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897"/>
        <w:tblW w:w="9990" w:type="dxa"/>
        <w:tblLayout w:type="fixed"/>
        <w:tblCellMar>
          <w:left w:w="115" w:type="dxa"/>
          <w:right w:w="115" w:type="dxa"/>
        </w:tblCellMar>
        <w:tblLook w:val="00A0" w:firstRow="1" w:lastRow="0" w:firstColumn="1" w:lastColumn="0" w:noHBand="0" w:noVBand="0"/>
      </w:tblPr>
      <w:tblGrid>
        <w:gridCol w:w="990"/>
        <w:gridCol w:w="9000"/>
      </w:tblGrid>
      <w:tr w:rsidR="006D24EF" w:rsidRPr="00AA60E5" w14:paraId="772EC6F4" w14:textId="77777777" w:rsidTr="00300AE1">
        <w:trPr>
          <w:trHeight w:val="5040"/>
        </w:trPr>
        <w:tc>
          <w:tcPr>
            <w:tcW w:w="9990" w:type="dxa"/>
            <w:gridSpan w:val="2"/>
          </w:tcPr>
          <w:p w14:paraId="599A7A8E" w14:textId="77777777" w:rsidR="006D24EF" w:rsidRPr="00AA60E5" w:rsidRDefault="00166BD9" w:rsidP="008376F8">
            <w:pPr>
              <w:rPr>
                <w:rFonts w:eastAsia="Batang"/>
                <w:lang w:eastAsia="ko-KR"/>
              </w:rPr>
            </w:pPr>
            <w:r>
              <w:rPr>
                <w:rFonts w:eastAsia="Batang"/>
                <w:lang w:eastAsia="ko-KR"/>
              </w:rPr>
              <w:t xml:space="preserve">  </w:t>
            </w:r>
            <w:r w:rsidR="00271B14">
              <w:rPr>
                <w:rFonts w:eastAsia="Batang"/>
                <w:lang w:eastAsia="ko-KR"/>
              </w:rPr>
              <w:t xml:space="preserve"> </w:t>
            </w:r>
          </w:p>
          <w:p w14:paraId="165C8A35" w14:textId="77777777" w:rsidR="006D24EF" w:rsidRPr="00AA60E5" w:rsidRDefault="00B96803" w:rsidP="008376F8">
            <w:pPr>
              <w:rPr>
                <w:rFonts w:eastAsia="Batang"/>
                <w:lang w:eastAsia="ko-KR"/>
              </w:rPr>
            </w:pPr>
            <w:r>
              <w:rPr>
                <w:noProof/>
              </w:rPr>
              <w:drawing>
                <wp:inline distT="0" distB="0" distL="0" distR="0" wp14:anchorId="2EB1AA26" wp14:editId="28479A5B">
                  <wp:extent cx="2364321" cy="1161288"/>
                  <wp:effectExtent l="0" t="0" r="0" b="0"/>
                  <wp:docPr id="2" name="Picture 2" descr="Massachusetts Department of &#10;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doemass.org/ese/Shared%20Documents/Logos/Master-Logo_695x338_color.png"/>
                          <pic:cNvPicPr>
                            <a:picLocks noChangeAspect="1" noChangeArrowheads="1"/>
                          </pic:cNvPicPr>
                        </pic:nvPicPr>
                        <pic:blipFill>
                          <a:blip r:embed="rId11"/>
                          <a:srcRect/>
                          <a:stretch>
                            <a:fillRect/>
                          </a:stretch>
                        </pic:blipFill>
                        <pic:spPr bwMode="auto">
                          <a:xfrm>
                            <a:off x="0" y="0"/>
                            <a:ext cx="2364321" cy="1161288"/>
                          </a:xfrm>
                          <a:prstGeom prst="rect">
                            <a:avLst/>
                          </a:prstGeom>
                          <a:noFill/>
                          <a:ln w="9525">
                            <a:noFill/>
                            <a:miter lim="800000"/>
                            <a:headEnd/>
                            <a:tailEnd/>
                          </a:ln>
                        </pic:spPr>
                      </pic:pic>
                    </a:graphicData>
                  </a:graphic>
                </wp:inline>
              </w:drawing>
            </w:r>
          </w:p>
        </w:tc>
      </w:tr>
      <w:tr w:rsidR="006D24EF" w:rsidRPr="00AA60E5" w14:paraId="4F6205BB" w14:textId="77777777" w:rsidTr="00300AE1">
        <w:trPr>
          <w:cantSplit/>
          <w:trHeight w:val="200"/>
        </w:trPr>
        <w:tc>
          <w:tcPr>
            <w:tcW w:w="990" w:type="dxa"/>
            <w:vMerge w:val="restart"/>
            <w:vAlign w:val="bottom"/>
          </w:tcPr>
          <w:p w14:paraId="58936537" w14:textId="77777777" w:rsidR="006D24EF" w:rsidRPr="00AA60E5" w:rsidRDefault="006D24EF" w:rsidP="008376F8">
            <w:pPr>
              <w:rPr>
                <w:rFonts w:eastAsia="Batang"/>
                <w:lang w:eastAsia="ko-KR"/>
              </w:rPr>
            </w:pPr>
          </w:p>
        </w:tc>
        <w:tc>
          <w:tcPr>
            <w:tcW w:w="9000" w:type="dxa"/>
            <w:vAlign w:val="bottom"/>
          </w:tcPr>
          <w:p w14:paraId="299EE272" w14:textId="300A3A4B" w:rsidR="006D24EF" w:rsidRPr="00BF16F5" w:rsidRDefault="007C0074" w:rsidP="00DC0FE1">
            <w:pPr>
              <w:rPr>
                <w:b/>
                <w:color w:val="000000"/>
                <w:sz w:val="28"/>
                <w:szCs w:val="28"/>
              </w:rPr>
            </w:pPr>
            <w:r>
              <w:rPr>
                <w:b/>
                <w:sz w:val="28"/>
                <w:szCs w:val="28"/>
              </w:rPr>
              <w:t xml:space="preserve">Guidelines for </w:t>
            </w:r>
            <w:r w:rsidR="006D24EF" w:rsidRPr="00BF16F5">
              <w:rPr>
                <w:b/>
                <w:sz w:val="28"/>
                <w:szCs w:val="28"/>
              </w:rPr>
              <w:t>Charter Amendment</w:t>
            </w:r>
            <w:r>
              <w:rPr>
                <w:b/>
                <w:sz w:val="28"/>
                <w:szCs w:val="28"/>
              </w:rPr>
              <w:t>s Subject to the Approval of the Commissioner of Elementary and Secondary Education</w:t>
            </w:r>
            <w:r w:rsidR="006D24EF" w:rsidRPr="00BF16F5">
              <w:rPr>
                <w:b/>
                <w:sz w:val="28"/>
                <w:szCs w:val="28"/>
              </w:rPr>
              <w:t xml:space="preserve"> </w:t>
            </w:r>
          </w:p>
        </w:tc>
      </w:tr>
      <w:tr w:rsidR="006D24EF" w:rsidRPr="00AA60E5" w14:paraId="0BE2787E" w14:textId="77777777" w:rsidTr="00300AE1">
        <w:trPr>
          <w:cantSplit/>
          <w:trHeight w:val="240"/>
        </w:trPr>
        <w:tc>
          <w:tcPr>
            <w:tcW w:w="990" w:type="dxa"/>
            <w:vMerge/>
            <w:vAlign w:val="bottom"/>
          </w:tcPr>
          <w:p w14:paraId="7E82BA5C" w14:textId="77777777" w:rsidR="006D24EF" w:rsidRPr="00AA60E5" w:rsidRDefault="006D24EF" w:rsidP="008376F8">
            <w:pPr>
              <w:rPr>
                <w:rFonts w:eastAsia="Batang"/>
                <w:lang w:eastAsia="ko-KR"/>
              </w:rPr>
            </w:pPr>
          </w:p>
        </w:tc>
        <w:tc>
          <w:tcPr>
            <w:tcW w:w="9000" w:type="dxa"/>
          </w:tcPr>
          <w:p w14:paraId="78345D0B" w14:textId="77777777" w:rsidR="006D24EF" w:rsidRPr="00AA60E5" w:rsidRDefault="005C0F4E" w:rsidP="008376F8">
            <w:pPr>
              <w:rPr>
                <w:rFonts w:eastAsia="Batang"/>
                <w:lang w:eastAsia="ko-KR"/>
              </w:rPr>
            </w:pPr>
            <w:r>
              <w:rPr>
                <w:rFonts w:eastAsia="Batang"/>
                <w:lang w:eastAsia="ko-KR"/>
              </w:rPr>
              <w:pict w14:anchorId="56B35C18">
                <v:rect id="_x0000_i1025" style="width:0;height:1.5pt" o:hralign="center" o:hrstd="t" o:hr="t" fillcolor="#aaa" stroked="f"/>
              </w:pict>
            </w:r>
          </w:p>
        </w:tc>
      </w:tr>
      <w:tr w:rsidR="006D24EF" w:rsidRPr="00AA60E5" w14:paraId="0ABF82A2" w14:textId="77777777" w:rsidTr="00300AE1">
        <w:trPr>
          <w:cantSplit/>
          <w:trHeight w:val="760"/>
        </w:trPr>
        <w:tc>
          <w:tcPr>
            <w:tcW w:w="990" w:type="dxa"/>
            <w:vMerge/>
            <w:vAlign w:val="bottom"/>
          </w:tcPr>
          <w:p w14:paraId="0A35393E" w14:textId="77777777" w:rsidR="006D24EF" w:rsidRPr="00AA60E5" w:rsidRDefault="006D24EF" w:rsidP="008376F8">
            <w:pPr>
              <w:rPr>
                <w:rFonts w:eastAsia="Batang"/>
                <w:lang w:eastAsia="ko-KR"/>
              </w:rPr>
            </w:pPr>
          </w:p>
        </w:tc>
        <w:tc>
          <w:tcPr>
            <w:tcW w:w="9000" w:type="dxa"/>
          </w:tcPr>
          <w:p w14:paraId="36E1AD3B" w14:textId="33CD3691" w:rsidR="006D24EF" w:rsidRPr="00AA60E5" w:rsidRDefault="00C31BC3" w:rsidP="007A23D6">
            <w:pPr>
              <w:rPr>
                <w:b/>
                <w:sz w:val="26"/>
                <w:szCs w:val="26"/>
              </w:rPr>
            </w:pPr>
            <w:r>
              <w:t>May</w:t>
            </w:r>
            <w:r w:rsidR="006429D0">
              <w:t xml:space="preserve"> 20</w:t>
            </w:r>
            <w:r w:rsidR="007A23D6">
              <w:t>2</w:t>
            </w:r>
            <w:r w:rsidR="00E0149C">
              <w:t>2</w:t>
            </w:r>
          </w:p>
        </w:tc>
      </w:tr>
    </w:tbl>
    <w:p w14:paraId="70033E4A" w14:textId="77777777" w:rsidR="006D24EF" w:rsidRDefault="006D24EF">
      <w:r>
        <w:rPr>
          <w:b/>
        </w:rPr>
        <w:br w:type="page"/>
      </w:r>
    </w:p>
    <w:p w14:paraId="47799AFD" w14:textId="77777777" w:rsidR="006D24EF" w:rsidRPr="00C83281" w:rsidRDefault="005B32DC" w:rsidP="009173D3">
      <w:pPr>
        <w:pStyle w:val="BodyText2"/>
        <w:jc w:val="center"/>
      </w:pPr>
      <w:r>
        <w:rPr>
          <w:noProof/>
        </w:rPr>
        <w:lastRenderedPageBreak/>
        <w:drawing>
          <wp:inline distT="0" distB="0" distL="0" distR="0" wp14:anchorId="39E0E168" wp14:editId="39D43C12">
            <wp:extent cx="1848720" cy="932688"/>
            <wp:effectExtent l="0" t="0" r="0" b="0"/>
            <wp:docPr id="6" name="Picture 2" descr="Massachusetts Department of &#10;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doemass.org/ese/Shared%20Documents/Logos/Master-Logo_695x338_color.png"/>
                    <pic:cNvPicPr>
                      <a:picLocks noChangeAspect="1" noChangeArrowheads="1"/>
                    </pic:cNvPicPr>
                  </pic:nvPicPr>
                  <pic:blipFill>
                    <a:blip r:embed="rId11"/>
                    <a:srcRect/>
                    <a:stretch>
                      <a:fillRect/>
                    </a:stretch>
                  </pic:blipFill>
                  <pic:spPr bwMode="auto">
                    <a:xfrm>
                      <a:off x="0" y="0"/>
                      <a:ext cx="1848720" cy="932688"/>
                    </a:xfrm>
                    <a:prstGeom prst="rect">
                      <a:avLst/>
                    </a:prstGeom>
                    <a:noFill/>
                    <a:ln w="9525">
                      <a:noFill/>
                      <a:miter lim="800000"/>
                      <a:headEnd/>
                      <a:tailEnd/>
                    </a:ln>
                  </pic:spPr>
                </pic:pic>
              </a:graphicData>
            </a:graphic>
          </wp:inline>
        </w:drawing>
      </w:r>
    </w:p>
    <w:p w14:paraId="1F3BAA5D" w14:textId="77777777" w:rsidR="006D24EF" w:rsidRPr="00C83281" w:rsidRDefault="006D24EF" w:rsidP="005F374B"/>
    <w:p w14:paraId="4F036C14" w14:textId="77777777" w:rsidR="006D24EF" w:rsidRPr="00C83281" w:rsidRDefault="006D24EF" w:rsidP="005F374B">
      <w:pPr>
        <w:pStyle w:val="Arial9-Centered"/>
        <w:jc w:val="left"/>
      </w:pPr>
    </w:p>
    <w:p w14:paraId="5156213E" w14:textId="77777777" w:rsidR="006D24EF" w:rsidRPr="00C83281" w:rsidRDefault="006D24EF" w:rsidP="005F374B">
      <w:pPr>
        <w:pStyle w:val="Arial9-Centered"/>
      </w:pPr>
    </w:p>
    <w:p w14:paraId="70462987" w14:textId="77777777" w:rsidR="006D24EF" w:rsidRPr="00C83281" w:rsidRDefault="006D24EF" w:rsidP="005F374B">
      <w:pPr>
        <w:pStyle w:val="Arial9-Centered"/>
      </w:pPr>
    </w:p>
    <w:p w14:paraId="4EB4105C" w14:textId="77777777" w:rsidR="006D24EF" w:rsidRPr="00C83281" w:rsidRDefault="006D24EF" w:rsidP="005F374B">
      <w:pPr>
        <w:pStyle w:val="Arial9-Centered"/>
      </w:pPr>
    </w:p>
    <w:p w14:paraId="6CE47E0C" w14:textId="77777777" w:rsidR="006D24EF" w:rsidRPr="00C83281" w:rsidRDefault="006D24EF" w:rsidP="005F374B">
      <w:pPr>
        <w:pStyle w:val="Arial9-Centered"/>
      </w:pPr>
    </w:p>
    <w:p w14:paraId="14C49064" w14:textId="77777777" w:rsidR="006D24EF" w:rsidRPr="00C83281" w:rsidRDefault="006D24EF" w:rsidP="005F374B">
      <w:pPr>
        <w:pStyle w:val="Arial9-Centered"/>
      </w:pPr>
    </w:p>
    <w:p w14:paraId="53E413E2" w14:textId="77777777" w:rsidR="006D24EF" w:rsidRPr="00C83281" w:rsidRDefault="006D24EF" w:rsidP="005F374B">
      <w:pPr>
        <w:pStyle w:val="Arial9-Centered"/>
      </w:pPr>
    </w:p>
    <w:p w14:paraId="6FDBB0D9" w14:textId="77777777" w:rsidR="006D24EF" w:rsidRPr="00C83281" w:rsidRDefault="006D24EF" w:rsidP="005F374B">
      <w:pPr>
        <w:pStyle w:val="Arial9-Centered"/>
      </w:pPr>
    </w:p>
    <w:p w14:paraId="5A1C5650" w14:textId="77777777" w:rsidR="006D24EF" w:rsidRPr="00C83281" w:rsidRDefault="006D24EF" w:rsidP="005F374B">
      <w:pPr>
        <w:pStyle w:val="Arial9-Centered"/>
      </w:pPr>
    </w:p>
    <w:p w14:paraId="0C28210B" w14:textId="77777777" w:rsidR="006D24EF" w:rsidRPr="00C83281" w:rsidRDefault="006D24EF" w:rsidP="005F374B">
      <w:pPr>
        <w:pStyle w:val="Arial9-Centered"/>
      </w:pPr>
    </w:p>
    <w:p w14:paraId="7A885EA3" w14:textId="77777777" w:rsidR="006D24EF" w:rsidRPr="00C83281" w:rsidRDefault="006D24EF" w:rsidP="005F374B">
      <w:pPr>
        <w:pStyle w:val="Arial9-Centered"/>
      </w:pPr>
    </w:p>
    <w:p w14:paraId="5CA38388" w14:textId="77777777" w:rsidR="006D24EF" w:rsidRPr="00C83281" w:rsidRDefault="006D24EF" w:rsidP="005F374B">
      <w:pPr>
        <w:pStyle w:val="Arial9-Centered"/>
      </w:pPr>
    </w:p>
    <w:p w14:paraId="07F9DD0A" w14:textId="77777777" w:rsidR="006D24EF" w:rsidRPr="00C83281" w:rsidRDefault="006D24EF" w:rsidP="005F374B">
      <w:pPr>
        <w:pStyle w:val="Arial9-Centered"/>
      </w:pPr>
    </w:p>
    <w:p w14:paraId="17A179F0" w14:textId="77777777" w:rsidR="006D24EF" w:rsidRPr="004E1337" w:rsidRDefault="00A2653E" w:rsidP="005F374B">
      <w:pPr>
        <w:pStyle w:val="Arial9-Centered"/>
        <w:rPr>
          <w:rFonts w:ascii="Times New Roman" w:hAnsi="Times New Roman"/>
        </w:rPr>
      </w:pPr>
      <w:r w:rsidRPr="00A2653E">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14:paraId="28CFB399" w14:textId="77777777" w:rsidR="006D24EF" w:rsidRPr="004E1337" w:rsidRDefault="00A2653E" w:rsidP="006919BB">
      <w:pPr>
        <w:pStyle w:val="Arial9-Centered"/>
        <w:rPr>
          <w:rFonts w:ascii="Times New Roman" w:hAnsi="Times New Roman"/>
        </w:rPr>
      </w:pPr>
      <w:r w:rsidRPr="00A2653E">
        <w:rPr>
          <w:rFonts w:ascii="Times New Roman" w:hAnsi="Times New Roman"/>
        </w:rPr>
        <w:t xml:space="preserve">We do not discriminate on the basis of age, color, disability, national origin, </w:t>
      </w:r>
    </w:p>
    <w:p w14:paraId="4329AC07" w14:textId="77777777" w:rsidR="006D24EF" w:rsidRPr="004E1337" w:rsidRDefault="00A2653E" w:rsidP="006919BB">
      <w:pPr>
        <w:pStyle w:val="Arial9-Centered"/>
        <w:rPr>
          <w:rFonts w:ascii="Times New Roman" w:hAnsi="Times New Roman"/>
        </w:rPr>
      </w:pPr>
      <w:r w:rsidRPr="00A2653E">
        <w:rPr>
          <w:rFonts w:ascii="Times New Roman" w:hAnsi="Times New Roman"/>
        </w:rPr>
        <w:t>race, religion, sex, gender identity, or sexual orientation.</w:t>
      </w:r>
    </w:p>
    <w:p w14:paraId="30B97245" w14:textId="77777777" w:rsidR="006D24EF" w:rsidRPr="004E1337" w:rsidRDefault="00A2653E" w:rsidP="005F374B">
      <w:pPr>
        <w:pStyle w:val="Arial9-Centered"/>
        <w:rPr>
          <w:rFonts w:ascii="Times New Roman" w:hAnsi="Times New Roman"/>
        </w:rPr>
      </w:pPr>
      <w:r w:rsidRPr="00A2653E">
        <w:rPr>
          <w:rFonts w:ascii="Times New Roman" w:hAnsi="Times New Roman"/>
        </w:rPr>
        <w:t>Inquiries regarding the Department’s compliance with Title IX and other civil rights laws may be directed to the</w:t>
      </w:r>
    </w:p>
    <w:p w14:paraId="55617FDB" w14:textId="77777777" w:rsidR="006D24EF" w:rsidRPr="004E1337" w:rsidRDefault="00A2653E" w:rsidP="005F374B">
      <w:pPr>
        <w:pStyle w:val="Arial9-Centered"/>
        <w:rPr>
          <w:rFonts w:ascii="Times New Roman" w:hAnsi="Times New Roman"/>
        </w:rPr>
      </w:pPr>
      <w:r w:rsidRPr="00A2653E">
        <w:rPr>
          <w:rFonts w:ascii="Times New Roman" w:hAnsi="Times New Roman"/>
        </w:rPr>
        <w:t xml:space="preserve">Human Resources Director, 75 Pleasant Street, </w:t>
      </w:r>
      <w:smartTag w:uri="urn:schemas-microsoft-com:office:smarttags" w:element="City">
        <w:r w:rsidRPr="00A2653E">
          <w:rPr>
            <w:rFonts w:ascii="Times New Roman" w:hAnsi="Times New Roman"/>
          </w:rPr>
          <w:t>Malden</w:t>
        </w:r>
      </w:smartTag>
      <w:r w:rsidRPr="00A2653E">
        <w:rPr>
          <w:rFonts w:ascii="Times New Roman" w:hAnsi="Times New Roman"/>
        </w:rPr>
        <w:t xml:space="preserve">, </w:t>
      </w:r>
      <w:smartTag w:uri="urn:schemas-microsoft-com:office:smarttags" w:element="State">
        <w:r w:rsidRPr="00A2653E">
          <w:rPr>
            <w:rFonts w:ascii="Times New Roman" w:hAnsi="Times New Roman"/>
          </w:rPr>
          <w:t>MA</w:t>
        </w:r>
      </w:smartTag>
      <w:r w:rsidRPr="00A2653E">
        <w:rPr>
          <w:rFonts w:ascii="Times New Roman" w:hAnsi="Times New Roman"/>
        </w:rPr>
        <w:t xml:space="preserve"> 02148  781-338-6105.</w:t>
      </w:r>
    </w:p>
    <w:p w14:paraId="1872D6A4" w14:textId="77777777" w:rsidR="006D24EF" w:rsidRPr="00C83281" w:rsidRDefault="006D24EF" w:rsidP="005F374B">
      <w:pPr>
        <w:pStyle w:val="IndexHeading"/>
        <w:jc w:val="center"/>
      </w:pPr>
    </w:p>
    <w:p w14:paraId="08A12281" w14:textId="77777777" w:rsidR="006D24EF" w:rsidRPr="00C83281" w:rsidRDefault="006D24EF" w:rsidP="005F374B">
      <w:pPr>
        <w:jc w:val="center"/>
      </w:pPr>
    </w:p>
    <w:p w14:paraId="28B568EF" w14:textId="77777777" w:rsidR="006D24EF" w:rsidRPr="00C83281" w:rsidRDefault="00BB5217" w:rsidP="005F374B">
      <w:pPr>
        <w:pStyle w:val="Arial9-Centered"/>
        <w:rPr>
          <w:rFonts w:ascii="Times New Roman" w:hAnsi="Times New Roman"/>
        </w:rPr>
      </w:pPr>
      <w:r>
        <w:rPr>
          <w:noProof/>
        </w:rPr>
        <w:drawing>
          <wp:inline distT="0" distB="0" distL="0" distR="0" wp14:anchorId="01D79600" wp14:editId="46A2341A">
            <wp:extent cx="1009650" cy="100965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28769E5" w14:textId="77777777" w:rsidR="006D24EF" w:rsidRPr="00C83281" w:rsidRDefault="006D24EF" w:rsidP="005F374B">
      <w:pPr>
        <w:pStyle w:val="Arial9-Centered"/>
      </w:pPr>
    </w:p>
    <w:p w14:paraId="2FF66490" w14:textId="77777777" w:rsidR="006D24EF" w:rsidRPr="00C83281" w:rsidRDefault="006D24EF" w:rsidP="005F374B">
      <w:pPr>
        <w:pStyle w:val="Arial9-Centered"/>
      </w:pPr>
    </w:p>
    <w:p w14:paraId="1A7CB125" w14:textId="77777777" w:rsidR="006D24EF" w:rsidRPr="00C83281" w:rsidRDefault="006D24EF" w:rsidP="005F374B">
      <w:pPr>
        <w:pStyle w:val="Arial9-Centered"/>
      </w:pPr>
    </w:p>
    <w:p w14:paraId="3CA4A133" w14:textId="77777777" w:rsidR="006D24EF" w:rsidRPr="00C83281" w:rsidRDefault="006D24EF" w:rsidP="005F374B">
      <w:pPr>
        <w:pStyle w:val="Arial9-Centered"/>
      </w:pPr>
    </w:p>
    <w:p w14:paraId="12C8E351" w14:textId="62B314FE" w:rsidR="006D24EF" w:rsidRPr="004E1337" w:rsidRDefault="007A23D6" w:rsidP="005F374B">
      <w:pPr>
        <w:pStyle w:val="Arial9-Centered"/>
        <w:rPr>
          <w:rFonts w:ascii="Times New Roman" w:hAnsi="Times New Roman"/>
        </w:rPr>
      </w:pPr>
      <w:r>
        <w:rPr>
          <w:rFonts w:ascii="Times New Roman" w:hAnsi="Times New Roman"/>
        </w:rPr>
        <w:t>© 202</w:t>
      </w:r>
      <w:r w:rsidR="00E0149C">
        <w:rPr>
          <w:rFonts w:ascii="Times New Roman" w:hAnsi="Times New Roman"/>
        </w:rPr>
        <w:t>2</w:t>
      </w:r>
      <w:r w:rsidR="00A2653E" w:rsidRPr="00A2653E">
        <w:rPr>
          <w:rFonts w:ascii="Times New Roman" w:hAnsi="Times New Roman"/>
        </w:rPr>
        <w:t xml:space="preserve"> Massachusetts Department of Elementary and Secondary Education</w:t>
      </w:r>
    </w:p>
    <w:p w14:paraId="767D4390" w14:textId="77777777" w:rsidR="004F015D" w:rsidRDefault="00A2653E" w:rsidP="005F374B">
      <w:pPr>
        <w:pStyle w:val="Arial9Italic-Centered"/>
        <w:rPr>
          <w:rFonts w:ascii="Times New Roman" w:hAnsi="Times New Roman"/>
        </w:rPr>
      </w:pPr>
      <w:r w:rsidRPr="00A2653E">
        <w:rPr>
          <w:rFonts w:ascii="Times New Roman" w:hAnsi="Times New Roman"/>
        </w:rPr>
        <w:t xml:space="preserve">Permission is hereby granted to copy any or all parts of this document for non-commercial educational purposes. </w:t>
      </w:r>
    </w:p>
    <w:p w14:paraId="3FC56056" w14:textId="768564E9" w:rsidR="006D24EF" w:rsidRPr="004E1337" w:rsidRDefault="00A2653E" w:rsidP="005F374B">
      <w:pPr>
        <w:pStyle w:val="Arial9Italic-Centered"/>
        <w:rPr>
          <w:rFonts w:ascii="Times New Roman" w:hAnsi="Times New Roman"/>
        </w:rPr>
      </w:pPr>
      <w:r w:rsidRPr="00A2653E">
        <w:rPr>
          <w:rFonts w:ascii="Times New Roman" w:hAnsi="Times New Roman"/>
        </w:rPr>
        <w:t>Please credit the “Massachusetts Department of Elementary and Secondary Education.”</w:t>
      </w:r>
    </w:p>
    <w:p w14:paraId="120D88C7" w14:textId="77777777" w:rsidR="006D24EF" w:rsidRPr="004E1337" w:rsidRDefault="006D24EF" w:rsidP="005F374B">
      <w:pPr>
        <w:jc w:val="center"/>
      </w:pPr>
    </w:p>
    <w:p w14:paraId="2C450359" w14:textId="77777777" w:rsidR="006D24EF" w:rsidRDefault="006D24EF" w:rsidP="005F374B">
      <w:pPr>
        <w:jc w:val="center"/>
        <w:rPr>
          <w:i/>
          <w:iCs/>
          <w:sz w:val="18"/>
          <w:szCs w:val="20"/>
        </w:rPr>
      </w:pPr>
    </w:p>
    <w:p w14:paraId="6E9E4AFD" w14:textId="77777777" w:rsidR="004B39E7" w:rsidRPr="004E1337" w:rsidRDefault="004B39E7" w:rsidP="005F374B">
      <w:pPr>
        <w:jc w:val="center"/>
      </w:pPr>
    </w:p>
    <w:p w14:paraId="49AFCE0F" w14:textId="77777777" w:rsidR="006D24EF" w:rsidRPr="004E1337" w:rsidRDefault="006D24EF" w:rsidP="005F374B">
      <w:pPr>
        <w:jc w:val="center"/>
      </w:pPr>
    </w:p>
    <w:p w14:paraId="788102EB" w14:textId="77777777" w:rsidR="006D24EF" w:rsidRPr="004E1337" w:rsidRDefault="00A2653E" w:rsidP="005F374B">
      <w:pPr>
        <w:pStyle w:val="Arial9-Centered"/>
        <w:rPr>
          <w:rFonts w:ascii="Times New Roman" w:hAnsi="Times New Roman"/>
        </w:rPr>
      </w:pPr>
      <w:r w:rsidRPr="00A2653E">
        <w:rPr>
          <w:rFonts w:ascii="Times New Roman" w:hAnsi="Times New Roman"/>
        </w:rPr>
        <w:t>Massachusetts Department of Elementary and Secondary Education</w:t>
      </w:r>
    </w:p>
    <w:p w14:paraId="0859D9AD" w14:textId="77777777" w:rsidR="006D24EF" w:rsidRPr="004E1337" w:rsidRDefault="00A2653E" w:rsidP="005F374B">
      <w:pPr>
        <w:pStyle w:val="Arial9-Centered"/>
        <w:rPr>
          <w:rFonts w:ascii="Times New Roman" w:hAnsi="Times New Roman"/>
        </w:rPr>
      </w:pPr>
      <w:r w:rsidRPr="00A2653E">
        <w:rPr>
          <w:rFonts w:ascii="Times New Roman" w:hAnsi="Times New Roman"/>
        </w:rPr>
        <w:t xml:space="preserve">75 Pleasant Street, </w:t>
      </w:r>
      <w:smartTag w:uri="urn:schemas-microsoft-com:office:smarttags" w:element="City">
        <w:smartTag w:uri="urn:schemas-microsoft-com:office:smarttags" w:element="place">
          <w:r w:rsidRPr="00A2653E">
            <w:rPr>
              <w:rFonts w:ascii="Times New Roman" w:hAnsi="Times New Roman"/>
            </w:rPr>
            <w:t>Malden</w:t>
          </w:r>
        </w:smartTag>
        <w:r w:rsidRPr="00A2653E">
          <w:rPr>
            <w:rFonts w:ascii="Times New Roman" w:hAnsi="Times New Roman"/>
          </w:rPr>
          <w:t xml:space="preserve">, </w:t>
        </w:r>
        <w:smartTag w:uri="urn:schemas-microsoft-com:office:smarttags" w:element="PostalCode">
          <w:r w:rsidRPr="00A2653E">
            <w:rPr>
              <w:rFonts w:ascii="Times New Roman" w:hAnsi="Times New Roman"/>
            </w:rPr>
            <w:t>MA</w:t>
          </w:r>
        </w:smartTag>
        <w:r w:rsidRPr="00A2653E">
          <w:rPr>
            <w:rFonts w:ascii="Times New Roman" w:hAnsi="Times New Roman"/>
          </w:rPr>
          <w:t xml:space="preserve"> </w:t>
        </w:r>
        <w:smartTag w:uri="urn:schemas-microsoft-com:office:smarttags" w:element="PostalCode">
          <w:r w:rsidRPr="00A2653E">
            <w:rPr>
              <w:rFonts w:ascii="Times New Roman" w:hAnsi="Times New Roman"/>
            </w:rPr>
            <w:t>02148</w:t>
          </w:r>
        </w:smartTag>
      </w:smartTag>
      <w:r w:rsidRPr="00A2653E">
        <w:rPr>
          <w:rFonts w:ascii="Times New Roman" w:hAnsi="Times New Roman"/>
        </w:rPr>
        <w:t>-5023</w:t>
      </w:r>
    </w:p>
    <w:p w14:paraId="7A006F53" w14:textId="77777777" w:rsidR="006D24EF" w:rsidRPr="004E1337" w:rsidRDefault="00A2653E" w:rsidP="005F374B">
      <w:pPr>
        <w:pStyle w:val="Arial9-Centered"/>
        <w:rPr>
          <w:rFonts w:ascii="Times New Roman" w:hAnsi="Times New Roman"/>
        </w:rPr>
      </w:pPr>
      <w:r w:rsidRPr="00A2653E">
        <w:rPr>
          <w:rFonts w:ascii="Times New Roman" w:hAnsi="Times New Roman"/>
        </w:rPr>
        <w:t>Phone 781-338-3000  TTY: N.E.T. Relay 800-439-2370</w:t>
      </w:r>
    </w:p>
    <w:p w14:paraId="7DBBCD2B" w14:textId="77777777" w:rsidR="006D24EF" w:rsidRPr="004E1337" w:rsidRDefault="005C0F4E" w:rsidP="005F374B">
      <w:pPr>
        <w:jc w:val="center"/>
        <w:rPr>
          <w:sz w:val="18"/>
        </w:rPr>
        <w:sectPr w:rsidR="006D24EF" w:rsidRPr="004E1337" w:rsidSect="00892610">
          <w:footerReference w:type="default" r:id="rId13"/>
          <w:endnotePr>
            <w:numFmt w:val="decimal"/>
          </w:endnotePr>
          <w:pgSz w:w="12240" w:h="15840"/>
          <w:pgMar w:top="1440" w:right="1440" w:bottom="1440" w:left="1440" w:header="990" w:footer="990" w:gutter="0"/>
          <w:pgNumType w:start="1"/>
          <w:cols w:space="720"/>
          <w:formProt w:val="0"/>
          <w:noEndnote/>
        </w:sectPr>
      </w:pPr>
      <w:hyperlink r:id="rId14" w:history="1">
        <w:r w:rsidR="00A2653E" w:rsidRPr="00A2653E">
          <w:rPr>
            <w:rStyle w:val="Hyperlink"/>
            <w:sz w:val="18"/>
          </w:rPr>
          <w:t>www.doe.mass.edu</w:t>
        </w:r>
      </w:hyperlink>
    </w:p>
    <w:p w14:paraId="28BADAF1" w14:textId="77777777" w:rsidR="006D24EF" w:rsidRPr="00551596" w:rsidRDefault="006D24EF" w:rsidP="002D42AD">
      <w:pPr>
        <w:pStyle w:val="Title"/>
        <w:rPr>
          <w:rFonts w:ascii="Times New Roman" w:hAnsi="Times New Roman"/>
        </w:rPr>
      </w:pPr>
      <w:bookmarkStart w:id="0" w:name="_Toc354563069"/>
      <w:bookmarkStart w:id="1" w:name="_Toc355879302"/>
      <w:r w:rsidRPr="00551596">
        <w:rPr>
          <w:rFonts w:ascii="Times New Roman" w:hAnsi="Times New Roman"/>
        </w:rPr>
        <w:lastRenderedPageBreak/>
        <w:t>Table of Contents</w:t>
      </w:r>
    </w:p>
    <w:p w14:paraId="380C98A4" w14:textId="33B32AFE" w:rsidR="004D4F92" w:rsidRPr="00551596" w:rsidRDefault="00721B7C">
      <w:pPr>
        <w:pStyle w:val="TOC1"/>
        <w:rPr>
          <w:rFonts w:eastAsiaTheme="minorEastAsia"/>
          <w:b w:val="0"/>
          <w:bCs w:val="0"/>
          <w:sz w:val="22"/>
          <w:szCs w:val="22"/>
        </w:rPr>
      </w:pPr>
      <w:r w:rsidRPr="002F0F65">
        <w:fldChar w:fldCharType="begin"/>
      </w:r>
      <w:r w:rsidR="006D24EF" w:rsidRPr="002F0F65">
        <w:instrText xml:space="preserve"> TOC \o "1-3" \h \z \u </w:instrText>
      </w:r>
      <w:r w:rsidRPr="002F0F65">
        <w:fldChar w:fldCharType="separate"/>
      </w:r>
      <w:hyperlink w:anchor="_Toc73016184" w:history="1">
        <w:r w:rsidR="004D4F92" w:rsidRPr="002F0F65">
          <w:rPr>
            <w:rStyle w:val="Hyperlink"/>
          </w:rPr>
          <w:t>I.</w:t>
        </w:r>
        <w:r w:rsidR="004D4F92" w:rsidRPr="00551596">
          <w:rPr>
            <w:rFonts w:eastAsiaTheme="minorEastAsia"/>
            <w:b w:val="0"/>
            <w:bCs w:val="0"/>
            <w:sz w:val="22"/>
            <w:szCs w:val="22"/>
          </w:rPr>
          <w:tab/>
        </w:r>
        <w:r w:rsidR="004D4F92" w:rsidRPr="002F0F65">
          <w:rPr>
            <w:rStyle w:val="Hyperlink"/>
          </w:rPr>
          <w:t>Introduction</w:t>
        </w:r>
        <w:r w:rsidR="004D4F92" w:rsidRPr="002F0F65">
          <w:rPr>
            <w:webHidden/>
          </w:rPr>
          <w:tab/>
        </w:r>
        <w:r w:rsidR="004D4F92" w:rsidRPr="002F0F65">
          <w:rPr>
            <w:webHidden/>
          </w:rPr>
          <w:fldChar w:fldCharType="begin"/>
        </w:r>
        <w:r w:rsidR="004D4F92" w:rsidRPr="002F0F65">
          <w:rPr>
            <w:webHidden/>
          </w:rPr>
          <w:instrText xml:space="preserve"> PAGEREF _Toc73016184 \h </w:instrText>
        </w:r>
        <w:r w:rsidR="004D4F92" w:rsidRPr="002F0F65">
          <w:rPr>
            <w:webHidden/>
          </w:rPr>
        </w:r>
        <w:r w:rsidR="004D4F92" w:rsidRPr="002F0F65">
          <w:rPr>
            <w:webHidden/>
          </w:rPr>
          <w:fldChar w:fldCharType="separate"/>
        </w:r>
        <w:r w:rsidR="002F0F65">
          <w:rPr>
            <w:webHidden/>
          </w:rPr>
          <w:t>2</w:t>
        </w:r>
        <w:r w:rsidR="004D4F92" w:rsidRPr="002F0F65">
          <w:rPr>
            <w:webHidden/>
          </w:rPr>
          <w:fldChar w:fldCharType="end"/>
        </w:r>
      </w:hyperlink>
    </w:p>
    <w:p w14:paraId="56488CD7" w14:textId="6FF9DC38" w:rsidR="004D4F92" w:rsidRPr="00551596" w:rsidRDefault="005C0F4E">
      <w:pPr>
        <w:pStyle w:val="TOC1"/>
        <w:rPr>
          <w:rFonts w:eastAsiaTheme="minorEastAsia"/>
          <w:b w:val="0"/>
          <w:bCs w:val="0"/>
          <w:sz w:val="22"/>
          <w:szCs w:val="22"/>
        </w:rPr>
      </w:pPr>
      <w:hyperlink w:anchor="_Toc73016185" w:history="1">
        <w:r w:rsidR="004D4F92" w:rsidRPr="002F0F65">
          <w:rPr>
            <w:rStyle w:val="Hyperlink"/>
          </w:rPr>
          <w:t>II.</w:t>
        </w:r>
        <w:r w:rsidR="004D4F92" w:rsidRPr="00551596">
          <w:rPr>
            <w:rFonts w:eastAsiaTheme="minorEastAsia"/>
            <w:b w:val="0"/>
            <w:bCs w:val="0"/>
            <w:sz w:val="22"/>
            <w:szCs w:val="22"/>
          </w:rPr>
          <w:tab/>
        </w:r>
        <w:r w:rsidR="004D4F92" w:rsidRPr="002F0F65">
          <w:rPr>
            <w:rStyle w:val="Hyperlink"/>
          </w:rPr>
          <w:t>Changes at a Charter School Which Require Approval of the Commissioner of Elementary and Secondary Education</w:t>
        </w:r>
        <w:r w:rsidR="004D4F92" w:rsidRPr="002F0F65">
          <w:rPr>
            <w:webHidden/>
          </w:rPr>
          <w:tab/>
        </w:r>
        <w:r w:rsidR="004D4F92" w:rsidRPr="002F0F65">
          <w:rPr>
            <w:webHidden/>
          </w:rPr>
          <w:fldChar w:fldCharType="begin"/>
        </w:r>
        <w:r w:rsidR="004D4F92" w:rsidRPr="002F0F65">
          <w:rPr>
            <w:webHidden/>
          </w:rPr>
          <w:instrText xml:space="preserve"> PAGEREF _Toc73016185 \h </w:instrText>
        </w:r>
        <w:r w:rsidR="004D4F92" w:rsidRPr="002F0F65">
          <w:rPr>
            <w:webHidden/>
          </w:rPr>
        </w:r>
        <w:r w:rsidR="004D4F92" w:rsidRPr="002F0F65">
          <w:rPr>
            <w:webHidden/>
          </w:rPr>
          <w:fldChar w:fldCharType="separate"/>
        </w:r>
        <w:r w:rsidR="002F0F65">
          <w:rPr>
            <w:webHidden/>
          </w:rPr>
          <w:t>3</w:t>
        </w:r>
        <w:r w:rsidR="004D4F92" w:rsidRPr="002F0F65">
          <w:rPr>
            <w:webHidden/>
          </w:rPr>
          <w:fldChar w:fldCharType="end"/>
        </w:r>
      </w:hyperlink>
    </w:p>
    <w:p w14:paraId="384FF5F6" w14:textId="617AC822" w:rsidR="004D4F92" w:rsidRPr="00551596" w:rsidRDefault="005C0F4E">
      <w:pPr>
        <w:pStyle w:val="TOC1"/>
        <w:rPr>
          <w:rFonts w:eastAsiaTheme="minorEastAsia"/>
          <w:b w:val="0"/>
          <w:bCs w:val="0"/>
          <w:sz w:val="22"/>
          <w:szCs w:val="22"/>
        </w:rPr>
      </w:pPr>
      <w:hyperlink w:anchor="_Toc73016186" w:history="1">
        <w:r w:rsidR="004D4F92" w:rsidRPr="002F0F65">
          <w:rPr>
            <w:rStyle w:val="Hyperlink"/>
          </w:rPr>
          <w:t>III.</w:t>
        </w:r>
        <w:r w:rsidR="004D4F92" w:rsidRPr="00551596">
          <w:rPr>
            <w:rFonts w:eastAsiaTheme="minorEastAsia"/>
            <w:b w:val="0"/>
            <w:bCs w:val="0"/>
            <w:sz w:val="22"/>
            <w:szCs w:val="22"/>
          </w:rPr>
          <w:tab/>
        </w:r>
        <w:r w:rsidR="004D4F92" w:rsidRPr="002F0F65">
          <w:rPr>
            <w:rStyle w:val="Hyperlink"/>
          </w:rPr>
          <w:t>Preparing and Submitting Amendment Requests to the Commissioner</w:t>
        </w:r>
        <w:r w:rsidR="004D4F92" w:rsidRPr="002F0F65">
          <w:rPr>
            <w:webHidden/>
          </w:rPr>
          <w:tab/>
        </w:r>
        <w:r w:rsidR="004D4F92" w:rsidRPr="002F0F65">
          <w:rPr>
            <w:webHidden/>
          </w:rPr>
          <w:fldChar w:fldCharType="begin"/>
        </w:r>
        <w:r w:rsidR="004D4F92" w:rsidRPr="002F0F65">
          <w:rPr>
            <w:webHidden/>
          </w:rPr>
          <w:instrText xml:space="preserve"> PAGEREF _Toc73016186 \h </w:instrText>
        </w:r>
        <w:r w:rsidR="004D4F92" w:rsidRPr="002F0F65">
          <w:rPr>
            <w:webHidden/>
          </w:rPr>
        </w:r>
        <w:r w:rsidR="004D4F92" w:rsidRPr="002F0F65">
          <w:rPr>
            <w:webHidden/>
          </w:rPr>
          <w:fldChar w:fldCharType="separate"/>
        </w:r>
        <w:r w:rsidR="002F0F65">
          <w:rPr>
            <w:webHidden/>
          </w:rPr>
          <w:t>6</w:t>
        </w:r>
        <w:r w:rsidR="004D4F92" w:rsidRPr="002F0F65">
          <w:rPr>
            <w:webHidden/>
          </w:rPr>
          <w:fldChar w:fldCharType="end"/>
        </w:r>
      </w:hyperlink>
    </w:p>
    <w:p w14:paraId="6E9BC0BF" w14:textId="1E553428" w:rsidR="004D4F92" w:rsidRPr="00551596" w:rsidRDefault="005C0F4E" w:rsidP="002F0F65">
      <w:pPr>
        <w:pStyle w:val="TOC2"/>
        <w:rPr>
          <w:rFonts w:eastAsiaTheme="minorEastAsia"/>
          <w:noProof/>
          <w:sz w:val="22"/>
          <w:szCs w:val="22"/>
        </w:rPr>
      </w:pPr>
      <w:hyperlink w:anchor="_Toc73016187" w:history="1">
        <w:r w:rsidR="004D4F92" w:rsidRPr="002F0F65">
          <w:rPr>
            <w:rStyle w:val="Hyperlink"/>
            <w:noProof/>
          </w:rPr>
          <w:t>A.</w:t>
        </w:r>
        <w:r w:rsidR="004D4F92" w:rsidRPr="00551596">
          <w:rPr>
            <w:rFonts w:eastAsiaTheme="minorEastAsia"/>
            <w:noProof/>
            <w:sz w:val="22"/>
            <w:szCs w:val="22"/>
          </w:rPr>
          <w:tab/>
        </w:r>
        <w:r w:rsidR="004D4F92" w:rsidRPr="002F0F65">
          <w:rPr>
            <w:rStyle w:val="Hyperlink"/>
            <w:noProof/>
          </w:rPr>
          <w:t>Instructions for Amendment to School Name (Effective subsequent fiscal year)</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_Toc73016187 \h </w:instrText>
        </w:r>
        <w:r w:rsidR="004D4F92" w:rsidRPr="002F0F65">
          <w:rPr>
            <w:noProof/>
            <w:webHidden/>
          </w:rPr>
        </w:r>
        <w:r w:rsidR="004D4F92" w:rsidRPr="002F0F65">
          <w:rPr>
            <w:noProof/>
            <w:webHidden/>
          </w:rPr>
          <w:fldChar w:fldCharType="separate"/>
        </w:r>
        <w:r w:rsidR="002F0F65">
          <w:rPr>
            <w:noProof/>
            <w:webHidden/>
          </w:rPr>
          <w:t>8</w:t>
        </w:r>
        <w:r w:rsidR="004D4F92" w:rsidRPr="002F0F65">
          <w:rPr>
            <w:noProof/>
            <w:webHidden/>
          </w:rPr>
          <w:fldChar w:fldCharType="end"/>
        </w:r>
      </w:hyperlink>
    </w:p>
    <w:p w14:paraId="683E4C2E" w14:textId="155CCE6A" w:rsidR="004D4F92" w:rsidRPr="00551596" w:rsidRDefault="005C0F4E" w:rsidP="002F0F65">
      <w:pPr>
        <w:pStyle w:val="TOC2"/>
        <w:rPr>
          <w:rFonts w:eastAsiaTheme="minorEastAsia"/>
          <w:noProof/>
          <w:sz w:val="22"/>
          <w:szCs w:val="22"/>
        </w:rPr>
      </w:pPr>
      <w:hyperlink w:anchor="_Toc73016188" w:history="1">
        <w:r w:rsidR="004D4F92" w:rsidRPr="002F0F65">
          <w:rPr>
            <w:rStyle w:val="Hyperlink"/>
            <w:noProof/>
          </w:rPr>
          <w:t>B.</w:t>
        </w:r>
        <w:r w:rsidR="004D4F92" w:rsidRPr="00551596">
          <w:rPr>
            <w:rFonts w:eastAsiaTheme="minorEastAsia"/>
            <w:noProof/>
            <w:sz w:val="22"/>
            <w:szCs w:val="22"/>
          </w:rPr>
          <w:tab/>
        </w:r>
        <w:r w:rsidR="004D4F92" w:rsidRPr="002F0F65">
          <w:rPr>
            <w:rStyle w:val="Hyperlink"/>
            <w:noProof/>
          </w:rPr>
          <w:t>Instructions for Amendment to Mission</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_Toc73016188 \h </w:instrText>
        </w:r>
        <w:r w:rsidR="004D4F92" w:rsidRPr="002F0F65">
          <w:rPr>
            <w:noProof/>
            <w:webHidden/>
          </w:rPr>
        </w:r>
        <w:r w:rsidR="004D4F92" w:rsidRPr="002F0F65">
          <w:rPr>
            <w:noProof/>
            <w:webHidden/>
          </w:rPr>
          <w:fldChar w:fldCharType="separate"/>
        </w:r>
        <w:r w:rsidR="002F0F65">
          <w:rPr>
            <w:noProof/>
            <w:webHidden/>
          </w:rPr>
          <w:t>9</w:t>
        </w:r>
        <w:r w:rsidR="004D4F92" w:rsidRPr="002F0F65">
          <w:rPr>
            <w:noProof/>
            <w:webHidden/>
          </w:rPr>
          <w:fldChar w:fldCharType="end"/>
        </w:r>
      </w:hyperlink>
    </w:p>
    <w:p w14:paraId="38FD7706" w14:textId="5312344A" w:rsidR="004D4F92" w:rsidRPr="00551596" w:rsidRDefault="005C0F4E" w:rsidP="002F0F65">
      <w:pPr>
        <w:pStyle w:val="TOC2"/>
        <w:rPr>
          <w:rFonts w:eastAsiaTheme="minorEastAsia"/>
          <w:noProof/>
          <w:sz w:val="22"/>
          <w:szCs w:val="22"/>
        </w:rPr>
      </w:pPr>
      <w:hyperlink w:anchor="_Toc73016189" w:history="1">
        <w:r w:rsidR="004D4F92" w:rsidRPr="002F0F65">
          <w:rPr>
            <w:rStyle w:val="Hyperlink"/>
            <w:noProof/>
          </w:rPr>
          <w:t>C.</w:t>
        </w:r>
        <w:r w:rsidR="004D4F92" w:rsidRPr="00551596">
          <w:rPr>
            <w:rFonts w:eastAsiaTheme="minorEastAsia"/>
            <w:noProof/>
            <w:sz w:val="22"/>
            <w:szCs w:val="22"/>
          </w:rPr>
          <w:tab/>
        </w:r>
        <w:r w:rsidR="004D4F92" w:rsidRPr="002F0F65">
          <w:rPr>
            <w:rStyle w:val="Hyperlink"/>
            <w:noProof/>
          </w:rPr>
          <w:t>Instructions for Amendment to Governance or Leadership Structure</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_Toc73016189 \h </w:instrText>
        </w:r>
        <w:r w:rsidR="004D4F92" w:rsidRPr="002F0F65">
          <w:rPr>
            <w:noProof/>
            <w:webHidden/>
          </w:rPr>
        </w:r>
        <w:r w:rsidR="004D4F92" w:rsidRPr="002F0F65">
          <w:rPr>
            <w:noProof/>
            <w:webHidden/>
          </w:rPr>
          <w:fldChar w:fldCharType="separate"/>
        </w:r>
        <w:r w:rsidR="002F0F65">
          <w:rPr>
            <w:noProof/>
            <w:webHidden/>
          </w:rPr>
          <w:t>10</w:t>
        </w:r>
        <w:r w:rsidR="004D4F92" w:rsidRPr="002F0F65">
          <w:rPr>
            <w:noProof/>
            <w:webHidden/>
          </w:rPr>
          <w:fldChar w:fldCharType="end"/>
        </w:r>
      </w:hyperlink>
    </w:p>
    <w:p w14:paraId="6ECBF3C0" w14:textId="2D3ECF7B" w:rsidR="004D4F92" w:rsidRPr="00551596" w:rsidRDefault="005C0F4E" w:rsidP="002F0F65">
      <w:pPr>
        <w:pStyle w:val="TOC2"/>
        <w:rPr>
          <w:rFonts w:eastAsiaTheme="minorEastAsia"/>
          <w:noProof/>
          <w:sz w:val="22"/>
          <w:szCs w:val="22"/>
        </w:rPr>
      </w:pPr>
      <w:hyperlink w:anchor="_Toc73016190" w:history="1">
        <w:r w:rsidR="004D4F92" w:rsidRPr="002F0F65">
          <w:rPr>
            <w:rStyle w:val="Hyperlink"/>
            <w:noProof/>
          </w:rPr>
          <w:t>D.</w:t>
        </w:r>
        <w:r w:rsidR="004D4F92" w:rsidRPr="00551596">
          <w:rPr>
            <w:rFonts w:eastAsiaTheme="minorEastAsia"/>
            <w:noProof/>
            <w:sz w:val="22"/>
            <w:szCs w:val="22"/>
          </w:rPr>
          <w:tab/>
        </w:r>
        <w:r w:rsidR="004D4F92" w:rsidRPr="002F0F65">
          <w:rPr>
            <w:rStyle w:val="Hyperlink"/>
            <w:noProof/>
          </w:rPr>
          <w:t xml:space="preserve">Instructions for Amendment to Educational Program, Curriculum Model, or </w:t>
        </w:r>
        <w:r w:rsidR="004D4F92" w:rsidRPr="002F0F65">
          <w:rPr>
            <w:rStyle w:val="Hyperlink"/>
            <w:noProof/>
          </w:rPr>
          <w:br/>
          <w:t>Whole School Design</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_Toc73016190 \h </w:instrText>
        </w:r>
        <w:r w:rsidR="004D4F92" w:rsidRPr="002F0F65">
          <w:rPr>
            <w:noProof/>
            <w:webHidden/>
          </w:rPr>
        </w:r>
        <w:r w:rsidR="004D4F92" w:rsidRPr="002F0F65">
          <w:rPr>
            <w:noProof/>
            <w:webHidden/>
          </w:rPr>
          <w:fldChar w:fldCharType="separate"/>
        </w:r>
        <w:r w:rsidR="002F0F65">
          <w:rPr>
            <w:noProof/>
            <w:webHidden/>
          </w:rPr>
          <w:t>12</w:t>
        </w:r>
        <w:r w:rsidR="004D4F92" w:rsidRPr="002F0F65">
          <w:rPr>
            <w:noProof/>
            <w:webHidden/>
          </w:rPr>
          <w:fldChar w:fldCharType="end"/>
        </w:r>
      </w:hyperlink>
    </w:p>
    <w:p w14:paraId="2152ED09" w14:textId="3CA150F4" w:rsidR="004D4F92" w:rsidRPr="00551596" w:rsidRDefault="005C0F4E" w:rsidP="002F0F65">
      <w:pPr>
        <w:pStyle w:val="TOC2"/>
        <w:rPr>
          <w:rFonts w:eastAsiaTheme="minorEastAsia"/>
          <w:noProof/>
          <w:sz w:val="22"/>
          <w:szCs w:val="22"/>
        </w:rPr>
      </w:pPr>
      <w:hyperlink w:anchor="_Toc73016191" w:history="1">
        <w:r w:rsidR="004D4F92" w:rsidRPr="002F0F65">
          <w:rPr>
            <w:rStyle w:val="Hyperlink"/>
            <w:noProof/>
          </w:rPr>
          <w:t>E.</w:t>
        </w:r>
        <w:r w:rsidR="004D4F92" w:rsidRPr="00551596">
          <w:rPr>
            <w:rFonts w:eastAsiaTheme="minorEastAsia"/>
            <w:noProof/>
            <w:sz w:val="22"/>
            <w:szCs w:val="22"/>
          </w:rPr>
          <w:tab/>
        </w:r>
        <w:r w:rsidR="004D4F92" w:rsidRPr="002F0F65">
          <w:rPr>
            <w:rStyle w:val="Hyperlink"/>
            <w:noProof/>
          </w:rPr>
          <w:t>Instructions for Amendment to Bylaws</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_Toc73016191 \h </w:instrText>
        </w:r>
        <w:r w:rsidR="004D4F92" w:rsidRPr="002F0F65">
          <w:rPr>
            <w:noProof/>
            <w:webHidden/>
          </w:rPr>
        </w:r>
        <w:r w:rsidR="004D4F92" w:rsidRPr="002F0F65">
          <w:rPr>
            <w:noProof/>
            <w:webHidden/>
          </w:rPr>
          <w:fldChar w:fldCharType="separate"/>
        </w:r>
        <w:r w:rsidR="002F0F65">
          <w:rPr>
            <w:noProof/>
            <w:webHidden/>
          </w:rPr>
          <w:t>13</w:t>
        </w:r>
        <w:r w:rsidR="004D4F92" w:rsidRPr="002F0F65">
          <w:rPr>
            <w:noProof/>
            <w:webHidden/>
          </w:rPr>
          <w:fldChar w:fldCharType="end"/>
        </w:r>
      </w:hyperlink>
    </w:p>
    <w:p w14:paraId="055C357C" w14:textId="29E8772A" w:rsidR="004D4F92" w:rsidRPr="00551596" w:rsidRDefault="005C0F4E" w:rsidP="002F0F65">
      <w:pPr>
        <w:pStyle w:val="TOC2"/>
        <w:rPr>
          <w:rFonts w:eastAsiaTheme="minorEastAsia"/>
          <w:noProof/>
          <w:sz w:val="22"/>
          <w:szCs w:val="22"/>
        </w:rPr>
      </w:pPr>
      <w:hyperlink w:anchor="_Toc73016192" w:history="1">
        <w:r w:rsidR="004D4F92" w:rsidRPr="002F0F65">
          <w:rPr>
            <w:rStyle w:val="Hyperlink"/>
            <w:noProof/>
          </w:rPr>
          <w:t>F.</w:t>
        </w:r>
        <w:r w:rsidR="004D4F92" w:rsidRPr="00551596">
          <w:rPr>
            <w:rFonts w:eastAsiaTheme="minorEastAsia"/>
            <w:noProof/>
            <w:sz w:val="22"/>
            <w:szCs w:val="22"/>
          </w:rPr>
          <w:tab/>
        </w:r>
        <w:r w:rsidR="004D4F92" w:rsidRPr="002F0F65">
          <w:rPr>
            <w:rStyle w:val="Hyperlink"/>
            <w:noProof/>
          </w:rPr>
          <w:t>Instructions for Amendment to Memorandum of Understanding (Horace Mann)</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_Toc73016192 \h </w:instrText>
        </w:r>
        <w:r w:rsidR="004D4F92" w:rsidRPr="002F0F65">
          <w:rPr>
            <w:noProof/>
            <w:webHidden/>
          </w:rPr>
        </w:r>
        <w:r w:rsidR="004D4F92" w:rsidRPr="002F0F65">
          <w:rPr>
            <w:noProof/>
            <w:webHidden/>
          </w:rPr>
          <w:fldChar w:fldCharType="separate"/>
        </w:r>
        <w:r w:rsidR="002F0F65">
          <w:rPr>
            <w:noProof/>
            <w:webHidden/>
          </w:rPr>
          <w:t>14</w:t>
        </w:r>
        <w:r w:rsidR="004D4F92" w:rsidRPr="002F0F65">
          <w:rPr>
            <w:noProof/>
            <w:webHidden/>
          </w:rPr>
          <w:fldChar w:fldCharType="end"/>
        </w:r>
      </w:hyperlink>
    </w:p>
    <w:p w14:paraId="3D7C86E7" w14:textId="65009DE4" w:rsidR="004D4F92" w:rsidRPr="00551596" w:rsidRDefault="005C0F4E" w:rsidP="002F0F65">
      <w:pPr>
        <w:pStyle w:val="TOC2"/>
        <w:rPr>
          <w:rFonts w:eastAsiaTheme="minorEastAsia"/>
          <w:noProof/>
          <w:sz w:val="22"/>
          <w:szCs w:val="22"/>
        </w:rPr>
      </w:pPr>
      <w:hyperlink w:anchor="_Toc73016193" w:history="1">
        <w:r w:rsidR="004D4F92" w:rsidRPr="002F0F65">
          <w:rPr>
            <w:rStyle w:val="Hyperlink"/>
            <w:noProof/>
          </w:rPr>
          <w:t>G.</w:t>
        </w:r>
        <w:r w:rsidR="004D4F92" w:rsidRPr="00551596">
          <w:rPr>
            <w:rFonts w:eastAsiaTheme="minorEastAsia"/>
            <w:noProof/>
            <w:sz w:val="22"/>
            <w:szCs w:val="22"/>
          </w:rPr>
          <w:tab/>
        </w:r>
        <w:r w:rsidR="004D4F92" w:rsidRPr="002F0F65">
          <w:rPr>
            <w:rStyle w:val="Hyperlink"/>
            <w:noProof/>
          </w:rPr>
          <w:t>Instructions for Amendment to Schedule (length of year, school week or day)</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_Toc73016193 \h </w:instrText>
        </w:r>
        <w:r w:rsidR="004D4F92" w:rsidRPr="002F0F65">
          <w:rPr>
            <w:noProof/>
            <w:webHidden/>
          </w:rPr>
        </w:r>
        <w:r w:rsidR="004D4F92" w:rsidRPr="002F0F65">
          <w:rPr>
            <w:noProof/>
            <w:webHidden/>
          </w:rPr>
          <w:fldChar w:fldCharType="separate"/>
        </w:r>
        <w:r w:rsidR="002F0F65">
          <w:rPr>
            <w:noProof/>
            <w:webHidden/>
          </w:rPr>
          <w:t>15</w:t>
        </w:r>
        <w:r w:rsidR="004D4F92" w:rsidRPr="002F0F65">
          <w:rPr>
            <w:noProof/>
            <w:webHidden/>
          </w:rPr>
          <w:fldChar w:fldCharType="end"/>
        </w:r>
      </w:hyperlink>
    </w:p>
    <w:p w14:paraId="6D500FE0" w14:textId="2B7036A7" w:rsidR="004D4F92" w:rsidRPr="00551596" w:rsidRDefault="005C0F4E" w:rsidP="002F0F65">
      <w:pPr>
        <w:pStyle w:val="TOC2"/>
        <w:rPr>
          <w:rFonts w:eastAsiaTheme="minorEastAsia"/>
          <w:noProof/>
          <w:sz w:val="22"/>
          <w:szCs w:val="22"/>
        </w:rPr>
      </w:pPr>
      <w:hyperlink w:anchor="_Toc73016194" w:history="1">
        <w:r w:rsidR="004D4F92" w:rsidRPr="002F0F65">
          <w:rPr>
            <w:rStyle w:val="Hyperlink"/>
            <w:noProof/>
          </w:rPr>
          <w:t>H.</w:t>
        </w:r>
        <w:r w:rsidR="004D4F92" w:rsidRPr="00551596">
          <w:rPr>
            <w:rFonts w:eastAsiaTheme="minorEastAsia"/>
            <w:noProof/>
            <w:sz w:val="22"/>
            <w:szCs w:val="22"/>
          </w:rPr>
          <w:tab/>
        </w:r>
        <w:r w:rsidR="004D4F92" w:rsidRPr="002F0F65">
          <w:rPr>
            <w:rStyle w:val="Hyperlink"/>
            <w:noProof/>
          </w:rPr>
          <w:t>Instructions for Amendment to Accountability Plan</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_Toc73016194 \h </w:instrText>
        </w:r>
        <w:r w:rsidR="004D4F92" w:rsidRPr="002F0F65">
          <w:rPr>
            <w:noProof/>
            <w:webHidden/>
          </w:rPr>
        </w:r>
        <w:r w:rsidR="004D4F92" w:rsidRPr="002F0F65">
          <w:rPr>
            <w:noProof/>
            <w:webHidden/>
          </w:rPr>
          <w:fldChar w:fldCharType="separate"/>
        </w:r>
        <w:r w:rsidR="002F0F65">
          <w:rPr>
            <w:noProof/>
            <w:webHidden/>
          </w:rPr>
          <w:t>17</w:t>
        </w:r>
        <w:r w:rsidR="004D4F92" w:rsidRPr="002F0F65">
          <w:rPr>
            <w:noProof/>
            <w:webHidden/>
          </w:rPr>
          <w:fldChar w:fldCharType="end"/>
        </w:r>
      </w:hyperlink>
    </w:p>
    <w:p w14:paraId="337DFAEA" w14:textId="4430B4B7" w:rsidR="004D4F92" w:rsidRPr="00551596" w:rsidRDefault="005C0F4E" w:rsidP="002F0F65">
      <w:pPr>
        <w:pStyle w:val="TOC2"/>
        <w:rPr>
          <w:rFonts w:eastAsiaTheme="minorEastAsia"/>
          <w:noProof/>
          <w:sz w:val="22"/>
          <w:szCs w:val="22"/>
        </w:rPr>
      </w:pPr>
      <w:hyperlink w:anchor="_Toc73016195" w:history="1">
        <w:r w:rsidR="004D4F92" w:rsidRPr="002F0F65">
          <w:rPr>
            <w:rStyle w:val="Hyperlink"/>
            <w:noProof/>
          </w:rPr>
          <w:t>I.</w:t>
        </w:r>
        <w:r w:rsidR="004D4F92" w:rsidRPr="00551596">
          <w:rPr>
            <w:rFonts w:eastAsiaTheme="minorEastAsia"/>
            <w:noProof/>
            <w:sz w:val="22"/>
            <w:szCs w:val="22"/>
          </w:rPr>
          <w:tab/>
        </w:r>
        <w:r w:rsidR="004D4F92" w:rsidRPr="002F0F65">
          <w:rPr>
            <w:rStyle w:val="Hyperlink"/>
            <w:noProof/>
          </w:rPr>
          <w:t xml:space="preserve">Instructions for Amendment to Enrollment Policy and Application  </w:t>
        </w:r>
        <w:r w:rsidR="004D4F92" w:rsidRPr="002F0F65">
          <w:rPr>
            <w:rStyle w:val="Hyperlink"/>
            <w:noProof/>
          </w:rPr>
          <w:br/>
          <w:t>(Effective subsequent enrollment period)</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_Toc73016195 \h </w:instrText>
        </w:r>
        <w:r w:rsidR="004D4F92" w:rsidRPr="002F0F65">
          <w:rPr>
            <w:noProof/>
            <w:webHidden/>
          </w:rPr>
        </w:r>
        <w:r w:rsidR="004D4F92" w:rsidRPr="002F0F65">
          <w:rPr>
            <w:noProof/>
            <w:webHidden/>
          </w:rPr>
          <w:fldChar w:fldCharType="separate"/>
        </w:r>
        <w:r w:rsidR="002F0F65">
          <w:rPr>
            <w:noProof/>
            <w:webHidden/>
          </w:rPr>
          <w:t>18</w:t>
        </w:r>
        <w:r w:rsidR="004D4F92" w:rsidRPr="002F0F65">
          <w:rPr>
            <w:noProof/>
            <w:webHidden/>
          </w:rPr>
          <w:fldChar w:fldCharType="end"/>
        </w:r>
      </w:hyperlink>
    </w:p>
    <w:p w14:paraId="030FA446" w14:textId="31D843F9" w:rsidR="004D4F92" w:rsidRPr="00551596" w:rsidRDefault="005C0F4E" w:rsidP="002F0F65">
      <w:pPr>
        <w:pStyle w:val="TOC2"/>
        <w:rPr>
          <w:rFonts w:eastAsiaTheme="minorEastAsia"/>
          <w:noProof/>
          <w:sz w:val="22"/>
          <w:szCs w:val="22"/>
        </w:rPr>
      </w:pPr>
      <w:hyperlink w:anchor="_Toc73016196" w:history="1">
        <w:r w:rsidR="004D4F92" w:rsidRPr="002F0F65">
          <w:rPr>
            <w:rStyle w:val="Hyperlink"/>
            <w:noProof/>
          </w:rPr>
          <w:t>J.</w:t>
        </w:r>
        <w:r w:rsidR="004D4F92" w:rsidRPr="00551596">
          <w:rPr>
            <w:rFonts w:eastAsiaTheme="minorEastAsia"/>
            <w:noProof/>
            <w:sz w:val="22"/>
            <w:szCs w:val="22"/>
          </w:rPr>
          <w:tab/>
        </w:r>
        <w:r w:rsidR="004D4F92" w:rsidRPr="002F0F65">
          <w:rPr>
            <w:rStyle w:val="Hyperlink"/>
            <w:noProof/>
          </w:rPr>
          <w:t>Instructions for Amendment to Expulsion Policy</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_Toc73016196 \h </w:instrText>
        </w:r>
        <w:r w:rsidR="004D4F92" w:rsidRPr="002F0F65">
          <w:rPr>
            <w:noProof/>
            <w:webHidden/>
          </w:rPr>
        </w:r>
        <w:r w:rsidR="004D4F92" w:rsidRPr="002F0F65">
          <w:rPr>
            <w:noProof/>
            <w:webHidden/>
          </w:rPr>
          <w:fldChar w:fldCharType="separate"/>
        </w:r>
        <w:r w:rsidR="002F0F65">
          <w:rPr>
            <w:noProof/>
            <w:webHidden/>
          </w:rPr>
          <w:t>19</w:t>
        </w:r>
        <w:r w:rsidR="004D4F92" w:rsidRPr="002F0F65">
          <w:rPr>
            <w:noProof/>
            <w:webHidden/>
          </w:rPr>
          <w:fldChar w:fldCharType="end"/>
        </w:r>
      </w:hyperlink>
    </w:p>
    <w:p w14:paraId="0A1DCCED" w14:textId="67672262" w:rsidR="004D4F92" w:rsidRPr="00551596" w:rsidRDefault="005C0F4E" w:rsidP="002F0F65">
      <w:pPr>
        <w:pStyle w:val="TOC2"/>
        <w:rPr>
          <w:rFonts w:eastAsiaTheme="minorEastAsia"/>
          <w:noProof/>
          <w:sz w:val="22"/>
          <w:szCs w:val="22"/>
        </w:rPr>
      </w:pPr>
      <w:hyperlink w:anchor="_Toc73016197" w:history="1">
        <w:r w:rsidR="004D4F92" w:rsidRPr="002F0F65">
          <w:rPr>
            <w:rStyle w:val="Hyperlink"/>
            <w:noProof/>
          </w:rPr>
          <w:t>K.</w:t>
        </w:r>
        <w:r w:rsidR="004D4F92" w:rsidRPr="00551596">
          <w:rPr>
            <w:rFonts w:eastAsiaTheme="minorEastAsia"/>
            <w:noProof/>
            <w:sz w:val="22"/>
            <w:szCs w:val="22"/>
          </w:rPr>
          <w:tab/>
        </w:r>
        <w:r w:rsidR="004D4F92" w:rsidRPr="002F0F65">
          <w:rPr>
            <w:rStyle w:val="Hyperlink"/>
            <w:noProof/>
          </w:rPr>
          <w:t xml:space="preserve">Instructions for Amendment to Location of Facilities (if relocating or </w:t>
        </w:r>
        <w:r w:rsidR="004D4F92" w:rsidRPr="002F0F65">
          <w:rPr>
            <w:rStyle w:val="Hyperlink"/>
            <w:noProof/>
          </w:rPr>
          <w:br/>
          <w:t>expanding to a new municipality)</w:t>
        </w:r>
        <w:r w:rsidR="004D4F92" w:rsidRPr="002F0F65">
          <w:rPr>
            <w:noProof/>
            <w:webHidden/>
          </w:rPr>
          <w:tab/>
        </w:r>
        <w:r w:rsidR="004D4F92" w:rsidRPr="002F0F65">
          <w:rPr>
            <w:noProof/>
            <w:webHidden/>
          </w:rPr>
          <w:fldChar w:fldCharType="begin"/>
        </w:r>
        <w:r w:rsidR="004D4F92" w:rsidRPr="002F0F65">
          <w:rPr>
            <w:noProof/>
            <w:webHidden/>
          </w:rPr>
          <w:instrText xml:space="preserve"> PAGEREF _Toc73016197 \h </w:instrText>
        </w:r>
        <w:r w:rsidR="004D4F92" w:rsidRPr="002F0F65">
          <w:rPr>
            <w:noProof/>
            <w:webHidden/>
          </w:rPr>
        </w:r>
        <w:r w:rsidR="004D4F92" w:rsidRPr="002F0F65">
          <w:rPr>
            <w:noProof/>
            <w:webHidden/>
          </w:rPr>
          <w:fldChar w:fldCharType="separate"/>
        </w:r>
        <w:r w:rsidR="002F0F65">
          <w:rPr>
            <w:noProof/>
            <w:webHidden/>
          </w:rPr>
          <w:t>20</w:t>
        </w:r>
        <w:r w:rsidR="004D4F92" w:rsidRPr="002F0F65">
          <w:rPr>
            <w:noProof/>
            <w:webHidden/>
          </w:rPr>
          <w:fldChar w:fldCharType="end"/>
        </w:r>
      </w:hyperlink>
    </w:p>
    <w:p w14:paraId="17B368AB" w14:textId="344B5C1E" w:rsidR="00305EEA" w:rsidRPr="002F0F65" w:rsidRDefault="00721B7C" w:rsidP="00C37346">
      <w:pPr>
        <w:rPr>
          <w:highlight w:val="lightGray"/>
        </w:rPr>
      </w:pPr>
      <w:r w:rsidRPr="002F0F65">
        <w:fldChar w:fldCharType="end"/>
      </w:r>
      <w:bookmarkStart w:id="2" w:name="_Toc38374017"/>
      <w:bookmarkStart w:id="3" w:name="_Toc5378780"/>
      <w:r w:rsidR="00305EEA" w:rsidRPr="002F0F65">
        <w:rPr>
          <w:highlight w:val="lightGray"/>
        </w:rPr>
        <w:br w:type="page"/>
      </w:r>
    </w:p>
    <w:p w14:paraId="2DBD50FB" w14:textId="25BCD097" w:rsidR="006D24EF" w:rsidRPr="00551596" w:rsidRDefault="006D24EF" w:rsidP="00551596">
      <w:pPr>
        <w:pStyle w:val="Heading1"/>
        <w:tabs>
          <w:tab w:val="left" w:pos="540"/>
        </w:tabs>
        <w:rPr>
          <w:rFonts w:ascii="Times New Roman" w:hAnsi="Times New Roman"/>
        </w:rPr>
      </w:pPr>
      <w:bookmarkStart w:id="4" w:name="_Toc73016184"/>
      <w:r w:rsidRPr="00551596">
        <w:rPr>
          <w:rFonts w:ascii="Times New Roman" w:hAnsi="Times New Roman"/>
        </w:rPr>
        <w:lastRenderedPageBreak/>
        <w:t>Introduction</w:t>
      </w:r>
      <w:bookmarkEnd w:id="0"/>
      <w:bookmarkEnd w:id="1"/>
      <w:bookmarkEnd w:id="2"/>
      <w:bookmarkEnd w:id="3"/>
      <w:bookmarkEnd w:id="4"/>
    </w:p>
    <w:p w14:paraId="52D8715E" w14:textId="77777777" w:rsidR="006D24EF" w:rsidRPr="00257762" w:rsidRDefault="006D24EF" w:rsidP="008376F8"/>
    <w:p w14:paraId="5482083A" w14:textId="719A1BA9" w:rsidR="006D24EF" w:rsidRPr="00257762" w:rsidRDefault="006D24EF" w:rsidP="008376F8">
      <w:r w:rsidRPr="00257762">
        <w:t xml:space="preserve">These guidelines have </w:t>
      </w:r>
      <w:r w:rsidR="00484D0E" w:rsidRPr="00257762">
        <w:t xml:space="preserve">three </w:t>
      </w:r>
      <w:r w:rsidRPr="00257762">
        <w:t>purposes:</w:t>
      </w:r>
    </w:p>
    <w:p w14:paraId="1B827430" w14:textId="4DB7ED4A" w:rsidR="006D24EF" w:rsidRPr="00257762" w:rsidRDefault="006D24EF" w:rsidP="00357B4A">
      <w:pPr>
        <w:pStyle w:val="ListParagraph"/>
        <w:numPr>
          <w:ilvl w:val="0"/>
          <w:numId w:val="31"/>
        </w:numPr>
      </w:pPr>
      <w:r w:rsidRPr="00257762">
        <w:t xml:space="preserve">To </w:t>
      </w:r>
      <w:r w:rsidR="005F72A7" w:rsidRPr="00257762">
        <w:t>identify</w:t>
      </w:r>
      <w:r w:rsidRPr="00257762">
        <w:t xml:space="preserve"> the kinds of changes</w:t>
      </w:r>
      <w:r w:rsidR="00A2653E" w:rsidRPr="00257762">
        <w:rPr>
          <w:rStyle w:val="FootnoteReference"/>
          <w:vertAlign w:val="superscript"/>
        </w:rPr>
        <w:footnoteReference w:id="2"/>
      </w:r>
      <w:r w:rsidR="001E500A" w:rsidRPr="00257762">
        <w:t xml:space="preserve"> that must be approved by</w:t>
      </w:r>
      <w:r w:rsidRPr="00257762">
        <w:t xml:space="preserve"> the </w:t>
      </w:r>
      <w:r w:rsidR="00B77137" w:rsidRPr="00257762">
        <w:t>C</w:t>
      </w:r>
      <w:r w:rsidR="00BE2DCC" w:rsidRPr="00257762">
        <w:t>ommissioner</w:t>
      </w:r>
      <w:r w:rsidR="00F35781" w:rsidRPr="00257762">
        <w:t xml:space="preserve"> of Elementary and Secondary Education (</w:t>
      </w:r>
      <w:r w:rsidR="00AE10C9" w:rsidRPr="00257762">
        <w:t>c</w:t>
      </w:r>
      <w:r w:rsidR="00F35781" w:rsidRPr="00257762">
        <w:t>ommissioner</w:t>
      </w:r>
      <w:r w:rsidR="00076620" w:rsidRPr="00257762">
        <w:t>)</w:t>
      </w:r>
      <w:r w:rsidRPr="00257762">
        <w:t>;</w:t>
      </w:r>
    </w:p>
    <w:p w14:paraId="76B0041D" w14:textId="0A51FD12" w:rsidR="006D24EF" w:rsidRPr="00257762" w:rsidRDefault="006D24EF" w:rsidP="00357B4A">
      <w:pPr>
        <w:pStyle w:val="ListParagraph"/>
        <w:numPr>
          <w:ilvl w:val="0"/>
          <w:numId w:val="31"/>
        </w:numPr>
      </w:pPr>
      <w:r w:rsidRPr="00257762">
        <w:t xml:space="preserve">To outline the process that a charter school must follow </w:t>
      </w:r>
      <w:r w:rsidR="00CF52B2" w:rsidRPr="00257762">
        <w:t>when</w:t>
      </w:r>
      <w:r w:rsidRPr="00257762">
        <w:t xml:space="preserve"> </w:t>
      </w:r>
      <w:r w:rsidR="00CF52B2" w:rsidRPr="00257762">
        <w:t>requesting approval of</w:t>
      </w:r>
      <w:r w:rsidRPr="00257762">
        <w:t xml:space="preserve"> an amendment;</w:t>
      </w:r>
      <w:r w:rsidR="00484D0E" w:rsidRPr="00257762">
        <w:t xml:space="preserve"> and</w:t>
      </w:r>
    </w:p>
    <w:p w14:paraId="599AD2F5" w14:textId="6F3E1FD9" w:rsidR="006D24EF" w:rsidRPr="00257762" w:rsidRDefault="006D24EF" w:rsidP="00357B4A">
      <w:pPr>
        <w:pStyle w:val="ListParagraph"/>
        <w:numPr>
          <w:ilvl w:val="0"/>
          <w:numId w:val="31"/>
        </w:numPr>
      </w:pPr>
      <w:r w:rsidRPr="00257762">
        <w:t xml:space="preserve">To </w:t>
      </w:r>
      <w:r w:rsidR="00932F7A" w:rsidRPr="00257762">
        <w:t>specify</w:t>
      </w:r>
      <w:r w:rsidRPr="00257762">
        <w:t xml:space="preserve"> the information </w:t>
      </w:r>
      <w:r w:rsidR="00932F7A" w:rsidRPr="00257762">
        <w:t>that must be included in</w:t>
      </w:r>
      <w:r w:rsidRPr="00257762">
        <w:t xml:space="preserve"> an amendment request.</w:t>
      </w:r>
    </w:p>
    <w:p w14:paraId="70CA93C4" w14:textId="77777777" w:rsidR="00484D0E" w:rsidRPr="00551596" w:rsidRDefault="00484D0E">
      <w:pPr>
        <w:rPr>
          <w:b/>
          <w:bCs/>
          <w:color w:val="365F91"/>
          <w:sz w:val="28"/>
          <w:szCs w:val="28"/>
        </w:rPr>
      </w:pPr>
      <w:bookmarkStart w:id="5" w:name="_Toc354563074"/>
      <w:bookmarkStart w:id="6" w:name="_Toc355879307"/>
      <w:bookmarkStart w:id="7" w:name="_Toc38374023"/>
      <w:bookmarkStart w:id="8" w:name="_Toc5378786"/>
      <w:r w:rsidRPr="00257762">
        <w:br w:type="page"/>
      </w:r>
    </w:p>
    <w:p w14:paraId="0C850A66" w14:textId="5BE8106A" w:rsidR="006D24EF" w:rsidRPr="00551596" w:rsidRDefault="00617204" w:rsidP="00076620">
      <w:pPr>
        <w:pStyle w:val="Heading1"/>
        <w:ind w:left="450" w:hanging="450"/>
        <w:rPr>
          <w:rFonts w:ascii="Times New Roman" w:hAnsi="Times New Roman"/>
        </w:rPr>
      </w:pPr>
      <w:bookmarkStart w:id="9" w:name="_Toc73016185"/>
      <w:r w:rsidRPr="00551596">
        <w:rPr>
          <w:rFonts w:ascii="Times New Roman" w:hAnsi="Times New Roman"/>
        </w:rPr>
        <w:lastRenderedPageBreak/>
        <w:t xml:space="preserve">Changes </w:t>
      </w:r>
      <w:r w:rsidR="00F35B38" w:rsidRPr="00551596">
        <w:rPr>
          <w:rFonts w:ascii="Times New Roman" w:hAnsi="Times New Roman"/>
        </w:rPr>
        <w:t>at a Charter School Which Require Approval of the</w:t>
      </w:r>
      <w:r w:rsidR="006D24EF" w:rsidRPr="00551596">
        <w:rPr>
          <w:rFonts w:ascii="Times New Roman" w:hAnsi="Times New Roman"/>
        </w:rPr>
        <w:t xml:space="preserve"> Commissioner</w:t>
      </w:r>
      <w:bookmarkEnd w:id="5"/>
      <w:bookmarkEnd w:id="6"/>
      <w:r w:rsidR="00E822AD" w:rsidRPr="00551596">
        <w:rPr>
          <w:rFonts w:ascii="Times New Roman" w:hAnsi="Times New Roman"/>
        </w:rPr>
        <w:t xml:space="preserve"> of Elementary and Secondary Education</w:t>
      </w:r>
      <w:bookmarkEnd w:id="7"/>
      <w:bookmarkEnd w:id="8"/>
      <w:bookmarkEnd w:id="9"/>
    </w:p>
    <w:p w14:paraId="66EC98D5" w14:textId="77777777" w:rsidR="006D24EF" w:rsidRPr="00257762" w:rsidRDefault="006D24EF" w:rsidP="00E354DA">
      <w:bookmarkStart w:id="10" w:name="_Toc354563075"/>
      <w:bookmarkStart w:id="11" w:name="_Toc355879308"/>
    </w:p>
    <w:p w14:paraId="7F63CE26" w14:textId="77777777" w:rsidR="00F35781" w:rsidRPr="00257762" w:rsidRDefault="006D24EF" w:rsidP="00915ECE">
      <w:r w:rsidRPr="00257762">
        <w:t>There are two categories of ch</w:t>
      </w:r>
      <w:r w:rsidR="004A5371" w:rsidRPr="00257762">
        <w:t>arter amendments which require c</w:t>
      </w:r>
      <w:r w:rsidRPr="00257762">
        <w:t>ommissioner approval prior to implementation</w:t>
      </w:r>
      <w:r w:rsidR="005E27D7" w:rsidRPr="00257762">
        <w:t xml:space="preserve">: </w:t>
      </w:r>
    </w:p>
    <w:p w14:paraId="67AEAC57" w14:textId="1BACCFBE" w:rsidR="00F35781" w:rsidRPr="00257762" w:rsidRDefault="005E27D7" w:rsidP="00357B4A">
      <w:pPr>
        <w:pStyle w:val="ListParagraph"/>
        <w:numPr>
          <w:ilvl w:val="0"/>
          <w:numId w:val="35"/>
        </w:numPr>
      </w:pPr>
      <w:r w:rsidRPr="00257762">
        <w:t xml:space="preserve">amendments subject to provisional approval by the Department </w:t>
      </w:r>
      <w:r w:rsidR="001A3BB0">
        <w:t xml:space="preserve">of Elementary and Secondary Education (Department) </w:t>
      </w:r>
      <w:r w:rsidRPr="00257762">
        <w:t xml:space="preserve">prior to </w:t>
      </w:r>
      <w:r w:rsidR="00DE637E" w:rsidRPr="00257762">
        <w:t xml:space="preserve">a </w:t>
      </w:r>
      <w:r w:rsidR="00617204" w:rsidRPr="00257762">
        <w:t xml:space="preserve">vote by the </w:t>
      </w:r>
      <w:r w:rsidR="006F5612" w:rsidRPr="00257762">
        <w:t xml:space="preserve">charter school’s </w:t>
      </w:r>
      <w:r w:rsidRPr="00257762">
        <w:t xml:space="preserve">board </w:t>
      </w:r>
      <w:r w:rsidR="00617204" w:rsidRPr="00257762">
        <w:t>of trustees</w:t>
      </w:r>
      <w:r w:rsidR="00F35781" w:rsidRPr="00257762">
        <w:t>,</w:t>
      </w:r>
      <w:r w:rsidRPr="00257762">
        <w:t xml:space="preserve"> and </w:t>
      </w:r>
    </w:p>
    <w:p w14:paraId="1DB022E9" w14:textId="27829D4D" w:rsidR="006D24EF" w:rsidRPr="00257762" w:rsidRDefault="005E27D7" w:rsidP="00357B4A">
      <w:pPr>
        <w:pStyle w:val="ListParagraph"/>
        <w:numPr>
          <w:ilvl w:val="0"/>
          <w:numId w:val="35"/>
        </w:numPr>
      </w:pPr>
      <w:r w:rsidRPr="00257762">
        <w:t xml:space="preserve">amendments that do not require provisional approval prior to </w:t>
      </w:r>
      <w:r w:rsidR="00617204" w:rsidRPr="00257762">
        <w:t>a vote by the board of trustees</w:t>
      </w:r>
      <w:r w:rsidR="009A1566" w:rsidRPr="00257762">
        <w:t xml:space="preserve">. </w:t>
      </w:r>
    </w:p>
    <w:p w14:paraId="32FD123B" w14:textId="77777777" w:rsidR="00A51BCA" w:rsidRPr="00257762" w:rsidRDefault="00A51BCA" w:rsidP="00EE2D84">
      <w:pPr>
        <w:pStyle w:val="ListParagraph"/>
        <w:rPr>
          <w:b/>
          <w:u w:val="single"/>
        </w:rPr>
      </w:pPr>
    </w:p>
    <w:p w14:paraId="0937FDF8" w14:textId="49F05453" w:rsidR="006D24EF" w:rsidRPr="00257762" w:rsidRDefault="00A51BCA" w:rsidP="00915ECE">
      <w:r w:rsidRPr="00257762">
        <w:t xml:space="preserve">Please note that the timeline for processing any amendment is subject to the complexity of the issues involved and the schedule of the commissioner and Department staff. Charter schools are strongly encouraged to consult with the Department prior to submitting an amendment request, particularly one that proposes a significant change. </w:t>
      </w:r>
      <w:r w:rsidRPr="00257762">
        <w:rPr>
          <w:b/>
        </w:rPr>
        <w:t>Please review the instructions for each type of amendment for information regarding the deadlines set by the Department.</w:t>
      </w:r>
    </w:p>
    <w:p w14:paraId="76EB1121" w14:textId="77777777" w:rsidR="00A51BCA" w:rsidRPr="00257762" w:rsidRDefault="00A51BCA" w:rsidP="00915ECE">
      <w:pPr>
        <w:rPr>
          <w:b/>
          <w:u w:val="single"/>
        </w:rPr>
      </w:pPr>
    </w:p>
    <w:p w14:paraId="4416C4D9" w14:textId="58D9488C" w:rsidR="00A047D5" w:rsidRPr="00257762" w:rsidRDefault="00A047D5" w:rsidP="00915ECE">
      <w:pPr>
        <w:rPr>
          <w:b/>
          <w:u w:val="single"/>
        </w:rPr>
      </w:pPr>
      <w:r w:rsidRPr="00257762">
        <w:rPr>
          <w:b/>
          <w:u w:val="single"/>
        </w:rPr>
        <w:t>Amendments subject to provisional approval</w:t>
      </w:r>
      <w:r w:rsidR="00D91B98" w:rsidRPr="00257762">
        <w:rPr>
          <w:b/>
          <w:u w:val="single"/>
        </w:rPr>
        <w:t xml:space="preserve"> </w:t>
      </w:r>
      <w:r w:rsidR="00484D0E" w:rsidRPr="00257762">
        <w:rPr>
          <w:b/>
          <w:u w:val="single"/>
        </w:rPr>
        <w:t>prior to board of trustees</w:t>
      </w:r>
      <w:r w:rsidR="009A1566" w:rsidRPr="00257762">
        <w:rPr>
          <w:b/>
          <w:u w:val="single"/>
        </w:rPr>
        <w:t>’</w:t>
      </w:r>
      <w:r w:rsidR="00484D0E" w:rsidRPr="00257762">
        <w:rPr>
          <w:b/>
          <w:u w:val="single"/>
        </w:rPr>
        <w:t xml:space="preserve"> approval</w:t>
      </w:r>
      <w:r w:rsidRPr="00257762">
        <w:rPr>
          <w:b/>
          <w:u w:val="single"/>
        </w:rPr>
        <w:t>:</w:t>
      </w:r>
    </w:p>
    <w:p w14:paraId="388A83B0" w14:textId="104146FD" w:rsidR="006D24EF" w:rsidRPr="00257762" w:rsidRDefault="006D24EF" w:rsidP="00915ECE">
      <w:r w:rsidRPr="00257762">
        <w:t xml:space="preserve">All amendments to </w:t>
      </w:r>
      <w:r w:rsidR="00617204" w:rsidRPr="00257762">
        <w:t xml:space="preserve">policies approved by a </w:t>
      </w:r>
      <w:r w:rsidRPr="00257762">
        <w:t xml:space="preserve">board </w:t>
      </w:r>
      <w:r w:rsidR="007B361A" w:rsidRPr="00257762">
        <w:t>of trustee</w:t>
      </w:r>
      <w:r w:rsidR="00617204" w:rsidRPr="00257762">
        <w:t>s</w:t>
      </w:r>
      <w:r w:rsidRPr="00257762">
        <w:t xml:space="preserve"> that require </w:t>
      </w:r>
      <w:r w:rsidR="003C0349" w:rsidRPr="00257762">
        <w:t xml:space="preserve">alignment </w:t>
      </w:r>
      <w:r w:rsidRPr="00257762">
        <w:t xml:space="preserve">to published Department guidance require </w:t>
      </w:r>
      <w:r w:rsidR="00E54130" w:rsidRPr="00257762">
        <w:rPr>
          <w:b/>
        </w:rPr>
        <w:t>provisional</w:t>
      </w:r>
      <w:r w:rsidRPr="00257762">
        <w:rPr>
          <w:b/>
        </w:rPr>
        <w:t xml:space="preserve"> approval</w:t>
      </w:r>
      <w:r w:rsidRPr="00257762">
        <w:t xml:space="preserve"> by the Department </w:t>
      </w:r>
      <w:r w:rsidRPr="00257762">
        <w:rPr>
          <w:b/>
          <w:u w:val="single"/>
        </w:rPr>
        <w:t>prior</w:t>
      </w:r>
      <w:r w:rsidRPr="00257762">
        <w:t xml:space="preserve"> to a</w:t>
      </w:r>
      <w:r w:rsidR="00484D0E" w:rsidRPr="00257762">
        <w:t xml:space="preserve"> vote of the</w:t>
      </w:r>
      <w:r w:rsidRPr="00257762">
        <w:t xml:space="preserve"> board of trustees. </w:t>
      </w:r>
      <w:r w:rsidR="00E54130" w:rsidRPr="00257762">
        <w:t>Provisional</w:t>
      </w:r>
      <w:r w:rsidRPr="00257762">
        <w:t xml:space="preserve"> approval ensures that all changes maintain </w:t>
      </w:r>
      <w:r w:rsidR="003C0349" w:rsidRPr="00257762">
        <w:t xml:space="preserve">alignment </w:t>
      </w:r>
      <w:r w:rsidRPr="00257762">
        <w:t>with current Department requirements and guidance.</w:t>
      </w:r>
      <w:r w:rsidR="00E2744D" w:rsidRPr="00257762">
        <w:t xml:space="preserve"> The Department works with school representatives to ensure </w:t>
      </w:r>
      <w:r w:rsidR="00673B4C" w:rsidRPr="00257762">
        <w:t xml:space="preserve">the timeline for </w:t>
      </w:r>
      <w:r w:rsidR="00E54130" w:rsidRPr="00257762">
        <w:t>provisional</w:t>
      </w:r>
      <w:r w:rsidR="00E2744D" w:rsidRPr="00257762">
        <w:t xml:space="preserve"> approval </w:t>
      </w:r>
      <w:r w:rsidR="00BD2F8B" w:rsidRPr="00257762">
        <w:t>takes into consideration the meeting schedule of the school’s board of trustees</w:t>
      </w:r>
      <w:r w:rsidR="00E2744D" w:rsidRPr="00257762">
        <w:t>. Depending upon the policy under revision</w:t>
      </w:r>
      <w:r w:rsidR="00127428" w:rsidRPr="00257762">
        <w:t xml:space="preserve"> and the degree to which the school has aligned its policy with Department guidance</w:t>
      </w:r>
      <w:r w:rsidR="00E2744D" w:rsidRPr="00257762">
        <w:t xml:space="preserve">, the process for </w:t>
      </w:r>
      <w:r w:rsidR="00E54130" w:rsidRPr="00257762">
        <w:t>provisional</w:t>
      </w:r>
      <w:r w:rsidR="00E2744D" w:rsidRPr="00257762">
        <w:t xml:space="preserve"> approval may involve consultations with Department staff</w:t>
      </w:r>
      <w:r w:rsidR="00AD0945" w:rsidRPr="00257762">
        <w:t xml:space="preserve"> over a period of </w:t>
      </w:r>
      <w:r w:rsidR="006500CC" w:rsidRPr="00257762">
        <w:t>several</w:t>
      </w:r>
      <w:r w:rsidR="00AD0945" w:rsidRPr="00257762">
        <w:t xml:space="preserve"> weeks</w:t>
      </w:r>
      <w:r w:rsidR="00333151" w:rsidRPr="00257762">
        <w:t xml:space="preserve"> </w:t>
      </w:r>
      <w:r w:rsidR="00B9747C" w:rsidRPr="00257762">
        <w:t xml:space="preserve">via phone and email, </w:t>
      </w:r>
      <w:r w:rsidR="00333151" w:rsidRPr="00257762">
        <w:t xml:space="preserve">and a number of additional revisions to </w:t>
      </w:r>
      <w:r w:rsidR="00BE4141" w:rsidRPr="00257762">
        <w:t xml:space="preserve">the </w:t>
      </w:r>
      <w:r w:rsidR="00333151" w:rsidRPr="00257762">
        <w:t>proposed policy</w:t>
      </w:r>
      <w:r w:rsidR="00AD0945" w:rsidRPr="00257762">
        <w:t xml:space="preserve">. Schools are encouraged to align the following policies as closely as possible to the Department’s criteria </w:t>
      </w:r>
      <w:r w:rsidR="00DB1BBD" w:rsidRPr="00257762">
        <w:t xml:space="preserve">prior to </w:t>
      </w:r>
      <w:r w:rsidR="00B85DCE" w:rsidRPr="00257762">
        <w:t>submission</w:t>
      </w:r>
      <w:r w:rsidR="00006CBF" w:rsidRPr="00257762">
        <w:t xml:space="preserve"> for provisional approval</w:t>
      </w:r>
      <w:r w:rsidR="00B85DCE" w:rsidRPr="00257762">
        <w:t>.</w:t>
      </w:r>
      <w:r w:rsidR="00006CBF" w:rsidRPr="00257762">
        <w:t xml:space="preserve"> </w:t>
      </w:r>
      <w:r w:rsidR="00006CBF" w:rsidRPr="00257762">
        <w:rPr>
          <w:b/>
          <w:bCs/>
        </w:rPr>
        <w:t xml:space="preserve">See </w:t>
      </w:r>
      <w:r w:rsidR="00E0149C" w:rsidRPr="00257762">
        <w:rPr>
          <w:b/>
          <w:bCs/>
        </w:rPr>
        <w:t xml:space="preserve">the Department’s </w:t>
      </w:r>
      <w:hyperlink r:id="rId15" w:history="1">
        <w:r w:rsidR="00530D35" w:rsidRPr="00257762">
          <w:rPr>
            <w:rStyle w:val="Hyperlink"/>
            <w:b/>
            <w:bCs/>
          </w:rPr>
          <w:t>governance webpage</w:t>
        </w:r>
      </w:hyperlink>
      <w:r w:rsidR="00006CBF" w:rsidRPr="00257762">
        <w:rPr>
          <w:b/>
          <w:bCs/>
        </w:rPr>
        <w:t xml:space="preserve"> for </w:t>
      </w:r>
      <w:r w:rsidR="00843EB8" w:rsidRPr="00257762">
        <w:rPr>
          <w:b/>
          <w:bCs/>
        </w:rPr>
        <w:t xml:space="preserve">the </w:t>
      </w:r>
      <w:r w:rsidR="00530D35" w:rsidRPr="00257762">
        <w:rPr>
          <w:b/>
          <w:bCs/>
        </w:rPr>
        <w:t>list of</w:t>
      </w:r>
      <w:r w:rsidR="00843EB8" w:rsidRPr="00257762">
        <w:rPr>
          <w:b/>
          <w:bCs/>
        </w:rPr>
        <w:t xml:space="preserve"> </w:t>
      </w:r>
      <w:r w:rsidR="00006CBF" w:rsidRPr="00257762">
        <w:rPr>
          <w:b/>
          <w:bCs/>
        </w:rPr>
        <w:t>individuals responsible for the review and provisional approval of each of the following policy documents</w:t>
      </w:r>
      <w:r w:rsidR="009A1566" w:rsidRPr="00257762">
        <w:rPr>
          <w:b/>
          <w:bCs/>
        </w:rPr>
        <w:t>.</w:t>
      </w:r>
      <w:r w:rsidR="009A1566" w:rsidRPr="00257762">
        <w:t xml:space="preserve"> </w:t>
      </w:r>
    </w:p>
    <w:p w14:paraId="34EABC06" w14:textId="77777777" w:rsidR="006D24EF" w:rsidRPr="00257762" w:rsidRDefault="006D24EF" w:rsidP="00915ECE">
      <w:pPr>
        <w:ind w:firstLine="720"/>
      </w:pPr>
    </w:p>
    <w:p w14:paraId="2C3BF7CA" w14:textId="77777777" w:rsidR="006D24EF" w:rsidRPr="00257762" w:rsidRDefault="00E54130" w:rsidP="00915ECE">
      <w:pPr>
        <w:ind w:firstLine="720"/>
      </w:pPr>
      <w:r w:rsidRPr="00257762">
        <w:t>Provisional</w:t>
      </w:r>
      <w:r w:rsidR="006D24EF" w:rsidRPr="00257762">
        <w:t xml:space="preserve"> approval is required for changes to:</w:t>
      </w:r>
    </w:p>
    <w:p w14:paraId="139DD069" w14:textId="52D8FBCF" w:rsidR="006D24EF" w:rsidRPr="00257762" w:rsidRDefault="005C0F4E" w:rsidP="00357B4A">
      <w:pPr>
        <w:pStyle w:val="ListParagraph"/>
        <w:numPr>
          <w:ilvl w:val="1"/>
          <w:numId w:val="28"/>
        </w:numPr>
      </w:pPr>
      <w:hyperlink w:anchor="_Instructions_for_Amendment_2" w:history="1">
        <w:r w:rsidR="006D24EF" w:rsidRPr="00257762">
          <w:rPr>
            <w:rStyle w:val="Hyperlink"/>
          </w:rPr>
          <w:t>Accountability Plan</w:t>
        </w:r>
      </w:hyperlink>
      <w:r w:rsidR="006D24EF" w:rsidRPr="00257762">
        <w:t>;</w:t>
      </w:r>
    </w:p>
    <w:p w14:paraId="2850FF53" w14:textId="62A96D3A" w:rsidR="006D24EF" w:rsidRPr="00257762" w:rsidRDefault="005C0F4E" w:rsidP="00357B4A">
      <w:pPr>
        <w:pStyle w:val="ListParagraph"/>
        <w:numPr>
          <w:ilvl w:val="1"/>
          <w:numId w:val="28"/>
        </w:numPr>
      </w:pPr>
      <w:hyperlink w:anchor="_Bylaws_Amendment_Checklist_2" w:history="1">
        <w:r w:rsidR="006D24EF" w:rsidRPr="00257762">
          <w:rPr>
            <w:rStyle w:val="Hyperlink"/>
          </w:rPr>
          <w:t>Bylaws;</w:t>
        </w:r>
      </w:hyperlink>
    </w:p>
    <w:p w14:paraId="465FC8F3" w14:textId="77777777" w:rsidR="006D24EF" w:rsidRPr="00257762" w:rsidRDefault="005C0F4E" w:rsidP="00357B4A">
      <w:pPr>
        <w:pStyle w:val="ListParagraph"/>
        <w:numPr>
          <w:ilvl w:val="1"/>
          <w:numId w:val="28"/>
        </w:numPr>
      </w:pPr>
      <w:hyperlink w:anchor="_Instructions_for_Enrollment_1" w:history="1">
        <w:r w:rsidR="006D24EF" w:rsidRPr="00257762">
          <w:rPr>
            <w:rStyle w:val="Hyperlink"/>
          </w:rPr>
          <w:t>Enrollment policy and application for admission</w:t>
        </w:r>
      </w:hyperlink>
      <w:r w:rsidR="006D24EF" w:rsidRPr="00257762">
        <w:t>;</w:t>
      </w:r>
    </w:p>
    <w:p w14:paraId="63ACFC26" w14:textId="2E1ABB7F" w:rsidR="006D24EF" w:rsidRPr="00257762" w:rsidRDefault="005C0F4E" w:rsidP="00357B4A">
      <w:pPr>
        <w:pStyle w:val="ListParagraph"/>
        <w:numPr>
          <w:ilvl w:val="1"/>
          <w:numId w:val="28"/>
        </w:numPr>
      </w:pPr>
      <w:hyperlink w:anchor="_Instructions_for_Amendment_3" w:history="1">
        <w:r w:rsidR="006D24EF" w:rsidRPr="00257762">
          <w:rPr>
            <w:rStyle w:val="Hyperlink"/>
          </w:rPr>
          <w:t>Expulsion policy;</w:t>
        </w:r>
      </w:hyperlink>
      <w:r w:rsidR="006D24EF" w:rsidRPr="00257762">
        <w:t xml:space="preserve"> and</w:t>
      </w:r>
    </w:p>
    <w:p w14:paraId="7E5230E4" w14:textId="67835D6E" w:rsidR="006D24EF" w:rsidRPr="00257762" w:rsidRDefault="005C0F4E" w:rsidP="00357B4A">
      <w:pPr>
        <w:pStyle w:val="ListParagraph"/>
        <w:numPr>
          <w:ilvl w:val="1"/>
          <w:numId w:val="28"/>
        </w:numPr>
      </w:pPr>
      <w:hyperlink w:anchor="_Memorandum_of_Understanding_1" w:history="1">
        <w:r w:rsidR="006D24EF" w:rsidRPr="00257762">
          <w:rPr>
            <w:rStyle w:val="Hyperlink"/>
          </w:rPr>
          <w:t>Memorandum of understanding</w:t>
        </w:r>
      </w:hyperlink>
      <w:r w:rsidR="006D24EF" w:rsidRPr="00257762">
        <w:t xml:space="preserve"> for Horace Mann charter schools.</w:t>
      </w:r>
    </w:p>
    <w:p w14:paraId="322A9B08" w14:textId="77777777" w:rsidR="00B85DCE" w:rsidRPr="00257762" w:rsidRDefault="00B85DCE" w:rsidP="00B85DCE">
      <w:pPr>
        <w:pStyle w:val="ListParagraph"/>
        <w:ind w:left="0"/>
      </w:pPr>
    </w:p>
    <w:p w14:paraId="278A53A8" w14:textId="5C4010FC" w:rsidR="00A047D5" w:rsidRPr="00257762" w:rsidRDefault="00A047D5" w:rsidP="00A047D5">
      <w:pPr>
        <w:pStyle w:val="ListParagraph"/>
        <w:ind w:left="0"/>
        <w:rPr>
          <w:b/>
          <w:u w:val="single"/>
        </w:rPr>
      </w:pPr>
      <w:r w:rsidRPr="00257762">
        <w:rPr>
          <w:b/>
          <w:u w:val="single"/>
        </w:rPr>
        <w:t>Amendments that do not require Department review prior to board of trustees</w:t>
      </w:r>
      <w:r w:rsidR="009A1566" w:rsidRPr="00257762">
        <w:rPr>
          <w:b/>
          <w:u w:val="single"/>
        </w:rPr>
        <w:t>’</w:t>
      </w:r>
      <w:r w:rsidRPr="00257762">
        <w:rPr>
          <w:b/>
          <w:u w:val="single"/>
        </w:rPr>
        <w:t xml:space="preserve"> </w:t>
      </w:r>
      <w:r w:rsidR="001011E3" w:rsidRPr="00257762">
        <w:rPr>
          <w:b/>
          <w:u w:val="single"/>
        </w:rPr>
        <w:t>approval</w:t>
      </w:r>
      <w:r w:rsidRPr="00257762">
        <w:rPr>
          <w:b/>
          <w:u w:val="single"/>
        </w:rPr>
        <w:t>:</w:t>
      </w:r>
    </w:p>
    <w:p w14:paraId="00B80E08" w14:textId="567947D5" w:rsidR="006D24EF" w:rsidRPr="00257762" w:rsidRDefault="006D24EF" w:rsidP="00915ECE">
      <w:r w:rsidRPr="00257762">
        <w:t xml:space="preserve">All other amendments to terms of the school’s charter may be voted upon by the board of trustees and submitted directly to the Department </w:t>
      </w:r>
      <w:r w:rsidR="00BD7D2E" w:rsidRPr="00257762">
        <w:t xml:space="preserve">via </w:t>
      </w:r>
      <w:hyperlink r:id="rId16" w:history="1">
        <w:r w:rsidR="00A9700C" w:rsidRPr="00257762">
          <w:rPr>
            <w:rStyle w:val="Hyperlink"/>
          </w:rPr>
          <w:t>CharterSchoolAmendments@mass.gov</w:t>
        </w:r>
      </w:hyperlink>
      <w:r w:rsidR="00BD7D2E" w:rsidRPr="00257762">
        <w:t xml:space="preserve"> </w:t>
      </w:r>
      <w:r w:rsidR="004A5371" w:rsidRPr="00257762">
        <w:t>for c</w:t>
      </w:r>
      <w:r w:rsidRPr="00257762">
        <w:t>ommissioner approval</w:t>
      </w:r>
      <w:r w:rsidR="00F86C88" w:rsidRPr="00257762">
        <w:t xml:space="preserve">, except trustee appointments which are submitted through the </w:t>
      </w:r>
      <w:hyperlink r:id="rId17" w:history="1">
        <w:r w:rsidR="00F86C88" w:rsidRPr="00257762">
          <w:rPr>
            <w:rStyle w:val="Hyperlink"/>
          </w:rPr>
          <w:t>B</w:t>
        </w:r>
        <w:r w:rsidR="00E20362" w:rsidRPr="00257762">
          <w:rPr>
            <w:rStyle w:val="Hyperlink"/>
          </w:rPr>
          <w:t>o</w:t>
        </w:r>
        <w:r w:rsidR="00F86C88" w:rsidRPr="00257762">
          <w:rPr>
            <w:rStyle w:val="Hyperlink"/>
          </w:rPr>
          <w:t>ard Member Management System</w:t>
        </w:r>
      </w:hyperlink>
      <w:r w:rsidRPr="00257762">
        <w:t xml:space="preserve">. </w:t>
      </w:r>
      <w:r w:rsidR="00006CBF" w:rsidRPr="00257762">
        <w:t>S</w:t>
      </w:r>
      <w:r w:rsidRPr="00257762">
        <w:t xml:space="preserve">chools are encouraged to speak directly with </w:t>
      </w:r>
      <w:r w:rsidR="005D28FE" w:rsidRPr="00257762">
        <w:t>Alyssa Hopkins (</w:t>
      </w:r>
      <w:hyperlink r:id="rId18" w:history="1">
        <w:r w:rsidR="0039554A" w:rsidRPr="00257762">
          <w:rPr>
            <w:rStyle w:val="Hyperlink"/>
          </w:rPr>
          <w:t>Alyssa.K.Hopkins@mass.gov</w:t>
        </w:r>
      </w:hyperlink>
      <w:r w:rsidR="005D28FE" w:rsidRPr="00257762">
        <w:t xml:space="preserve">) </w:t>
      </w:r>
      <w:r w:rsidRPr="00257762">
        <w:t xml:space="preserve">to </w:t>
      </w:r>
      <w:r w:rsidR="00006CBF" w:rsidRPr="00257762">
        <w:t xml:space="preserve">discuss </w:t>
      </w:r>
      <w:r w:rsidRPr="00257762">
        <w:t>any questions or concerns prior to submission.</w:t>
      </w:r>
    </w:p>
    <w:p w14:paraId="2FFEECA6" w14:textId="77777777" w:rsidR="006D24EF" w:rsidRPr="00257762" w:rsidRDefault="006D24EF" w:rsidP="00915ECE">
      <w:pPr>
        <w:pStyle w:val="ListParagraph"/>
      </w:pPr>
    </w:p>
    <w:p w14:paraId="61C9686E" w14:textId="21C9A493" w:rsidR="006D24EF" w:rsidRPr="00257762" w:rsidRDefault="00830B17" w:rsidP="00915ECE">
      <w:pPr>
        <w:pStyle w:val="ListParagraph"/>
      </w:pPr>
      <w:r w:rsidRPr="00257762">
        <w:t>Advance c</w:t>
      </w:r>
      <w:r w:rsidR="006D24EF" w:rsidRPr="00257762">
        <w:t>onsultation is not required for changes to:</w:t>
      </w:r>
    </w:p>
    <w:p w14:paraId="06B83E49" w14:textId="3A52A546" w:rsidR="006D24EF" w:rsidRPr="00257762" w:rsidRDefault="005C0F4E" w:rsidP="00357B4A">
      <w:pPr>
        <w:pStyle w:val="ListParagraph"/>
        <w:numPr>
          <w:ilvl w:val="0"/>
          <w:numId w:val="29"/>
        </w:numPr>
        <w:ind w:left="1440"/>
      </w:pPr>
      <w:hyperlink w:anchor="_Bylaws_Amendment_Checklist" w:history="1">
        <w:r w:rsidR="006D24EF" w:rsidRPr="00257762">
          <w:rPr>
            <w:rStyle w:val="Hyperlink"/>
          </w:rPr>
          <w:t>School name;</w:t>
        </w:r>
      </w:hyperlink>
    </w:p>
    <w:p w14:paraId="653A2B1E" w14:textId="0AB65306" w:rsidR="006D24EF" w:rsidRPr="00257762" w:rsidRDefault="005C0F4E" w:rsidP="00357B4A">
      <w:pPr>
        <w:pStyle w:val="ListParagraph"/>
        <w:numPr>
          <w:ilvl w:val="0"/>
          <w:numId w:val="29"/>
        </w:numPr>
        <w:ind w:left="1440"/>
      </w:pPr>
      <w:hyperlink w:anchor="_Mission_Amendment_Checklist" w:history="1">
        <w:r w:rsidR="006D24EF" w:rsidRPr="00257762">
          <w:rPr>
            <w:rStyle w:val="Hyperlink"/>
          </w:rPr>
          <w:t>Mission</w:t>
        </w:r>
        <w:r w:rsidR="006D24EF" w:rsidRPr="00257762">
          <w:rPr>
            <w:rStyle w:val="FootnoteReference"/>
            <w:color w:val="0000FF"/>
            <w:sz w:val="20"/>
            <w:szCs w:val="20"/>
            <w:u w:val="single"/>
            <w:vertAlign w:val="superscript"/>
          </w:rPr>
          <w:footnoteReference w:id="3"/>
        </w:r>
        <w:r w:rsidR="006D24EF" w:rsidRPr="00257762">
          <w:rPr>
            <w:rStyle w:val="Hyperlink"/>
          </w:rPr>
          <w:t>;</w:t>
        </w:r>
      </w:hyperlink>
    </w:p>
    <w:p w14:paraId="03950B5F" w14:textId="1ADDBA22" w:rsidR="006D24EF" w:rsidRPr="00257762" w:rsidRDefault="005C0F4E" w:rsidP="00357B4A">
      <w:pPr>
        <w:pStyle w:val="ListParagraph"/>
        <w:numPr>
          <w:ilvl w:val="0"/>
          <w:numId w:val="29"/>
        </w:numPr>
        <w:ind w:left="1440"/>
      </w:pPr>
      <w:hyperlink w:anchor="_Governance_or_Leadership" w:history="1">
        <w:r w:rsidR="006D24EF" w:rsidRPr="00257762">
          <w:rPr>
            <w:rStyle w:val="Hyperlink"/>
          </w:rPr>
          <w:t>Governance or leadership structure;</w:t>
        </w:r>
      </w:hyperlink>
    </w:p>
    <w:p w14:paraId="07E1FD74" w14:textId="0B8B096C" w:rsidR="006D24EF" w:rsidRPr="00257762" w:rsidRDefault="005C0F4E" w:rsidP="00357B4A">
      <w:pPr>
        <w:pStyle w:val="ListParagraph"/>
        <w:numPr>
          <w:ilvl w:val="0"/>
          <w:numId w:val="29"/>
        </w:numPr>
        <w:ind w:left="1440"/>
      </w:pPr>
      <w:hyperlink w:anchor="_Educational_Program,_Curriculum_1" w:history="1">
        <w:r w:rsidR="006D24EF" w:rsidRPr="00257762">
          <w:rPr>
            <w:rStyle w:val="Hyperlink"/>
          </w:rPr>
          <w:t>Educational programs, curriculum models, or whole-school designs that are inconsistent with those specified in the school’s charter</w:t>
        </w:r>
        <w:r w:rsidR="006D24EF" w:rsidRPr="00257762">
          <w:rPr>
            <w:rStyle w:val="FootnoteReference"/>
            <w:color w:val="0000FF"/>
            <w:sz w:val="20"/>
            <w:szCs w:val="20"/>
            <w:u w:val="single"/>
            <w:vertAlign w:val="superscript"/>
          </w:rPr>
          <w:footnoteReference w:id="4"/>
        </w:r>
        <w:r w:rsidR="006D24EF" w:rsidRPr="00257762">
          <w:rPr>
            <w:rStyle w:val="Hyperlink"/>
          </w:rPr>
          <w:t>;</w:t>
        </w:r>
      </w:hyperlink>
    </w:p>
    <w:p w14:paraId="03C4F8A0" w14:textId="417A4DBB" w:rsidR="006D24EF" w:rsidRPr="00257762" w:rsidRDefault="005C0F4E" w:rsidP="00357B4A">
      <w:pPr>
        <w:pStyle w:val="ListParagraph"/>
        <w:numPr>
          <w:ilvl w:val="0"/>
          <w:numId w:val="29"/>
        </w:numPr>
        <w:ind w:left="1440"/>
      </w:pPr>
      <w:hyperlink w:anchor="_Instructions_for_Approval" w:history="1">
        <w:r w:rsidR="006D24EF" w:rsidRPr="00257762">
          <w:rPr>
            <w:rStyle w:val="Hyperlink"/>
          </w:rPr>
          <w:t>Membership of the board of trustees</w:t>
        </w:r>
      </w:hyperlink>
      <w:r w:rsidR="00484D0E" w:rsidRPr="00257762">
        <w:rPr>
          <w:rStyle w:val="FootnoteReference"/>
          <w:color w:val="0000FF"/>
          <w:u w:val="single"/>
          <w:vertAlign w:val="superscript"/>
        </w:rPr>
        <w:footnoteReference w:id="5"/>
      </w:r>
      <w:r w:rsidR="006D24EF" w:rsidRPr="00257762">
        <w:t>;</w:t>
      </w:r>
    </w:p>
    <w:p w14:paraId="3682CF6B" w14:textId="20D885BD" w:rsidR="006D24EF" w:rsidRPr="00257762" w:rsidRDefault="005C0F4E" w:rsidP="00357B4A">
      <w:pPr>
        <w:pStyle w:val="ListParagraph"/>
        <w:numPr>
          <w:ilvl w:val="0"/>
          <w:numId w:val="29"/>
        </w:numPr>
        <w:ind w:left="1440"/>
      </w:pPr>
      <w:hyperlink w:anchor="_Schedule_Change_Amendment_1" w:history="1">
        <w:r w:rsidR="006D24EF" w:rsidRPr="00257762">
          <w:rPr>
            <w:rStyle w:val="Hyperlink"/>
          </w:rPr>
          <w:t>Schedule (</w:t>
        </w:r>
        <w:r w:rsidR="009A1566" w:rsidRPr="00257762">
          <w:rPr>
            <w:rStyle w:val="Hyperlink"/>
          </w:rPr>
          <w:t>e.g.,</w:t>
        </w:r>
        <w:r w:rsidR="006D24EF" w:rsidRPr="00257762">
          <w:rPr>
            <w:rStyle w:val="Hyperlink"/>
          </w:rPr>
          <w:t xml:space="preserve"> length of school year, school week, or school day);</w:t>
        </w:r>
      </w:hyperlink>
      <w:r w:rsidR="006D24EF" w:rsidRPr="00257762">
        <w:t xml:space="preserve"> </w:t>
      </w:r>
      <w:r w:rsidR="001C567A" w:rsidRPr="00257762">
        <w:t>or</w:t>
      </w:r>
    </w:p>
    <w:p w14:paraId="535C05AD" w14:textId="54BEDD9D" w:rsidR="006D24EF" w:rsidRPr="00257762" w:rsidRDefault="005C0F4E" w:rsidP="00357B4A">
      <w:pPr>
        <w:pStyle w:val="ListParagraph"/>
        <w:numPr>
          <w:ilvl w:val="0"/>
          <w:numId w:val="29"/>
        </w:numPr>
        <w:ind w:left="1440"/>
      </w:pPr>
      <w:hyperlink w:anchor="_Location_of_Facilities_1" w:history="1">
        <w:r w:rsidR="006D24EF" w:rsidRPr="00257762">
          <w:rPr>
            <w:rStyle w:val="Hyperlink"/>
          </w:rPr>
          <w:t>Location of facilities, if such change involves relocating or expanding to another municipality</w:t>
        </w:r>
        <w:r w:rsidR="000B6CD5" w:rsidRPr="00257762">
          <w:rPr>
            <w:rStyle w:val="Hyperlink"/>
          </w:rPr>
          <w:t xml:space="preserve"> within the charter region</w:t>
        </w:r>
        <w:r w:rsidR="006D24EF" w:rsidRPr="00257762">
          <w:rPr>
            <w:rStyle w:val="Hyperlink"/>
          </w:rPr>
          <w:t>.</w:t>
        </w:r>
      </w:hyperlink>
      <w:r w:rsidR="006D24EF" w:rsidRPr="00257762">
        <w:t xml:space="preserve"> (603 CMR 1.10(2)).</w:t>
      </w:r>
    </w:p>
    <w:p w14:paraId="575B0279" w14:textId="77777777" w:rsidR="002457C7" w:rsidRPr="00257762" w:rsidRDefault="002457C7" w:rsidP="008B6ED1">
      <w:pPr>
        <w:rPr>
          <w:b/>
          <w:u w:val="single"/>
        </w:rPr>
      </w:pPr>
    </w:p>
    <w:p w14:paraId="5716722B" w14:textId="3EC99B63" w:rsidR="00E87AC7" w:rsidRPr="00257762" w:rsidRDefault="00E87AC7" w:rsidP="008B6ED1">
      <w:pPr>
        <w:rPr>
          <w:b/>
          <w:u w:val="single"/>
        </w:rPr>
      </w:pPr>
      <w:r w:rsidRPr="00257762">
        <w:rPr>
          <w:b/>
          <w:u w:val="single"/>
        </w:rPr>
        <w:t>V</w:t>
      </w:r>
      <w:r w:rsidR="00FF56A6" w:rsidRPr="00257762">
        <w:rPr>
          <w:b/>
          <w:u w:val="single"/>
        </w:rPr>
        <w:t>ote</w:t>
      </w:r>
      <w:r w:rsidRPr="00257762">
        <w:rPr>
          <w:b/>
          <w:u w:val="single"/>
        </w:rPr>
        <w:t xml:space="preserve"> </w:t>
      </w:r>
      <w:r w:rsidR="00FF56A6" w:rsidRPr="00257762">
        <w:rPr>
          <w:b/>
          <w:u w:val="single"/>
        </w:rPr>
        <w:t xml:space="preserve">by board of trustees </w:t>
      </w:r>
      <w:r w:rsidRPr="00257762">
        <w:rPr>
          <w:b/>
          <w:u w:val="single"/>
        </w:rPr>
        <w:t>to approve</w:t>
      </w:r>
      <w:r w:rsidR="00FF56A6" w:rsidRPr="00257762">
        <w:rPr>
          <w:b/>
          <w:u w:val="single"/>
        </w:rPr>
        <w:t xml:space="preserve"> changes</w:t>
      </w:r>
      <w:r w:rsidRPr="00257762">
        <w:rPr>
          <w:b/>
          <w:u w:val="single"/>
        </w:rPr>
        <w:t>:</w:t>
      </w:r>
    </w:p>
    <w:p w14:paraId="1326CCC4" w14:textId="6B58AF44" w:rsidR="00E87AC7" w:rsidRPr="00257762" w:rsidRDefault="00F35509" w:rsidP="008B6ED1">
      <w:r w:rsidRPr="00257762">
        <w:t>The Department recommends that</w:t>
      </w:r>
      <w:r w:rsidR="00D44810" w:rsidRPr="00257762">
        <w:t xml:space="preserve"> the </w:t>
      </w:r>
      <w:r w:rsidR="00E87AC7" w:rsidRPr="00257762">
        <w:t>board of trustees</w:t>
      </w:r>
      <w:r w:rsidR="00D44810" w:rsidRPr="00257762">
        <w:t xml:space="preserve"> </w:t>
      </w:r>
      <w:r w:rsidRPr="00257762">
        <w:t xml:space="preserve">include in </w:t>
      </w:r>
      <w:r w:rsidR="002457C7" w:rsidRPr="00257762">
        <w:t>all</w:t>
      </w:r>
      <w:r w:rsidRPr="00257762">
        <w:t xml:space="preserve"> </w:t>
      </w:r>
      <w:r w:rsidR="00D44810" w:rsidRPr="00257762">
        <w:t>vote</w:t>
      </w:r>
      <w:r w:rsidR="002457C7" w:rsidRPr="00257762">
        <w:t>s, as a precaution,</w:t>
      </w:r>
      <w:r w:rsidR="00D44810" w:rsidRPr="00257762">
        <w:t xml:space="preserve"> </w:t>
      </w:r>
      <w:r w:rsidR="00E87AC7" w:rsidRPr="00257762">
        <w:t>authoriz</w:t>
      </w:r>
      <w:r w:rsidRPr="00257762">
        <w:t>ation for</w:t>
      </w:r>
      <w:r w:rsidR="00D44810" w:rsidRPr="00257762">
        <w:t xml:space="preserve"> </w:t>
      </w:r>
      <w:r w:rsidR="00E87AC7" w:rsidRPr="00257762">
        <w:t xml:space="preserve">the school to work with the Department to make minor technical changes to the </w:t>
      </w:r>
      <w:r w:rsidRPr="00257762">
        <w:t>request</w:t>
      </w:r>
      <w:r w:rsidR="00E87AC7" w:rsidRPr="00257762">
        <w:t xml:space="preserve"> </w:t>
      </w:r>
      <w:r w:rsidR="00E87AC7" w:rsidRPr="00257762">
        <w:rPr>
          <w:b/>
        </w:rPr>
        <w:t>if</w:t>
      </w:r>
      <w:r w:rsidR="00E87AC7" w:rsidRPr="00257762">
        <w:t xml:space="preserve"> such changes are necessary to meet the requirements of statute or regulations. </w:t>
      </w:r>
      <w:r w:rsidR="002457C7" w:rsidRPr="00257762">
        <w:t xml:space="preserve">Such a precaution is typically useful in the case of school policies subject to a Department checklist or addressing technical errors in the completed schedule </w:t>
      </w:r>
      <w:r w:rsidR="00CD7C02" w:rsidRPr="00257762">
        <w:t>template and</w:t>
      </w:r>
      <w:r w:rsidR="00BA447B" w:rsidRPr="00257762">
        <w:t xml:space="preserve"> </w:t>
      </w:r>
      <w:r w:rsidR="003E7DDC" w:rsidRPr="00257762">
        <w:t>eliminates</w:t>
      </w:r>
      <w:r w:rsidR="00BA447B" w:rsidRPr="00257762">
        <w:t xml:space="preserve"> the need for a second vote by the board of trustees for non-substantive changes to the request</w:t>
      </w:r>
      <w:r w:rsidR="002457C7" w:rsidRPr="00257762">
        <w:t>.</w:t>
      </w:r>
    </w:p>
    <w:p w14:paraId="5D1691CA" w14:textId="77777777" w:rsidR="008B6ED1" w:rsidRPr="00257762" w:rsidRDefault="008B6ED1" w:rsidP="00B85DCE"/>
    <w:p w14:paraId="45E3E326" w14:textId="77777777" w:rsidR="00B85DCE" w:rsidRPr="00257762" w:rsidRDefault="00B85DCE" w:rsidP="00B85DCE">
      <w:pPr>
        <w:rPr>
          <w:b/>
          <w:u w:val="single"/>
        </w:rPr>
      </w:pPr>
      <w:r w:rsidRPr="00257762">
        <w:rPr>
          <w:b/>
          <w:u w:val="single"/>
        </w:rPr>
        <w:t>Differentiated timelines for amendment requests subject to commissioner approval:</w:t>
      </w:r>
    </w:p>
    <w:p w14:paraId="528E10CE" w14:textId="63A8B033" w:rsidR="004128DA" w:rsidRPr="00257762" w:rsidRDefault="004128DA" w:rsidP="004128DA">
      <w:r w:rsidRPr="00257762">
        <w:t xml:space="preserve">In general, the Department will accept the majority of requests related to the following changes by Commonwealth charter schools from </w:t>
      </w:r>
      <w:r w:rsidRPr="00257762">
        <w:rPr>
          <w:u w:val="single"/>
        </w:rPr>
        <w:t>January 1 through June 1</w:t>
      </w:r>
      <w:r w:rsidRPr="00257762">
        <w:t xml:space="preserve"> for an effective date in the current or subsequent fiscal year. </w:t>
      </w:r>
      <w:r w:rsidRPr="00257762">
        <w:rPr>
          <w:b/>
        </w:rPr>
        <w:t xml:space="preserve">The Department’s </w:t>
      </w:r>
      <w:r w:rsidR="00884240" w:rsidRPr="00257762">
        <w:rPr>
          <w:b/>
        </w:rPr>
        <w:t>submission</w:t>
      </w:r>
      <w:r w:rsidRPr="00257762">
        <w:rPr>
          <w:b/>
        </w:rPr>
        <w:t xml:space="preserve"> window </w:t>
      </w:r>
      <w:r w:rsidR="0059658C" w:rsidRPr="00257762">
        <w:rPr>
          <w:b/>
        </w:rPr>
        <w:t>appl</w:t>
      </w:r>
      <w:r w:rsidR="00D3145A" w:rsidRPr="00257762">
        <w:rPr>
          <w:b/>
        </w:rPr>
        <w:t>ies</w:t>
      </w:r>
      <w:r w:rsidR="0059658C" w:rsidRPr="00257762">
        <w:rPr>
          <w:b/>
        </w:rPr>
        <w:t xml:space="preserve"> to </w:t>
      </w:r>
      <w:r w:rsidR="008279D5" w:rsidRPr="00257762">
        <w:rPr>
          <w:b/>
          <w:bCs/>
        </w:rPr>
        <w:t>the majority of</w:t>
      </w:r>
      <w:r w:rsidR="008279D5" w:rsidRPr="00257762">
        <w:rPr>
          <w:b/>
        </w:rPr>
        <w:t xml:space="preserve"> </w:t>
      </w:r>
      <w:r w:rsidR="0059658C" w:rsidRPr="00257762">
        <w:rPr>
          <w:b/>
        </w:rPr>
        <w:t>requests seeking provisional approval</w:t>
      </w:r>
      <w:r w:rsidR="00AC3D21" w:rsidRPr="00257762">
        <w:rPr>
          <w:b/>
        </w:rPr>
        <w:t xml:space="preserve"> that have </w:t>
      </w:r>
      <w:r w:rsidR="00AC3D21" w:rsidRPr="00257762">
        <w:rPr>
          <w:b/>
          <w:u w:val="single"/>
        </w:rPr>
        <w:t xml:space="preserve">not yet undergone a </w:t>
      </w:r>
      <w:r w:rsidR="00165EB7" w:rsidRPr="00257762">
        <w:rPr>
          <w:b/>
          <w:u w:val="single"/>
        </w:rPr>
        <w:t>review</w:t>
      </w:r>
      <w:r w:rsidR="00165EB7" w:rsidRPr="00257762">
        <w:rPr>
          <w:b/>
        </w:rPr>
        <w:t xml:space="preserve"> by the Department</w:t>
      </w:r>
      <w:r w:rsidR="0059658C" w:rsidRPr="00257762">
        <w:rPr>
          <w:b/>
        </w:rPr>
        <w:t xml:space="preserve"> </w:t>
      </w:r>
      <w:r w:rsidR="001C59A8" w:rsidRPr="00257762">
        <w:rPr>
          <w:b/>
          <w:bCs/>
          <w:u w:val="single"/>
        </w:rPr>
        <w:t>and</w:t>
      </w:r>
      <w:r w:rsidR="001C59A8" w:rsidRPr="00257762">
        <w:rPr>
          <w:b/>
          <w:bCs/>
        </w:rPr>
        <w:t xml:space="preserve"> </w:t>
      </w:r>
      <w:r w:rsidR="008279D5" w:rsidRPr="00257762">
        <w:rPr>
          <w:b/>
          <w:bCs/>
        </w:rPr>
        <w:t>the majority of</w:t>
      </w:r>
      <w:r w:rsidR="001C59A8" w:rsidRPr="00257762">
        <w:rPr>
          <w:b/>
        </w:rPr>
        <w:t xml:space="preserve"> </w:t>
      </w:r>
      <w:r w:rsidR="00165EB7" w:rsidRPr="00257762">
        <w:rPr>
          <w:b/>
        </w:rPr>
        <w:t xml:space="preserve">amendment requests </w:t>
      </w:r>
      <w:r w:rsidR="0059658C" w:rsidRPr="00257762">
        <w:rPr>
          <w:b/>
        </w:rPr>
        <w:t>not subject to provisional approval.</w:t>
      </w:r>
      <w:r w:rsidR="0059658C" w:rsidRPr="00257762">
        <w:t xml:space="preserve"> The </w:t>
      </w:r>
      <w:r w:rsidR="00884240" w:rsidRPr="00257762">
        <w:t xml:space="preserve">submission </w:t>
      </w:r>
      <w:r w:rsidR="0059658C" w:rsidRPr="00257762">
        <w:t xml:space="preserve">window </w:t>
      </w:r>
      <w:r w:rsidRPr="00257762">
        <w:t xml:space="preserve">does not </w:t>
      </w:r>
      <w:r w:rsidR="0021406D" w:rsidRPr="00257762">
        <w:t>apply to</w:t>
      </w:r>
      <w:r w:rsidRPr="00257762">
        <w:t xml:space="preserve"> amendments </w:t>
      </w:r>
      <w:r w:rsidR="0059658C" w:rsidRPr="00257762">
        <w:t xml:space="preserve">already </w:t>
      </w:r>
      <w:r w:rsidRPr="00257762">
        <w:t>provisionally approved by the Department returning for commissioner approval after a board vote</w:t>
      </w:r>
      <w:r w:rsidR="00555625" w:rsidRPr="00257762">
        <w:t>; provisionally approved amendments may be submitted at any time</w:t>
      </w:r>
      <w:r w:rsidRPr="00257762">
        <w:t xml:space="preserve">. </w:t>
      </w:r>
      <w:r w:rsidR="00075915" w:rsidRPr="00257762">
        <w:t xml:space="preserve">The following </w:t>
      </w:r>
      <w:r w:rsidR="00C45C0D" w:rsidRPr="00257762">
        <w:t xml:space="preserve">amendments </w:t>
      </w:r>
      <w:r w:rsidR="00075915" w:rsidRPr="00257762">
        <w:t>are subject to the January 1 through June 1 submission window.</w:t>
      </w:r>
    </w:p>
    <w:p w14:paraId="30C8E2BD" w14:textId="77777777" w:rsidR="002E1B4E" w:rsidRPr="00257762" w:rsidRDefault="002E1B4E" w:rsidP="004128DA"/>
    <w:p w14:paraId="2F278D2C" w14:textId="19961641" w:rsidR="00B85DCE" w:rsidRPr="00257762" w:rsidRDefault="00B85DCE" w:rsidP="00357B4A">
      <w:pPr>
        <w:pStyle w:val="ListParagraph"/>
        <w:numPr>
          <w:ilvl w:val="0"/>
          <w:numId w:val="30"/>
        </w:numPr>
      </w:pPr>
      <w:r w:rsidRPr="00257762">
        <w:t>Bylaws for boards of trustees of both Commonwealth and Horace Mann charter schools;</w:t>
      </w:r>
    </w:p>
    <w:p w14:paraId="1B5F9EC3" w14:textId="77777777" w:rsidR="00B85DCE" w:rsidRPr="00257762" w:rsidRDefault="00B85DCE" w:rsidP="00357B4A">
      <w:pPr>
        <w:pStyle w:val="ListParagraph"/>
        <w:numPr>
          <w:ilvl w:val="0"/>
          <w:numId w:val="30"/>
        </w:numPr>
      </w:pPr>
      <w:r w:rsidRPr="00257762">
        <w:t>Educational programs, curriculum models, or whole-school designs that are inconsistent with those specified in the school’s charter;</w:t>
      </w:r>
    </w:p>
    <w:p w14:paraId="3E5A6725" w14:textId="77777777" w:rsidR="00B85DCE" w:rsidRPr="00257762" w:rsidRDefault="00B85DCE" w:rsidP="00357B4A">
      <w:pPr>
        <w:pStyle w:val="ListParagraph"/>
        <w:numPr>
          <w:ilvl w:val="0"/>
          <w:numId w:val="30"/>
        </w:numPr>
      </w:pPr>
      <w:r w:rsidRPr="00257762">
        <w:t xml:space="preserve">Expulsion policy; </w:t>
      </w:r>
    </w:p>
    <w:p w14:paraId="2D33DB26" w14:textId="77777777" w:rsidR="00B85DCE" w:rsidRPr="00257762" w:rsidRDefault="00B85DCE" w:rsidP="00357B4A">
      <w:pPr>
        <w:pStyle w:val="ListParagraph"/>
        <w:numPr>
          <w:ilvl w:val="0"/>
          <w:numId w:val="30"/>
        </w:numPr>
      </w:pPr>
      <w:r w:rsidRPr="00257762">
        <w:t>Governance or leadership structure;</w:t>
      </w:r>
    </w:p>
    <w:p w14:paraId="396AF914" w14:textId="77777777" w:rsidR="00B85DCE" w:rsidRPr="00257762" w:rsidRDefault="00B85DCE" w:rsidP="00357B4A">
      <w:pPr>
        <w:pStyle w:val="ListParagraph"/>
        <w:numPr>
          <w:ilvl w:val="0"/>
          <w:numId w:val="30"/>
        </w:numPr>
      </w:pPr>
      <w:r w:rsidRPr="00257762">
        <w:t xml:space="preserve">Location of facilities, if such change involves relocating or expanding to another municipality within the charter region. </w:t>
      </w:r>
    </w:p>
    <w:p w14:paraId="57E2378D" w14:textId="2D8F769B" w:rsidR="00B85DCE" w:rsidRPr="00257762" w:rsidRDefault="00B85DCE" w:rsidP="00357B4A">
      <w:pPr>
        <w:pStyle w:val="ListParagraph"/>
        <w:numPr>
          <w:ilvl w:val="0"/>
          <w:numId w:val="30"/>
        </w:numPr>
      </w:pPr>
      <w:r w:rsidRPr="00257762">
        <w:t>Schedule (</w:t>
      </w:r>
      <w:r w:rsidR="009A1566" w:rsidRPr="00257762">
        <w:t>e.g.,</w:t>
      </w:r>
      <w:r w:rsidRPr="00257762">
        <w:t xml:space="preserve"> length of school year, school week, or school day); </w:t>
      </w:r>
    </w:p>
    <w:p w14:paraId="1C79FA69" w14:textId="77777777" w:rsidR="00B85DCE" w:rsidRPr="00257762" w:rsidRDefault="00B85DCE" w:rsidP="00357B4A">
      <w:pPr>
        <w:pStyle w:val="ListParagraph"/>
        <w:numPr>
          <w:ilvl w:val="0"/>
          <w:numId w:val="30"/>
        </w:numPr>
      </w:pPr>
      <w:r w:rsidRPr="00257762">
        <w:t xml:space="preserve">School name; and </w:t>
      </w:r>
    </w:p>
    <w:p w14:paraId="0E884DFD" w14:textId="77777777" w:rsidR="00B85DCE" w:rsidRPr="00257762" w:rsidRDefault="00B85DCE" w:rsidP="00357B4A">
      <w:pPr>
        <w:pStyle w:val="ListParagraph"/>
        <w:numPr>
          <w:ilvl w:val="0"/>
          <w:numId w:val="30"/>
        </w:numPr>
      </w:pPr>
      <w:r w:rsidRPr="00257762">
        <w:t>Mission.</w:t>
      </w:r>
    </w:p>
    <w:p w14:paraId="1E248D19" w14:textId="3B4D6F8F" w:rsidR="00B85DCE" w:rsidRPr="00257762" w:rsidRDefault="00B85DCE" w:rsidP="00B85DCE"/>
    <w:p w14:paraId="24BD9266" w14:textId="27DA34C0" w:rsidR="008279D5" w:rsidRPr="00257762" w:rsidRDefault="008279D5" w:rsidP="00B85DCE">
      <w:r w:rsidRPr="00257762">
        <w:t xml:space="preserve">Exceptions to the January 1 through June 1 submission window are enrollment processes, </w:t>
      </w:r>
      <w:r w:rsidR="00C45C0D" w:rsidRPr="00257762">
        <w:t xml:space="preserve">accountability plans, and </w:t>
      </w:r>
      <w:r w:rsidR="000A3B1F" w:rsidRPr="00257762">
        <w:t xml:space="preserve">most </w:t>
      </w:r>
      <w:r w:rsidR="00C45C0D" w:rsidRPr="00257762">
        <w:t>requests from Horace Man</w:t>
      </w:r>
      <w:r w:rsidR="001467C0" w:rsidRPr="00257762">
        <w:t>n</w:t>
      </w:r>
      <w:r w:rsidR="00C45C0D" w:rsidRPr="00257762">
        <w:t xml:space="preserve"> charter schools.</w:t>
      </w:r>
      <w:r w:rsidR="000A3B1F" w:rsidRPr="00257762">
        <w:rPr>
          <w:rStyle w:val="FootnoteReference"/>
          <w:vertAlign w:val="superscript"/>
        </w:rPr>
        <w:footnoteReference w:id="6"/>
      </w:r>
    </w:p>
    <w:p w14:paraId="4F894E9C" w14:textId="77777777" w:rsidR="00C45C0D" w:rsidRPr="00257762" w:rsidRDefault="00C45C0D" w:rsidP="00B85DCE"/>
    <w:p w14:paraId="7B45B5AB" w14:textId="093A4F6C" w:rsidR="00B85DCE" w:rsidRPr="00257762" w:rsidRDefault="00B85DCE" w:rsidP="00B85DCE">
      <w:r w:rsidRPr="00257762">
        <w:rPr>
          <w:i/>
          <w:u w:val="single"/>
        </w:rPr>
        <w:t>Enrollment processes:</w:t>
      </w:r>
      <w:r w:rsidRPr="00257762">
        <w:rPr>
          <w:i/>
        </w:rPr>
        <w:t xml:space="preserve"> </w:t>
      </w:r>
      <w:r w:rsidR="004128DA" w:rsidRPr="00257762">
        <w:t xml:space="preserve">The Department will accept requests related to the revision of a school’s enrollment policy and application for admission from </w:t>
      </w:r>
      <w:r w:rsidR="00746CE6" w:rsidRPr="00257762">
        <w:rPr>
          <w:u w:val="single"/>
        </w:rPr>
        <w:t>March</w:t>
      </w:r>
      <w:r w:rsidR="007C4126" w:rsidRPr="00257762">
        <w:rPr>
          <w:u w:val="single"/>
        </w:rPr>
        <w:t xml:space="preserve"> </w:t>
      </w:r>
      <w:r w:rsidR="004128DA" w:rsidRPr="00257762">
        <w:rPr>
          <w:u w:val="single"/>
        </w:rPr>
        <w:t>1 through October 1</w:t>
      </w:r>
      <w:r w:rsidR="004128DA" w:rsidRPr="00257762">
        <w:t xml:space="preserve">. The </w:t>
      </w:r>
      <w:r w:rsidR="004128DA" w:rsidRPr="00257762">
        <w:lastRenderedPageBreak/>
        <w:t xml:space="preserve">Department’s preferred window does not include amendments provisionally approved by the Department returning for commissioner approval after a board vote. The Department will not </w:t>
      </w:r>
      <w:r w:rsidR="008A7608" w:rsidRPr="00257762">
        <w:t xml:space="preserve">generally </w:t>
      </w:r>
      <w:r w:rsidR="004128DA" w:rsidRPr="00257762">
        <w:t xml:space="preserve">consider revisions to enrollment policies that would take effect during an active enrollment period. Changes to enrollment processes for an upcoming application period must be approved by the commissioner </w:t>
      </w:r>
      <w:r w:rsidR="004128DA" w:rsidRPr="00257762">
        <w:rPr>
          <w:b/>
        </w:rPr>
        <w:t>prior to implementation</w:t>
      </w:r>
      <w:r w:rsidR="004128DA" w:rsidRPr="00257762">
        <w:t>, but no later than November 15.</w:t>
      </w:r>
      <w:r w:rsidR="00C95BC2" w:rsidRPr="00257762">
        <w:t xml:space="preserve"> The Department </w:t>
      </w:r>
      <w:r w:rsidR="00C95BC2" w:rsidRPr="00257762">
        <w:rPr>
          <w:u w:val="single"/>
        </w:rPr>
        <w:t>may</w:t>
      </w:r>
      <w:r w:rsidR="00C95BC2" w:rsidRPr="00257762">
        <w:t xml:space="preserve"> consider unusual circumstances outside of published deadlines.</w:t>
      </w:r>
    </w:p>
    <w:p w14:paraId="3C576D2A" w14:textId="77777777" w:rsidR="00B85DCE" w:rsidRPr="00257762" w:rsidRDefault="00B85DCE" w:rsidP="00B85DCE"/>
    <w:p w14:paraId="0103AA78" w14:textId="1866B32D" w:rsidR="004128DA" w:rsidRPr="00257762" w:rsidRDefault="004128DA" w:rsidP="004128DA">
      <w:r w:rsidRPr="00257762">
        <w:rPr>
          <w:i/>
          <w:u w:val="single"/>
        </w:rPr>
        <w:t xml:space="preserve">Accountability </w:t>
      </w:r>
      <w:r w:rsidR="003F4907" w:rsidRPr="00257762">
        <w:rPr>
          <w:i/>
          <w:u w:val="single"/>
        </w:rPr>
        <w:t>P</w:t>
      </w:r>
      <w:r w:rsidRPr="00257762">
        <w:rPr>
          <w:i/>
          <w:u w:val="single"/>
        </w:rPr>
        <w:t>lans:</w:t>
      </w:r>
      <w:r w:rsidRPr="00257762">
        <w:t xml:space="preserve"> </w:t>
      </w:r>
      <w:r w:rsidR="003F4907" w:rsidRPr="00257762">
        <w:t xml:space="preserve">The Department will initiate communication each spring with schools that </w:t>
      </w:r>
      <w:r w:rsidR="00693D37" w:rsidRPr="00257762">
        <w:t xml:space="preserve">have been successfully renewed or </w:t>
      </w:r>
      <w:r w:rsidR="003F4907" w:rsidRPr="00257762">
        <w:t>are within their first year of operation. The Department will communicate specific deadlines for each step of the process, including how and when to obtain provisional approval and, ultimately, the submission of the amendment request to obtain commissioner approval after a board vote.</w:t>
      </w:r>
      <w:r w:rsidR="003F4907" w:rsidRPr="00257762" w:rsidDel="003F4907">
        <w:t xml:space="preserve"> </w:t>
      </w:r>
    </w:p>
    <w:p w14:paraId="04AF78A4" w14:textId="77777777" w:rsidR="004128DA" w:rsidRPr="00257762" w:rsidRDefault="004128DA" w:rsidP="00B85DCE">
      <w:pPr>
        <w:rPr>
          <w:i/>
          <w:u w:val="single"/>
        </w:rPr>
      </w:pPr>
    </w:p>
    <w:p w14:paraId="5AB3E426" w14:textId="5F3BA0C0" w:rsidR="00B85DCE" w:rsidRPr="00257762" w:rsidRDefault="00B85DCE" w:rsidP="00B85DCE">
      <w:r w:rsidRPr="00257762">
        <w:rPr>
          <w:i/>
          <w:u w:val="single"/>
        </w:rPr>
        <w:t>Horace Mann</w:t>
      </w:r>
      <w:r w:rsidR="00914D6E" w:rsidRPr="00257762">
        <w:rPr>
          <w:i/>
          <w:u w:val="single"/>
        </w:rPr>
        <w:t xml:space="preserve"> charter schools:</w:t>
      </w:r>
      <w:r w:rsidR="00914D6E" w:rsidRPr="00257762">
        <w:t xml:space="preserve"> A</w:t>
      </w:r>
      <w:r w:rsidRPr="00257762">
        <w:t xml:space="preserve">ll requests subject to the approval of the local collective bargaining unit and the local school committee may </w:t>
      </w:r>
      <w:r w:rsidR="00914D6E" w:rsidRPr="00257762">
        <w:t xml:space="preserve">be </w:t>
      </w:r>
      <w:r w:rsidRPr="00257762">
        <w:t>submit</w:t>
      </w:r>
      <w:r w:rsidR="00914D6E" w:rsidRPr="00257762">
        <w:t xml:space="preserve">ted </w:t>
      </w:r>
      <w:r w:rsidR="00145F27" w:rsidRPr="00257762">
        <w:rPr>
          <w:u w:val="single"/>
        </w:rPr>
        <w:t>at any time</w:t>
      </w:r>
      <w:r w:rsidRPr="00257762">
        <w:t xml:space="preserve"> in order to </w:t>
      </w:r>
      <w:r w:rsidR="00A51BCA" w:rsidRPr="00257762">
        <w:t xml:space="preserve">accommodate obtaining </w:t>
      </w:r>
      <w:r w:rsidRPr="00257762">
        <w:t>the necessary approvals prior to implementation.</w:t>
      </w:r>
    </w:p>
    <w:p w14:paraId="246C7159" w14:textId="6D193583" w:rsidR="00886D9F" w:rsidRPr="00257762" w:rsidRDefault="00886D9F" w:rsidP="00886D9F"/>
    <w:p w14:paraId="6F453860" w14:textId="77777777" w:rsidR="00973F6D" w:rsidRPr="00257762" w:rsidRDefault="00973F6D" w:rsidP="00973F6D">
      <w:pPr>
        <w:rPr>
          <w:b/>
          <w:u w:val="single"/>
        </w:rPr>
      </w:pPr>
      <w:r w:rsidRPr="00257762">
        <w:rPr>
          <w:b/>
          <w:u w:val="single"/>
        </w:rPr>
        <w:t>Amendment requests from Horace Mann charter schools:</w:t>
      </w:r>
    </w:p>
    <w:p w14:paraId="4D909AEF" w14:textId="77777777" w:rsidR="00973F6D" w:rsidRPr="00257762" w:rsidRDefault="00973F6D" w:rsidP="00973F6D">
      <w:r w:rsidRPr="00257762">
        <w:t>Boards of trustees of Horace Mann charter schools must address the following requirements depending upon the type of amendment request and whether the Horace Mann charter is I, II, or III.</w:t>
      </w:r>
    </w:p>
    <w:p w14:paraId="3F949792" w14:textId="1519DC86" w:rsidR="00973F6D" w:rsidRPr="00257762" w:rsidRDefault="00973F6D" w:rsidP="00357B4A">
      <w:pPr>
        <w:pStyle w:val="ListParagraph"/>
        <w:numPr>
          <w:ilvl w:val="0"/>
          <w:numId w:val="21"/>
        </w:numPr>
      </w:pPr>
      <w:r w:rsidRPr="00257762">
        <w:rPr>
          <w:i/>
          <w:u w:val="single"/>
        </w:rPr>
        <w:t>Bylaws and New Board Members</w:t>
      </w:r>
      <w:r w:rsidRPr="00257762">
        <w:t xml:space="preserve">: Amendments by a Horace Mann charter school to its bylaws and membership on its board of trustees </w:t>
      </w:r>
      <w:r w:rsidRPr="00257762">
        <w:rPr>
          <w:b/>
        </w:rPr>
        <w:t>do not require</w:t>
      </w:r>
      <w:r w:rsidRPr="00257762">
        <w:t xml:space="preserve"> approval of the local collective bargaining unit and local school committee</w:t>
      </w:r>
      <w:r w:rsidR="009A1566" w:rsidRPr="00257762">
        <w:t>.</w:t>
      </w:r>
      <w:r w:rsidR="009A1566" w:rsidRPr="00257762" w:rsidDel="0027200C">
        <w:t xml:space="preserve"> </w:t>
      </w:r>
    </w:p>
    <w:p w14:paraId="42878039" w14:textId="0D92C417" w:rsidR="00973F6D" w:rsidRPr="00257762" w:rsidRDefault="00973F6D" w:rsidP="00357B4A">
      <w:pPr>
        <w:pStyle w:val="ListParagraph"/>
        <w:numPr>
          <w:ilvl w:val="0"/>
          <w:numId w:val="21"/>
        </w:numPr>
      </w:pPr>
      <w:r w:rsidRPr="00257762">
        <w:rPr>
          <w:i/>
          <w:u w:val="single"/>
        </w:rPr>
        <w:t>Horace Mann I and III</w:t>
      </w:r>
      <w:r w:rsidRPr="00257762">
        <w:t xml:space="preserve">: All other amendments, as described in </w:t>
      </w:r>
      <w:hyperlink r:id="rId19" w:history="1">
        <w:r w:rsidRPr="00257762">
          <w:rPr>
            <w:rStyle w:val="Hyperlink"/>
          </w:rPr>
          <w:t>603 CMR 1.10(1) and (2)</w:t>
        </w:r>
      </w:hyperlink>
      <w:r w:rsidRPr="00257762">
        <w:t xml:space="preserve">, by a Horace Mann I and III require the approval of the local collective bargaining unit and the local school committee </w:t>
      </w:r>
      <w:r w:rsidRPr="00257762">
        <w:rPr>
          <w:b/>
        </w:rPr>
        <w:t>prior</w:t>
      </w:r>
      <w:r w:rsidRPr="00257762">
        <w:t xml:space="preserve"> to the submission of such requests to the Department. </w:t>
      </w:r>
      <w:r w:rsidR="00FF7299" w:rsidRPr="00257762">
        <w:t xml:space="preserve">If applicable to the amendment, provisional approval by Department staff must be obtained </w:t>
      </w:r>
      <w:r w:rsidR="00FF7299" w:rsidRPr="00257762">
        <w:rPr>
          <w:b/>
          <w:bCs/>
        </w:rPr>
        <w:t>prior</w:t>
      </w:r>
      <w:r w:rsidR="00FF7299" w:rsidRPr="00257762">
        <w:t xml:space="preserve"> to any other approval, </w:t>
      </w:r>
      <w:r w:rsidR="001467C0" w:rsidRPr="00257762">
        <w:t>in addition to</w:t>
      </w:r>
      <w:r w:rsidR="00FF7299" w:rsidRPr="00257762">
        <w:t xml:space="preserve"> approval of the board of trustees, local collective bargaining unit, and the local school committee.</w:t>
      </w:r>
      <w:r w:rsidR="009E5489" w:rsidRPr="00257762">
        <w:t xml:space="preserve"> </w:t>
      </w:r>
    </w:p>
    <w:p w14:paraId="634EEFC9" w14:textId="52794DC4" w:rsidR="00973F6D" w:rsidRPr="00257762" w:rsidRDefault="00973F6D" w:rsidP="00357B4A">
      <w:pPr>
        <w:pStyle w:val="ListParagraph"/>
        <w:numPr>
          <w:ilvl w:val="0"/>
          <w:numId w:val="21"/>
        </w:numPr>
      </w:pPr>
      <w:r w:rsidRPr="00257762">
        <w:rPr>
          <w:i/>
          <w:u w:val="single"/>
        </w:rPr>
        <w:t>Horace Mann II (conversion)</w:t>
      </w:r>
      <w:r w:rsidRPr="00257762">
        <w:t xml:space="preserve">: All other amendments, as described in </w:t>
      </w:r>
      <w:hyperlink r:id="rId20" w:history="1">
        <w:r w:rsidRPr="00257762">
          <w:rPr>
            <w:rStyle w:val="Hyperlink"/>
          </w:rPr>
          <w:t>603 CMR 1.10(1) and (2)</w:t>
        </w:r>
      </w:hyperlink>
      <w:r w:rsidRPr="00257762">
        <w:t xml:space="preserve">, by a Horace Mann II require approval of a majority of the school's faculty and the local school committee </w:t>
      </w:r>
      <w:r w:rsidRPr="00257762">
        <w:rPr>
          <w:b/>
        </w:rPr>
        <w:t>prior</w:t>
      </w:r>
      <w:r w:rsidRPr="00257762">
        <w:t xml:space="preserve"> to the submission of such requests to the Department. </w:t>
      </w:r>
      <w:r w:rsidR="00FF7299" w:rsidRPr="00257762">
        <w:t xml:space="preserve">If applicable to the amendment, provisional approval by Department staff must be obtained </w:t>
      </w:r>
      <w:r w:rsidR="00FF7299" w:rsidRPr="00257762">
        <w:rPr>
          <w:b/>
          <w:bCs/>
        </w:rPr>
        <w:t xml:space="preserve">prior </w:t>
      </w:r>
      <w:r w:rsidR="00FF7299" w:rsidRPr="00257762">
        <w:t xml:space="preserve">to any other approval, </w:t>
      </w:r>
      <w:r w:rsidR="001467C0" w:rsidRPr="00257762">
        <w:t>in addition to</w:t>
      </w:r>
      <w:r w:rsidR="00FF7299" w:rsidRPr="00257762">
        <w:t xml:space="preserve"> approval of the board of trustees, school’s faculty, and the local school committee.</w:t>
      </w:r>
    </w:p>
    <w:p w14:paraId="48873971" w14:textId="74CC7FF7" w:rsidR="002E1B4E" w:rsidRPr="00257762" w:rsidRDefault="002E1B4E" w:rsidP="002E1B4E"/>
    <w:p w14:paraId="6AF55EDD" w14:textId="651252A0" w:rsidR="002E1B4E" w:rsidRPr="00257762" w:rsidRDefault="002E1B4E" w:rsidP="002E1B4E">
      <w:pPr>
        <w:rPr>
          <w:b/>
          <w:u w:val="single"/>
        </w:rPr>
      </w:pPr>
      <w:r w:rsidRPr="00257762">
        <w:rPr>
          <w:b/>
          <w:u w:val="single"/>
        </w:rPr>
        <w:t xml:space="preserve">Renewal </w:t>
      </w:r>
      <w:r w:rsidR="001271CC" w:rsidRPr="00257762">
        <w:rPr>
          <w:b/>
          <w:u w:val="single"/>
        </w:rPr>
        <w:t>Considerations</w:t>
      </w:r>
      <w:r w:rsidRPr="00257762">
        <w:rPr>
          <w:b/>
          <w:u w:val="single"/>
        </w:rPr>
        <w:t>:</w:t>
      </w:r>
    </w:p>
    <w:p w14:paraId="052E412D" w14:textId="794658A7" w:rsidR="00FC43B5" w:rsidRPr="00257762" w:rsidRDefault="00FC43B5" w:rsidP="002E1B4E">
      <w:pPr>
        <w:rPr>
          <w:color w:val="212121"/>
          <w:szCs w:val="22"/>
        </w:rPr>
      </w:pPr>
      <w:r w:rsidRPr="00257762">
        <w:rPr>
          <w:color w:val="212121"/>
          <w:szCs w:val="22"/>
        </w:rPr>
        <w:t xml:space="preserve">The Department strongly encourages schools to review their policies regularly for alignment with current requirements and published guidance. Schools </w:t>
      </w:r>
      <w:r w:rsidR="00AD65FD" w:rsidRPr="00257762">
        <w:rPr>
          <w:color w:val="212121"/>
          <w:szCs w:val="22"/>
        </w:rPr>
        <w:t>seeking</w:t>
      </w:r>
      <w:r w:rsidRPr="00257762">
        <w:rPr>
          <w:color w:val="212121"/>
          <w:szCs w:val="22"/>
        </w:rPr>
        <w:t xml:space="preserve"> renewal </w:t>
      </w:r>
      <w:r w:rsidR="00AD65FD" w:rsidRPr="00257762">
        <w:rPr>
          <w:color w:val="212121"/>
          <w:szCs w:val="22"/>
        </w:rPr>
        <w:t xml:space="preserve">of their charters </w:t>
      </w:r>
      <w:r w:rsidRPr="00257762">
        <w:rPr>
          <w:color w:val="212121"/>
          <w:szCs w:val="22"/>
        </w:rPr>
        <w:t xml:space="preserve">have the option to revise their policies </w:t>
      </w:r>
      <w:r w:rsidRPr="00257762">
        <w:rPr>
          <w:color w:val="212121"/>
          <w:szCs w:val="22"/>
          <w:u w:val="single"/>
        </w:rPr>
        <w:t>in the year prior to</w:t>
      </w:r>
      <w:r w:rsidRPr="00257762">
        <w:rPr>
          <w:color w:val="212121"/>
          <w:szCs w:val="22"/>
        </w:rPr>
        <w:t xml:space="preserve"> or </w:t>
      </w:r>
      <w:r w:rsidRPr="00257762">
        <w:rPr>
          <w:color w:val="212121"/>
          <w:szCs w:val="22"/>
          <w:u w:val="single"/>
        </w:rPr>
        <w:t>immediately</w:t>
      </w:r>
      <w:r w:rsidRPr="00257762">
        <w:rPr>
          <w:color w:val="212121"/>
        </w:rPr>
        <w:t xml:space="preserve"> </w:t>
      </w:r>
      <w:r w:rsidRPr="00257762">
        <w:rPr>
          <w:color w:val="212121"/>
          <w:szCs w:val="22"/>
        </w:rPr>
        <w:t xml:space="preserve">following a renewal decision. </w:t>
      </w:r>
      <w:r w:rsidR="009E5489" w:rsidRPr="00257762">
        <w:rPr>
          <w:color w:val="212121"/>
          <w:szCs w:val="22"/>
        </w:rPr>
        <w:t xml:space="preserve">Amendments will generally not be considered during the renewal process unless </w:t>
      </w:r>
      <w:r w:rsidR="001A54E2" w:rsidRPr="00257762">
        <w:rPr>
          <w:color w:val="212121"/>
          <w:szCs w:val="22"/>
        </w:rPr>
        <w:t xml:space="preserve">it is </w:t>
      </w:r>
      <w:r w:rsidR="009E5489" w:rsidRPr="00257762">
        <w:rPr>
          <w:color w:val="212121"/>
          <w:szCs w:val="22"/>
        </w:rPr>
        <w:t xml:space="preserve">necessary. </w:t>
      </w:r>
      <w:r w:rsidRPr="00257762">
        <w:rPr>
          <w:color w:val="212121"/>
          <w:szCs w:val="22"/>
        </w:rPr>
        <w:t xml:space="preserve">Schools are responsible for maintaining compliance with federal and state requirements </w:t>
      </w:r>
      <w:r w:rsidR="00491CA8" w:rsidRPr="00257762">
        <w:rPr>
          <w:color w:val="212121"/>
          <w:szCs w:val="22"/>
        </w:rPr>
        <w:t>related to the</w:t>
      </w:r>
      <w:r w:rsidRPr="00257762">
        <w:rPr>
          <w:color w:val="212121"/>
          <w:szCs w:val="22"/>
        </w:rPr>
        <w:t xml:space="preserve"> material terms of the school’s charter and associated policies. The Department requires all schools who have been awarded renewal to update their policies accordingly and follow all steps necessary to complete the Department’s approval process for any applicable amendments.</w:t>
      </w:r>
    </w:p>
    <w:p w14:paraId="1AC3EDB7" w14:textId="77777777" w:rsidR="00DC01E3" w:rsidRPr="00257762" w:rsidRDefault="00DC01E3" w:rsidP="002E1B4E">
      <w:pPr>
        <w:rPr>
          <w:sz w:val="28"/>
        </w:rPr>
      </w:pPr>
    </w:p>
    <w:p w14:paraId="50A2F150" w14:textId="6852056C" w:rsidR="006D24EF" w:rsidRPr="00551596" w:rsidRDefault="00525063" w:rsidP="00551596">
      <w:pPr>
        <w:pStyle w:val="Heading1"/>
        <w:tabs>
          <w:tab w:val="left" w:pos="540"/>
        </w:tabs>
        <w:rPr>
          <w:rFonts w:ascii="Times New Roman" w:hAnsi="Times New Roman"/>
        </w:rPr>
      </w:pPr>
      <w:bookmarkStart w:id="12" w:name="_Major_Amendment_Requests"/>
      <w:bookmarkStart w:id="13" w:name="_Mission_or_Educational"/>
      <w:bookmarkStart w:id="14" w:name="_Contractual_Relationship_with"/>
      <w:bookmarkStart w:id="15" w:name="_Maximum_Enrollment_and/or"/>
      <w:bookmarkStart w:id="16" w:name="_Maximum_Enrollment_or"/>
      <w:bookmarkStart w:id="17" w:name="_Instructions_for_Minor"/>
      <w:bookmarkStart w:id="18" w:name="_Instructions_for_Minor_1"/>
      <w:bookmarkStart w:id="19" w:name="_Instructions_for_Minor_2"/>
      <w:bookmarkStart w:id="20" w:name="_Instructions_for_Major"/>
      <w:bookmarkStart w:id="21" w:name="_Instructions_for_Major_1"/>
      <w:bookmarkStart w:id="22" w:name="_Toc417157619"/>
      <w:bookmarkStart w:id="23" w:name="_Contractual_Relationship_with_1"/>
      <w:bookmarkStart w:id="24" w:name="_Instructions_for_Amendment"/>
      <w:bookmarkStart w:id="25" w:name="_Instructions_for_Major_2"/>
      <w:bookmarkStart w:id="26" w:name="_Instructions_for_Amendment_1"/>
      <w:bookmarkStart w:id="27" w:name="_District(s)_Specified_in"/>
      <w:bookmarkStart w:id="28" w:name="_District(s)_Specified_in_1"/>
      <w:bookmarkStart w:id="29" w:name="_Curriculum_Model_or_2"/>
      <w:bookmarkStart w:id="30" w:name="_Minor_Amendment_Requests"/>
      <w:bookmarkStart w:id="31" w:name="_Toc354563083"/>
      <w:bookmarkStart w:id="32" w:name="_Toc355879322"/>
      <w:bookmarkStart w:id="33" w:name="_Toc38374030"/>
      <w:bookmarkStart w:id="34" w:name="_Toc5378793"/>
      <w:bookmarkStart w:id="35" w:name="_Toc7301618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51596">
        <w:rPr>
          <w:rFonts w:ascii="Times New Roman" w:hAnsi="Times New Roman"/>
        </w:rPr>
        <w:lastRenderedPageBreak/>
        <w:t>Preparing and Submitting</w:t>
      </w:r>
      <w:r w:rsidR="006D24EF" w:rsidRPr="00551596">
        <w:rPr>
          <w:rFonts w:ascii="Times New Roman" w:hAnsi="Times New Roman"/>
        </w:rPr>
        <w:t xml:space="preserve"> Amendment Requests</w:t>
      </w:r>
      <w:bookmarkEnd w:id="31"/>
      <w:bookmarkEnd w:id="32"/>
      <w:r w:rsidR="006D24EF" w:rsidRPr="00551596">
        <w:rPr>
          <w:rFonts w:ascii="Times New Roman" w:hAnsi="Times New Roman"/>
        </w:rPr>
        <w:t xml:space="preserve"> to the Commissioner</w:t>
      </w:r>
      <w:bookmarkEnd w:id="33"/>
      <w:bookmarkEnd w:id="34"/>
      <w:bookmarkEnd w:id="35"/>
    </w:p>
    <w:p w14:paraId="16106D45" w14:textId="77777777" w:rsidR="00E64C73" w:rsidRPr="00257762" w:rsidRDefault="00E64C73" w:rsidP="008376F8"/>
    <w:p w14:paraId="786493EC" w14:textId="31669C59" w:rsidR="00525063" w:rsidRPr="00257762" w:rsidRDefault="00525063" w:rsidP="00525063">
      <w:r w:rsidRPr="00257762">
        <w:t xml:space="preserve">All amendment requests are submitted via email to </w:t>
      </w:r>
      <w:hyperlink r:id="rId21">
        <w:r w:rsidRPr="00257762">
          <w:rPr>
            <w:rStyle w:val="Hyperlink"/>
            <w:b/>
            <w:bCs/>
          </w:rPr>
          <w:t>CharterSchoolAmendments@mass.gov</w:t>
        </w:r>
      </w:hyperlink>
      <w:r w:rsidRPr="00257762">
        <w:t xml:space="preserve"> and copied to the Assistant Director, Alyssa Hopkins</w:t>
      </w:r>
      <w:r w:rsidR="00344FB9" w:rsidRPr="00257762">
        <w:t xml:space="preserve"> (</w:t>
      </w:r>
      <w:hyperlink r:id="rId22">
        <w:r w:rsidR="00344FB9" w:rsidRPr="00257762">
          <w:rPr>
            <w:rStyle w:val="Hyperlink"/>
          </w:rPr>
          <w:t>alyssa.k.hopkins@mass.gov</w:t>
        </w:r>
      </w:hyperlink>
      <w:r w:rsidR="00344FB9" w:rsidRPr="00257762">
        <w:t>)</w:t>
      </w:r>
      <w:r w:rsidRPr="00257762">
        <w:t>, or appropriate Department staff who oversee</w:t>
      </w:r>
      <w:r w:rsidR="00344FB9" w:rsidRPr="00257762">
        <w:t>s</w:t>
      </w:r>
      <w:r w:rsidRPr="00257762">
        <w:t xml:space="preserve"> the relevant review (</w:t>
      </w:r>
      <w:r w:rsidR="00530D35" w:rsidRPr="00257762">
        <w:t xml:space="preserve">See </w:t>
      </w:r>
      <w:r w:rsidR="00E0149C" w:rsidRPr="00257762">
        <w:t xml:space="preserve">the Department’s </w:t>
      </w:r>
      <w:hyperlink r:id="rId23">
        <w:r w:rsidR="00530D35" w:rsidRPr="00257762">
          <w:rPr>
            <w:rStyle w:val="Hyperlink"/>
          </w:rPr>
          <w:t>governance webpage</w:t>
        </w:r>
      </w:hyperlink>
      <w:r w:rsidR="00530D35" w:rsidRPr="00257762">
        <w:t xml:space="preserve"> for the list of individuals responsible for the review and provisional approval of each of the following policy documents</w:t>
      </w:r>
      <w:r w:rsidRPr="00257762">
        <w:t xml:space="preserve">). </w:t>
      </w:r>
    </w:p>
    <w:p w14:paraId="0082CEC2" w14:textId="77777777" w:rsidR="00525063" w:rsidRPr="00257762" w:rsidRDefault="00525063" w:rsidP="00525063"/>
    <w:p w14:paraId="35428EB1" w14:textId="3B08BF26" w:rsidR="00525063" w:rsidRPr="00257762" w:rsidRDefault="00525063" w:rsidP="00525063">
      <w:r w:rsidRPr="00257762">
        <w:t xml:space="preserve">All amendment requests shall include a </w:t>
      </w:r>
      <w:r w:rsidRPr="00257762">
        <w:rPr>
          <w:b/>
          <w:bCs/>
        </w:rPr>
        <w:t>Charter Amendment Cover Sheet</w:t>
      </w:r>
      <w:r w:rsidRPr="00257762">
        <w:t xml:space="preserve"> and a </w:t>
      </w:r>
      <w:r w:rsidRPr="00257762">
        <w:rPr>
          <w:b/>
          <w:bCs/>
        </w:rPr>
        <w:t>Charter Amendment Request Letter</w:t>
      </w:r>
      <w:r w:rsidRPr="00257762">
        <w:t xml:space="preserve">. Charter Amendment Request Letters seeking </w:t>
      </w:r>
      <w:hyperlink r:id="rId24">
        <w:r w:rsidRPr="00257762">
          <w:rPr>
            <w:rStyle w:val="Hyperlink"/>
          </w:rPr>
          <w:t>commissioner</w:t>
        </w:r>
      </w:hyperlink>
      <w:r w:rsidRPr="00257762">
        <w:t xml:space="preserve"> approval should align with instructions within these guidelines and the template letters provided online. </w:t>
      </w:r>
      <w:r w:rsidRPr="00257762">
        <w:rPr>
          <w:b/>
          <w:bCs/>
        </w:rPr>
        <w:t>All request letters should describe how the board came to decide to submit the charter amendment, why the amendment should be granted, and indicate specific concerns if the request is not granted, as applicable.</w:t>
      </w:r>
      <w:r w:rsidRPr="00257762">
        <w:t xml:space="preserve"> In order to reach a determination regarding the request, the Department requires each type of request to contain the information outlined in the respective instructions for each type of amendment. All amendment requests are submitted under the penalties of perjury and must provide </w:t>
      </w:r>
      <w:r w:rsidRPr="00257762">
        <w:rPr>
          <w:b/>
          <w:bCs/>
        </w:rPr>
        <w:t>complete information</w:t>
      </w:r>
      <w:r w:rsidRPr="00257762">
        <w:t xml:space="preserve"> regarding the request. Incomplete amendment requests will not be considered and will require resubmission which will delay the review process. Schools are encouraged to contact the Department with questions prior to submission of any amendment request. Templates of </w:t>
      </w:r>
      <w:r w:rsidR="00344FB9" w:rsidRPr="00257762">
        <w:t>the Cover Sheet and Request Letter</w:t>
      </w:r>
      <w:r w:rsidRPr="00257762">
        <w:t xml:space="preserve"> can be found at: </w:t>
      </w:r>
      <w:hyperlink r:id="rId25">
        <w:r w:rsidRPr="00257762">
          <w:rPr>
            <w:rStyle w:val="Hyperlink"/>
          </w:rPr>
          <w:t>http://www.doe.mass.edu/charter/governance/</w:t>
        </w:r>
      </w:hyperlink>
      <w:r w:rsidRPr="00257762">
        <w:rPr>
          <w:rStyle w:val="Hyperlink"/>
        </w:rPr>
        <w:t>.</w:t>
      </w:r>
    </w:p>
    <w:p w14:paraId="5568E834" w14:textId="77777777" w:rsidR="00525063" w:rsidRPr="00257762" w:rsidRDefault="00525063" w:rsidP="00525063"/>
    <w:p w14:paraId="0F3CB66D" w14:textId="36926B8B" w:rsidR="006D24EF" w:rsidRPr="00257762" w:rsidRDefault="0074688E" w:rsidP="008376F8">
      <w:r w:rsidRPr="00257762">
        <w:t>The types of amendments</w:t>
      </w:r>
      <w:r w:rsidR="00525063" w:rsidRPr="00257762">
        <w:t>,</w:t>
      </w:r>
      <w:r w:rsidRPr="00257762">
        <w:t xml:space="preserve"> their corresponding timelines</w:t>
      </w:r>
      <w:r w:rsidR="00525063" w:rsidRPr="00257762">
        <w:t>, and required elements</w:t>
      </w:r>
      <w:r w:rsidRPr="00257762">
        <w:t xml:space="preserve"> are found below. </w:t>
      </w:r>
    </w:p>
    <w:p w14:paraId="272F3C94" w14:textId="77777777" w:rsidR="00E62579" w:rsidRPr="00257762" w:rsidRDefault="00E62579" w:rsidP="008376F8"/>
    <w:tbl>
      <w:tblPr>
        <w:tblW w:w="9764" w:type="dxa"/>
        <w:tblCellMar>
          <w:top w:w="43" w:type="dxa"/>
          <w:left w:w="43" w:type="dxa"/>
          <w:bottom w:w="43" w:type="dxa"/>
          <w:right w:w="43" w:type="dxa"/>
        </w:tblCellMar>
        <w:tblLook w:val="04A0" w:firstRow="1" w:lastRow="0" w:firstColumn="1" w:lastColumn="0" w:noHBand="0" w:noVBand="1"/>
        <w:tblCaption w:val="Required Elements for Amendment Requests to the Commissioner table"/>
      </w:tblPr>
      <w:tblGrid>
        <w:gridCol w:w="3586"/>
        <w:gridCol w:w="2623"/>
        <w:gridCol w:w="1718"/>
        <w:gridCol w:w="1837"/>
      </w:tblGrid>
      <w:tr w:rsidR="004E2841" w:rsidRPr="00257762" w14:paraId="514417BE" w14:textId="77777777" w:rsidTr="00AC4FAB">
        <w:trPr>
          <w:trHeight w:val="144"/>
          <w:tblHeader/>
        </w:trPr>
        <w:tc>
          <w:tcPr>
            <w:tcW w:w="35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58" w:type="dxa"/>
              <w:bottom w:w="58" w:type="dxa"/>
              <w:right w:w="58" w:type="dxa"/>
            </w:tcMar>
            <w:vAlign w:val="bottom"/>
            <w:hideMark/>
          </w:tcPr>
          <w:p w14:paraId="5A33D075" w14:textId="77777777" w:rsidR="004E2841" w:rsidRPr="00257762" w:rsidRDefault="004E2841" w:rsidP="00425FFD">
            <w:r w:rsidRPr="00257762">
              <w:t>Type of Amendment Subject to Commissioner Approval</w:t>
            </w:r>
          </w:p>
        </w:tc>
        <w:tc>
          <w:tcPr>
            <w:tcW w:w="2623" w:type="dxa"/>
            <w:tcBorders>
              <w:top w:val="single" w:sz="8" w:space="0" w:color="auto"/>
              <w:left w:val="nil"/>
              <w:bottom w:val="single" w:sz="8" w:space="0" w:color="auto"/>
              <w:right w:val="single" w:sz="8" w:space="0" w:color="auto"/>
            </w:tcBorders>
            <w:shd w:val="clear" w:color="auto" w:fill="D9D9D9" w:themeFill="background1" w:themeFillShade="D9"/>
            <w:tcMar>
              <w:top w:w="58" w:type="dxa"/>
              <w:left w:w="58" w:type="dxa"/>
              <w:bottom w:w="58" w:type="dxa"/>
              <w:right w:w="58" w:type="dxa"/>
            </w:tcMar>
            <w:vAlign w:val="bottom"/>
            <w:hideMark/>
          </w:tcPr>
          <w:p w14:paraId="10D0F86A" w14:textId="77777777" w:rsidR="004E2841" w:rsidRPr="00257762" w:rsidRDefault="004E2841" w:rsidP="00425FFD">
            <w:r w:rsidRPr="00257762">
              <w:t>Timeline for Submission</w:t>
            </w:r>
          </w:p>
        </w:tc>
        <w:tc>
          <w:tcPr>
            <w:tcW w:w="1718"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3BD6C12A" w14:textId="77777777" w:rsidR="004E2841" w:rsidRPr="00257762" w:rsidRDefault="004E2841" w:rsidP="00425FFD">
            <w:r w:rsidRPr="00257762">
              <w:t>Is there a Checklist or Form to submit with Request Letter?</w:t>
            </w:r>
          </w:p>
        </w:tc>
        <w:tc>
          <w:tcPr>
            <w:tcW w:w="1837"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38BD4D1D" w14:textId="1F6269D2" w:rsidR="004E2841" w:rsidRPr="00257762" w:rsidRDefault="004E2841" w:rsidP="00425FFD">
            <w:r w:rsidRPr="00257762">
              <w:t xml:space="preserve">Is </w:t>
            </w:r>
            <w:r w:rsidR="009645A9" w:rsidRPr="00257762">
              <w:t xml:space="preserve">Provisional </w:t>
            </w:r>
            <w:r w:rsidRPr="00257762">
              <w:t>Approval required Prior to a Vote by Board of Trustees?</w:t>
            </w:r>
          </w:p>
        </w:tc>
      </w:tr>
      <w:tr w:rsidR="004E2841" w:rsidRPr="00257762" w14:paraId="6BEA2364"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3C4FB56E" w14:textId="77777777" w:rsidR="004E2841" w:rsidRPr="00257762" w:rsidRDefault="004E2841" w:rsidP="00425FFD">
            <w:r w:rsidRPr="00257762">
              <w:t>School name</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58F01BE5" w14:textId="77777777" w:rsidR="004E2841" w:rsidRPr="00257762" w:rsidRDefault="004E2841" w:rsidP="00425FFD">
            <w:r w:rsidRPr="00257762">
              <w:t>January 1 – June 1</w:t>
            </w:r>
          </w:p>
        </w:tc>
        <w:tc>
          <w:tcPr>
            <w:tcW w:w="1718" w:type="dxa"/>
            <w:tcBorders>
              <w:top w:val="nil"/>
              <w:left w:val="nil"/>
              <w:bottom w:val="single" w:sz="8" w:space="0" w:color="auto"/>
              <w:right w:val="single" w:sz="8" w:space="0" w:color="auto"/>
            </w:tcBorders>
            <w:vAlign w:val="center"/>
          </w:tcPr>
          <w:p w14:paraId="0E6AFF5B" w14:textId="77777777" w:rsidR="004E2841" w:rsidRPr="00257762" w:rsidRDefault="004E2841" w:rsidP="00425FFD">
            <w:r w:rsidRPr="00257762">
              <w:t>No</w:t>
            </w:r>
          </w:p>
        </w:tc>
        <w:tc>
          <w:tcPr>
            <w:tcW w:w="1837" w:type="dxa"/>
            <w:tcBorders>
              <w:top w:val="nil"/>
              <w:left w:val="nil"/>
              <w:bottom w:val="single" w:sz="8" w:space="0" w:color="auto"/>
              <w:right w:val="single" w:sz="8" w:space="0" w:color="auto"/>
            </w:tcBorders>
            <w:vAlign w:val="center"/>
          </w:tcPr>
          <w:p w14:paraId="39D2ED66" w14:textId="77777777" w:rsidR="004E2841" w:rsidRPr="00257762" w:rsidRDefault="004E2841" w:rsidP="00425FFD">
            <w:r w:rsidRPr="00257762">
              <w:t>No</w:t>
            </w:r>
          </w:p>
        </w:tc>
      </w:tr>
      <w:tr w:rsidR="004E2841" w:rsidRPr="00257762" w14:paraId="2C846DCF"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105C9C28" w14:textId="77777777" w:rsidR="004E2841" w:rsidRPr="00257762" w:rsidRDefault="004E2841" w:rsidP="00425FFD">
            <w:r w:rsidRPr="00257762">
              <w:t>Mission</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4BDF6281" w14:textId="77777777" w:rsidR="004E2841" w:rsidRPr="00257762" w:rsidRDefault="004E2841" w:rsidP="00425FFD">
            <w:r w:rsidRPr="00257762">
              <w:t>January 1 – June 1</w:t>
            </w:r>
          </w:p>
        </w:tc>
        <w:tc>
          <w:tcPr>
            <w:tcW w:w="1718" w:type="dxa"/>
            <w:tcBorders>
              <w:top w:val="nil"/>
              <w:left w:val="nil"/>
              <w:bottom w:val="single" w:sz="8" w:space="0" w:color="auto"/>
              <w:right w:val="single" w:sz="8" w:space="0" w:color="auto"/>
            </w:tcBorders>
            <w:vAlign w:val="center"/>
          </w:tcPr>
          <w:p w14:paraId="53D2BCA3" w14:textId="77777777" w:rsidR="004E2841" w:rsidRPr="00257762" w:rsidRDefault="004E2841" w:rsidP="00425FFD">
            <w:r w:rsidRPr="00257762">
              <w:t>No</w:t>
            </w:r>
          </w:p>
        </w:tc>
        <w:tc>
          <w:tcPr>
            <w:tcW w:w="1837" w:type="dxa"/>
            <w:tcBorders>
              <w:top w:val="nil"/>
              <w:left w:val="nil"/>
              <w:bottom w:val="single" w:sz="8" w:space="0" w:color="auto"/>
              <w:right w:val="single" w:sz="8" w:space="0" w:color="auto"/>
            </w:tcBorders>
            <w:vAlign w:val="center"/>
          </w:tcPr>
          <w:p w14:paraId="569BA7E2" w14:textId="77777777" w:rsidR="004E2841" w:rsidRPr="00257762" w:rsidRDefault="004E2841" w:rsidP="00425FFD">
            <w:r w:rsidRPr="00257762">
              <w:t>No</w:t>
            </w:r>
          </w:p>
        </w:tc>
      </w:tr>
      <w:tr w:rsidR="004E2841" w:rsidRPr="00257762" w14:paraId="1BDB4356"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6F755678" w14:textId="77777777" w:rsidR="004E2841" w:rsidRPr="00257762" w:rsidRDefault="004E2841" w:rsidP="00425FFD">
            <w:r w:rsidRPr="00257762">
              <w:t>Governance/leadership structure</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0383233F" w14:textId="77777777" w:rsidR="004E2841" w:rsidRPr="00257762" w:rsidRDefault="004E2841" w:rsidP="00425FFD">
            <w:r w:rsidRPr="00257762">
              <w:t>January 1 – June 1</w:t>
            </w:r>
          </w:p>
        </w:tc>
        <w:tc>
          <w:tcPr>
            <w:tcW w:w="1718" w:type="dxa"/>
            <w:tcBorders>
              <w:top w:val="nil"/>
              <w:left w:val="nil"/>
              <w:bottom w:val="single" w:sz="8" w:space="0" w:color="auto"/>
              <w:right w:val="single" w:sz="8" w:space="0" w:color="auto"/>
            </w:tcBorders>
            <w:vAlign w:val="center"/>
          </w:tcPr>
          <w:p w14:paraId="58EBDFDB" w14:textId="77777777" w:rsidR="004E2841" w:rsidRPr="00257762" w:rsidRDefault="004E2841" w:rsidP="00425FFD">
            <w:r w:rsidRPr="00257762">
              <w:t>No</w:t>
            </w:r>
          </w:p>
        </w:tc>
        <w:tc>
          <w:tcPr>
            <w:tcW w:w="1837" w:type="dxa"/>
            <w:tcBorders>
              <w:top w:val="nil"/>
              <w:left w:val="nil"/>
              <w:bottom w:val="single" w:sz="8" w:space="0" w:color="auto"/>
              <w:right w:val="single" w:sz="8" w:space="0" w:color="auto"/>
            </w:tcBorders>
            <w:vAlign w:val="center"/>
          </w:tcPr>
          <w:p w14:paraId="6BF7C8B2" w14:textId="77777777" w:rsidR="004E2841" w:rsidRPr="00257762" w:rsidRDefault="004E2841" w:rsidP="00425FFD">
            <w:r w:rsidRPr="00257762">
              <w:t>No</w:t>
            </w:r>
          </w:p>
        </w:tc>
      </w:tr>
      <w:tr w:rsidR="004E2841" w:rsidRPr="00257762" w14:paraId="1FCB1DAA"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45B2F8A8" w14:textId="77777777" w:rsidR="004E2841" w:rsidRPr="00257762" w:rsidRDefault="004E2841" w:rsidP="00425FFD">
            <w:r w:rsidRPr="00257762">
              <w:t>Educational programs, curriculum models, or whole school designs</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7DFA2AA1" w14:textId="77777777" w:rsidR="004E2841" w:rsidRPr="00257762" w:rsidRDefault="004E2841" w:rsidP="00425FFD">
            <w:r w:rsidRPr="00257762">
              <w:t>January 1 – June 1</w:t>
            </w:r>
          </w:p>
        </w:tc>
        <w:tc>
          <w:tcPr>
            <w:tcW w:w="1718" w:type="dxa"/>
            <w:tcBorders>
              <w:top w:val="nil"/>
              <w:left w:val="nil"/>
              <w:bottom w:val="single" w:sz="8" w:space="0" w:color="auto"/>
              <w:right w:val="single" w:sz="8" w:space="0" w:color="auto"/>
            </w:tcBorders>
            <w:vAlign w:val="center"/>
          </w:tcPr>
          <w:p w14:paraId="01426E62" w14:textId="77777777" w:rsidR="004E2841" w:rsidRPr="00257762" w:rsidRDefault="004E2841" w:rsidP="00425FFD">
            <w:r w:rsidRPr="00257762">
              <w:t>No</w:t>
            </w:r>
          </w:p>
        </w:tc>
        <w:tc>
          <w:tcPr>
            <w:tcW w:w="1837" w:type="dxa"/>
            <w:tcBorders>
              <w:top w:val="nil"/>
              <w:left w:val="nil"/>
              <w:bottom w:val="single" w:sz="8" w:space="0" w:color="auto"/>
              <w:right w:val="single" w:sz="8" w:space="0" w:color="auto"/>
            </w:tcBorders>
            <w:vAlign w:val="center"/>
          </w:tcPr>
          <w:p w14:paraId="6C915DDF" w14:textId="77777777" w:rsidR="004E2841" w:rsidRPr="00257762" w:rsidRDefault="004E2841" w:rsidP="00425FFD">
            <w:r w:rsidRPr="00257762">
              <w:t>No</w:t>
            </w:r>
          </w:p>
        </w:tc>
      </w:tr>
      <w:tr w:rsidR="004E2841" w:rsidRPr="00257762" w14:paraId="57BA93E8"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4E3DC61E" w14:textId="77777777" w:rsidR="004E2841" w:rsidRPr="00257762" w:rsidRDefault="004E2841" w:rsidP="00425FFD">
            <w:r w:rsidRPr="00257762">
              <w:t xml:space="preserve">Bylaws [Horace Mann and Commonwealth] </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32E6520E" w14:textId="77777777" w:rsidR="004E2841" w:rsidRPr="00257762" w:rsidRDefault="004E2841" w:rsidP="00425FFD">
            <w:r w:rsidRPr="00257762">
              <w:t>January 1 – June 1</w:t>
            </w:r>
          </w:p>
        </w:tc>
        <w:tc>
          <w:tcPr>
            <w:tcW w:w="1718" w:type="dxa"/>
            <w:tcBorders>
              <w:top w:val="nil"/>
              <w:left w:val="nil"/>
              <w:bottom w:val="single" w:sz="8" w:space="0" w:color="auto"/>
              <w:right w:val="single" w:sz="8" w:space="0" w:color="auto"/>
            </w:tcBorders>
            <w:vAlign w:val="center"/>
          </w:tcPr>
          <w:p w14:paraId="48E69ECE" w14:textId="77777777" w:rsidR="004E2841" w:rsidRPr="00257762" w:rsidRDefault="004E2841" w:rsidP="00425FFD">
            <w:r w:rsidRPr="00257762">
              <w:t>Checklist</w:t>
            </w:r>
          </w:p>
        </w:tc>
        <w:tc>
          <w:tcPr>
            <w:tcW w:w="1837" w:type="dxa"/>
            <w:tcBorders>
              <w:top w:val="nil"/>
              <w:left w:val="nil"/>
              <w:bottom w:val="single" w:sz="8" w:space="0" w:color="auto"/>
              <w:right w:val="single" w:sz="8" w:space="0" w:color="auto"/>
            </w:tcBorders>
            <w:vAlign w:val="center"/>
          </w:tcPr>
          <w:p w14:paraId="526715C2" w14:textId="77777777" w:rsidR="004E2841" w:rsidRPr="00257762" w:rsidRDefault="004E2841" w:rsidP="00425FFD">
            <w:r w:rsidRPr="00257762">
              <w:t>Yes</w:t>
            </w:r>
          </w:p>
        </w:tc>
      </w:tr>
      <w:tr w:rsidR="004E2841" w:rsidRPr="00257762" w14:paraId="160D44C3"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2BC922B8" w14:textId="77777777" w:rsidR="004E2841" w:rsidRPr="00257762" w:rsidRDefault="004E2841" w:rsidP="00425FFD">
            <w:r w:rsidRPr="00257762">
              <w:t xml:space="preserve">Schedule </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5E45B4D9" w14:textId="77777777" w:rsidR="004E2841" w:rsidRPr="00257762" w:rsidRDefault="004E2841" w:rsidP="00425FFD">
            <w:r w:rsidRPr="00257762">
              <w:t>January 1 – June 1</w:t>
            </w:r>
          </w:p>
        </w:tc>
        <w:tc>
          <w:tcPr>
            <w:tcW w:w="1718" w:type="dxa"/>
            <w:tcBorders>
              <w:top w:val="nil"/>
              <w:left w:val="nil"/>
              <w:bottom w:val="single" w:sz="8" w:space="0" w:color="auto"/>
              <w:right w:val="single" w:sz="8" w:space="0" w:color="auto"/>
            </w:tcBorders>
            <w:vAlign w:val="center"/>
          </w:tcPr>
          <w:p w14:paraId="3337D807" w14:textId="77777777" w:rsidR="004E2841" w:rsidRPr="00257762" w:rsidRDefault="004E2841" w:rsidP="00425FFD">
            <w:r w:rsidRPr="00257762">
              <w:t>Schedule template</w:t>
            </w:r>
          </w:p>
        </w:tc>
        <w:tc>
          <w:tcPr>
            <w:tcW w:w="1837" w:type="dxa"/>
            <w:tcBorders>
              <w:top w:val="nil"/>
              <w:left w:val="nil"/>
              <w:bottom w:val="single" w:sz="8" w:space="0" w:color="auto"/>
              <w:right w:val="single" w:sz="8" w:space="0" w:color="auto"/>
            </w:tcBorders>
            <w:vAlign w:val="center"/>
          </w:tcPr>
          <w:p w14:paraId="00674D4D" w14:textId="77777777" w:rsidR="004E2841" w:rsidRPr="00257762" w:rsidRDefault="004E2841" w:rsidP="00425FFD">
            <w:r w:rsidRPr="00257762">
              <w:t>No</w:t>
            </w:r>
          </w:p>
        </w:tc>
      </w:tr>
      <w:tr w:rsidR="004E2841" w:rsidRPr="00257762" w14:paraId="088F2FF4"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1613B2C1" w14:textId="77777777" w:rsidR="004E2841" w:rsidRPr="00257762" w:rsidRDefault="004E2841" w:rsidP="00425FFD">
            <w:r w:rsidRPr="00257762">
              <w:t xml:space="preserve">Accountability plan </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53D929C7" w14:textId="17659056" w:rsidR="004E2841" w:rsidRPr="00257762" w:rsidRDefault="002C3C8E" w:rsidP="00425FFD">
            <w:r w:rsidRPr="00257762">
              <w:t>Varies</w:t>
            </w:r>
            <w:r w:rsidR="00F521D6" w:rsidRPr="00257762">
              <w:t xml:space="preserve"> </w:t>
            </w:r>
            <w:r w:rsidRPr="00257762">
              <w:t>by school</w:t>
            </w:r>
          </w:p>
        </w:tc>
        <w:tc>
          <w:tcPr>
            <w:tcW w:w="1718" w:type="dxa"/>
            <w:tcBorders>
              <w:top w:val="nil"/>
              <w:left w:val="nil"/>
              <w:bottom w:val="single" w:sz="8" w:space="0" w:color="auto"/>
              <w:right w:val="single" w:sz="8" w:space="0" w:color="auto"/>
            </w:tcBorders>
            <w:vAlign w:val="center"/>
          </w:tcPr>
          <w:p w14:paraId="4D248799" w14:textId="77777777" w:rsidR="004E2841" w:rsidRPr="00257762" w:rsidRDefault="004E2841" w:rsidP="00425FFD">
            <w:r w:rsidRPr="00257762">
              <w:t>Accountability Plan template</w:t>
            </w:r>
          </w:p>
        </w:tc>
        <w:tc>
          <w:tcPr>
            <w:tcW w:w="1837" w:type="dxa"/>
            <w:tcBorders>
              <w:top w:val="nil"/>
              <w:left w:val="nil"/>
              <w:bottom w:val="single" w:sz="8" w:space="0" w:color="auto"/>
              <w:right w:val="single" w:sz="8" w:space="0" w:color="auto"/>
            </w:tcBorders>
            <w:vAlign w:val="center"/>
          </w:tcPr>
          <w:p w14:paraId="0D72CF81" w14:textId="77777777" w:rsidR="004E2841" w:rsidRPr="00257762" w:rsidRDefault="004E2841" w:rsidP="00425FFD">
            <w:r w:rsidRPr="00257762">
              <w:t>Yes</w:t>
            </w:r>
          </w:p>
        </w:tc>
      </w:tr>
      <w:tr w:rsidR="004E2841" w:rsidRPr="00257762" w14:paraId="573A78A8"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782F5DEF" w14:textId="77777777" w:rsidR="004E2841" w:rsidRPr="00257762" w:rsidRDefault="004E2841" w:rsidP="00425FFD">
            <w:r w:rsidRPr="00257762">
              <w:t xml:space="preserve">Expulsion policy </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4C337FCD" w14:textId="5E7D6763" w:rsidR="004E2841" w:rsidRPr="00257762" w:rsidRDefault="009246A5" w:rsidP="00425FFD">
            <w:r w:rsidRPr="00257762">
              <w:t>Year round</w:t>
            </w:r>
          </w:p>
        </w:tc>
        <w:tc>
          <w:tcPr>
            <w:tcW w:w="1718" w:type="dxa"/>
            <w:tcBorders>
              <w:top w:val="nil"/>
              <w:left w:val="nil"/>
              <w:bottom w:val="single" w:sz="8" w:space="0" w:color="auto"/>
              <w:right w:val="single" w:sz="8" w:space="0" w:color="auto"/>
            </w:tcBorders>
            <w:vAlign w:val="center"/>
          </w:tcPr>
          <w:p w14:paraId="6EBABD8D" w14:textId="77777777" w:rsidR="004E2841" w:rsidRPr="00257762" w:rsidRDefault="004E2841" w:rsidP="00425FFD">
            <w:r w:rsidRPr="00257762">
              <w:t>Checklist</w:t>
            </w:r>
          </w:p>
        </w:tc>
        <w:tc>
          <w:tcPr>
            <w:tcW w:w="1837" w:type="dxa"/>
            <w:tcBorders>
              <w:top w:val="nil"/>
              <w:left w:val="nil"/>
              <w:bottom w:val="single" w:sz="8" w:space="0" w:color="auto"/>
              <w:right w:val="single" w:sz="8" w:space="0" w:color="auto"/>
            </w:tcBorders>
            <w:vAlign w:val="center"/>
          </w:tcPr>
          <w:p w14:paraId="0D06C183" w14:textId="77777777" w:rsidR="004E2841" w:rsidRPr="00257762" w:rsidRDefault="004E2841" w:rsidP="00425FFD">
            <w:r w:rsidRPr="00257762">
              <w:t>Yes</w:t>
            </w:r>
          </w:p>
        </w:tc>
      </w:tr>
      <w:tr w:rsidR="004E2841" w:rsidRPr="00257762" w14:paraId="34377467"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7933BC77" w14:textId="77777777" w:rsidR="004E2841" w:rsidRPr="00257762" w:rsidRDefault="004E2841" w:rsidP="00425FFD">
            <w:r w:rsidRPr="00257762">
              <w:t>Location of facility [change in municipality]</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50D20F99" w14:textId="77777777" w:rsidR="004E2841" w:rsidRPr="00257762" w:rsidRDefault="004E2841" w:rsidP="00425FFD">
            <w:r w:rsidRPr="00257762">
              <w:t>January 1 – June 1</w:t>
            </w:r>
          </w:p>
        </w:tc>
        <w:tc>
          <w:tcPr>
            <w:tcW w:w="1718" w:type="dxa"/>
            <w:tcBorders>
              <w:top w:val="nil"/>
              <w:left w:val="nil"/>
              <w:bottom w:val="single" w:sz="8" w:space="0" w:color="auto"/>
              <w:right w:val="single" w:sz="8" w:space="0" w:color="auto"/>
            </w:tcBorders>
            <w:vAlign w:val="center"/>
          </w:tcPr>
          <w:p w14:paraId="25AD4FDA" w14:textId="77777777" w:rsidR="004E2841" w:rsidRPr="00257762" w:rsidRDefault="004E2841" w:rsidP="00425FFD">
            <w:r w:rsidRPr="00257762">
              <w:t>No</w:t>
            </w:r>
          </w:p>
        </w:tc>
        <w:tc>
          <w:tcPr>
            <w:tcW w:w="1837" w:type="dxa"/>
            <w:tcBorders>
              <w:top w:val="nil"/>
              <w:left w:val="nil"/>
              <w:bottom w:val="single" w:sz="8" w:space="0" w:color="auto"/>
              <w:right w:val="single" w:sz="8" w:space="0" w:color="auto"/>
            </w:tcBorders>
            <w:vAlign w:val="center"/>
          </w:tcPr>
          <w:p w14:paraId="04DD2DEC" w14:textId="77777777" w:rsidR="004E2841" w:rsidRPr="00257762" w:rsidRDefault="004E2841" w:rsidP="00425FFD">
            <w:r w:rsidRPr="00257762">
              <w:t>No</w:t>
            </w:r>
          </w:p>
        </w:tc>
      </w:tr>
      <w:tr w:rsidR="004E2841" w:rsidRPr="00257762" w14:paraId="43B07C59"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4E7959B3" w14:textId="77777777" w:rsidR="004E2841" w:rsidRPr="00257762" w:rsidRDefault="004E2841" w:rsidP="00425FFD">
            <w:r w:rsidRPr="00257762">
              <w:t xml:space="preserve">Enrollment policy and application for admission </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20731068" w14:textId="0BF425D2" w:rsidR="004E2841" w:rsidRPr="00257762" w:rsidRDefault="00193E94" w:rsidP="00425FFD">
            <w:r w:rsidRPr="00257762">
              <w:t>March 1</w:t>
            </w:r>
            <w:r w:rsidR="004E2841" w:rsidRPr="00257762">
              <w:t xml:space="preserve"> – October 1</w:t>
            </w:r>
          </w:p>
        </w:tc>
        <w:tc>
          <w:tcPr>
            <w:tcW w:w="1718" w:type="dxa"/>
            <w:tcBorders>
              <w:top w:val="nil"/>
              <w:left w:val="nil"/>
              <w:bottom w:val="single" w:sz="8" w:space="0" w:color="auto"/>
              <w:right w:val="single" w:sz="8" w:space="0" w:color="auto"/>
            </w:tcBorders>
            <w:vAlign w:val="center"/>
          </w:tcPr>
          <w:p w14:paraId="79491A3A" w14:textId="77777777" w:rsidR="004E2841" w:rsidRPr="00257762" w:rsidRDefault="004E2841" w:rsidP="00425FFD">
            <w:r w:rsidRPr="00257762">
              <w:t>Checklist</w:t>
            </w:r>
          </w:p>
        </w:tc>
        <w:tc>
          <w:tcPr>
            <w:tcW w:w="1837" w:type="dxa"/>
            <w:tcBorders>
              <w:top w:val="nil"/>
              <w:left w:val="nil"/>
              <w:bottom w:val="single" w:sz="8" w:space="0" w:color="auto"/>
              <w:right w:val="single" w:sz="8" w:space="0" w:color="auto"/>
            </w:tcBorders>
            <w:vAlign w:val="center"/>
          </w:tcPr>
          <w:p w14:paraId="048028F9" w14:textId="77777777" w:rsidR="004E2841" w:rsidRPr="00257762" w:rsidRDefault="004E2841" w:rsidP="00425FFD">
            <w:r w:rsidRPr="00257762">
              <w:t>Yes</w:t>
            </w:r>
          </w:p>
        </w:tc>
      </w:tr>
      <w:tr w:rsidR="004E2841" w:rsidRPr="00257762" w14:paraId="26ECA8CE"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649F3C65" w14:textId="77777777" w:rsidR="004E2841" w:rsidRPr="00257762" w:rsidRDefault="004E2841" w:rsidP="00425FFD">
            <w:r w:rsidRPr="00257762">
              <w:lastRenderedPageBreak/>
              <w:t>Horace Mann amendments</w:t>
            </w:r>
            <w:r w:rsidRPr="00257762">
              <w:br/>
              <w:t>[Amendments subject to school committee approval are provided an extended window]</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4BDCD545" w14:textId="65B1F262" w:rsidR="004E2841" w:rsidRPr="00257762" w:rsidRDefault="00337FC3" w:rsidP="00425FFD">
            <w:r w:rsidRPr="00257762">
              <w:t xml:space="preserve">Year round </w:t>
            </w:r>
            <w:r w:rsidR="00A971FF" w:rsidRPr="00257762">
              <w:t>with exception of enrollment policies (March 1 - October 1)</w:t>
            </w:r>
          </w:p>
        </w:tc>
        <w:tc>
          <w:tcPr>
            <w:tcW w:w="1718" w:type="dxa"/>
            <w:tcBorders>
              <w:top w:val="nil"/>
              <w:left w:val="nil"/>
              <w:bottom w:val="single" w:sz="8" w:space="0" w:color="auto"/>
              <w:right w:val="single" w:sz="8" w:space="0" w:color="auto"/>
            </w:tcBorders>
            <w:vAlign w:val="center"/>
          </w:tcPr>
          <w:p w14:paraId="71EE8517" w14:textId="77777777" w:rsidR="004E2841" w:rsidRPr="00257762" w:rsidRDefault="004E2841" w:rsidP="00425FFD">
            <w:r w:rsidRPr="00257762">
              <w:t>No</w:t>
            </w:r>
          </w:p>
        </w:tc>
        <w:tc>
          <w:tcPr>
            <w:tcW w:w="1837" w:type="dxa"/>
            <w:tcBorders>
              <w:top w:val="nil"/>
              <w:left w:val="nil"/>
              <w:bottom w:val="single" w:sz="8" w:space="0" w:color="auto"/>
              <w:right w:val="single" w:sz="8" w:space="0" w:color="auto"/>
            </w:tcBorders>
            <w:vAlign w:val="center"/>
          </w:tcPr>
          <w:p w14:paraId="6674B911" w14:textId="77777777" w:rsidR="004E2841" w:rsidRPr="00257762" w:rsidRDefault="004E2841" w:rsidP="00425FFD">
            <w:r w:rsidRPr="00257762">
              <w:t>MOU (yes)</w:t>
            </w:r>
          </w:p>
        </w:tc>
      </w:tr>
      <w:tr w:rsidR="004E2841" w:rsidRPr="00257762" w14:paraId="12767E7F" w14:textId="77777777" w:rsidTr="00771F2B">
        <w:trPr>
          <w:trHeight w:val="144"/>
        </w:trPr>
        <w:tc>
          <w:tcPr>
            <w:tcW w:w="3586" w:type="dxa"/>
            <w:tcBorders>
              <w:top w:val="nil"/>
              <w:left w:val="single" w:sz="8" w:space="0" w:color="auto"/>
              <w:bottom w:val="single" w:sz="8" w:space="0" w:color="auto"/>
              <w:right w:val="single" w:sz="8" w:space="0" w:color="auto"/>
            </w:tcBorders>
            <w:tcMar>
              <w:top w:w="58" w:type="dxa"/>
              <w:left w:w="58" w:type="dxa"/>
              <w:bottom w:w="58" w:type="dxa"/>
              <w:right w:w="58" w:type="dxa"/>
            </w:tcMar>
            <w:vAlign w:val="center"/>
            <w:hideMark/>
          </w:tcPr>
          <w:p w14:paraId="6014A254" w14:textId="77777777" w:rsidR="004E2841" w:rsidRPr="00257762" w:rsidRDefault="004E2841" w:rsidP="00425FFD">
            <w:r w:rsidRPr="00257762">
              <w:t>Membership of the board of trustees [All schools]</w:t>
            </w:r>
          </w:p>
        </w:tc>
        <w:tc>
          <w:tcPr>
            <w:tcW w:w="2623" w:type="dxa"/>
            <w:tcBorders>
              <w:top w:val="nil"/>
              <w:left w:val="nil"/>
              <w:bottom w:val="single" w:sz="8" w:space="0" w:color="auto"/>
              <w:right w:val="single" w:sz="8" w:space="0" w:color="auto"/>
            </w:tcBorders>
            <w:tcMar>
              <w:top w:w="58" w:type="dxa"/>
              <w:left w:w="58" w:type="dxa"/>
              <w:bottom w:w="58" w:type="dxa"/>
              <w:right w:w="58" w:type="dxa"/>
            </w:tcMar>
            <w:vAlign w:val="center"/>
            <w:hideMark/>
          </w:tcPr>
          <w:p w14:paraId="12A452E6" w14:textId="76AC79BB" w:rsidR="004E2841" w:rsidRPr="00257762" w:rsidRDefault="00337FC3" w:rsidP="00425FFD">
            <w:r w:rsidRPr="00257762">
              <w:t>Year round</w:t>
            </w:r>
            <w:r w:rsidR="004E2841" w:rsidRPr="00257762">
              <w:t xml:space="preserve"> </w:t>
            </w:r>
          </w:p>
        </w:tc>
        <w:tc>
          <w:tcPr>
            <w:tcW w:w="1718" w:type="dxa"/>
            <w:tcBorders>
              <w:top w:val="nil"/>
              <w:left w:val="nil"/>
              <w:bottom w:val="single" w:sz="8" w:space="0" w:color="auto"/>
              <w:right w:val="single" w:sz="8" w:space="0" w:color="auto"/>
            </w:tcBorders>
            <w:vAlign w:val="center"/>
          </w:tcPr>
          <w:p w14:paraId="450D07FD" w14:textId="77777777" w:rsidR="004E2841" w:rsidRPr="00257762" w:rsidRDefault="004E2841" w:rsidP="00425FFD">
            <w:r w:rsidRPr="00257762">
              <w:t>Individual’s Resume or Biography</w:t>
            </w:r>
          </w:p>
        </w:tc>
        <w:tc>
          <w:tcPr>
            <w:tcW w:w="1837" w:type="dxa"/>
            <w:tcBorders>
              <w:top w:val="nil"/>
              <w:left w:val="nil"/>
              <w:bottom w:val="single" w:sz="8" w:space="0" w:color="auto"/>
              <w:right w:val="single" w:sz="8" w:space="0" w:color="auto"/>
            </w:tcBorders>
            <w:vAlign w:val="center"/>
          </w:tcPr>
          <w:p w14:paraId="1FF844DC" w14:textId="77777777" w:rsidR="004E2841" w:rsidRPr="00257762" w:rsidRDefault="004E2841" w:rsidP="00425FFD">
            <w:r w:rsidRPr="00257762">
              <w:t>No</w:t>
            </w:r>
          </w:p>
        </w:tc>
      </w:tr>
    </w:tbl>
    <w:p w14:paraId="66DF880E" w14:textId="77777777" w:rsidR="0074688E" w:rsidRPr="00257762" w:rsidRDefault="0074688E" w:rsidP="008376F8"/>
    <w:p w14:paraId="28736A96" w14:textId="37D83B61" w:rsidR="00E62579" w:rsidRPr="00257762" w:rsidRDefault="00E62579" w:rsidP="008376F8">
      <w:pPr>
        <w:sectPr w:rsidR="00E62579" w:rsidRPr="00257762" w:rsidSect="002F0F65">
          <w:footerReference w:type="default" r:id="rId26"/>
          <w:endnotePr>
            <w:numFmt w:val="decimal"/>
          </w:endnotePr>
          <w:pgSz w:w="12240" w:h="15840"/>
          <w:pgMar w:top="1008" w:right="1152" w:bottom="1008" w:left="1440" w:header="990" w:footer="165" w:gutter="0"/>
          <w:pgNumType w:start="1"/>
          <w:cols w:space="720"/>
          <w:formProt w:val="0"/>
          <w:noEndnote/>
          <w:docGrid w:linePitch="326"/>
        </w:sectPr>
      </w:pPr>
    </w:p>
    <w:p w14:paraId="6ECCCCBD" w14:textId="77777777" w:rsidR="006D24EF" w:rsidRPr="00257762" w:rsidRDefault="006D24EF" w:rsidP="00076620">
      <w:pPr>
        <w:pStyle w:val="Heading2"/>
        <w:rPr>
          <w:color w:val="0066CC"/>
        </w:rPr>
      </w:pPr>
      <w:bookmarkStart w:id="36" w:name="_Bylaws_Amendment_Checklist"/>
      <w:bookmarkStart w:id="37" w:name="_Bylaws_Amendment_Checklist_1"/>
      <w:bookmarkStart w:id="38" w:name="_Toc38374031"/>
      <w:bookmarkStart w:id="39" w:name="_Toc5378794"/>
      <w:bookmarkStart w:id="40" w:name="_Toc73016187"/>
      <w:bookmarkStart w:id="41" w:name="_Toc355879323"/>
      <w:bookmarkEnd w:id="36"/>
      <w:bookmarkEnd w:id="37"/>
      <w:r w:rsidRPr="00257762">
        <w:rPr>
          <w:color w:val="0066CC"/>
        </w:rPr>
        <w:lastRenderedPageBreak/>
        <w:t xml:space="preserve">Instructions for </w:t>
      </w:r>
      <w:r w:rsidR="00D31CDB" w:rsidRPr="00257762">
        <w:rPr>
          <w:color w:val="0066CC"/>
        </w:rPr>
        <w:t xml:space="preserve">Amendment to </w:t>
      </w:r>
      <w:r w:rsidRPr="00257762">
        <w:rPr>
          <w:color w:val="0066CC"/>
        </w:rPr>
        <w:t>School Name (Effective subsequent fiscal year)</w:t>
      </w:r>
      <w:bookmarkEnd w:id="38"/>
      <w:bookmarkEnd w:id="39"/>
      <w:bookmarkEnd w:id="40"/>
      <w:r w:rsidRPr="00257762">
        <w:rPr>
          <w:color w:val="0066CC"/>
          <w:vertAlign w:val="superscript"/>
        </w:rPr>
        <w:t xml:space="preserve"> </w:t>
      </w:r>
    </w:p>
    <w:p w14:paraId="41D75D1B" w14:textId="77777777" w:rsidR="006D24EF" w:rsidRPr="00257762" w:rsidRDefault="006D24EF" w:rsidP="00A85BE6"/>
    <w:p w14:paraId="7E1BA4C1" w14:textId="6E048172" w:rsidR="00A2653E" w:rsidRPr="00257762" w:rsidRDefault="00EB1584" w:rsidP="00021EAA">
      <w:pPr>
        <w:ind w:left="720"/>
      </w:pPr>
      <w:r w:rsidRPr="00257762">
        <w:t xml:space="preserve">Submissions are accepted </w:t>
      </w:r>
      <w:r w:rsidR="00675584" w:rsidRPr="00257762">
        <w:t xml:space="preserve">from </w:t>
      </w:r>
      <w:r w:rsidR="00A771B3" w:rsidRPr="00257762">
        <w:t xml:space="preserve">January 1 through June 1 </w:t>
      </w:r>
      <w:r w:rsidRPr="00257762">
        <w:t>to take effect in the following fiscal year.</w:t>
      </w:r>
    </w:p>
    <w:p w14:paraId="058C790D" w14:textId="77777777" w:rsidR="00A2653E" w:rsidRPr="00257762" w:rsidRDefault="00A2653E" w:rsidP="00A2653E">
      <w:pPr>
        <w:ind w:left="360"/>
      </w:pPr>
    </w:p>
    <w:p w14:paraId="790CA1CA" w14:textId="77777777" w:rsidR="006D24EF" w:rsidRPr="00257762" w:rsidRDefault="006D24EF" w:rsidP="00357B4A">
      <w:pPr>
        <w:pStyle w:val="ListParagraph"/>
        <w:numPr>
          <w:ilvl w:val="0"/>
          <w:numId w:val="4"/>
        </w:numPr>
        <w:ind w:left="1080"/>
      </w:pPr>
      <w:r w:rsidRPr="00257762">
        <w:t xml:space="preserve">Charter Amendment Request Cover Sheet </w:t>
      </w:r>
    </w:p>
    <w:p w14:paraId="74A7B9D1" w14:textId="77777777" w:rsidR="006D24EF" w:rsidRPr="00257762" w:rsidRDefault="005C0F4E" w:rsidP="00A85BE6">
      <w:pPr>
        <w:pStyle w:val="ListParagraph"/>
        <w:ind w:firstLine="360"/>
      </w:pPr>
      <w:hyperlink r:id="rId27" w:history="1">
        <w:r w:rsidR="006D24EF" w:rsidRPr="00257762">
          <w:rPr>
            <w:rStyle w:val="Hyperlink"/>
          </w:rPr>
          <w:t>http://www.doe.mass.edu/charter/governance/</w:t>
        </w:r>
      </w:hyperlink>
    </w:p>
    <w:p w14:paraId="61907571" w14:textId="77777777" w:rsidR="006D24EF" w:rsidRPr="00257762" w:rsidRDefault="006D24EF" w:rsidP="00A85BE6">
      <w:pPr>
        <w:pStyle w:val="ListParagraph"/>
        <w:ind w:left="1080"/>
      </w:pPr>
    </w:p>
    <w:p w14:paraId="7DF66D41" w14:textId="77777777" w:rsidR="006D24EF" w:rsidRPr="00257762" w:rsidRDefault="006D24EF" w:rsidP="00357B4A">
      <w:pPr>
        <w:pStyle w:val="ListParagraph"/>
        <w:numPr>
          <w:ilvl w:val="0"/>
          <w:numId w:val="4"/>
        </w:numPr>
        <w:ind w:left="1080"/>
      </w:pPr>
      <w:r w:rsidRPr="00257762">
        <w:t xml:space="preserve">Charter Amendment Request Letter </w:t>
      </w:r>
    </w:p>
    <w:p w14:paraId="71CA4475" w14:textId="741FFF4E" w:rsidR="006D24EF" w:rsidRPr="00257762" w:rsidRDefault="005C0F4E" w:rsidP="00A85BE6">
      <w:pPr>
        <w:ind w:left="360" w:firstLine="720"/>
      </w:pPr>
      <w:hyperlink r:id="rId28" w:history="1">
        <w:r w:rsidR="006D24EF" w:rsidRPr="00257762">
          <w:rPr>
            <w:rStyle w:val="Hyperlink"/>
          </w:rPr>
          <w:t>http://www.doe.mass.edu/charter/governance/</w:t>
        </w:r>
      </w:hyperlink>
    </w:p>
    <w:p w14:paraId="77B1216E" w14:textId="77777777" w:rsidR="006D24EF" w:rsidRPr="00257762" w:rsidRDefault="006D24EF" w:rsidP="00A85BE6">
      <w:pPr>
        <w:ind w:left="360"/>
      </w:pPr>
    </w:p>
    <w:p w14:paraId="615C6C93"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31BE27BC" w14:textId="77777777" w:rsidR="006D24EF" w:rsidRPr="00257762" w:rsidRDefault="006D24EF" w:rsidP="00285855">
      <w:pPr>
        <w:pStyle w:val="ListParagraph"/>
        <w:ind w:left="1080"/>
      </w:pPr>
    </w:p>
    <w:p w14:paraId="67071316" w14:textId="7777777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15743140" w14:textId="77777777" w:rsidR="006D24EF" w:rsidRPr="00257762" w:rsidRDefault="006D24EF" w:rsidP="00A85BE6">
      <w:pPr>
        <w:pStyle w:val="ListParagraph"/>
        <w:ind w:left="1080"/>
      </w:pPr>
    </w:p>
    <w:p w14:paraId="25921A33" w14:textId="77777777" w:rsidR="006D24EF" w:rsidRPr="00257762" w:rsidRDefault="006D24EF" w:rsidP="00357B4A">
      <w:pPr>
        <w:pStyle w:val="ListParagraph"/>
        <w:numPr>
          <w:ilvl w:val="0"/>
          <w:numId w:val="15"/>
        </w:numPr>
        <w:ind w:left="1080"/>
      </w:pPr>
      <w:r w:rsidRPr="00257762">
        <w:t>Proposed name must be clearly indicated in documentation</w:t>
      </w:r>
    </w:p>
    <w:p w14:paraId="7103E7F9" w14:textId="77777777" w:rsidR="006D24EF" w:rsidRPr="00257762" w:rsidRDefault="006D24EF">
      <w:pPr>
        <w:pStyle w:val="ListParagraph"/>
      </w:pPr>
    </w:p>
    <w:p w14:paraId="3DE7264E" w14:textId="2CCD2A54" w:rsidR="006D24EF" w:rsidRPr="00257762" w:rsidRDefault="006D24EF" w:rsidP="00357B4A">
      <w:pPr>
        <w:pStyle w:val="ListParagraph"/>
        <w:numPr>
          <w:ilvl w:val="0"/>
          <w:numId w:val="15"/>
        </w:numPr>
        <w:ind w:left="1080"/>
      </w:pPr>
      <w:r w:rsidRPr="00257762">
        <w:t xml:space="preserve">If the school is to be named in honor of a person, living or dead, proof that the person in question or the estate of the person in question has granted the school permission to use the name. </w:t>
      </w:r>
    </w:p>
    <w:p w14:paraId="3349F32A" w14:textId="77777777" w:rsidR="00460C5E" w:rsidRPr="00257762" w:rsidRDefault="00460C5E" w:rsidP="00551F47">
      <w:pPr>
        <w:pStyle w:val="ListParagraph"/>
      </w:pPr>
    </w:p>
    <w:p w14:paraId="55DDA684" w14:textId="13BBA623" w:rsidR="00460C5E" w:rsidRPr="00257762" w:rsidRDefault="00460C5E" w:rsidP="00357B4A">
      <w:pPr>
        <w:pStyle w:val="ListParagraph"/>
        <w:numPr>
          <w:ilvl w:val="0"/>
          <w:numId w:val="15"/>
        </w:numPr>
        <w:ind w:left="1080"/>
      </w:pPr>
      <w:r w:rsidRPr="00257762">
        <w:t>Describe school community’s involvemen</w:t>
      </w:r>
      <w:r w:rsidR="00CC0FAC" w:rsidRPr="00257762">
        <w:t xml:space="preserve">t </w:t>
      </w:r>
      <w:r w:rsidR="00F20F0A" w:rsidRPr="00257762">
        <w:t xml:space="preserve">in name change </w:t>
      </w:r>
      <w:r w:rsidR="00CC0FAC" w:rsidRPr="00257762">
        <w:t>and provide evidence of communications with members of the school community regarding the change.</w:t>
      </w:r>
    </w:p>
    <w:p w14:paraId="67B55912" w14:textId="77777777" w:rsidR="006D24EF" w:rsidRPr="00257762" w:rsidRDefault="006D24EF" w:rsidP="00A85BE6">
      <w:pPr>
        <w:pStyle w:val="ListParagraph"/>
      </w:pPr>
      <w:r w:rsidRPr="00257762">
        <w:br w:type="page"/>
      </w:r>
    </w:p>
    <w:p w14:paraId="33270678" w14:textId="77777777" w:rsidR="006D24EF" w:rsidRPr="00257762" w:rsidRDefault="006D24EF" w:rsidP="00076620">
      <w:pPr>
        <w:pStyle w:val="Heading2"/>
        <w:rPr>
          <w:color w:val="0066CC"/>
        </w:rPr>
      </w:pPr>
      <w:bookmarkStart w:id="42" w:name="_Mission_Amendment_Checklist"/>
      <w:bookmarkStart w:id="43" w:name="_Mission__Amendment"/>
      <w:bookmarkStart w:id="44" w:name="_Toc38374032"/>
      <w:bookmarkStart w:id="45" w:name="_Toc5378795"/>
      <w:bookmarkStart w:id="46" w:name="_Toc73016188"/>
      <w:bookmarkEnd w:id="42"/>
      <w:bookmarkEnd w:id="43"/>
      <w:r w:rsidRPr="00257762">
        <w:rPr>
          <w:color w:val="0066CC"/>
        </w:rPr>
        <w:lastRenderedPageBreak/>
        <w:t xml:space="preserve">Instructions for </w:t>
      </w:r>
      <w:r w:rsidR="00D31CDB" w:rsidRPr="00257762">
        <w:rPr>
          <w:color w:val="0066CC"/>
        </w:rPr>
        <w:t xml:space="preserve">Amendment to </w:t>
      </w:r>
      <w:r w:rsidRPr="00257762">
        <w:rPr>
          <w:color w:val="0066CC"/>
        </w:rPr>
        <w:t>Mission</w:t>
      </w:r>
      <w:bookmarkEnd w:id="44"/>
      <w:bookmarkEnd w:id="45"/>
      <w:bookmarkEnd w:id="46"/>
      <w:r w:rsidRPr="00257762">
        <w:rPr>
          <w:color w:val="0066CC"/>
        </w:rPr>
        <w:t xml:space="preserve"> </w:t>
      </w:r>
    </w:p>
    <w:p w14:paraId="7B2FF7E4" w14:textId="77777777" w:rsidR="006D24EF" w:rsidRPr="00257762" w:rsidRDefault="006D24EF" w:rsidP="00FC1F35"/>
    <w:p w14:paraId="7A45DEE9" w14:textId="7D6AB959" w:rsidR="006D24EF" w:rsidRPr="00257762" w:rsidRDefault="00E433AB" w:rsidP="000679D9">
      <w:pPr>
        <w:ind w:left="720"/>
      </w:pPr>
      <w:r w:rsidRPr="00257762">
        <w:t xml:space="preserve">Submissions are accepted </w:t>
      </w:r>
      <w:r w:rsidR="00675584" w:rsidRPr="00257762">
        <w:t>from</w:t>
      </w:r>
      <w:r w:rsidRPr="00257762">
        <w:t xml:space="preserve"> </w:t>
      </w:r>
      <w:r w:rsidR="00A771B3" w:rsidRPr="00257762">
        <w:t xml:space="preserve">January 1 through June 1 </w:t>
      </w:r>
      <w:r w:rsidRPr="00257762">
        <w:t>to take effect in the following fiscal year.</w:t>
      </w:r>
      <w:r w:rsidR="00831392" w:rsidRPr="00257762">
        <w:t xml:space="preserve"> </w:t>
      </w:r>
      <w:r w:rsidR="006D24EF" w:rsidRPr="00257762">
        <w:t xml:space="preserve">Mission amendments are typically </w:t>
      </w:r>
      <w:r w:rsidR="006D24EF" w:rsidRPr="00257762">
        <w:rPr>
          <w:u w:val="single"/>
        </w:rPr>
        <w:t>language revisions</w:t>
      </w:r>
      <w:r w:rsidR="006D24EF" w:rsidRPr="00257762">
        <w:t xml:space="preserve"> of the school’s mission statement</w:t>
      </w:r>
      <w:r w:rsidR="002207CF" w:rsidRPr="00257762">
        <w:t xml:space="preserve"> that do not affect other key aspects of the school</w:t>
      </w:r>
      <w:r w:rsidR="006D24EF" w:rsidRPr="00257762">
        <w:t>. If the revision to the mission includes changes to the educational program, curriculum model, or whole school design, schools are advised to review and complete instructions for both types of amendments.</w:t>
      </w:r>
    </w:p>
    <w:p w14:paraId="65857EDD" w14:textId="77777777" w:rsidR="006D24EF" w:rsidRPr="00257762" w:rsidRDefault="006D24EF" w:rsidP="00250C8B"/>
    <w:p w14:paraId="4D60C59E" w14:textId="77777777" w:rsidR="006D24EF" w:rsidRPr="00257762" w:rsidRDefault="006D24EF" w:rsidP="00357B4A">
      <w:pPr>
        <w:pStyle w:val="ListParagraph"/>
        <w:numPr>
          <w:ilvl w:val="0"/>
          <w:numId w:val="4"/>
        </w:numPr>
        <w:ind w:left="1080"/>
      </w:pPr>
      <w:r w:rsidRPr="00257762">
        <w:t xml:space="preserve">Charter Amendment Request Cover Sheet </w:t>
      </w:r>
    </w:p>
    <w:p w14:paraId="148A165E" w14:textId="77777777" w:rsidR="006D24EF" w:rsidRPr="00257762" w:rsidRDefault="005C0F4E" w:rsidP="00250C8B">
      <w:pPr>
        <w:pStyle w:val="ListParagraph"/>
        <w:ind w:firstLine="360"/>
      </w:pPr>
      <w:hyperlink r:id="rId29" w:history="1">
        <w:r w:rsidR="006D24EF" w:rsidRPr="00257762">
          <w:rPr>
            <w:rStyle w:val="Hyperlink"/>
          </w:rPr>
          <w:t>http://www.doe.mass.edu/charter/governance/</w:t>
        </w:r>
      </w:hyperlink>
    </w:p>
    <w:p w14:paraId="1088D112" w14:textId="77777777" w:rsidR="006D24EF" w:rsidRPr="00257762" w:rsidRDefault="006D24EF" w:rsidP="00250C8B">
      <w:pPr>
        <w:pStyle w:val="ListParagraph"/>
        <w:ind w:left="1080"/>
      </w:pPr>
    </w:p>
    <w:p w14:paraId="6BC94680" w14:textId="77777777" w:rsidR="006D24EF" w:rsidRPr="00257762" w:rsidRDefault="006D24EF" w:rsidP="00357B4A">
      <w:pPr>
        <w:pStyle w:val="ListParagraph"/>
        <w:numPr>
          <w:ilvl w:val="0"/>
          <w:numId w:val="4"/>
        </w:numPr>
        <w:ind w:left="1080"/>
      </w:pPr>
      <w:r w:rsidRPr="00257762">
        <w:t xml:space="preserve">Charter Amendment Request Letter </w:t>
      </w:r>
    </w:p>
    <w:p w14:paraId="23A287B9" w14:textId="77777777" w:rsidR="006D24EF" w:rsidRPr="00257762" w:rsidRDefault="005C0F4E" w:rsidP="00250C8B">
      <w:pPr>
        <w:ind w:left="360" w:firstLine="720"/>
      </w:pPr>
      <w:hyperlink r:id="rId30" w:history="1">
        <w:r w:rsidR="006D24EF" w:rsidRPr="00257762">
          <w:rPr>
            <w:rStyle w:val="Hyperlink"/>
          </w:rPr>
          <w:t>http://www.doe.mass.edu/charter/governance/</w:t>
        </w:r>
      </w:hyperlink>
    </w:p>
    <w:p w14:paraId="2D3D9B5A" w14:textId="77777777" w:rsidR="006D24EF" w:rsidRPr="00257762" w:rsidRDefault="006D24EF" w:rsidP="00250C8B">
      <w:pPr>
        <w:ind w:left="360"/>
      </w:pPr>
    </w:p>
    <w:p w14:paraId="2F7D88B0"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7DF19C3A" w14:textId="77777777" w:rsidR="006D24EF" w:rsidRPr="00257762" w:rsidRDefault="006D24EF" w:rsidP="00285855">
      <w:pPr>
        <w:pStyle w:val="ListParagraph"/>
        <w:ind w:left="1080"/>
      </w:pPr>
    </w:p>
    <w:p w14:paraId="39036A89" w14:textId="1A8C94A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1E9FA7C5" w14:textId="77777777" w:rsidR="00FA7A3C" w:rsidRPr="00257762" w:rsidRDefault="00FA7A3C" w:rsidP="00EE2D84">
      <w:pPr>
        <w:pStyle w:val="ListParagraph"/>
      </w:pPr>
    </w:p>
    <w:p w14:paraId="1E2F7B73" w14:textId="697DAEF6" w:rsidR="00FA7A3C" w:rsidRPr="00257762" w:rsidRDefault="00FA7A3C" w:rsidP="00357B4A">
      <w:pPr>
        <w:pStyle w:val="ListParagraph"/>
        <w:numPr>
          <w:ilvl w:val="0"/>
          <w:numId w:val="13"/>
        </w:numPr>
        <w:ind w:left="1080"/>
      </w:pPr>
      <w:r w:rsidRPr="00257762">
        <w:t>Please ensure that the proposed changes consider the following expectations for mission statement</w:t>
      </w:r>
      <w:r w:rsidR="00F20F0A" w:rsidRPr="00257762">
        <w:t>s</w:t>
      </w:r>
      <w:r w:rsidRPr="00257762">
        <w:t>:</w:t>
      </w:r>
    </w:p>
    <w:p w14:paraId="52C9FEF6" w14:textId="77777777" w:rsidR="00FA7A3C" w:rsidRPr="00257762" w:rsidRDefault="00FA7A3C" w:rsidP="00357B4A">
      <w:pPr>
        <w:pStyle w:val="Default"/>
        <w:numPr>
          <w:ilvl w:val="0"/>
          <w:numId w:val="43"/>
        </w:numPr>
        <w:rPr>
          <w:rFonts w:ascii="Times New Roman" w:hAnsi="Times New Roman" w:cs="Times New Roman"/>
        </w:rPr>
      </w:pPr>
      <w:r w:rsidRPr="00257762">
        <w:rPr>
          <w:rFonts w:ascii="Times New Roman" w:hAnsi="Times New Roman" w:cs="Times New Roman"/>
        </w:rPr>
        <w:t>The mission defines the purpose and specialized focus of the school to its stakeholders and the public.</w:t>
      </w:r>
    </w:p>
    <w:p w14:paraId="2A470407" w14:textId="40F3E1B2" w:rsidR="00FA7A3C" w:rsidRPr="00257762" w:rsidRDefault="00FA7A3C" w:rsidP="00357B4A">
      <w:pPr>
        <w:pStyle w:val="Default"/>
        <w:numPr>
          <w:ilvl w:val="0"/>
          <w:numId w:val="43"/>
        </w:numPr>
        <w:rPr>
          <w:rFonts w:ascii="Times New Roman" w:hAnsi="Times New Roman" w:cs="Times New Roman"/>
        </w:rPr>
      </w:pPr>
      <w:r w:rsidRPr="00257762">
        <w:rPr>
          <w:rFonts w:ascii="Times New Roman" w:hAnsi="Times New Roman" w:cs="Times New Roman"/>
        </w:rPr>
        <w:t xml:space="preserve">The mission speaks to the value of the school, based on its own merit, and communicates its core beliefs and values about education. </w:t>
      </w:r>
    </w:p>
    <w:p w14:paraId="01724029" w14:textId="77777777" w:rsidR="00FA7A3C" w:rsidRPr="00257762" w:rsidRDefault="00FA7A3C" w:rsidP="00357B4A">
      <w:pPr>
        <w:pStyle w:val="Default"/>
        <w:numPr>
          <w:ilvl w:val="0"/>
          <w:numId w:val="43"/>
        </w:numPr>
        <w:rPr>
          <w:rFonts w:ascii="Times New Roman" w:hAnsi="Times New Roman" w:cs="Times New Roman"/>
        </w:rPr>
      </w:pPr>
      <w:r w:rsidRPr="00257762">
        <w:rPr>
          <w:rFonts w:ascii="Times New Roman" w:hAnsi="Times New Roman" w:cs="Times New Roman"/>
        </w:rPr>
        <w:t>The mission indicates the key design elements proposed to achieve outcomes.</w:t>
      </w:r>
    </w:p>
    <w:p w14:paraId="1714208A" w14:textId="77777777" w:rsidR="00FA7A3C" w:rsidRPr="00257762" w:rsidRDefault="00FA7A3C" w:rsidP="00357B4A">
      <w:pPr>
        <w:pStyle w:val="Default"/>
        <w:numPr>
          <w:ilvl w:val="0"/>
          <w:numId w:val="43"/>
        </w:numPr>
        <w:rPr>
          <w:rFonts w:ascii="Times New Roman" w:hAnsi="Times New Roman" w:cs="Times New Roman"/>
        </w:rPr>
      </w:pPr>
      <w:r w:rsidRPr="00257762">
        <w:rPr>
          <w:rFonts w:ascii="Times New Roman" w:hAnsi="Times New Roman" w:cs="Times New Roman"/>
        </w:rPr>
        <w:t xml:space="preserve">The mission is consistent with high academic standards and student success. </w:t>
      </w:r>
    </w:p>
    <w:p w14:paraId="7A311816" w14:textId="77777777" w:rsidR="00FA7A3C" w:rsidRPr="00257762" w:rsidRDefault="00FA7A3C" w:rsidP="00357B4A">
      <w:pPr>
        <w:pStyle w:val="Default"/>
        <w:numPr>
          <w:ilvl w:val="0"/>
          <w:numId w:val="43"/>
        </w:numPr>
        <w:rPr>
          <w:rFonts w:ascii="Times New Roman" w:hAnsi="Times New Roman" w:cs="Times New Roman"/>
        </w:rPr>
      </w:pPr>
      <w:r w:rsidRPr="00257762">
        <w:rPr>
          <w:rFonts w:ascii="Times New Roman" w:hAnsi="Times New Roman" w:cs="Times New Roman"/>
        </w:rPr>
        <w:t xml:space="preserve">The mission is succinct and comprehensible. </w:t>
      </w:r>
    </w:p>
    <w:p w14:paraId="531AE136" w14:textId="77777777" w:rsidR="006D24EF" w:rsidRPr="00257762" w:rsidRDefault="006D24EF" w:rsidP="00250C8B">
      <w:pPr>
        <w:ind w:left="360"/>
      </w:pPr>
    </w:p>
    <w:p w14:paraId="493EAD7B" w14:textId="77777777" w:rsidR="006D24EF" w:rsidRPr="00257762" w:rsidRDefault="006D24EF" w:rsidP="00250C8B">
      <w:pPr>
        <w:ind w:left="360"/>
        <w:rPr>
          <w:rStyle w:val="SubtleEmphasis"/>
          <w:iCs/>
          <w:color w:val="auto"/>
        </w:rPr>
      </w:pPr>
      <w:r w:rsidRPr="00257762">
        <w:rPr>
          <w:rStyle w:val="SubtleEmphasis"/>
          <w:iCs/>
          <w:color w:val="auto"/>
        </w:rPr>
        <w:t>Please address the following criteria in your request’s supporting documentation, as applicable.</w:t>
      </w:r>
    </w:p>
    <w:p w14:paraId="049231DC" w14:textId="77777777" w:rsidR="00E051EA" w:rsidRPr="00257762" w:rsidRDefault="00E051EA">
      <w:pPr>
        <w:rPr>
          <w:rStyle w:val="SubtleEmphasis"/>
          <w:iCs/>
          <w:color w:val="auto"/>
        </w:rPr>
      </w:pPr>
    </w:p>
    <w:p w14:paraId="778F8728" w14:textId="77777777" w:rsidR="006D24EF" w:rsidRPr="00257762" w:rsidRDefault="006D24EF" w:rsidP="00357B4A">
      <w:pPr>
        <w:pStyle w:val="ListParagraph"/>
        <w:numPr>
          <w:ilvl w:val="0"/>
          <w:numId w:val="20"/>
        </w:numPr>
        <w:ind w:left="1080"/>
      </w:pPr>
      <w:r w:rsidRPr="00257762">
        <w:t>Describe why the school has proposed a change to its mission.</w:t>
      </w:r>
    </w:p>
    <w:p w14:paraId="5840F940" w14:textId="77777777" w:rsidR="00E051EA" w:rsidRPr="00257762" w:rsidRDefault="00E051EA">
      <w:pPr>
        <w:pStyle w:val="ListParagraph"/>
        <w:ind w:left="1080"/>
      </w:pPr>
    </w:p>
    <w:p w14:paraId="4FA6DF7F" w14:textId="77777777" w:rsidR="006D24EF" w:rsidRPr="00257762" w:rsidRDefault="006D24EF" w:rsidP="00357B4A">
      <w:pPr>
        <w:pStyle w:val="ListParagraph"/>
        <w:numPr>
          <w:ilvl w:val="0"/>
          <w:numId w:val="20"/>
        </w:numPr>
        <w:ind w:left="1080"/>
      </w:pPr>
      <w:r w:rsidRPr="00257762">
        <w:t>Indicate if the request is required by a previously approved charter amendment or a recommendation previously issued by the Department.</w:t>
      </w:r>
    </w:p>
    <w:p w14:paraId="4FD8DD68" w14:textId="77777777" w:rsidR="006D24EF" w:rsidRPr="00257762" w:rsidRDefault="006D24EF" w:rsidP="00250C8B">
      <w:pPr>
        <w:pStyle w:val="ListParagraph"/>
        <w:ind w:left="1800"/>
      </w:pPr>
    </w:p>
    <w:p w14:paraId="4DB2C98E" w14:textId="77777777" w:rsidR="006D24EF" w:rsidRPr="00257762" w:rsidRDefault="006D24EF" w:rsidP="00DC01E3"/>
    <w:p w14:paraId="5EEB2034" w14:textId="77777777" w:rsidR="006D24EF" w:rsidRPr="00551596" w:rsidRDefault="006D24EF" w:rsidP="00250C8B">
      <w:pPr>
        <w:rPr>
          <w:color w:val="4F81BD"/>
        </w:rPr>
      </w:pPr>
      <w:r w:rsidRPr="00257762">
        <w:br w:type="page"/>
      </w:r>
    </w:p>
    <w:p w14:paraId="7D3F6000" w14:textId="77777777" w:rsidR="006D24EF" w:rsidRPr="00257762" w:rsidRDefault="006D24EF" w:rsidP="00076620">
      <w:pPr>
        <w:pStyle w:val="Heading2"/>
        <w:rPr>
          <w:color w:val="0066CC"/>
        </w:rPr>
      </w:pPr>
      <w:bookmarkStart w:id="47" w:name="_Governance_or_Leadership"/>
      <w:bookmarkStart w:id="48" w:name="_Toc38374033"/>
      <w:bookmarkStart w:id="49" w:name="_Toc5378796"/>
      <w:bookmarkStart w:id="50" w:name="_Toc73016189"/>
      <w:bookmarkEnd w:id="47"/>
      <w:r w:rsidRPr="00257762">
        <w:rPr>
          <w:color w:val="0066CC"/>
        </w:rPr>
        <w:lastRenderedPageBreak/>
        <w:t xml:space="preserve">Instructions for </w:t>
      </w:r>
      <w:r w:rsidR="00D31CDB" w:rsidRPr="00257762">
        <w:rPr>
          <w:color w:val="0066CC"/>
        </w:rPr>
        <w:t xml:space="preserve">Amendment to </w:t>
      </w:r>
      <w:r w:rsidRPr="00257762">
        <w:rPr>
          <w:color w:val="0066CC"/>
        </w:rPr>
        <w:t>Governance or Leadership Structure</w:t>
      </w:r>
      <w:bookmarkEnd w:id="48"/>
      <w:bookmarkEnd w:id="49"/>
      <w:bookmarkEnd w:id="50"/>
    </w:p>
    <w:p w14:paraId="0352DC89" w14:textId="77777777" w:rsidR="006D24EF" w:rsidRPr="00257762" w:rsidRDefault="006D24EF" w:rsidP="00250C8B"/>
    <w:p w14:paraId="1CE3230D" w14:textId="33D51398" w:rsidR="006D24EF" w:rsidRPr="00257762" w:rsidRDefault="00E433AB" w:rsidP="009E1645">
      <w:pPr>
        <w:ind w:left="720"/>
      </w:pPr>
      <w:r w:rsidRPr="00257762">
        <w:t xml:space="preserve">Submissions are accepted </w:t>
      </w:r>
      <w:r w:rsidR="00675584" w:rsidRPr="00257762">
        <w:t>from</w:t>
      </w:r>
      <w:r w:rsidRPr="00257762">
        <w:t xml:space="preserve"> </w:t>
      </w:r>
      <w:r w:rsidR="00A771B3" w:rsidRPr="00257762">
        <w:t xml:space="preserve">January 1 through June 1 </w:t>
      </w:r>
      <w:r w:rsidRPr="00257762">
        <w:t>to take effect in the following fiscal year.</w:t>
      </w:r>
      <w:r w:rsidR="009E1645" w:rsidRPr="00257762">
        <w:t xml:space="preserve"> </w:t>
      </w:r>
      <w:r w:rsidR="006D24EF" w:rsidRPr="00257762">
        <w:t xml:space="preserve">Changes to governance or leadership structure refer to a change in the position(s) hired, supervised, and evaluated by the board of trustees. If the position(s) directly reporting to the board of trustees </w:t>
      </w:r>
      <w:r w:rsidR="005F2012" w:rsidRPr="00257762">
        <w:t xml:space="preserve">has or will be </w:t>
      </w:r>
      <w:r w:rsidR="006D24EF" w:rsidRPr="00257762">
        <w:t>change</w:t>
      </w:r>
      <w:r w:rsidR="005F2012" w:rsidRPr="00257762">
        <w:t>d</w:t>
      </w:r>
      <w:r w:rsidR="006D24EF" w:rsidRPr="00257762">
        <w:t xml:space="preserve"> and results in a fundamental change in governance or leadership structure, the board is expected to submit a new organizational chart reflecting the change as well as updated bylaws reflecting the change in the position(s) reporting to the board.</w:t>
      </w:r>
    </w:p>
    <w:p w14:paraId="50C474CD" w14:textId="77777777" w:rsidR="006D24EF" w:rsidRPr="00257762" w:rsidRDefault="006D24EF" w:rsidP="00250C8B"/>
    <w:p w14:paraId="1BC1CD78" w14:textId="77777777" w:rsidR="006D24EF" w:rsidRPr="00257762" w:rsidRDefault="006D24EF" w:rsidP="00357B4A">
      <w:pPr>
        <w:pStyle w:val="ListParagraph"/>
        <w:numPr>
          <w:ilvl w:val="0"/>
          <w:numId w:val="4"/>
        </w:numPr>
        <w:ind w:left="1080"/>
      </w:pPr>
      <w:r w:rsidRPr="00257762">
        <w:t xml:space="preserve">Charter Amendment Request Cover Sheet </w:t>
      </w:r>
    </w:p>
    <w:p w14:paraId="74F424C5" w14:textId="77777777" w:rsidR="006D24EF" w:rsidRPr="00257762" w:rsidRDefault="005C0F4E" w:rsidP="00250C8B">
      <w:pPr>
        <w:pStyle w:val="ListParagraph"/>
        <w:ind w:firstLine="360"/>
      </w:pPr>
      <w:hyperlink r:id="rId31" w:history="1">
        <w:r w:rsidR="006D24EF" w:rsidRPr="00257762">
          <w:rPr>
            <w:rStyle w:val="Hyperlink"/>
          </w:rPr>
          <w:t>http://www.doe.mass.edu/charter/governance/</w:t>
        </w:r>
      </w:hyperlink>
    </w:p>
    <w:p w14:paraId="553391E6" w14:textId="77777777" w:rsidR="006D24EF" w:rsidRPr="00257762" w:rsidRDefault="006D24EF" w:rsidP="00250C8B">
      <w:pPr>
        <w:pStyle w:val="ListParagraph"/>
        <w:ind w:left="1080"/>
      </w:pPr>
    </w:p>
    <w:p w14:paraId="367119F8" w14:textId="77777777" w:rsidR="006D24EF" w:rsidRPr="00257762" w:rsidRDefault="006D24EF" w:rsidP="00357B4A">
      <w:pPr>
        <w:pStyle w:val="ListParagraph"/>
        <w:numPr>
          <w:ilvl w:val="0"/>
          <w:numId w:val="4"/>
        </w:numPr>
        <w:ind w:left="1080"/>
      </w:pPr>
      <w:r w:rsidRPr="00257762">
        <w:t xml:space="preserve">Charter Amendment Request Letter </w:t>
      </w:r>
    </w:p>
    <w:p w14:paraId="2BFE0AC6" w14:textId="77777777" w:rsidR="006D24EF" w:rsidRPr="00257762" w:rsidRDefault="005C0F4E" w:rsidP="00250C8B">
      <w:pPr>
        <w:ind w:left="360" w:firstLine="720"/>
      </w:pPr>
      <w:hyperlink r:id="rId32" w:history="1">
        <w:r w:rsidR="006D24EF" w:rsidRPr="00257762">
          <w:rPr>
            <w:rStyle w:val="Hyperlink"/>
          </w:rPr>
          <w:t>http://www.doe.mass.edu/charter/governance/</w:t>
        </w:r>
      </w:hyperlink>
    </w:p>
    <w:p w14:paraId="4BF012F0" w14:textId="77777777" w:rsidR="006D24EF" w:rsidRPr="00257762" w:rsidRDefault="006D24EF" w:rsidP="00250C8B">
      <w:pPr>
        <w:ind w:left="360"/>
      </w:pPr>
    </w:p>
    <w:p w14:paraId="54136631"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074439F3" w14:textId="77777777" w:rsidR="006D24EF" w:rsidRPr="00257762" w:rsidRDefault="006D24EF" w:rsidP="00285855">
      <w:pPr>
        <w:pStyle w:val="ListParagraph"/>
        <w:ind w:left="1080"/>
      </w:pPr>
    </w:p>
    <w:p w14:paraId="5F6FD214" w14:textId="7777777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5FDB28F3" w14:textId="77777777" w:rsidR="006D24EF" w:rsidRPr="00257762" w:rsidRDefault="006D24EF" w:rsidP="00ED7A84">
      <w:pPr>
        <w:pStyle w:val="ListParagraph"/>
        <w:ind w:left="1080"/>
      </w:pPr>
    </w:p>
    <w:p w14:paraId="75BECA64" w14:textId="77777777" w:rsidR="006D24EF" w:rsidRPr="00257762" w:rsidRDefault="006D24EF" w:rsidP="00357B4A">
      <w:pPr>
        <w:pStyle w:val="ListParagraph"/>
        <w:numPr>
          <w:ilvl w:val="0"/>
          <w:numId w:val="5"/>
        </w:numPr>
        <w:ind w:left="1080"/>
      </w:pPr>
      <w:r w:rsidRPr="00257762">
        <w:t>A copy of the school’s current bylaws with proposed changes clearly marked.</w:t>
      </w:r>
    </w:p>
    <w:p w14:paraId="33674F8C" w14:textId="77777777" w:rsidR="006D24EF" w:rsidRPr="00257762" w:rsidRDefault="006D24EF" w:rsidP="00ED7A84">
      <w:pPr>
        <w:ind w:left="1080"/>
      </w:pPr>
    </w:p>
    <w:p w14:paraId="1D637305" w14:textId="105D8A3C" w:rsidR="006D24EF" w:rsidRPr="00257762" w:rsidRDefault="006D24EF" w:rsidP="00357B4A">
      <w:pPr>
        <w:pStyle w:val="ListParagraph"/>
        <w:numPr>
          <w:ilvl w:val="0"/>
          <w:numId w:val="5"/>
        </w:numPr>
        <w:ind w:left="1080"/>
      </w:pPr>
      <w:r w:rsidRPr="00257762">
        <w:t>A</w:t>
      </w:r>
      <w:r w:rsidR="00967CDC" w:rsidRPr="00257762">
        <w:t>n</w:t>
      </w:r>
      <w:r w:rsidRPr="00257762">
        <w:t xml:space="preserve"> </w:t>
      </w:r>
      <w:r w:rsidR="00F20F0A" w:rsidRPr="00257762">
        <w:t>unmarked</w:t>
      </w:r>
      <w:r w:rsidR="00AF5696" w:rsidRPr="00257762">
        <w:t xml:space="preserve"> </w:t>
      </w:r>
      <w:r w:rsidRPr="00257762">
        <w:t>copy of the proposed bylaws.</w:t>
      </w:r>
    </w:p>
    <w:p w14:paraId="0B405366" w14:textId="77777777" w:rsidR="006D24EF" w:rsidRPr="00257762" w:rsidRDefault="006D24EF" w:rsidP="00ED7A84">
      <w:pPr>
        <w:ind w:left="1080"/>
      </w:pPr>
    </w:p>
    <w:p w14:paraId="3DCC1598" w14:textId="77777777" w:rsidR="006D24EF" w:rsidRPr="00257762" w:rsidRDefault="006D24EF" w:rsidP="00357B4A">
      <w:pPr>
        <w:pStyle w:val="ListParagraph"/>
        <w:numPr>
          <w:ilvl w:val="0"/>
          <w:numId w:val="5"/>
        </w:numPr>
        <w:ind w:left="1080"/>
      </w:pPr>
      <w:r w:rsidRPr="00257762">
        <w:t xml:space="preserve">A completed bylaws checklist using the Criteria for Charter School Bylaws Checklist, found at </w:t>
      </w:r>
      <w:hyperlink r:id="rId33" w:history="1">
        <w:r w:rsidRPr="00257762">
          <w:rPr>
            <w:rStyle w:val="Hyperlink"/>
          </w:rPr>
          <w:t>http://www.doe.mass.edu/charter/governance/</w:t>
        </w:r>
      </w:hyperlink>
    </w:p>
    <w:p w14:paraId="59654222" w14:textId="77777777" w:rsidR="006D24EF" w:rsidRPr="00257762" w:rsidRDefault="006D24EF">
      <w:pPr>
        <w:pStyle w:val="ListParagraph"/>
      </w:pPr>
    </w:p>
    <w:p w14:paraId="1CA6EAFF" w14:textId="77777777" w:rsidR="006D24EF" w:rsidRPr="00257762" w:rsidRDefault="006D24EF" w:rsidP="00357B4A">
      <w:pPr>
        <w:pStyle w:val="ListParagraph"/>
        <w:numPr>
          <w:ilvl w:val="0"/>
          <w:numId w:val="5"/>
        </w:numPr>
        <w:ind w:left="1080"/>
      </w:pPr>
      <w:r w:rsidRPr="00257762">
        <w:t>A copy of the school’s current organizational chart with a narrative description that clarifies the school’s current reporting structure to the board of trustees and the current reporting structure and relationship of the school’s leader(s) and administration regarding teachers, specialists, and other staff members.</w:t>
      </w:r>
    </w:p>
    <w:p w14:paraId="4A91E78B" w14:textId="77777777" w:rsidR="006D24EF" w:rsidRPr="00257762" w:rsidRDefault="006D24EF" w:rsidP="0027424B">
      <w:pPr>
        <w:ind w:left="360"/>
      </w:pPr>
    </w:p>
    <w:p w14:paraId="5A6C8E18" w14:textId="77777777" w:rsidR="006D24EF" w:rsidRPr="00257762" w:rsidRDefault="006D24EF" w:rsidP="00357B4A">
      <w:pPr>
        <w:pStyle w:val="ListParagraph"/>
        <w:numPr>
          <w:ilvl w:val="0"/>
          <w:numId w:val="5"/>
        </w:numPr>
        <w:ind w:left="1080"/>
      </w:pPr>
      <w:r w:rsidRPr="00257762">
        <w:t>A copy of the school’s proposed organizational chart with a narrative description of the proposed reporting structure to the board of trustees and the reporting structure and relationship of the school’s leader(s) and administration regarding teachers, specialists, and other staff members. Discuss what motivated the proposed change and the incorporation of new positions and their responsibilities only if these new positions report directly to the board of trustees.</w:t>
      </w:r>
    </w:p>
    <w:p w14:paraId="11941D51" w14:textId="77777777" w:rsidR="006D24EF" w:rsidRPr="00257762" w:rsidRDefault="006D24EF" w:rsidP="00250C8B">
      <w:pPr>
        <w:ind w:left="360"/>
      </w:pPr>
    </w:p>
    <w:p w14:paraId="7A3563CB" w14:textId="77777777" w:rsidR="006D24EF" w:rsidRPr="00257762" w:rsidRDefault="006D24EF" w:rsidP="00250C8B">
      <w:pPr>
        <w:ind w:left="360"/>
        <w:rPr>
          <w:rStyle w:val="SubtleEmphasis"/>
          <w:iCs/>
          <w:color w:val="auto"/>
        </w:rPr>
      </w:pPr>
      <w:r w:rsidRPr="00257762">
        <w:rPr>
          <w:rStyle w:val="SubtleEmphasis"/>
          <w:iCs/>
          <w:color w:val="auto"/>
        </w:rPr>
        <w:t>Please address the following criteria in your request’s supporting documentation, as applicable.</w:t>
      </w:r>
    </w:p>
    <w:p w14:paraId="6D426BDD" w14:textId="77777777" w:rsidR="006D24EF" w:rsidRPr="00257762" w:rsidRDefault="006D24EF" w:rsidP="00250C8B">
      <w:pPr>
        <w:ind w:left="360"/>
      </w:pPr>
    </w:p>
    <w:p w14:paraId="2830E6B6" w14:textId="77777777" w:rsidR="006D24EF" w:rsidRPr="00257762" w:rsidRDefault="006D24EF" w:rsidP="00357B4A">
      <w:pPr>
        <w:pStyle w:val="ListParagraph"/>
        <w:numPr>
          <w:ilvl w:val="0"/>
          <w:numId w:val="5"/>
        </w:numPr>
        <w:ind w:left="1080"/>
      </w:pPr>
      <w:r w:rsidRPr="00257762">
        <w:t>If the school contracts with an educational management organization (EMO), describe how the EMO’s relationship with the board or school leadership changes as a result of the proposed amendment, if applicable.</w:t>
      </w:r>
    </w:p>
    <w:p w14:paraId="770F9D78" w14:textId="77777777" w:rsidR="006D24EF" w:rsidRPr="00257762" w:rsidRDefault="006D24EF" w:rsidP="00250C8B">
      <w:pPr>
        <w:ind w:left="360"/>
      </w:pPr>
    </w:p>
    <w:p w14:paraId="2D18FE21" w14:textId="77777777" w:rsidR="006D24EF" w:rsidRPr="00257762" w:rsidRDefault="006D24EF" w:rsidP="00357B4A">
      <w:pPr>
        <w:pStyle w:val="ListParagraph"/>
        <w:numPr>
          <w:ilvl w:val="0"/>
          <w:numId w:val="5"/>
        </w:numPr>
        <w:ind w:left="1080"/>
      </w:pPr>
      <w:r w:rsidRPr="00257762">
        <w:t xml:space="preserve">If the request is prompted by changes in individual(s) who report to the board due to the development of a network structure to provide management and administrative support </w:t>
      </w:r>
      <w:r w:rsidRPr="00257762">
        <w:lastRenderedPageBreak/>
        <w:t>to multiple schools, describe the proposed changes to the distribution of responsibilities and how the network structure will support the management and operation of multiple schools.</w:t>
      </w:r>
    </w:p>
    <w:p w14:paraId="7E92A551" w14:textId="36CB20A8" w:rsidR="006D24EF" w:rsidRPr="00551596" w:rsidRDefault="006D24EF" w:rsidP="00EE2D84">
      <w:pPr>
        <w:ind w:left="360"/>
        <w:rPr>
          <w:color w:val="4F81BD"/>
        </w:rPr>
      </w:pPr>
    </w:p>
    <w:p w14:paraId="5ADD0DE2" w14:textId="77777777" w:rsidR="006D24EF" w:rsidRPr="00551596" w:rsidRDefault="006D24EF">
      <w:pPr>
        <w:rPr>
          <w:b/>
          <w:bCs/>
          <w:color w:val="4F81BD"/>
        </w:rPr>
      </w:pPr>
      <w:bookmarkStart w:id="51" w:name="_Educational_Program,_Curriculum"/>
      <w:bookmarkEnd w:id="51"/>
      <w:r w:rsidRPr="00257762">
        <w:br w:type="page"/>
      </w:r>
    </w:p>
    <w:p w14:paraId="6D6A81DF" w14:textId="77777777" w:rsidR="006D24EF" w:rsidRPr="00257762" w:rsidRDefault="006D24EF" w:rsidP="00076620">
      <w:pPr>
        <w:pStyle w:val="Heading2"/>
        <w:rPr>
          <w:color w:val="0066CC"/>
        </w:rPr>
      </w:pPr>
      <w:bookmarkStart w:id="52" w:name="_Educational_Program,_Curriculum_1"/>
      <w:bookmarkStart w:id="53" w:name="_Toc38374034"/>
      <w:bookmarkStart w:id="54" w:name="_Toc5378797"/>
      <w:bookmarkStart w:id="55" w:name="_Toc73016190"/>
      <w:bookmarkEnd w:id="52"/>
      <w:r w:rsidRPr="00257762">
        <w:rPr>
          <w:color w:val="0066CC"/>
        </w:rPr>
        <w:lastRenderedPageBreak/>
        <w:t xml:space="preserve">Instructions for </w:t>
      </w:r>
      <w:r w:rsidR="00D31CDB" w:rsidRPr="00257762">
        <w:rPr>
          <w:color w:val="0066CC"/>
        </w:rPr>
        <w:t xml:space="preserve">Amendment to </w:t>
      </w:r>
      <w:r w:rsidRPr="00257762">
        <w:rPr>
          <w:color w:val="0066CC"/>
        </w:rPr>
        <w:t>Educational Program, Curriculum Model, or Whole School Design</w:t>
      </w:r>
      <w:bookmarkEnd w:id="53"/>
      <w:bookmarkEnd w:id="54"/>
      <w:bookmarkEnd w:id="55"/>
      <w:r w:rsidRPr="00257762">
        <w:rPr>
          <w:color w:val="0066CC"/>
        </w:rPr>
        <w:t xml:space="preserve"> </w:t>
      </w:r>
    </w:p>
    <w:p w14:paraId="2A0541FF" w14:textId="77777777" w:rsidR="006D24EF" w:rsidRPr="00257762" w:rsidRDefault="006D24EF" w:rsidP="00DC01E3"/>
    <w:p w14:paraId="26C1A263" w14:textId="67AE10EC" w:rsidR="006D24EF" w:rsidRPr="00257762" w:rsidRDefault="00E433AB" w:rsidP="00A9287F">
      <w:pPr>
        <w:ind w:left="720"/>
      </w:pPr>
      <w:r w:rsidRPr="00257762">
        <w:t xml:space="preserve">Submissions are accepted </w:t>
      </w:r>
      <w:r w:rsidR="00675584" w:rsidRPr="00257762">
        <w:t>from</w:t>
      </w:r>
      <w:r w:rsidRPr="00257762">
        <w:t xml:space="preserve"> </w:t>
      </w:r>
      <w:r w:rsidR="00A771B3" w:rsidRPr="00257762">
        <w:t xml:space="preserve">January 1 through June 1 </w:t>
      </w:r>
      <w:r w:rsidRPr="00257762">
        <w:t>to take effect in the following fiscal year.</w:t>
      </w:r>
      <w:r w:rsidR="00A9287F" w:rsidRPr="00257762">
        <w:t xml:space="preserve"> </w:t>
      </w:r>
      <w:r w:rsidR="006D24EF" w:rsidRPr="00257762">
        <w:t xml:space="preserve">Such amendments </w:t>
      </w:r>
      <w:r w:rsidR="004C0441" w:rsidRPr="00257762">
        <w:t xml:space="preserve">may </w:t>
      </w:r>
      <w:r w:rsidR="006D24EF" w:rsidRPr="00257762">
        <w:t>include significant changes to the school’s mission which reflect a change in educational program, curriculum model, or whole school design.</w:t>
      </w:r>
    </w:p>
    <w:p w14:paraId="6D7F8621" w14:textId="77777777" w:rsidR="006D24EF" w:rsidRPr="00257762" w:rsidRDefault="006D24EF" w:rsidP="007A408F">
      <w:pPr>
        <w:ind w:left="360"/>
      </w:pPr>
    </w:p>
    <w:p w14:paraId="50499BD8" w14:textId="77777777" w:rsidR="006D24EF" w:rsidRPr="00257762" w:rsidRDefault="006D24EF" w:rsidP="00357B4A">
      <w:pPr>
        <w:pStyle w:val="ListParagraph"/>
        <w:numPr>
          <w:ilvl w:val="0"/>
          <w:numId w:val="4"/>
        </w:numPr>
        <w:ind w:left="1080"/>
      </w:pPr>
      <w:r w:rsidRPr="00257762">
        <w:t xml:space="preserve">Charter Amendment Request Cover Sheet </w:t>
      </w:r>
    </w:p>
    <w:p w14:paraId="32EC910D" w14:textId="77777777" w:rsidR="006D24EF" w:rsidRPr="00257762" w:rsidRDefault="005C0F4E" w:rsidP="007A408F">
      <w:pPr>
        <w:pStyle w:val="ListParagraph"/>
        <w:ind w:firstLine="360"/>
      </w:pPr>
      <w:hyperlink r:id="rId34" w:history="1">
        <w:r w:rsidR="006D24EF" w:rsidRPr="00257762">
          <w:rPr>
            <w:rStyle w:val="Hyperlink"/>
          </w:rPr>
          <w:t>http://www.doe.mass.edu/charter/governance/</w:t>
        </w:r>
      </w:hyperlink>
    </w:p>
    <w:p w14:paraId="3885628F" w14:textId="77777777" w:rsidR="006D24EF" w:rsidRPr="00257762" w:rsidRDefault="006D24EF" w:rsidP="007A408F">
      <w:pPr>
        <w:pStyle w:val="ListParagraph"/>
        <w:ind w:left="1080"/>
      </w:pPr>
    </w:p>
    <w:p w14:paraId="7022E2AF" w14:textId="77777777" w:rsidR="006D24EF" w:rsidRPr="00257762" w:rsidRDefault="006D24EF" w:rsidP="00357B4A">
      <w:pPr>
        <w:pStyle w:val="ListParagraph"/>
        <w:numPr>
          <w:ilvl w:val="0"/>
          <w:numId w:val="4"/>
        </w:numPr>
        <w:ind w:left="1080"/>
      </w:pPr>
      <w:r w:rsidRPr="00257762">
        <w:t xml:space="preserve">Charter Amendment Request Letter </w:t>
      </w:r>
    </w:p>
    <w:p w14:paraId="055F5282" w14:textId="77777777" w:rsidR="006D24EF" w:rsidRPr="00257762" w:rsidRDefault="005C0F4E" w:rsidP="007A408F">
      <w:pPr>
        <w:ind w:left="360" w:firstLine="720"/>
      </w:pPr>
      <w:hyperlink r:id="rId35" w:history="1">
        <w:r w:rsidR="006D24EF" w:rsidRPr="00257762">
          <w:rPr>
            <w:rStyle w:val="Hyperlink"/>
          </w:rPr>
          <w:t>http://www.doe.mass.edu/charter/governance/</w:t>
        </w:r>
      </w:hyperlink>
    </w:p>
    <w:p w14:paraId="34ECED50" w14:textId="77777777" w:rsidR="006D24EF" w:rsidRPr="00257762" w:rsidRDefault="006D24EF" w:rsidP="007A408F">
      <w:pPr>
        <w:ind w:left="360"/>
      </w:pPr>
    </w:p>
    <w:p w14:paraId="0058F6B9"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6FFDD6D2" w14:textId="77777777" w:rsidR="006D24EF" w:rsidRPr="00257762" w:rsidRDefault="006D24EF" w:rsidP="00285855">
      <w:pPr>
        <w:pStyle w:val="ListParagraph"/>
        <w:ind w:left="1080"/>
      </w:pPr>
    </w:p>
    <w:p w14:paraId="7827184B" w14:textId="7777777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0EDBF3F4" w14:textId="77777777" w:rsidR="006D24EF" w:rsidRPr="00257762" w:rsidRDefault="006D24EF" w:rsidP="007A408F">
      <w:pPr>
        <w:ind w:left="360"/>
      </w:pPr>
    </w:p>
    <w:p w14:paraId="272A911D" w14:textId="77777777" w:rsidR="006D24EF" w:rsidRPr="00257762" w:rsidRDefault="006D24EF" w:rsidP="007A408F">
      <w:pPr>
        <w:ind w:left="360"/>
        <w:rPr>
          <w:rStyle w:val="SubtleEmphasis"/>
          <w:iCs/>
          <w:color w:val="auto"/>
        </w:rPr>
      </w:pPr>
      <w:r w:rsidRPr="00257762">
        <w:rPr>
          <w:rStyle w:val="SubtleEmphasis"/>
          <w:iCs/>
          <w:color w:val="auto"/>
        </w:rPr>
        <w:t>Please address the following criteria in your request’s supporting documentation, as applicable.</w:t>
      </w:r>
    </w:p>
    <w:p w14:paraId="270DC53A" w14:textId="77777777" w:rsidR="006D24EF" w:rsidRPr="00257762" w:rsidRDefault="006D24EF" w:rsidP="007A408F">
      <w:pPr>
        <w:ind w:left="360"/>
      </w:pPr>
    </w:p>
    <w:p w14:paraId="565404AE" w14:textId="77777777" w:rsidR="005B3129" w:rsidRPr="00257762" w:rsidRDefault="005B3129" w:rsidP="00357B4A">
      <w:pPr>
        <w:pStyle w:val="ListParagraph"/>
        <w:numPr>
          <w:ilvl w:val="0"/>
          <w:numId w:val="8"/>
        </w:numPr>
        <w:ind w:left="1080"/>
      </w:pPr>
      <w:r w:rsidRPr="00257762">
        <w:t>Describe how the amendment request is consistent with the school’s mission. If the proposed change is not consistent with the school’s current mission, address the following criteria:</w:t>
      </w:r>
    </w:p>
    <w:p w14:paraId="70447368" w14:textId="77777777" w:rsidR="005B3129" w:rsidRPr="00257762" w:rsidRDefault="005B3129" w:rsidP="00357B4A">
      <w:pPr>
        <w:pStyle w:val="ListParagraph"/>
        <w:numPr>
          <w:ilvl w:val="1"/>
          <w:numId w:val="8"/>
        </w:numPr>
      </w:pPr>
      <w:r w:rsidRPr="00257762">
        <w:t>Describe why the school has proposed a significant change to its mission.</w:t>
      </w:r>
    </w:p>
    <w:p w14:paraId="0D0C41B7" w14:textId="77777777" w:rsidR="005B3129" w:rsidRPr="00257762" w:rsidRDefault="005B3129" w:rsidP="00357B4A">
      <w:pPr>
        <w:pStyle w:val="ListParagraph"/>
        <w:numPr>
          <w:ilvl w:val="1"/>
          <w:numId w:val="8"/>
        </w:numPr>
      </w:pPr>
      <w:r w:rsidRPr="00257762">
        <w:t>Describe how the proposed change in mission alters the original mission of the school.</w:t>
      </w:r>
      <w:r w:rsidR="00EF5FB6" w:rsidRPr="00257762">
        <w:t xml:space="preserve"> Schools are advised to consult with the Department if the nature of the change would also result in an amendment to the language used in the school’s mission.</w:t>
      </w:r>
    </w:p>
    <w:p w14:paraId="2A41B05F" w14:textId="77777777" w:rsidR="00830704" w:rsidRPr="00257762" w:rsidRDefault="00830704" w:rsidP="00830704">
      <w:pPr>
        <w:pStyle w:val="ListParagraph"/>
        <w:ind w:left="1080"/>
      </w:pPr>
    </w:p>
    <w:p w14:paraId="3517EA67" w14:textId="77777777" w:rsidR="006D24EF" w:rsidRPr="00257762" w:rsidRDefault="006D24EF" w:rsidP="00357B4A">
      <w:pPr>
        <w:pStyle w:val="ListParagraph"/>
        <w:numPr>
          <w:ilvl w:val="0"/>
          <w:numId w:val="8"/>
        </w:numPr>
        <w:ind w:left="1080"/>
      </w:pPr>
      <w:r w:rsidRPr="00257762">
        <w:t>Describe the process that was used to determine a change was needed and how the choice was made regarding the proposed educational program, curriculum model, or whole-school design.</w:t>
      </w:r>
    </w:p>
    <w:p w14:paraId="71884C9A" w14:textId="77777777" w:rsidR="006D24EF" w:rsidRPr="00257762" w:rsidRDefault="006D24EF" w:rsidP="007A408F">
      <w:pPr>
        <w:ind w:left="360"/>
      </w:pPr>
    </w:p>
    <w:p w14:paraId="14EFB253" w14:textId="1BCC2C37" w:rsidR="006D24EF" w:rsidRPr="00257762" w:rsidRDefault="006D24EF" w:rsidP="00357B4A">
      <w:pPr>
        <w:pStyle w:val="ListParagraph"/>
        <w:numPr>
          <w:ilvl w:val="0"/>
          <w:numId w:val="8"/>
        </w:numPr>
        <w:ind w:left="1080"/>
      </w:pPr>
      <w:r w:rsidRPr="00257762">
        <w:t xml:space="preserve">Describe how the school’s culture and norms will be maintained or </w:t>
      </w:r>
      <w:r w:rsidR="004C0441" w:rsidRPr="00257762">
        <w:t xml:space="preserve">any </w:t>
      </w:r>
      <w:r w:rsidRPr="00257762">
        <w:t>changes that will occur as a result of the proposed change(s).</w:t>
      </w:r>
    </w:p>
    <w:p w14:paraId="4A98CFBA" w14:textId="77777777" w:rsidR="006D24EF" w:rsidRPr="00257762" w:rsidRDefault="006D24EF" w:rsidP="007A408F">
      <w:pPr>
        <w:ind w:left="360"/>
      </w:pPr>
    </w:p>
    <w:p w14:paraId="6365E78A" w14:textId="77777777" w:rsidR="0091736D" w:rsidRPr="00257762" w:rsidRDefault="0091736D" w:rsidP="00357B4A">
      <w:pPr>
        <w:pStyle w:val="ListParagraph"/>
        <w:numPr>
          <w:ilvl w:val="0"/>
          <w:numId w:val="8"/>
        </w:numPr>
        <w:ind w:left="1080"/>
      </w:pPr>
      <w:r w:rsidRPr="00257762">
        <w:t>Provide an outline of the curriculum/design that will be used, if modifications are required, including the content and skills to be taught in the core content areas at each grade level. Describe the process and procedures that will be used to align the curriculum to the Massachusetts curriculum frameworks and to evaluate whether the curriculum is effective and successfully implemented.</w:t>
      </w:r>
    </w:p>
    <w:p w14:paraId="57707239" w14:textId="77777777" w:rsidR="00EF5FB6" w:rsidRPr="00257762" w:rsidRDefault="00EF5FB6" w:rsidP="00EF5FB6">
      <w:pPr>
        <w:pStyle w:val="ListParagraph"/>
        <w:ind w:left="1080"/>
      </w:pPr>
    </w:p>
    <w:p w14:paraId="0FDACD6D" w14:textId="1C2DBE20" w:rsidR="006D24EF" w:rsidRPr="00257762" w:rsidRDefault="006D24EF" w:rsidP="00357B4A">
      <w:pPr>
        <w:pStyle w:val="ListParagraph"/>
        <w:numPr>
          <w:ilvl w:val="0"/>
          <w:numId w:val="8"/>
        </w:numPr>
        <w:ind w:left="1080"/>
      </w:pPr>
      <w:r w:rsidRPr="00257762">
        <w:t>Provide details of the implementation of the program delivery change in terms of daily or weekly organization of students and faculty (</w:t>
      </w:r>
      <w:r w:rsidR="009A1566" w:rsidRPr="00257762">
        <w:t>e.g.,</w:t>
      </w:r>
      <w:r w:rsidRPr="00257762">
        <w:t xml:space="preserve"> multi-grade, tracking, team-teaching, etc.), if modifications are required.</w:t>
      </w:r>
      <w:r w:rsidRPr="00257762">
        <w:br w:type="page"/>
      </w:r>
    </w:p>
    <w:p w14:paraId="58078478" w14:textId="405CC509" w:rsidR="006D24EF" w:rsidRPr="00257762" w:rsidRDefault="006D24EF" w:rsidP="00076620">
      <w:pPr>
        <w:pStyle w:val="Heading2"/>
        <w:rPr>
          <w:color w:val="0066CC"/>
        </w:rPr>
      </w:pPr>
      <w:bookmarkStart w:id="56" w:name="_Bylaws_Amendment_Checklist_2"/>
      <w:bookmarkStart w:id="57" w:name="_Bylaws_Amendment_Instructions"/>
      <w:bookmarkStart w:id="58" w:name="_Toc38374035"/>
      <w:bookmarkStart w:id="59" w:name="_Toc5378798"/>
      <w:bookmarkStart w:id="60" w:name="_Toc73016191"/>
      <w:bookmarkEnd w:id="56"/>
      <w:bookmarkEnd w:id="57"/>
      <w:r w:rsidRPr="00257762">
        <w:rPr>
          <w:color w:val="0066CC"/>
        </w:rPr>
        <w:lastRenderedPageBreak/>
        <w:t xml:space="preserve">Instructions for </w:t>
      </w:r>
      <w:r w:rsidR="00CD13C2" w:rsidRPr="00257762">
        <w:rPr>
          <w:color w:val="0066CC"/>
        </w:rPr>
        <w:t xml:space="preserve">Amendment to </w:t>
      </w:r>
      <w:r w:rsidRPr="00257762">
        <w:rPr>
          <w:color w:val="0066CC"/>
        </w:rPr>
        <w:t>Bylaws</w:t>
      </w:r>
      <w:bookmarkEnd w:id="41"/>
      <w:bookmarkEnd w:id="58"/>
      <w:bookmarkEnd w:id="59"/>
      <w:bookmarkEnd w:id="60"/>
      <w:r w:rsidRPr="00257762">
        <w:rPr>
          <w:color w:val="0066CC"/>
        </w:rPr>
        <w:t xml:space="preserve"> </w:t>
      </w:r>
    </w:p>
    <w:p w14:paraId="3371E070" w14:textId="77777777" w:rsidR="006D24EF" w:rsidRPr="00257762" w:rsidRDefault="006D24EF" w:rsidP="00A6043C"/>
    <w:p w14:paraId="32BBF14B" w14:textId="29A4EC80" w:rsidR="00E433AB" w:rsidRPr="00257762" w:rsidRDefault="00E433AB" w:rsidP="001F7F03">
      <w:pPr>
        <w:ind w:left="720"/>
      </w:pPr>
      <w:r w:rsidRPr="00257762">
        <w:t xml:space="preserve">Submissions are accepted </w:t>
      </w:r>
      <w:r w:rsidR="00675584" w:rsidRPr="00257762">
        <w:t>from</w:t>
      </w:r>
      <w:r w:rsidRPr="00257762">
        <w:t xml:space="preserve"> </w:t>
      </w:r>
      <w:r w:rsidR="00A771B3" w:rsidRPr="00257762">
        <w:t xml:space="preserve">January 1 through June </w:t>
      </w:r>
      <w:r w:rsidR="00990575" w:rsidRPr="00257762">
        <w:t>1 to</w:t>
      </w:r>
      <w:r w:rsidRPr="00257762">
        <w:t xml:space="preserve"> take effect</w:t>
      </w:r>
      <w:r w:rsidR="00244EFC" w:rsidRPr="00257762">
        <w:t xml:space="preserve"> </w:t>
      </w:r>
      <w:r w:rsidRPr="00257762">
        <w:t>upon approval.</w:t>
      </w:r>
      <w:r w:rsidR="00244EFC" w:rsidRPr="00257762">
        <w:t xml:space="preserve"> Submissions will be considered outside of the required dates in exceptional circumstances upon request.</w:t>
      </w:r>
      <w:r w:rsidR="00284816" w:rsidRPr="00257762">
        <w:t xml:space="preserve"> Amendments will not be considered for commissioner approval without provisional approval by Department staff based on compliance with published guidance.</w:t>
      </w:r>
    </w:p>
    <w:p w14:paraId="6F24A475" w14:textId="77777777" w:rsidR="00A2653E" w:rsidRPr="00257762" w:rsidRDefault="00A2653E" w:rsidP="00A2653E">
      <w:pPr>
        <w:ind w:left="720"/>
      </w:pPr>
    </w:p>
    <w:p w14:paraId="6BC61104" w14:textId="77777777" w:rsidR="006D24EF" w:rsidRPr="00257762" w:rsidRDefault="006D24EF" w:rsidP="00357B4A">
      <w:pPr>
        <w:pStyle w:val="ListParagraph"/>
        <w:numPr>
          <w:ilvl w:val="0"/>
          <w:numId w:val="4"/>
        </w:numPr>
        <w:ind w:left="1080"/>
      </w:pPr>
      <w:r w:rsidRPr="00257762">
        <w:t xml:space="preserve">Charter Amendment Request Cover Sheet </w:t>
      </w:r>
    </w:p>
    <w:p w14:paraId="2887B1AD" w14:textId="77777777" w:rsidR="006D24EF" w:rsidRPr="00257762" w:rsidRDefault="005C0F4E" w:rsidP="00A34DA5">
      <w:pPr>
        <w:pStyle w:val="ListParagraph"/>
        <w:ind w:firstLine="360"/>
      </w:pPr>
      <w:hyperlink r:id="rId36" w:history="1">
        <w:r w:rsidR="006D24EF" w:rsidRPr="00257762">
          <w:rPr>
            <w:rStyle w:val="Hyperlink"/>
          </w:rPr>
          <w:t>http://www.doe.mass.edu/charter/governance/</w:t>
        </w:r>
      </w:hyperlink>
    </w:p>
    <w:p w14:paraId="78B810FC" w14:textId="77777777" w:rsidR="006D24EF" w:rsidRPr="00257762" w:rsidRDefault="006D24EF" w:rsidP="00A34DA5">
      <w:pPr>
        <w:pStyle w:val="ListParagraph"/>
        <w:ind w:left="1080"/>
      </w:pPr>
    </w:p>
    <w:p w14:paraId="48709D44" w14:textId="77777777" w:rsidR="006D24EF" w:rsidRPr="00257762" w:rsidRDefault="006D24EF" w:rsidP="00357B4A">
      <w:pPr>
        <w:pStyle w:val="ListParagraph"/>
        <w:numPr>
          <w:ilvl w:val="0"/>
          <w:numId w:val="4"/>
        </w:numPr>
        <w:ind w:left="1080"/>
      </w:pPr>
      <w:r w:rsidRPr="00257762">
        <w:t xml:space="preserve">Charter Amendment Request Letter </w:t>
      </w:r>
    </w:p>
    <w:p w14:paraId="234E0E26" w14:textId="77777777" w:rsidR="006D24EF" w:rsidRPr="00257762" w:rsidRDefault="005C0F4E" w:rsidP="00A34DA5">
      <w:pPr>
        <w:ind w:left="360" w:firstLine="720"/>
      </w:pPr>
      <w:hyperlink r:id="rId37" w:history="1">
        <w:r w:rsidR="006D24EF" w:rsidRPr="00257762">
          <w:rPr>
            <w:rStyle w:val="Hyperlink"/>
          </w:rPr>
          <w:t>http://www.doe.mass.edu/charter/governance/</w:t>
        </w:r>
      </w:hyperlink>
    </w:p>
    <w:p w14:paraId="0481967C" w14:textId="77777777" w:rsidR="006D24EF" w:rsidRPr="00257762" w:rsidRDefault="006D24EF" w:rsidP="00341286">
      <w:pPr>
        <w:ind w:left="360"/>
      </w:pPr>
    </w:p>
    <w:p w14:paraId="7A76BBE1" w14:textId="77777777" w:rsidR="006D24EF" w:rsidRPr="00257762" w:rsidRDefault="006D24EF" w:rsidP="00357B4A">
      <w:pPr>
        <w:pStyle w:val="ListParagraph"/>
        <w:numPr>
          <w:ilvl w:val="0"/>
          <w:numId w:val="11"/>
        </w:numPr>
        <w:ind w:left="1080"/>
      </w:pPr>
      <w:r w:rsidRPr="00257762">
        <w:t>A copy of the school’s current bylaws with proposed changes clearly marked.</w:t>
      </w:r>
    </w:p>
    <w:p w14:paraId="3812A6B7" w14:textId="77777777" w:rsidR="006D24EF" w:rsidRPr="00257762" w:rsidRDefault="006D24EF" w:rsidP="00341286">
      <w:pPr>
        <w:ind w:left="360"/>
      </w:pPr>
    </w:p>
    <w:p w14:paraId="3E929D9C" w14:textId="02C904D7" w:rsidR="006D24EF" w:rsidRPr="00257762" w:rsidRDefault="00A32257" w:rsidP="00357B4A">
      <w:pPr>
        <w:pStyle w:val="ListParagraph"/>
        <w:numPr>
          <w:ilvl w:val="0"/>
          <w:numId w:val="11"/>
        </w:numPr>
        <w:ind w:left="1080"/>
      </w:pPr>
      <w:r w:rsidRPr="00257762">
        <w:t>An</w:t>
      </w:r>
      <w:r w:rsidR="006D24EF" w:rsidRPr="00257762">
        <w:t xml:space="preserve"> </w:t>
      </w:r>
      <w:r w:rsidR="00F20F0A" w:rsidRPr="00257762">
        <w:t>unmarked</w:t>
      </w:r>
      <w:r w:rsidR="002465B5" w:rsidRPr="00257762">
        <w:t xml:space="preserve"> </w:t>
      </w:r>
      <w:r w:rsidR="006D24EF" w:rsidRPr="00257762">
        <w:t>copy of the proposed bylaws.</w:t>
      </w:r>
    </w:p>
    <w:p w14:paraId="19B54F6D" w14:textId="77777777" w:rsidR="006D24EF" w:rsidRPr="00257762" w:rsidRDefault="006D24EF" w:rsidP="00341286">
      <w:pPr>
        <w:ind w:left="360"/>
      </w:pPr>
    </w:p>
    <w:p w14:paraId="5BB4D5B3" w14:textId="77777777" w:rsidR="006D24EF" w:rsidRPr="00257762" w:rsidRDefault="006D24EF" w:rsidP="00357B4A">
      <w:pPr>
        <w:pStyle w:val="ListParagraph"/>
        <w:numPr>
          <w:ilvl w:val="0"/>
          <w:numId w:val="11"/>
        </w:numPr>
        <w:ind w:left="1080"/>
      </w:pPr>
      <w:r w:rsidRPr="00257762">
        <w:t xml:space="preserve">A completed bylaws checklist using the Criteria for Charter School Bylaws Checklist, found at </w:t>
      </w:r>
      <w:hyperlink r:id="rId38" w:history="1">
        <w:r w:rsidRPr="00257762">
          <w:rPr>
            <w:rStyle w:val="Hyperlink"/>
          </w:rPr>
          <w:t>http://www.doe.mass.edu/charter/governance/</w:t>
        </w:r>
      </w:hyperlink>
    </w:p>
    <w:p w14:paraId="43770A58" w14:textId="77777777" w:rsidR="006D24EF" w:rsidRPr="00257762" w:rsidRDefault="006D24EF" w:rsidP="00992451">
      <w:pPr>
        <w:pStyle w:val="ListParagraph"/>
      </w:pPr>
    </w:p>
    <w:p w14:paraId="48D4B566" w14:textId="77777777" w:rsidR="006D24EF" w:rsidRPr="00257762" w:rsidRDefault="006D24EF"/>
    <w:p w14:paraId="233FE552" w14:textId="30DDD17F" w:rsidR="006D24EF" w:rsidRPr="00257762" w:rsidRDefault="006D24EF">
      <w:r w:rsidRPr="00257762">
        <w:br w:type="page"/>
      </w:r>
    </w:p>
    <w:p w14:paraId="5EB1E1A8" w14:textId="77777777" w:rsidR="006D24EF" w:rsidRPr="00257762" w:rsidRDefault="006D24EF" w:rsidP="00076620">
      <w:pPr>
        <w:pStyle w:val="Heading2"/>
        <w:rPr>
          <w:color w:val="0066CC"/>
        </w:rPr>
      </w:pPr>
      <w:bookmarkStart w:id="61" w:name="_Schedule_Change_Amendment"/>
      <w:bookmarkStart w:id="62" w:name="_Location_of_Facilities"/>
      <w:bookmarkStart w:id="63" w:name="_Instructions_for_Approval"/>
      <w:bookmarkStart w:id="64" w:name="_Memorandum_of_Understanding_1"/>
      <w:bookmarkStart w:id="65" w:name="_Memorandum_of_Understanding"/>
      <w:bookmarkStart w:id="66" w:name="_Toc355879331"/>
      <w:bookmarkStart w:id="67" w:name="_Toc38374037"/>
      <w:bookmarkStart w:id="68" w:name="_Toc5378800"/>
      <w:bookmarkStart w:id="69" w:name="_Toc73016192"/>
      <w:bookmarkStart w:id="70" w:name="_Toc355879319"/>
      <w:bookmarkStart w:id="71" w:name="_Toc355879324"/>
      <w:bookmarkEnd w:id="61"/>
      <w:bookmarkEnd w:id="62"/>
      <w:bookmarkEnd w:id="63"/>
      <w:bookmarkEnd w:id="64"/>
      <w:bookmarkEnd w:id="65"/>
      <w:r w:rsidRPr="00257762">
        <w:rPr>
          <w:color w:val="0066CC"/>
        </w:rPr>
        <w:lastRenderedPageBreak/>
        <w:t xml:space="preserve">Instructions for </w:t>
      </w:r>
      <w:r w:rsidR="00CD13C2" w:rsidRPr="00257762">
        <w:rPr>
          <w:color w:val="0066CC"/>
        </w:rPr>
        <w:t xml:space="preserve">Amendment to </w:t>
      </w:r>
      <w:r w:rsidRPr="00257762">
        <w:rPr>
          <w:color w:val="0066CC"/>
        </w:rPr>
        <w:t>Memorandum of Understanding (Horace Mann)</w:t>
      </w:r>
      <w:bookmarkEnd w:id="66"/>
      <w:bookmarkEnd w:id="67"/>
      <w:bookmarkEnd w:id="68"/>
      <w:bookmarkEnd w:id="69"/>
    </w:p>
    <w:p w14:paraId="692AC12C" w14:textId="77777777" w:rsidR="006D24EF" w:rsidRPr="00257762" w:rsidRDefault="006D24EF" w:rsidP="007A408F"/>
    <w:p w14:paraId="28419857" w14:textId="3CA7E6E9" w:rsidR="00777858" w:rsidRPr="00257762" w:rsidRDefault="00F50DED" w:rsidP="00A12AAC">
      <w:pPr>
        <w:ind w:left="720"/>
      </w:pPr>
      <w:r w:rsidRPr="00257762">
        <w:t xml:space="preserve">Submissions are accepted </w:t>
      </w:r>
      <w:r w:rsidR="0098625E" w:rsidRPr="00257762">
        <w:t>year-round</w:t>
      </w:r>
      <w:r w:rsidRPr="00257762">
        <w:t xml:space="preserve"> to take effect upon approval or the following fiscal year. </w:t>
      </w:r>
      <w:r w:rsidR="00846733" w:rsidRPr="00257762">
        <w:t>Amendments will not be considered for commissioner approval without provisional approval by Department staff</w:t>
      </w:r>
      <w:r w:rsidR="00612695" w:rsidRPr="00257762">
        <w:t xml:space="preserve"> based on compliance with published guidance</w:t>
      </w:r>
      <w:r w:rsidR="00284816" w:rsidRPr="00257762">
        <w:t>.</w:t>
      </w:r>
    </w:p>
    <w:p w14:paraId="777E15E6" w14:textId="77777777" w:rsidR="00A2653E" w:rsidRPr="00257762" w:rsidRDefault="00A2653E" w:rsidP="00A2653E">
      <w:pPr>
        <w:ind w:left="720"/>
      </w:pPr>
    </w:p>
    <w:p w14:paraId="3B1AFFA8" w14:textId="77777777" w:rsidR="006D24EF" w:rsidRPr="00257762" w:rsidRDefault="006D24EF" w:rsidP="00357B4A">
      <w:pPr>
        <w:pStyle w:val="ListParagraph"/>
        <w:numPr>
          <w:ilvl w:val="0"/>
          <w:numId w:val="4"/>
        </w:numPr>
        <w:ind w:left="1080"/>
      </w:pPr>
      <w:r w:rsidRPr="00257762">
        <w:t xml:space="preserve">Charter Amendment Request Cover Sheet </w:t>
      </w:r>
    </w:p>
    <w:p w14:paraId="15CEA77A" w14:textId="77777777" w:rsidR="006D24EF" w:rsidRPr="00257762" w:rsidRDefault="005C0F4E" w:rsidP="007A408F">
      <w:pPr>
        <w:pStyle w:val="ListParagraph"/>
        <w:ind w:firstLine="360"/>
      </w:pPr>
      <w:hyperlink r:id="rId39" w:history="1">
        <w:r w:rsidR="006D24EF" w:rsidRPr="00257762">
          <w:rPr>
            <w:rStyle w:val="Hyperlink"/>
          </w:rPr>
          <w:t>http://www.doe.mass.edu/charter/governance/</w:t>
        </w:r>
      </w:hyperlink>
    </w:p>
    <w:p w14:paraId="33FBA5D3" w14:textId="77777777" w:rsidR="006D24EF" w:rsidRPr="00257762" w:rsidRDefault="006D24EF" w:rsidP="007A408F">
      <w:pPr>
        <w:pStyle w:val="ListParagraph"/>
        <w:ind w:left="1080"/>
      </w:pPr>
    </w:p>
    <w:p w14:paraId="58155376" w14:textId="77777777" w:rsidR="006D24EF" w:rsidRPr="00257762" w:rsidRDefault="006D24EF" w:rsidP="00357B4A">
      <w:pPr>
        <w:pStyle w:val="ListParagraph"/>
        <w:numPr>
          <w:ilvl w:val="0"/>
          <w:numId w:val="4"/>
        </w:numPr>
        <w:ind w:left="1080"/>
      </w:pPr>
      <w:r w:rsidRPr="00257762">
        <w:t xml:space="preserve">Charter Amendment Request Letter </w:t>
      </w:r>
    </w:p>
    <w:p w14:paraId="452FBE78" w14:textId="77777777" w:rsidR="006D24EF" w:rsidRPr="00257762" w:rsidRDefault="005C0F4E" w:rsidP="007A408F">
      <w:pPr>
        <w:ind w:left="360" w:firstLine="720"/>
      </w:pPr>
      <w:hyperlink r:id="rId40" w:history="1">
        <w:r w:rsidR="006D24EF" w:rsidRPr="00257762">
          <w:rPr>
            <w:rStyle w:val="Hyperlink"/>
          </w:rPr>
          <w:t>http://www.doe.mass.edu/charter/governance/</w:t>
        </w:r>
      </w:hyperlink>
    </w:p>
    <w:p w14:paraId="53AACAF3" w14:textId="77777777" w:rsidR="006D24EF" w:rsidRPr="00257762" w:rsidRDefault="006D24EF" w:rsidP="007A408F">
      <w:pPr>
        <w:ind w:left="360"/>
      </w:pPr>
    </w:p>
    <w:p w14:paraId="5A389F72" w14:textId="77777777" w:rsidR="006D24EF" w:rsidRPr="00257762" w:rsidRDefault="006D24EF" w:rsidP="00357B4A">
      <w:pPr>
        <w:pStyle w:val="ListParagraph"/>
        <w:numPr>
          <w:ilvl w:val="0"/>
          <w:numId w:val="17"/>
        </w:numPr>
        <w:ind w:left="1080"/>
      </w:pPr>
      <w:r w:rsidRPr="00257762">
        <w:t>Prior to submission, contact the Department to discuss the proposed changes to the memorandum of understanding (MOU). The Department will work directly with the school's board of trustees to ensure required elements are incorporated or remain in the MOU. When modifications are required to the</w:t>
      </w:r>
      <w:r w:rsidR="00036FEC" w:rsidRPr="00257762">
        <w:t xml:space="preserve"> </w:t>
      </w:r>
      <w:r w:rsidRPr="00257762">
        <w:t xml:space="preserve">MOU, the board of trustees and district school committee must sign and adopt the modified MOU </w:t>
      </w:r>
      <w:r w:rsidRPr="00257762">
        <w:rPr>
          <w:b/>
          <w:u w:val="single"/>
        </w:rPr>
        <w:t>after</w:t>
      </w:r>
      <w:r w:rsidRPr="00257762">
        <w:t xml:space="preserve"> </w:t>
      </w:r>
      <w:r w:rsidR="00E54130" w:rsidRPr="00257762">
        <w:t>provisional</w:t>
      </w:r>
      <w:r w:rsidR="00905F4E" w:rsidRPr="00257762">
        <w:t xml:space="preserve"> </w:t>
      </w:r>
      <w:r w:rsidRPr="00257762">
        <w:t>approval</w:t>
      </w:r>
      <w:r w:rsidR="00905F4E" w:rsidRPr="00257762">
        <w:t xml:space="preserve"> by the Department</w:t>
      </w:r>
      <w:r w:rsidRPr="00257762">
        <w:t xml:space="preserve">. </w:t>
      </w:r>
      <w:r w:rsidRPr="00257762">
        <w:rPr>
          <w:b/>
        </w:rPr>
        <w:t xml:space="preserve">Once </w:t>
      </w:r>
      <w:r w:rsidR="00E54130" w:rsidRPr="00257762">
        <w:rPr>
          <w:b/>
        </w:rPr>
        <w:t>provisional</w:t>
      </w:r>
      <w:r w:rsidRPr="00257762">
        <w:rPr>
          <w:b/>
        </w:rPr>
        <w:t xml:space="preserve"> approval is provided, </w:t>
      </w:r>
      <w:r w:rsidR="00F4042D" w:rsidRPr="00257762">
        <w:rPr>
          <w:b/>
        </w:rPr>
        <w:t>the board of trustees must vote to approve the revised MOU prior to execution, and a</w:t>
      </w:r>
      <w:r w:rsidR="00F4042D" w:rsidRPr="00257762" w:rsidDel="00F4042D">
        <w:rPr>
          <w:b/>
        </w:rPr>
        <w:t xml:space="preserve"> </w:t>
      </w:r>
      <w:r w:rsidRPr="00257762">
        <w:rPr>
          <w:b/>
        </w:rPr>
        <w:t xml:space="preserve">copy of the signed MOU must be provided to the Department to complete the </w:t>
      </w:r>
      <w:r w:rsidR="004A5371" w:rsidRPr="00257762">
        <w:rPr>
          <w:b/>
        </w:rPr>
        <w:t>c</w:t>
      </w:r>
      <w:r w:rsidR="00496DD5" w:rsidRPr="00257762">
        <w:rPr>
          <w:b/>
        </w:rPr>
        <w:t xml:space="preserve">ommissioner </w:t>
      </w:r>
      <w:r w:rsidRPr="00257762">
        <w:rPr>
          <w:b/>
        </w:rPr>
        <w:t>approval process.</w:t>
      </w:r>
    </w:p>
    <w:p w14:paraId="4949CA14" w14:textId="77777777" w:rsidR="006D24EF" w:rsidRPr="00257762" w:rsidRDefault="006D24EF" w:rsidP="007A408F">
      <w:pPr>
        <w:ind w:left="360"/>
      </w:pPr>
    </w:p>
    <w:p w14:paraId="2EDA5029" w14:textId="77777777" w:rsidR="006D24EF" w:rsidRPr="00257762" w:rsidRDefault="006D24EF" w:rsidP="00357B4A">
      <w:pPr>
        <w:pStyle w:val="ListParagraph"/>
        <w:numPr>
          <w:ilvl w:val="0"/>
          <w:numId w:val="17"/>
        </w:numPr>
        <w:ind w:left="1080"/>
      </w:pPr>
      <w:r w:rsidRPr="00257762">
        <w:t>Review M.G.L. c. 71 Section 89(w) and 603 CMR 1.08(1) for complete information. We encourage Horace Mann charter schools to consult their own legal counsel regarding the adoption of the MOU with the district and/or local collective bargaining unit(s).</w:t>
      </w:r>
    </w:p>
    <w:p w14:paraId="08420825" w14:textId="77777777" w:rsidR="006D24EF" w:rsidRPr="00257762" w:rsidRDefault="006D24EF" w:rsidP="007A408F">
      <w:pPr>
        <w:pStyle w:val="ListParagraph"/>
      </w:pPr>
    </w:p>
    <w:p w14:paraId="683F1F59" w14:textId="77777777" w:rsidR="006D24EF" w:rsidRPr="00257762" w:rsidRDefault="006D24EF" w:rsidP="00357B4A">
      <w:pPr>
        <w:pStyle w:val="ListParagraph"/>
        <w:numPr>
          <w:ilvl w:val="0"/>
          <w:numId w:val="17"/>
        </w:numPr>
        <w:ind w:left="1080"/>
      </w:pPr>
      <w:r w:rsidRPr="00257762">
        <w:t xml:space="preserve">Review the required and recommended elements of a Type A (agreement with district) and Type B (agreement with district and local collective bargaining unit(s)) MOU found at </w:t>
      </w:r>
      <w:hyperlink r:id="rId41" w:history="1">
        <w:r w:rsidRPr="00257762">
          <w:rPr>
            <w:rStyle w:val="Hyperlink"/>
          </w:rPr>
          <w:t>http://www.doe.mass.edu/charter/governance/</w:t>
        </w:r>
      </w:hyperlink>
      <w:r w:rsidRPr="00257762">
        <w:t xml:space="preserve">. </w:t>
      </w:r>
    </w:p>
    <w:p w14:paraId="58A2841B" w14:textId="77777777" w:rsidR="006D24EF" w:rsidRPr="00257762" w:rsidRDefault="006D24EF" w:rsidP="007A408F">
      <w:pPr>
        <w:pStyle w:val="ListParagraph"/>
      </w:pPr>
    </w:p>
    <w:p w14:paraId="6DB2D36D" w14:textId="77777777" w:rsidR="006D24EF" w:rsidRPr="00257762" w:rsidRDefault="006D24EF" w:rsidP="00357B4A">
      <w:pPr>
        <w:pStyle w:val="ListParagraph"/>
        <w:numPr>
          <w:ilvl w:val="0"/>
          <w:numId w:val="17"/>
        </w:numPr>
        <w:ind w:left="1080"/>
      </w:pPr>
      <w:r w:rsidRPr="00257762">
        <w:t xml:space="preserve">The board of trustees must submit evidence of the vote to adopt the Type A MOU and/or Type B MOU during a board meeting, such as meeting minutes or a letter from the board chair. </w:t>
      </w:r>
    </w:p>
    <w:p w14:paraId="0065F1B7" w14:textId="77777777" w:rsidR="006D24EF" w:rsidRPr="00257762" w:rsidRDefault="006D24EF" w:rsidP="007A408F">
      <w:pPr>
        <w:ind w:left="360"/>
      </w:pPr>
    </w:p>
    <w:p w14:paraId="61F6A95C" w14:textId="77777777" w:rsidR="006D24EF" w:rsidRPr="00257762" w:rsidRDefault="006D24EF" w:rsidP="00357B4A">
      <w:pPr>
        <w:pStyle w:val="ListParagraph"/>
        <w:numPr>
          <w:ilvl w:val="0"/>
          <w:numId w:val="17"/>
        </w:numPr>
        <w:ind w:left="1080"/>
      </w:pPr>
      <w:r w:rsidRPr="00257762">
        <w:t xml:space="preserve">If a single MOU among the board of trustees, the school committee, and the local collective bargaining unit(s) is already in place, the agreement must include the required elements of both “Type A” and “Type B”. </w:t>
      </w:r>
    </w:p>
    <w:p w14:paraId="4ECC0AE2" w14:textId="77777777" w:rsidR="006D24EF" w:rsidRPr="00257762" w:rsidRDefault="006D24EF" w:rsidP="00FC1F35">
      <w:pPr>
        <w:pStyle w:val="ListParagraph"/>
      </w:pPr>
    </w:p>
    <w:p w14:paraId="04CA6DE0" w14:textId="77777777" w:rsidR="006D24EF" w:rsidRPr="00257762" w:rsidRDefault="006D24EF" w:rsidP="00357B4A">
      <w:pPr>
        <w:pStyle w:val="ListParagraph"/>
        <w:numPr>
          <w:ilvl w:val="0"/>
          <w:numId w:val="17"/>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64E5E1D2" w14:textId="77777777" w:rsidR="006D24EF" w:rsidRPr="00257762" w:rsidRDefault="006D24EF" w:rsidP="00FC1F35"/>
    <w:p w14:paraId="62151F03" w14:textId="77777777" w:rsidR="006D24EF" w:rsidRPr="00257762" w:rsidRDefault="006D24EF" w:rsidP="00FC1F35"/>
    <w:p w14:paraId="5F539B3E" w14:textId="77777777" w:rsidR="006D24EF" w:rsidRPr="00257762" w:rsidRDefault="006D24EF" w:rsidP="00FC1F35">
      <w:pPr>
        <w:pStyle w:val="ListParagraph"/>
      </w:pPr>
    </w:p>
    <w:p w14:paraId="25777B9B" w14:textId="77777777" w:rsidR="006D24EF" w:rsidRPr="00257762" w:rsidRDefault="006D24EF" w:rsidP="00FC1F35"/>
    <w:p w14:paraId="73CDBA3A" w14:textId="77777777" w:rsidR="006D24EF" w:rsidRPr="00257762" w:rsidRDefault="006D24EF" w:rsidP="007A408F">
      <w:pPr>
        <w:pStyle w:val="ListParagraph"/>
        <w:ind w:left="360"/>
      </w:pPr>
      <w:r w:rsidRPr="00257762">
        <w:br w:type="page"/>
      </w:r>
    </w:p>
    <w:p w14:paraId="366E49DE" w14:textId="634A7327" w:rsidR="00E051EA" w:rsidRPr="00257762" w:rsidRDefault="006D24EF" w:rsidP="00076620">
      <w:pPr>
        <w:pStyle w:val="Heading2"/>
        <w:rPr>
          <w:color w:val="0066CC"/>
        </w:rPr>
      </w:pPr>
      <w:bookmarkStart w:id="72" w:name="_Schedule_Change_Amendment_1"/>
      <w:bookmarkStart w:id="73" w:name="_Toc38374038"/>
      <w:bookmarkStart w:id="74" w:name="_Toc5378801"/>
      <w:bookmarkStart w:id="75" w:name="_Toc73016193"/>
      <w:bookmarkEnd w:id="70"/>
      <w:bookmarkEnd w:id="72"/>
      <w:r w:rsidRPr="00257762">
        <w:rPr>
          <w:color w:val="0066CC"/>
        </w:rPr>
        <w:lastRenderedPageBreak/>
        <w:t xml:space="preserve">Instructions for </w:t>
      </w:r>
      <w:r w:rsidR="00CD13C2" w:rsidRPr="00257762">
        <w:rPr>
          <w:color w:val="0066CC"/>
        </w:rPr>
        <w:t xml:space="preserve">Amendment to </w:t>
      </w:r>
      <w:r w:rsidRPr="00257762">
        <w:rPr>
          <w:color w:val="0066CC"/>
        </w:rPr>
        <w:t>Schedule</w:t>
      </w:r>
      <w:bookmarkEnd w:id="71"/>
      <w:r w:rsidR="00B95AC8" w:rsidRPr="00257762">
        <w:rPr>
          <w:color w:val="0066CC"/>
        </w:rPr>
        <w:t xml:space="preserve"> </w:t>
      </w:r>
      <w:r w:rsidR="005349BC" w:rsidRPr="00257762">
        <w:rPr>
          <w:color w:val="0066CC"/>
        </w:rPr>
        <w:t>(length of year, school week or day)</w:t>
      </w:r>
      <w:bookmarkEnd w:id="73"/>
      <w:bookmarkEnd w:id="74"/>
      <w:bookmarkEnd w:id="75"/>
    </w:p>
    <w:p w14:paraId="40149ACC" w14:textId="77777777" w:rsidR="006D24EF" w:rsidRPr="00257762" w:rsidRDefault="006D24EF" w:rsidP="00A035A5"/>
    <w:p w14:paraId="71835315" w14:textId="243E0691" w:rsidR="00A2653E" w:rsidRPr="00257762" w:rsidRDefault="00E46493" w:rsidP="00A2653E">
      <w:pPr>
        <w:ind w:left="720"/>
      </w:pPr>
      <w:r w:rsidRPr="00257762">
        <w:t xml:space="preserve">Submissions are accepted </w:t>
      </w:r>
      <w:r w:rsidR="00675584" w:rsidRPr="00257762">
        <w:t>from</w:t>
      </w:r>
      <w:r w:rsidRPr="00257762">
        <w:t xml:space="preserve"> </w:t>
      </w:r>
      <w:r w:rsidR="00A771B3" w:rsidRPr="00257762">
        <w:t xml:space="preserve">January 1 through June </w:t>
      </w:r>
      <w:r w:rsidR="00990575" w:rsidRPr="00257762">
        <w:t>1 to</w:t>
      </w:r>
      <w:r w:rsidRPr="00257762">
        <w:t xml:space="preserve"> take effect in the following fiscal year. Submissions will be considered outside of the required dates in exceptional circumstances upon request.</w:t>
      </w:r>
    </w:p>
    <w:p w14:paraId="561737B3" w14:textId="77777777" w:rsidR="00E46493" w:rsidRPr="00257762" w:rsidRDefault="00E46493" w:rsidP="00A035A5"/>
    <w:p w14:paraId="53C0BD98" w14:textId="77777777" w:rsidR="006D24EF" w:rsidRPr="00257762" w:rsidRDefault="006D24EF" w:rsidP="00357B4A">
      <w:pPr>
        <w:pStyle w:val="ListParagraph"/>
        <w:numPr>
          <w:ilvl w:val="0"/>
          <w:numId w:val="4"/>
        </w:numPr>
        <w:ind w:left="1080"/>
      </w:pPr>
      <w:r w:rsidRPr="00257762">
        <w:t xml:space="preserve">Charter Amendment Request Cover Sheet </w:t>
      </w:r>
    </w:p>
    <w:p w14:paraId="24365BD1" w14:textId="77777777" w:rsidR="006D24EF" w:rsidRPr="00257762" w:rsidRDefault="005C0F4E" w:rsidP="00A34DA5">
      <w:pPr>
        <w:pStyle w:val="ListParagraph"/>
        <w:ind w:firstLine="360"/>
      </w:pPr>
      <w:hyperlink r:id="rId42" w:history="1">
        <w:r w:rsidR="006D24EF" w:rsidRPr="00257762">
          <w:rPr>
            <w:rStyle w:val="Hyperlink"/>
          </w:rPr>
          <w:t>http://www.doe.mass.edu/charter/governance/</w:t>
        </w:r>
      </w:hyperlink>
    </w:p>
    <w:p w14:paraId="546D3478" w14:textId="77777777" w:rsidR="006D24EF" w:rsidRPr="00257762" w:rsidRDefault="006D24EF" w:rsidP="00A34DA5">
      <w:pPr>
        <w:pStyle w:val="ListParagraph"/>
        <w:ind w:left="1080"/>
      </w:pPr>
    </w:p>
    <w:p w14:paraId="7C82CDBC" w14:textId="77777777" w:rsidR="006D24EF" w:rsidRPr="00257762" w:rsidRDefault="006D24EF" w:rsidP="00357B4A">
      <w:pPr>
        <w:pStyle w:val="ListParagraph"/>
        <w:numPr>
          <w:ilvl w:val="0"/>
          <w:numId w:val="4"/>
        </w:numPr>
        <w:ind w:left="1080"/>
      </w:pPr>
      <w:r w:rsidRPr="00257762">
        <w:t xml:space="preserve">Charter Amendment Request Letter </w:t>
      </w:r>
    </w:p>
    <w:p w14:paraId="411BA5F3" w14:textId="77777777" w:rsidR="006D24EF" w:rsidRPr="00257762" w:rsidRDefault="005C0F4E" w:rsidP="00A34DA5">
      <w:pPr>
        <w:ind w:left="360" w:firstLine="720"/>
      </w:pPr>
      <w:hyperlink r:id="rId43" w:history="1">
        <w:r w:rsidR="006D24EF" w:rsidRPr="00257762">
          <w:rPr>
            <w:rStyle w:val="Hyperlink"/>
          </w:rPr>
          <w:t>http://www.doe.mass.edu/charter/governance/</w:t>
        </w:r>
      </w:hyperlink>
    </w:p>
    <w:p w14:paraId="1F93C236" w14:textId="77777777" w:rsidR="00B96803" w:rsidRPr="00257762" w:rsidRDefault="00B96803">
      <w:pPr>
        <w:pStyle w:val="ListParagraph"/>
        <w:ind w:left="1440"/>
      </w:pPr>
    </w:p>
    <w:p w14:paraId="028E48B2"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2787752F" w14:textId="77777777" w:rsidR="006D24EF" w:rsidRPr="00257762" w:rsidRDefault="006D24EF" w:rsidP="00285855">
      <w:pPr>
        <w:pStyle w:val="ListParagraph"/>
        <w:ind w:left="1080"/>
      </w:pPr>
    </w:p>
    <w:p w14:paraId="12A75F7A" w14:textId="7777777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1E26EAE2" w14:textId="31BDC53F" w:rsidR="4262195B" w:rsidRPr="00257762" w:rsidRDefault="4262195B" w:rsidP="00F03617"/>
    <w:p w14:paraId="43158C0B" w14:textId="2FA11BC6" w:rsidR="4262195B" w:rsidRPr="00257762" w:rsidRDefault="4262195B" w:rsidP="4262195B">
      <w:pPr>
        <w:pStyle w:val="ListParagraph"/>
        <w:numPr>
          <w:ilvl w:val="0"/>
          <w:numId w:val="13"/>
        </w:numPr>
        <w:ind w:left="1080"/>
      </w:pPr>
      <w:r w:rsidRPr="00257762">
        <w:t xml:space="preserve">[Transportation Services] If transportation is provided by the district where the school is located, the </w:t>
      </w:r>
      <w:r w:rsidR="006D24EF" w:rsidRPr="00257762">
        <w:t xml:space="preserve">school </w:t>
      </w:r>
      <w:r w:rsidR="005349BC" w:rsidRPr="00257762">
        <w:rPr>
          <w:b/>
          <w:bCs/>
          <w:u w:val="single"/>
        </w:rPr>
        <w:t>must</w:t>
      </w:r>
      <w:r w:rsidR="006D24EF" w:rsidRPr="00257762">
        <w:t xml:space="preserve"> inform the school district where the school is located of the proposed schedule change </w:t>
      </w:r>
      <w:r w:rsidR="005349BC" w:rsidRPr="00257762">
        <w:rPr>
          <w:b/>
          <w:bCs/>
          <w:u w:val="single"/>
        </w:rPr>
        <w:t>prior</w:t>
      </w:r>
      <w:r w:rsidR="006D24EF" w:rsidRPr="00257762">
        <w:t xml:space="preserve"> to submission of the request </w:t>
      </w:r>
      <w:r w:rsidR="006D24EF" w:rsidRPr="00257762">
        <w:rPr>
          <w:b/>
          <w:bCs/>
          <w:u w:val="single"/>
        </w:rPr>
        <w:t>if</w:t>
      </w:r>
      <w:r w:rsidR="006D24EF" w:rsidRPr="00257762">
        <w:t xml:space="preserve"> the schedule change would impact the services currently being provided </w:t>
      </w:r>
      <w:r w:rsidR="002207CF" w:rsidRPr="00257762">
        <w:t xml:space="preserve">by the district </w:t>
      </w:r>
      <w:r w:rsidR="006D24EF" w:rsidRPr="00257762">
        <w:t>to the school.</w:t>
      </w:r>
      <w:r w:rsidRPr="00257762">
        <w:rPr>
          <w:rStyle w:val="FootnoteReference"/>
          <w:vertAlign w:val="superscript"/>
        </w:rPr>
        <w:footnoteReference w:id="7"/>
      </w:r>
      <w:r w:rsidR="006D24EF" w:rsidRPr="00257762">
        <w:t xml:space="preserve"> The request must include </w:t>
      </w:r>
      <w:r w:rsidRPr="00257762">
        <w:t>evidence</w:t>
      </w:r>
      <w:r w:rsidR="006D24EF" w:rsidRPr="00257762">
        <w:t xml:space="preserve"> that this communication has already taken place</w:t>
      </w:r>
      <w:r w:rsidR="00B233E2" w:rsidRPr="00257762">
        <w:t xml:space="preserve"> and </w:t>
      </w:r>
      <w:r w:rsidR="002207CF" w:rsidRPr="00257762">
        <w:t xml:space="preserve">confirm </w:t>
      </w:r>
      <w:r w:rsidR="0098625E" w:rsidRPr="00257762">
        <w:t xml:space="preserve">the </w:t>
      </w:r>
      <w:r w:rsidR="00B233E2" w:rsidRPr="00257762">
        <w:t xml:space="preserve">district’s </w:t>
      </w:r>
      <w:r w:rsidR="00304BAA" w:rsidRPr="00257762">
        <w:t>commitment</w:t>
      </w:r>
      <w:r w:rsidR="00B233E2" w:rsidRPr="00257762">
        <w:t xml:space="preserve"> to accommodate </w:t>
      </w:r>
      <w:r w:rsidR="00663D6D" w:rsidRPr="00257762">
        <w:t xml:space="preserve">the </w:t>
      </w:r>
      <w:r w:rsidR="00B233E2" w:rsidRPr="00257762">
        <w:t xml:space="preserve">proposed </w:t>
      </w:r>
      <w:r w:rsidR="009A1566" w:rsidRPr="00257762">
        <w:t>change if</w:t>
      </w:r>
      <w:r w:rsidR="006D24EF" w:rsidRPr="00257762">
        <w:t xml:space="preserve"> </w:t>
      </w:r>
      <w:r w:rsidR="00005242" w:rsidRPr="00257762">
        <w:t>the school receives student transportation services from its local school district, such as an email or letter from the district</w:t>
      </w:r>
      <w:r w:rsidR="006D24EF" w:rsidRPr="00257762">
        <w:t xml:space="preserve">. </w:t>
      </w:r>
    </w:p>
    <w:p w14:paraId="36F18030" w14:textId="5FC720C4" w:rsidR="000F607B" w:rsidRPr="00257762" w:rsidRDefault="000F607B" w:rsidP="00F03617">
      <w:pPr>
        <w:pStyle w:val="ListParagraph"/>
        <w:numPr>
          <w:ilvl w:val="1"/>
          <w:numId w:val="13"/>
        </w:numPr>
      </w:pPr>
      <w:r w:rsidRPr="00257762">
        <w:t xml:space="preserve">No later than February 1, charter schools must notify the school district </w:t>
      </w:r>
      <w:r w:rsidRPr="00257762">
        <w:rPr>
          <w:color w:val="000000" w:themeColor="text1"/>
        </w:rPr>
        <w:t>of all transportation needs for the following school year</w:t>
      </w:r>
      <w:r w:rsidRPr="00257762">
        <w:t xml:space="preserve">, </w:t>
      </w:r>
      <w:r w:rsidRPr="00257762">
        <w:rPr>
          <w:color w:val="000000" w:themeColor="text1"/>
        </w:rPr>
        <w:t>including any changes resulting from the granting of an amendment,</w:t>
      </w:r>
      <w:r w:rsidRPr="00257762">
        <w:t xml:space="preserve"> if the school district provides transportation for students who reside where the school is located</w:t>
      </w:r>
      <w:r w:rsidRPr="00257762">
        <w:rPr>
          <w:color w:val="000000" w:themeColor="text1"/>
        </w:rPr>
        <w:t xml:space="preserve">. </w:t>
      </w:r>
      <w:r w:rsidR="006D24EF" w:rsidRPr="00257762">
        <w:t xml:space="preserve">Please see the transportation </w:t>
      </w:r>
      <w:r w:rsidR="006D24EF" w:rsidRPr="00257762">
        <w:lastRenderedPageBreak/>
        <w:t xml:space="preserve">advisory for more information: </w:t>
      </w:r>
      <w:hyperlink r:id="rId44" w:history="1">
        <w:r w:rsidR="00693F25" w:rsidRPr="00257762">
          <w:t>http://www.doe.mass.edu/charter/guidance/2016-1.html</w:t>
        </w:r>
      </w:hyperlink>
      <w:r w:rsidR="00693F25" w:rsidRPr="00257762">
        <w:t>.</w:t>
      </w:r>
    </w:p>
    <w:p w14:paraId="3A0675CE" w14:textId="77777777" w:rsidR="006D24EF" w:rsidRPr="00257762" w:rsidRDefault="006D24EF" w:rsidP="00341286">
      <w:pPr>
        <w:pStyle w:val="ListParagraph"/>
        <w:ind w:left="1080"/>
      </w:pPr>
    </w:p>
    <w:p w14:paraId="53CA8D0D" w14:textId="319277F9" w:rsidR="006D24EF" w:rsidRPr="00257762" w:rsidRDefault="006D24EF" w:rsidP="4262195B">
      <w:pPr>
        <w:pStyle w:val="ListParagraph"/>
        <w:numPr>
          <w:ilvl w:val="0"/>
          <w:numId w:val="12"/>
        </w:numPr>
        <w:ind w:left="1080"/>
      </w:pPr>
      <w:r w:rsidRPr="00257762">
        <w:t xml:space="preserve">[Length of School Year] A copy of the school’s current </w:t>
      </w:r>
      <w:r w:rsidR="00833EED" w:rsidRPr="00257762">
        <w:t xml:space="preserve">annual </w:t>
      </w:r>
      <w:r w:rsidRPr="00257762">
        <w:t xml:space="preserve">calendar and the proposed annual calendar for the next school year showing the proposed school year </w:t>
      </w:r>
    </w:p>
    <w:p w14:paraId="0F85A24C" w14:textId="244AEECC" w:rsidR="006D24EF" w:rsidRPr="00257762" w:rsidRDefault="006D24EF" w:rsidP="00F03617"/>
    <w:p w14:paraId="24E2394D" w14:textId="7F7D3C99" w:rsidR="006D24EF" w:rsidRPr="00257762" w:rsidRDefault="006D24EF" w:rsidP="00357B4A">
      <w:pPr>
        <w:pStyle w:val="ListParagraph"/>
        <w:numPr>
          <w:ilvl w:val="0"/>
          <w:numId w:val="12"/>
        </w:numPr>
        <w:ind w:left="1080"/>
      </w:pPr>
      <w:r w:rsidRPr="00257762">
        <w:t xml:space="preserve">[Length of School Day] A copy of the school’s current </w:t>
      </w:r>
      <w:r w:rsidR="00833EED" w:rsidRPr="00257762">
        <w:t xml:space="preserve">and proposed weekly </w:t>
      </w:r>
      <w:r w:rsidRPr="00257762">
        <w:t xml:space="preserve">student/staff </w:t>
      </w:r>
      <w:r w:rsidR="00833EED" w:rsidRPr="00257762">
        <w:t xml:space="preserve">schedule reflecting any variations in the </w:t>
      </w:r>
      <w:r w:rsidR="00990575" w:rsidRPr="00257762">
        <w:t>school</w:t>
      </w:r>
      <w:r w:rsidRPr="00257762">
        <w:t xml:space="preserve"> day</w:t>
      </w:r>
      <w:r w:rsidR="008A078A" w:rsidRPr="00257762">
        <w:t xml:space="preserve"> or the range of schedules if there are differences across the grade span or regularly scheduled shortened school days</w:t>
      </w:r>
      <w:r w:rsidRPr="00257762">
        <w:t>.</w:t>
      </w:r>
      <w:r w:rsidR="00165FBC" w:rsidRPr="00257762">
        <w:t xml:space="preserve"> </w:t>
      </w:r>
    </w:p>
    <w:p w14:paraId="15BD142B" w14:textId="77777777" w:rsidR="006D24EF" w:rsidRPr="00257762" w:rsidRDefault="006D24EF" w:rsidP="00341286">
      <w:pPr>
        <w:ind w:left="360"/>
      </w:pPr>
    </w:p>
    <w:p w14:paraId="11BB7D41" w14:textId="77777777" w:rsidR="006D24EF" w:rsidRPr="00257762" w:rsidRDefault="006D24EF" w:rsidP="00357B4A">
      <w:pPr>
        <w:pStyle w:val="ListParagraph"/>
        <w:numPr>
          <w:ilvl w:val="0"/>
          <w:numId w:val="12"/>
        </w:numPr>
        <w:ind w:left="1080"/>
      </w:pPr>
      <w:r w:rsidRPr="00257762">
        <w:t>[</w:t>
      </w:r>
      <w:r w:rsidR="005349BC" w:rsidRPr="00257762">
        <w:rPr>
          <w:b/>
        </w:rPr>
        <w:t>Permanent Change</w:t>
      </w:r>
      <w:r w:rsidRPr="00257762">
        <w:t xml:space="preserve">] A copy of the proposed schedule using the </w:t>
      </w:r>
      <w:r w:rsidRPr="00257762">
        <w:rPr>
          <w:b/>
        </w:rPr>
        <w:t>Department’s schedule template</w:t>
      </w:r>
      <w:r w:rsidRPr="00257762">
        <w:t xml:space="preserve"> found at </w:t>
      </w:r>
      <w:hyperlink r:id="rId45" w:history="1">
        <w:r w:rsidRPr="00257762">
          <w:rPr>
            <w:rStyle w:val="Hyperlink"/>
          </w:rPr>
          <w:t>http://www.doe.mass.edu/charter/governance/</w:t>
        </w:r>
      </w:hyperlink>
      <w:r w:rsidRPr="00257762">
        <w:t>.</w:t>
      </w:r>
    </w:p>
    <w:p w14:paraId="60C0F2F7" w14:textId="77777777" w:rsidR="006D24EF" w:rsidRPr="00257762" w:rsidRDefault="006D24EF" w:rsidP="00747E69">
      <w:pPr>
        <w:pStyle w:val="ListParagraph"/>
      </w:pPr>
    </w:p>
    <w:p w14:paraId="6535CB17" w14:textId="77777777" w:rsidR="006D24EF" w:rsidRPr="00257762" w:rsidRDefault="006D24EF" w:rsidP="00357B4A">
      <w:pPr>
        <w:pStyle w:val="ListParagraph"/>
        <w:numPr>
          <w:ilvl w:val="0"/>
          <w:numId w:val="12"/>
        </w:numPr>
        <w:ind w:left="1080"/>
      </w:pPr>
      <w:r w:rsidRPr="00257762">
        <w:t>[</w:t>
      </w:r>
      <w:r w:rsidR="005349BC" w:rsidRPr="00257762">
        <w:rPr>
          <w:b/>
        </w:rPr>
        <w:t>Temporary Change</w:t>
      </w:r>
      <w:r w:rsidRPr="00257762">
        <w:t>] The school is not required to complete the Department’s schedule template if the schedule change is related to changing the number of school days in operation due to an unforeseen event. The school must explain the temporary cause and nature of the schedule change in the request letter.</w:t>
      </w:r>
    </w:p>
    <w:p w14:paraId="5BBD17A2" w14:textId="77777777" w:rsidR="006D24EF" w:rsidRPr="00257762" w:rsidRDefault="006D24EF" w:rsidP="00341286">
      <w:pPr>
        <w:ind w:left="360"/>
      </w:pPr>
    </w:p>
    <w:p w14:paraId="0040795F" w14:textId="6E2E9C2B" w:rsidR="006D24EF" w:rsidRPr="00257762" w:rsidRDefault="006D24EF" w:rsidP="00357B4A">
      <w:pPr>
        <w:pStyle w:val="ListParagraph"/>
        <w:numPr>
          <w:ilvl w:val="0"/>
          <w:numId w:val="12"/>
        </w:numPr>
        <w:ind w:left="1080"/>
      </w:pPr>
      <w:r w:rsidRPr="00257762">
        <w:t xml:space="preserve">Describe how transportation services will be provided to all eligible students and indicate if any changes will be required. </w:t>
      </w:r>
    </w:p>
    <w:p w14:paraId="447CEAFB" w14:textId="77777777" w:rsidR="00A67735" w:rsidRPr="00257762" w:rsidRDefault="00A67735" w:rsidP="00A67735">
      <w:pPr>
        <w:pStyle w:val="ListParagraph"/>
        <w:ind w:left="1080"/>
      </w:pPr>
    </w:p>
    <w:p w14:paraId="074F853E" w14:textId="77777777" w:rsidR="00A67735" w:rsidRPr="00257762" w:rsidRDefault="00A67735" w:rsidP="00357B4A">
      <w:pPr>
        <w:pStyle w:val="ListParagraph"/>
        <w:numPr>
          <w:ilvl w:val="0"/>
          <w:numId w:val="12"/>
        </w:numPr>
        <w:ind w:left="1080"/>
      </w:pPr>
      <w:r w:rsidRPr="00257762">
        <w:t>Provide clear evidence that the proposed change is supported by school stakeholders such as staff, parents, and students.</w:t>
      </w:r>
    </w:p>
    <w:p w14:paraId="679FC4C6" w14:textId="77777777" w:rsidR="006D24EF" w:rsidRPr="00257762" w:rsidRDefault="006D24EF"/>
    <w:p w14:paraId="774CCEAC" w14:textId="77777777" w:rsidR="00DA6FF5" w:rsidRPr="00551596" w:rsidRDefault="00DA6FF5">
      <w:pPr>
        <w:rPr>
          <w:b/>
          <w:bCs/>
          <w:color w:val="4F81BD"/>
        </w:rPr>
      </w:pPr>
      <w:bookmarkStart w:id="76" w:name="_Enrollment_Policy_and"/>
      <w:bookmarkStart w:id="77" w:name="_Accountability_Plan"/>
      <w:bookmarkStart w:id="78" w:name="_Accountability_Plan_Amendment"/>
      <w:bookmarkStart w:id="79" w:name="_Toc388268405"/>
      <w:bookmarkStart w:id="80" w:name="_Toc355879325"/>
      <w:bookmarkEnd w:id="76"/>
      <w:bookmarkEnd w:id="77"/>
      <w:bookmarkEnd w:id="78"/>
      <w:r w:rsidRPr="00257762">
        <w:br w:type="page"/>
      </w:r>
    </w:p>
    <w:p w14:paraId="58A18828" w14:textId="77777777" w:rsidR="006D24EF" w:rsidRPr="00257762" w:rsidRDefault="006D24EF" w:rsidP="00076620">
      <w:pPr>
        <w:pStyle w:val="Heading2"/>
        <w:rPr>
          <w:color w:val="0066CC"/>
        </w:rPr>
      </w:pPr>
      <w:bookmarkStart w:id="81" w:name="_Instructions_for_Amendment_2"/>
      <w:bookmarkStart w:id="82" w:name="_Toc5378802"/>
      <w:bookmarkStart w:id="83" w:name="_Toc73016194"/>
      <w:bookmarkStart w:id="84" w:name="_Toc38374039"/>
      <w:bookmarkEnd w:id="81"/>
      <w:r w:rsidRPr="00257762">
        <w:rPr>
          <w:color w:val="0066CC"/>
        </w:rPr>
        <w:lastRenderedPageBreak/>
        <w:t xml:space="preserve">Instructions for </w:t>
      </w:r>
      <w:r w:rsidR="008A06E5" w:rsidRPr="00257762">
        <w:rPr>
          <w:color w:val="0066CC"/>
        </w:rPr>
        <w:t xml:space="preserve">Amendment to </w:t>
      </w:r>
      <w:r w:rsidRPr="00257762">
        <w:rPr>
          <w:color w:val="0066CC"/>
        </w:rPr>
        <w:t>Accountability Plan</w:t>
      </w:r>
      <w:bookmarkEnd w:id="79"/>
      <w:bookmarkEnd w:id="82"/>
      <w:bookmarkEnd w:id="83"/>
      <w:r w:rsidRPr="00257762">
        <w:rPr>
          <w:color w:val="0066CC"/>
        </w:rPr>
        <w:t xml:space="preserve"> </w:t>
      </w:r>
      <w:bookmarkEnd w:id="84"/>
    </w:p>
    <w:p w14:paraId="47F1411F" w14:textId="77777777" w:rsidR="006D24EF" w:rsidRPr="00257762" w:rsidRDefault="006D24EF" w:rsidP="006B174B"/>
    <w:p w14:paraId="72BCB557" w14:textId="78BF5AB0" w:rsidR="00FB2219" w:rsidRPr="00257762" w:rsidRDefault="00FB2219" w:rsidP="00143A8B">
      <w:pPr>
        <w:ind w:left="720"/>
      </w:pPr>
      <w:r w:rsidRPr="00257762">
        <w:t xml:space="preserve">The Department will initiate communication each spring with schools that have been successfully renewed or are </w:t>
      </w:r>
      <w:r w:rsidR="00417091" w:rsidRPr="00257762">
        <w:t xml:space="preserve">completing </w:t>
      </w:r>
      <w:r w:rsidRPr="00257762">
        <w:t>their first year of operation. The Department will communicate specific deadlines for each step of the process.</w:t>
      </w:r>
    </w:p>
    <w:p w14:paraId="44BF2D91" w14:textId="485AE561" w:rsidR="00FB2219" w:rsidRPr="00257762" w:rsidRDefault="00FB2219" w:rsidP="00143A8B">
      <w:pPr>
        <w:ind w:left="720"/>
      </w:pPr>
    </w:p>
    <w:p w14:paraId="621E8371" w14:textId="2BCE9198" w:rsidR="00FB2219" w:rsidRPr="00257762" w:rsidRDefault="00FB2219" w:rsidP="00EE2D84">
      <w:pPr>
        <w:ind w:left="720"/>
      </w:pPr>
      <w:r w:rsidRPr="00257762">
        <w:t xml:space="preserve">Schools are asked to review the Department’s </w:t>
      </w:r>
      <w:hyperlink r:id="rId46" w:history="1">
        <w:r w:rsidRPr="00257762">
          <w:rPr>
            <w:rStyle w:val="Hyperlink"/>
            <w:i/>
          </w:rPr>
          <w:t>Guidelines for Writing Charter School Accountability Plans</w:t>
        </w:r>
      </w:hyperlink>
      <w:r w:rsidRPr="00257762">
        <w:rPr>
          <w:i/>
        </w:rPr>
        <w:t xml:space="preserve"> at </w:t>
      </w:r>
      <w:hyperlink r:id="rId47" w:history="1">
        <w:r w:rsidRPr="00257762">
          <w:rPr>
            <w:rStyle w:val="Hyperlink"/>
          </w:rPr>
          <w:t>http://www.doe.mass.edu/charter/acct.html?section=guidelines</w:t>
        </w:r>
      </w:hyperlink>
      <w:r w:rsidRPr="00257762">
        <w:t>,</w:t>
      </w:r>
      <w:r w:rsidRPr="00257762">
        <w:rPr>
          <w:i/>
        </w:rPr>
        <w:t xml:space="preserve"> </w:t>
      </w:r>
      <w:r w:rsidRPr="00257762">
        <w:t xml:space="preserve">and contact the Department to discuss the proposed changes to the Accountability Plan. The Department will work directly with the school to ensure required elements are incorporated in the plan. </w:t>
      </w:r>
      <w:r w:rsidRPr="00257762">
        <w:rPr>
          <w:b/>
        </w:rPr>
        <w:t xml:space="preserve">Once provisional approval is provided by Department staff, the board of trustees must vote to approve the provisionally approved plan, </w:t>
      </w:r>
      <w:r w:rsidR="00304BAA" w:rsidRPr="00257762">
        <w:rPr>
          <w:b/>
        </w:rPr>
        <w:t xml:space="preserve">and </w:t>
      </w:r>
      <w:r w:rsidRPr="00257762">
        <w:rPr>
          <w:b/>
        </w:rPr>
        <w:t>the school will submit a board approved Accountability Plan to complete the approval process and receive commissioner approval.</w:t>
      </w:r>
    </w:p>
    <w:p w14:paraId="568AEE04" w14:textId="77777777" w:rsidR="00E41663" w:rsidRPr="00257762" w:rsidRDefault="00E41663" w:rsidP="00830704">
      <w:pPr>
        <w:ind w:left="720"/>
      </w:pPr>
    </w:p>
    <w:p w14:paraId="2ADA0312" w14:textId="77777777" w:rsidR="006D24EF" w:rsidRPr="00257762" w:rsidRDefault="006D24EF" w:rsidP="00357B4A">
      <w:pPr>
        <w:pStyle w:val="ListParagraph"/>
        <w:numPr>
          <w:ilvl w:val="0"/>
          <w:numId w:val="4"/>
        </w:numPr>
        <w:ind w:left="1080"/>
      </w:pPr>
      <w:r w:rsidRPr="00257762">
        <w:t xml:space="preserve">Charter Amendment Request Cover Sheet </w:t>
      </w:r>
    </w:p>
    <w:p w14:paraId="08B4876F" w14:textId="77777777" w:rsidR="006D24EF" w:rsidRPr="00257762" w:rsidRDefault="005C0F4E" w:rsidP="006B174B">
      <w:pPr>
        <w:pStyle w:val="ListParagraph"/>
        <w:ind w:firstLine="360"/>
      </w:pPr>
      <w:hyperlink r:id="rId48" w:history="1">
        <w:r w:rsidR="006D24EF" w:rsidRPr="00257762">
          <w:rPr>
            <w:rStyle w:val="Hyperlink"/>
          </w:rPr>
          <w:t>http://www.doe.mass.edu/charter/governance/</w:t>
        </w:r>
      </w:hyperlink>
    </w:p>
    <w:p w14:paraId="10BC6227" w14:textId="77777777" w:rsidR="006D24EF" w:rsidRPr="00257762" w:rsidRDefault="006D24EF" w:rsidP="006B174B">
      <w:pPr>
        <w:pStyle w:val="ListParagraph"/>
        <w:ind w:left="1080"/>
      </w:pPr>
    </w:p>
    <w:p w14:paraId="260E27D2" w14:textId="77777777" w:rsidR="006D24EF" w:rsidRPr="00257762" w:rsidRDefault="006D24EF" w:rsidP="00357B4A">
      <w:pPr>
        <w:pStyle w:val="ListParagraph"/>
        <w:numPr>
          <w:ilvl w:val="0"/>
          <w:numId w:val="4"/>
        </w:numPr>
        <w:ind w:left="1080"/>
      </w:pPr>
      <w:r w:rsidRPr="00257762">
        <w:t xml:space="preserve">Charter Amendment Request Letter </w:t>
      </w:r>
    </w:p>
    <w:p w14:paraId="081A58DE" w14:textId="77777777" w:rsidR="006D24EF" w:rsidRPr="00257762" w:rsidRDefault="005C0F4E" w:rsidP="006B174B">
      <w:pPr>
        <w:ind w:left="360" w:firstLine="720"/>
      </w:pPr>
      <w:hyperlink r:id="rId49" w:history="1">
        <w:r w:rsidR="006D24EF" w:rsidRPr="00257762">
          <w:rPr>
            <w:rStyle w:val="Hyperlink"/>
          </w:rPr>
          <w:t>http://www.doe.mass.edu/charter/governance/</w:t>
        </w:r>
      </w:hyperlink>
    </w:p>
    <w:p w14:paraId="225ED32F" w14:textId="77777777" w:rsidR="006D24EF" w:rsidRPr="00257762" w:rsidRDefault="006D24EF" w:rsidP="00AD267B">
      <w:pPr>
        <w:pStyle w:val="ListParagraph"/>
        <w:ind w:left="1080"/>
      </w:pPr>
    </w:p>
    <w:p w14:paraId="2AD86EEB"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4C23F3BA" w14:textId="77777777" w:rsidR="006D24EF" w:rsidRPr="00257762" w:rsidRDefault="006D24EF" w:rsidP="00285855">
      <w:pPr>
        <w:pStyle w:val="ListParagraph"/>
        <w:ind w:left="1080"/>
      </w:pPr>
    </w:p>
    <w:p w14:paraId="1A4A15EB" w14:textId="7777777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273788B4" w14:textId="77777777" w:rsidR="006D24EF" w:rsidRPr="00257762" w:rsidRDefault="006D24EF" w:rsidP="006B174B">
      <w:pPr>
        <w:pStyle w:val="ListParagraph"/>
        <w:ind w:left="1080"/>
      </w:pPr>
    </w:p>
    <w:p w14:paraId="18841AF0" w14:textId="659CD43C" w:rsidR="006D24EF" w:rsidRPr="00257762" w:rsidRDefault="006D24EF" w:rsidP="00357B4A">
      <w:pPr>
        <w:pStyle w:val="ListParagraph"/>
        <w:numPr>
          <w:ilvl w:val="0"/>
          <w:numId w:val="25"/>
        </w:numPr>
        <w:ind w:left="1080"/>
        <w:contextualSpacing w:val="0"/>
      </w:pPr>
      <w:r w:rsidRPr="00257762">
        <w:t xml:space="preserve">A copy of the school’s current or previous </w:t>
      </w:r>
      <w:r w:rsidR="00FB2219" w:rsidRPr="00257762">
        <w:t>A</w:t>
      </w:r>
      <w:r w:rsidRPr="00257762">
        <w:t xml:space="preserve">ccountability </w:t>
      </w:r>
      <w:r w:rsidR="00FB2219" w:rsidRPr="00257762">
        <w:t>P</w:t>
      </w:r>
      <w:r w:rsidRPr="00257762">
        <w:t>lan if one exists. In the case of schools that were recently granted charter renewal, the plan will be from the prior charter term.</w:t>
      </w:r>
    </w:p>
    <w:p w14:paraId="1F0A2FD9" w14:textId="77777777" w:rsidR="006D24EF" w:rsidRPr="00257762" w:rsidRDefault="006D24EF" w:rsidP="006B174B">
      <w:pPr>
        <w:ind w:left="360"/>
      </w:pPr>
    </w:p>
    <w:p w14:paraId="64DA5652" w14:textId="4C86E5E7" w:rsidR="006D24EF" w:rsidRPr="00257762" w:rsidRDefault="006D24EF" w:rsidP="00357B4A">
      <w:pPr>
        <w:pStyle w:val="ListParagraph"/>
        <w:numPr>
          <w:ilvl w:val="0"/>
          <w:numId w:val="12"/>
        </w:numPr>
        <w:ind w:left="1080"/>
      </w:pPr>
      <w:r w:rsidRPr="00257762">
        <w:t xml:space="preserve">A copy of the proposed </w:t>
      </w:r>
      <w:r w:rsidR="00FB2219" w:rsidRPr="00257762">
        <w:t>A</w:t>
      </w:r>
      <w:r w:rsidRPr="00257762">
        <w:t xml:space="preserve">ccountability </w:t>
      </w:r>
      <w:r w:rsidR="00FB2219" w:rsidRPr="00257762">
        <w:t>P</w:t>
      </w:r>
      <w:r w:rsidRPr="00257762">
        <w:t xml:space="preserve">lan following the Guidelines for Writing Charter School Accountability Plans found at </w:t>
      </w:r>
      <w:hyperlink r:id="rId50" w:history="1">
        <w:r w:rsidRPr="00257762">
          <w:rPr>
            <w:rStyle w:val="Hyperlink"/>
          </w:rPr>
          <w:t>http://www.doe.mass.edu/charter/acct.html?section=guidelines</w:t>
        </w:r>
      </w:hyperlink>
      <w:r w:rsidRPr="00257762">
        <w:t>.</w:t>
      </w:r>
    </w:p>
    <w:p w14:paraId="272E745D" w14:textId="77777777" w:rsidR="006D24EF" w:rsidRPr="00551596" w:rsidRDefault="006D24EF">
      <w:pPr>
        <w:rPr>
          <w:b/>
          <w:bCs/>
          <w:color w:val="4F81BD"/>
        </w:rPr>
      </w:pPr>
      <w:bookmarkStart w:id="85" w:name="_Enrollment_Policy_and_1"/>
      <w:bookmarkStart w:id="86" w:name="_Instructions_for_Enrollment"/>
      <w:bookmarkEnd w:id="85"/>
      <w:bookmarkEnd w:id="86"/>
      <w:r w:rsidRPr="00257762">
        <w:br w:type="page"/>
      </w:r>
    </w:p>
    <w:p w14:paraId="3C32CED4" w14:textId="77777777" w:rsidR="006D24EF" w:rsidRPr="00257762" w:rsidRDefault="006D24EF" w:rsidP="00076620">
      <w:pPr>
        <w:pStyle w:val="Heading2"/>
        <w:rPr>
          <w:color w:val="0066CC"/>
        </w:rPr>
      </w:pPr>
      <w:bookmarkStart w:id="87" w:name="_Instructions_for_Enrollment_1"/>
      <w:bookmarkStart w:id="88" w:name="_Toc38374040"/>
      <w:bookmarkStart w:id="89" w:name="_Toc5378803"/>
      <w:bookmarkStart w:id="90" w:name="_Toc73016195"/>
      <w:bookmarkEnd w:id="87"/>
      <w:r w:rsidRPr="00257762">
        <w:rPr>
          <w:color w:val="0066CC"/>
        </w:rPr>
        <w:lastRenderedPageBreak/>
        <w:t xml:space="preserve">Instructions for </w:t>
      </w:r>
      <w:r w:rsidR="008A06E5" w:rsidRPr="00257762">
        <w:rPr>
          <w:color w:val="0066CC"/>
        </w:rPr>
        <w:t xml:space="preserve">Amendment to </w:t>
      </w:r>
      <w:r w:rsidRPr="00257762">
        <w:rPr>
          <w:color w:val="0066CC"/>
        </w:rPr>
        <w:t>Enrollment Policy and Application</w:t>
      </w:r>
      <w:bookmarkEnd w:id="80"/>
      <w:r w:rsidR="009A78B4" w:rsidRPr="00257762">
        <w:rPr>
          <w:color w:val="0066CC"/>
        </w:rPr>
        <w:t xml:space="preserve"> </w:t>
      </w:r>
      <w:r w:rsidRPr="00257762">
        <w:rPr>
          <w:color w:val="0066CC"/>
        </w:rPr>
        <w:br/>
        <w:t>(Effective subsequent enrollment period)</w:t>
      </w:r>
      <w:bookmarkEnd w:id="88"/>
      <w:bookmarkEnd w:id="89"/>
      <w:bookmarkEnd w:id="90"/>
      <w:r w:rsidRPr="00257762">
        <w:rPr>
          <w:color w:val="0066CC"/>
        </w:rPr>
        <w:t xml:space="preserve"> </w:t>
      </w:r>
    </w:p>
    <w:p w14:paraId="043579F4" w14:textId="77777777" w:rsidR="006D24EF" w:rsidRPr="00257762" w:rsidRDefault="006D24EF" w:rsidP="00341286">
      <w:pPr>
        <w:ind w:left="360"/>
      </w:pPr>
    </w:p>
    <w:p w14:paraId="12943E70" w14:textId="3CD16EA1" w:rsidR="00830704" w:rsidRPr="00257762" w:rsidRDefault="00271BAE" w:rsidP="00830704">
      <w:pPr>
        <w:ind w:left="720"/>
      </w:pPr>
      <w:r w:rsidRPr="00257762">
        <w:t xml:space="preserve">Submissions are accepted </w:t>
      </w:r>
      <w:r w:rsidR="00675584" w:rsidRPr="00257762">
        <w:t>from</w:t>
      </w:r>
      <w:r w:rsidRPr="00257762">
        <w:t xml:space="preserve"> </w:t>
      </w:r>
      <w:r w:rsidR="009C7334" w:rsidRPr="00257762">
        <w:t>March</w:t>
      </w:r>
      <w:r w:rsidR="000447F1" w:rsidRPr="00257762">
        <w:t xml:space="preserve"> </w:t>
      </w:r>
      <w:r w:rsidR="00990575" w:rsidRPr="00257762">
        <w:t>1 through</w:t>
      </w:r>
      <w:r w:rsidRPr="00257762">
        <w:t xml:space="preserve"> October 1 to take effect in the </w:t>
      </w:r>
      <w:r w:rsidR="00A12AAC" w:rsidRPr="00257762">
        <w:rPr>
          <w:b/>
          <w:i/>
        </w:rPr>
        <w:t>upcoming</w:t>
      </w:r>
      <w:r w:rsidR="00A12AAC" w:rsidRPr="00257762">
        <w:rPr>
          <w:b/>
        </w:rPr>
        <w:t xml:space="preserve"> </w:t>
      </w:r>
      <w:r w:rsidR="00DD7207" w:rsidRPr="00257762">
        <w:rPr>
          <w:b/>
        </w:rPr>
        <w:t>enrollment period</w:t>
      </w:r>
      <w:r w:rsidRPr="00257762">
        <w:t>.</w:t>
      </w:r>
      <w:r w:rsidR="009C7334" w:rsidRPr="00257762">
        <w:t xml:space="preserve"> </w:t>
      </w:r>
      <w:r w:rsidR="00C31608" w:rsidRPr="00257762">
        <w:rPr>
          <w:color w:val="323130"/>
        </w:rPr>
        <w:t xml:space="preserve">Submit a draft of the proposed changes or additions to the enrollment policy and/or application to initiate the review process. Several iterations may be required to address feedback provided by Department staff in order to obtain provisional approval. </w:t>
      </w:r>
      <w:r w:rsidR="00702C8B" w:rsidRPr="00257762">
        <w:t>Amendments will not be considered for commissioner approval without provisional approval by Department staff based on compliance with published guidance</w:t>
      </w:r>
      <w:r w:rsidR="00902DDD" w:rsidRPr="00257762">
        <w:rPr>
          <w:color w:val="323130"/>
        </w:rPr>
        <w:t>.</w:t>
      </w:r>
      <w:r w:rsidR="00165FBC" w:rsidRPr="00257762">
        <w:rPr>
          <w:color w:val="323130"/>
        </w:rPr>
        <w:t xml:space="preserve"> </w:t>
      </w:r>
    </w:p>
    <w:p w14:paraId="5C2C1C63" w14:textId="77777777" w:rsidR="00830704" w:rsidRPr="00257762" w:rsidRDefault="00830704" w:rsidP="00830704">
      <w:pPr>
        <w:ind w:left="720"/>
      </w:pPr>
    </w:p>
    <w:p w14:paraId="2349E9AB" w14:textId="77777777" w:rsidR="006D24EF" w:rsidRPr="00257762" w:rsidRDefault="006D24EF" w:rsidP="00357B4A">
      <w:pPr>
        <w:pStyle w:val="ListParagraph"/>
        <w:numPr>
          <w:ilvl w:val="0"/>
          <w:numId w:val="4"/>
        </w:numPr>
        <w:ind w:left="1080"/>
      </w:pPr>
      <w:r w:rsidRPr="00257762">
        <w:t xml:space="preserve">Charter Amendment Request Cover Sheet </w:t>
      </w:r>
    </w:p>
    <w:p w14:paraId="65960795" w14:textId="77777777" w:rsidR="006D24EF" w:rsidRPr="00257762" w:rsidRDefault="005C0F4E" w:rsidP="00A34DA5">
      <w:pPr>
        <w:pStyle w:val="ListParagraph"/>
        <w:ind w:firstLine="360"/>
      </w:pPr>
      <w:hyperlink r:id="rId51" w:history="1">
        <w:r w:rsidR="006D24EF" w:rsidRPr="00257762">
          <w:rPr>
            <w:rStyle w:val="Hyperlink"/>
          </w:rPr>
          <w:t>http://www.doe.mass.edu/charter/governance/</w:t>
        </w:r>
      </w:hyperlink>
    </w:p>
    <w:p w14:paraId="47ADBD63" w14:textId="77777777" w:rsidR="006D24EF" w:rsidRPr="00257762" w:rsidRDefault="006D24EF" w:rsidP="00A34DA5">
      <w:pPr>
        <w:pStyle w:val="ListParagraph"/>
        <w:ind w:left="1080"/>
      </w:pPr>
    </w:p>
    <w:p w14:paraId="6F476C22" w14:textId="77777777" w:rsidR="006D24EF" w:rsidRPr="00257762" w:rsidRDefault="006D24EF" w:rsidP="00357B4A">
      <w:pPr>
        <w:pStyle w:val="ListParagraph"/>
        <w:numPr>
          <w:ilvl w:val="0"/>
          <w:numId w:val="4"/>
        </w:numPr>
        <w:ind w:left="1080"/>
      </w:pPr>
      <w:r w:rsidRPr="00257762">
        <w:t xml:space="preserve">Charter Amendment Request Letter </w:t>
      </w:r>
    </w:p>
    <w:p w14:paraId="220C4725" w14:textId="77777777" w:rsidR="006D24EF" w:rsidRPr="00257762" w:rsidRDefault="005C0F4E" w:rsidP="00A34DA5">
      <w:pPr>
        <w:ind w:left="360" w:firstLine="720"/>
      </w:pPr>
      <w:hyperlink r:id="rId52" w:history="1">
        <w:r w:rsidR="006D24EF" w:rsidRPr="00257762">
          <w:rPr>
            <w:rStyle w:val="Hyperlink"/>
          </w:rPr>
          <w:t>http://www.doe.mass.edu/charter/governance/</w:t>
        </w:r>
      </w:hyperlink>
    </w:p>
    <w:p w14:paraId="4C121468" w14:textId="77777777" w:rsidR="006D24EF" w:rsidRPr="00257762" w:rsidRDefault="006D24EF" w:rsidP="00FC1F35"/>
    <w:p w14:paraId="6CA5BBEF"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2D27BE14" w14:textId="77777777" w:rsidR="006D24EF" w:rsidRPr="00257762" w:rsidRDefault="006D24EF" w:rsidP="00285855">
      <w:pPr>
        <w:pStyle w:val="ListParagraph"/>
        <w:ind w:left="1080"/>
      </w:pPr>
    </w:p>
    <w:p w14:paraId="68B3E1A6" w14:textId="7777777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57E49C15" w14:textId="77777777" w:rsidR="006D24EF" w:rsidRPr="00257762" w:rsidRDefault="006D24EF" w:rsidP="00341286">
      <w:pPr>
        <w:pStyle w:val="ListParagraph"/>
        <w:ind w:left="1080"/>
      </w:pPr>
    </w:p>
    <w:p w14:paraId="7844B85A" w14:textId="77777777" w:rsidR="006D24EF" w:rsidRPr="00257762" w:rsidRDefault="006D24EF" w:rsidP="00357B4A">
      <w:pPr>
        <w:pStyle w:val="ListParagraph"/>
        <w:numPr>
          <w:ilvl w:val="0"/>
          <w:numId w:val="13"/>
        </w:numPr>
        <w:ind w:left="1080"/>
      </w:pPr>
      <w:r w:rsidRPr="00257762">
        <w:t>A copy of the school’s current enrollment policy and application for admission with proposed changes clearly marked.</w:t>
      </w:r>
    </w:p>
    <w:p w14:paraId="7F615605" w14:textId="77777777" w:rsidR="006D24EF" w:rsidRPr="00257762" w:rsidRDefault="006D24EF" w:rsidP="00341286">
      <w:pPr>
        <w:ind w:left="360"/>
      </w:pPr>
    </w:p>
    <w:p w14:paraId="542DEB70" w14:textId="161EA892" w:rsidR="006D24EF" w:rsidRPr="00257762" w:rsidRDefault="006D24EF" w:rsidP="00357B4A">
      <w:pPr>
        <w:pStyle w:val="ListParagraph"/>
        <w:numPr>
          <w:ilvl w:val="0"/>
          <w:numId w:val="13"/>
        </w:numPr>
        <w:ind w:left="1080"/>
      </w:pPr>
      <w:r w:rsidRPr="00257762">
        <w:t>A</w:t>
      </w:r>
      <w:r w:rsidR="00F20F0A" w:rsidRPr="00257762">
        <w:t>n</w:t>
      </w:r>
      <w:r w:rsidRPr="00257762">
        <w:t xml:space="preserve"> </w:t>
      </w:r>
      <w:r w:rsidR="00F20F0A" w:rsidRPr="00257762">
        <w:t>unmarked</w:t>
      </w:r>
      <w:r w:rsidR="00E26B52" w:rsidRPr="00257762">
        <w:t xml:space="preserve"> </w:t>
      </w:r>
      <w:r w:rsidRPr="00257762">
        <w:t xml:space="preserve">copy of the proposed enrollment policy and application for admission, including an established growth plan if the school is implementing a grade span and/or maximum enrollment increase, and the plan for transportation services if a regional school. </w:t>
      </w:r>
    </w:p>
    <w:p w14:paraId="00ADF7A4" w14:textId="2C860423" w:rsidR="006D24EF" w:rsidRPr="00257762" w:rsidRDefault="006D24EF" w:rsidP="00357B4A">
      <w:pPr>
        <w:pStyle w:val="ListParagraph"/>
        <w:numPr>
          <w:ilvl w:val="1"/>
          <w:numId w:val="13"/>
        </w:numPr>
      </w:pPr>
      <w:r w:rsidRPr="00257762">
        <w:t xml:space="preserve">A growth plan includes the anticipated number of students per grade each year until the school reaches its final amended grade span and/or maximum enrollment. Schools are encouraged to craft growth plans which adequately reflect the typical year to year variation in student enrollment due to retention, attrition, and backfilling. </w:t>
      </w:r>
      <w:r w:rsidR="00E26B52" w:rsidRPr="00257762">
        <w:t>Backfilling commitment should be evident in</w:t>
      </w:r>
      <w:r w:rsidR="00B61789" w:rsidRPr="00257762">
        <w:t xml:space="preserve"> all</w:t>
      </w:r>
      <w:r w:rsidR="00E26B52" w:rsidRPr="00257762">
        <w:t xml:space="preserve"> growth plan assumptions for enrollment.</w:t>
      </w:r>
    </w:p>
    <w:p w14:paraId="2D01FACA" w14:textId="28CC1B61" w:rsidR="006D24EF" w:rsidRPr="00257762" w:rsidRDefault="006D24EF" w:rsidP="00357B4A">
      <w:pPr>
        <w:pStyle w:val="ListParagraph"/>
        <w:numPr>
          <w:ilvl w:val="0"/>
          <w:numId w:val="24"/>
        </w:numPr>
        <w:rPr>
          <w:color w:val="000000"/>
        </w:rPr>
      </w:pPr>
      <w:r w:rsidRPr="00257762">
        <w:rPr>
          <w:color w:val="000000"/>
        </w:rPr>
        <w:t xml:space="preserve">[Regional charter school] A school’s plan for transportation services, if applicable, will state </w:t>
      </w:r>
      <w:r w:rsidRPr="00257762">
        <w:rPr>
          <w:color w:val="000000"/>
          <w:szCs w:val="20"/>
        </w:rPr>
        <w:t xml:space="preserve">if the school provides or intends to provide transportation to all residents of its charter region in accordance with the </w:t>
      </w:r>
      <w:hyperlink r:id="rId53" w:history="1">
        <w:r w:rsidR="00DC62F2" w:rsidRPr="00257762">
          <w:rPr>
            <w:rStyle w:val="Hyperlink"/>
            <w:color w:val="000000"/>
            <w:szCs w:val="20"/>
          </w:rPr>
          <w:t>Charter School Technical Advisory 16-1: Transportation</w:t>
        </w:r>
      </w:hyperlink>
      <w:r w:rsidRPr="00257762">
        <w:rPr>
          <w:color w:val="000000"/>
          <w:szCs w:val="20"/>
        </w:rPr>
        <w:t>. NOTE: A school’s commitment to provide transportation services to residents of the charter region during the scheduled school year, including those students who reside outside the city or town where the school is located, will establish the school’s eligibility for regional transportation aid</w:t>
      </w:r>
      <w:r w:rsidR="009C7334" w:rsidRPr="00257762">
        <w:rPr>
          <w:color w:val="000000"/>
          <w:szCs w:val="20"/>
        </w:rPr>
        <w:t xml:space="preserve"> reimbursement</w:t>
      </w:r>
      <w:r w:rsidRPr="00257762">
        <w:rPr>
          <w:color w:val="000000"/>
          <w:szCs w:val="20"/>
        </w:rPr>
        <w:t>.</w:t>
      </w:r>
    </w:p>
    <w:p w14:paraId="3FFED14E" w14:textId="77777777" w:rsidR="006E0BFE" w:rsidRPr="00257762" w:rsidRDefault="006E0BFE" w:rsidP="006E0BFE">
      <w:pPr>
        <w:pStyle w:val="ListParagraph"/>
        <w:ind w:left="1440"/>
        <w:rPr>
          <w:color w:val="000000"/>
        </w:rPr>
      </w:pPr>
    </w:p>
    <w:p w14:paraId="2DB06BFA" w14:textId="77777777" w:rsidR="006D24EF" w:rsidRPr="00257762" w:rsidRDefault="006D24EF" w:rsidP="00357B4A">
      <w:pPr>
        <w:pStyle w:val="ListParagraph"/>
        <w:numPr>
          <w:ilvl w:val="0"/>
          <w:numId w:val="13"/>
        </w:numPr>
        <w:ind w:left="1080"/>
      </w:pPr>
      <w:r w:rsidRPr="00257762">
        <w:t xml:space="preserve">A completed enrollment policy checklist, using the Criteria for Enrollment Policy </w:t>
      </w:r>
      <w:r w:rsidR="0049469B" w:rsidRPr="00257762">
        <w:t xml:space="preserve">and Application for Admission </w:t>
      </w:r>
      <w:r w:rsidRPr="00257762">
        <w:t xml:space="preserve">Checklist, found at </w:t>
      </w:r>
      <w:hyperlink r:id="rId54" w:history="1">
        <w:r w:rsidRPr="00257762">
          <w:rPr>
            <w:rStyle w:val="Hyperlink"/>
          </w:rPr>
          <w:t>http://www.doe.mass.edu/charter/governance/</w:t>
        </w:r>
      </w:hyperlink>
    </w:p>
    <w:p w14:paraId="642B0E50" w14:textId="77777777" w:rsidR="006E0BFE" w:rsidRPr="00551596" w:rsidRDefault="006E0BFE">
      <w:pPr>
        <w:rPr>
          <w:b/>
          <w:bCs/>
          <w:color w:val="4F81BD"/>
        </w:rPr>
      </w:pPr>
      <w:bookmarkStart w:id="91" w:name="_Enrollment_Growth_Pattern"/>
      <w:bookmarkStart w:id="92" w:name="_Expulsion_Policy_Amendment"/>
      <w:bookmarkEnd w:id="91"/>
      <w:bookmarkEnd w:id="92"/>
      <w:r w:rsidRPr="00257762">
        <w:br w:type="page"/>
      </w:r>
      <w:bookmarkStart w:id="93" w:name="_Toc355879327"/>
    </w:p>
    <w:p w14:paraId="62D1119D" w14:textId="77777777" w:rsidR="006D24EF" w:rsidRPr="00257762" w:rsidRDefault="006D24EF" w:rsidP="00076620">
      <w:pPr>
        <w:pStyle w:val="Heading2"/>
        <w:rPr>
          <w:color w:val="0066CC"/>
        </w:rPr>
      </w:pPr>
      <w:bookmarkStart w:id="94" w:name="_Instructions_for_Amendment_3"/>
      <w:bookmarkStart w:id="95" w:name="_Toc38374041"/>
      <w:bookmarkStart w:id="96" w:name="_Toc5378804"/>
      <w:bookmarkStart w:id="97" w:name="_Toc73016196"/>
      <w:bookmarkEnd w:id="94"/>
      <w:r w:rsidRPr="00257762">
        <w:rPr>
          <w:color w:val="0066CC"/>
        </w:rPr>
        <w:lastRenderedPageBreak/>
        <w:t xml:space="preserve">Instructions for </w:t>
      </w:r>
      <w:r w:rsidR="009A78B4" w:rsidRPr="00257762">
        <w:rPr>
          <w:color w:val="0066CC"/>
        </w:rPr>
        <w:t xml:space="preserve">Amendment to </w:t>
      </w:r>
      <w:r w:rsidRPr="00257762">
        <w:rPr>
          <w:color w:val="0066CC"/>
        </w:rPr>
        <w:t>Expulsion Policy</w:t>
      </w:r>
      <w:bookmarkEnd w:id="93"/>
      <w:bookmarkEnd w:id="95"/>
      <w:bookmarkEnd w:id="96"/>
      <w:bookmarkEnd w:id="97"/>
    </w:p>
    <w:p w14:paraId="099DAC39" w14:textId="77777777" w:rsidR="006D24EF" w:rsidRPr="00257762" w:rsidRDefault="006D24EF" w:rsidP="003745E0"/>
    <w:p w14:paraId="00E4C7AD" w14:textId="42BED564" w:rsidR="00925F53" w:rsidRPr="00257762" w:rsidRDefault="004D2D05">
      <w:pPr>
        <w:ind w:left="720"/>
      </w:pPr>
      <w:r w:rsidRPr="00257762">
        <w:t>Submissions ar</w:t>
      </w:r>
      <w:r w:rsidR="00E87AC7" w:rsidRPr="00257762">
        <w:t>e</w:t>
      </w:r>
      <w:r w:rsidRPr="00257762">
        <w:t xml:space="preserve"> accepted </w:t>
      </w:r>
      <w:r w:rsidR="00702C8B" w:rsidRPr="00257762">
        <w:t>year-round to take effect upon approval or the following fiscal year</w:t>
      </w:r>
      <w:r w:rsidR="00163B6E" w:rsidRPr="00257762">
        <w:t>.</w:t>
      </w:r>
      <w:r w:rsidR="00702C8B" w:rsidRPr="00257762">
        <w:t xml:space="preserve"> Amendments will not be considered for commissioner approval without provisional approval by Department staff based on compliance with published guidance. </w:t>
      </w:r>
    </w:p>
    <w:p w14:paraId="63CCD777" w14:textId="77777777" w:rsidR="004D2D05" w:rsidRPr="00257762" w:rsidRDefault="004D2D05" w:rsidP="003745E0"/>
    <w:p w14:paraId="4472E319" w14:textId="2E0D4841" w:rsidR="006D24EF" w:rsidRPr="00257762" w:rsidRDefault="006D24EF" w:rsidP="00357B4A">
      <w:pPr>
        <w:pStyle w:val="ListParagraph"/>
        <w:numPr>
          <w:ilvl w:val="0"/>
          <w:numId w:val="23"/>
        </w:numPr>
      </w:pPr>
      <w:r w:rsidRPr="00257762">
        <w:t xml:space="preserve">Changes to charter school policies should reflect the </w:t>
      </w:r>
      <w:hyperlink r:id="rId55" w:history="1">
        <w:r w:rsidRPr="00257762">
          <w:rPr>
            <w:rStyle w:val="Hyperlink"/>
            <w:bCs/>
          </w:rPr>
          <w:t>Act Relative to Student Access to Educational Services and Exclusion from School</w:t>
        </w:r>
      </w:hyperlink>
      <w:r w:rsidRPr="00257762">
        <w:rPr>
          <w:bCs/>
        </w:rPr>
        <w:t xml:space="preserve">, </w:t>
      </w:r>
      <w:hyperlink r:id="rId56" w:history="1">
        <w:r w:rsidRPr="00257762">
          <w:rPr>
            <w:rStyle w:val="Hyperlink"/>
            <w:bCs/>
          </w:rPr>
          <w:t>G.L. c. 76, §21</w:t>
        </w:r>
      </w:hyperlink>
      <w:r w:rsidRPr="00257762">
        <w:rPr>
          <w:b/>
          <w:bCs/>
        </w:rPr>
        <w:t xml:space="preserve"> </w:t>
      </w:r>
      <w:r w:rsidRPr="00257762">
        <w:t>and</w:t>
      </w:r>
      <w:r w:rsidRPr="00257762">
        <w:rPr>
          <w:b/>
          <w:bCs/>
        </w:rPr>
        <w:t xml:space="preserve"> </w:t>
      </w:r>
      <w:hyperlink r:id="rId57" w:history="1">
        <w:r w:rsidR="00660E03" w:rsidRPr="00257762">
          <w:rPr>
            <w:rStyle w:val="Hyperlink"/>
          </w:rPr>
          <w:t>Student Discipline Regulations (603 CMR 53.00)</w:t>
        </w:r>
      </w:hyperlink>
      <w:r w:rsidRPr="00257762">
        <w:t xml:space="preserve">.  </w:t>
      </w:r>
      <w:r w:rsidRPr="00257762">
        <w:rPr>
          <w:b/>
        </w:rPr>
        <w:t>Schools are required to request and receive approval from the Department for any and all revisions to current expulsion policies</w:t>
      </w:r>
      <w:r w:rsidR="002C0E48" w:rsidRPr="00257762">
        <w:rPr>
          <w:b/>
        </w:rPr>
        <w:t xml:space="preserve"> prior to a vote of approval by the board of trustees</w:t>
      </w:r>
      <w:r w:rsidRPr="00257762">
        <w:rPr>
          <w:b/>
        </w:rPr>
        <w:t>.</w:t>
      </w:r>
      <w:r w:rsidRPr="00257762">
        <w:t xml:space="preserve"> The revisions made to the school’s expulsion policies will be reviewed against published Department guidance</w:t>
      </w:r>
      <w:r w:rsidR="00332AD0" w:rsidRPr="00257762">
        <w:t xml:space="preserve">, including the Department’s </w:t>
      </w:r>
      <w:hyperlink r:id="rId58" w:history="1">
        <w:r w:rsidR="00332AD0" w:rsidRPr="00257762">
          <w:rPr>
            <w:rStyle w:val="Hyperlink"/>
          </w:rPr>
          <w:t>Advisory on Student Discipline</w:t>
        </w:r>
      </w:hyperlink>
      <w:r w:rsidRPr="00257762">
        <w:t xml:space="preserve">. </w:t>
      </w:r>
    </w:p>
    <w:p w14:paraId="067F067C" w14:textId="77777777" w:rsidR="006D24EF" w:rsidRPr="00257762" w:rsidRDefault="006D24EF" w:rsidP="00313AB7">
      <w:pPr>
        <w:pStyle w:val="ListParagraph"/>
      </w:pPr>
    </w:p>
    <w:p w14:paraId="522872B3" w14:textId="77777777" w:rsidR="006D24EF" w:rsidRPr="00257762" w:rsidRDefault="006D24EF" w:rsidP="00357B4A">
      <w:pPr>
        <w:pStyle w:val="ListParagraph"/>
        <w:numPr>
          <w:ilvl w:val="0"/>
          <w:numId w:val="4"/>
        </w:numPr>
        <w:ind w:left="1080"/>
      </w:pPr>
      <w:r w:rsidRPr="00257762">
        <w:t xml:space="preserve">Charter Amendment Request Cover Sheet </w:t>
      </w:r>
    </w:p>
    <w:p w14:paraId="74C52AF2" w14:textId="77777777" w:rsidR="006D24EF" w:rsidRPr="00257762" w:rsidRDefault="005C0F4E" w:rsidP="00A34DA5">
      <w:pPr>
        <w:pStyle w:val="ListParagraph"/>
        <w:ind w:firstLine="360"/>
      </w:pPr>
      <w:hyperlink r:id="rId59" w:history="1">
        <w:r w:rsidR="006D24EF" w:rsidRPr="00257762">
          <w:rPr>
            <w:rStyle w:val="Hyperlink"/>
          </w:rPr>
          <w:t>http://www.doe.mass.edu/charter/governance/</w:t>
        </w:r>
      </w:hyperlink>
    </w:p>
    <w:p w14:paraId="4B0D71A9" w14:textId="77777777" w:rsidR="006D24EF" w:rsidRPr="00257762" w:rsidRDefault="006D24EF" w:rsidP="00A34DA5">
      <w:pPr>
        <w:pStyle w:val="ListParagraph"/>
        <w:ind w:left="1080"/>
      </w:pPr>
    </w:p>
    <w:p w14:paraId="5DCE4206" w14:textId="77777777" w:rsidR="006D24EF" w:rsidRPr="00257762" w:rsidRDefault="006D24EF" w:rsidP="00357B4A">
      <w:pPr>
        <w:pStyle w:val="ListParagraph"/>
        <w:numPr>
          <w:ilvl w:val="0"/>
          <w:numId w:val="4"/>
        </w:numPr>
        <w:ind w:left="1080"/>
      </w:pPr>
      <w:r w:rsidRPr="00257762">
        <w:t xml:space="preserve">Charter Amendment Request Letter </w:t>
      </w:r>
    </w:p>
    <w:p w14:paraId="4CC7D405" w14:textId="77777777" w:rsidR="006D24EF" w:rsidRPr="00257762" w:rsidRDefault="005C0F4E" w:rsidP="00A34DA5">
      <w:pPr>
        <w:ind w:left="360" w:firstLine="720"/>
      </w:pPr>
      <w:hyperlink r:id="rId60" w:history="1">
        <w:r w:rsidR="006D24EF" w:rsidRPr="00257762">
          <w:rPr>
            <w:rStyle w:val="Hyperlink"/>
          </w:rPr>
          <w:t>http://www.doe.mass.edu/charter/governance/</w:t>
        </w:r>
      </w:hyperlink>
    </w:p>
    <w:p w14:paraId="291D969D" w14:textId="77777777" w:rsidR="006D24EF" w:rsidRPr="00257762" w:rsidRDefault="006D24EF" w:rsidP="00D47F34"/>
    <w:p w14:paraId="6F27D3DB" w14:textId="77777777" w:rsidR="006D24EF" w:rsidRPr="00257762" w:rsidRDefault="006D24EF" w:rsidP="00357B4A">
      <w:pPr>
        <w:pStyle w:val="ListParagraph"/>
        <w:numPr>
          <w:ilvl w:val="0"/>
          <w:numId w:val="13"/>
        </w:numPr>
        <w:ind w:left="1080"/>
      </w:pPr>
      <w:r w:rsidRPr="00257762">
        <w:t xml:space="preserve">Certification that the local school committee have approved the proposed changes (Horace Mann charter schools only) </w:t>
      </w:r>
    </w:p>
    <w:p w14:paraId="65F77C0E" w14:textId="77777777" w:rsidR="006D24EF" w:rsidRPr="00257762" w:rsidRDefault="006D24EF" w:rsidP="00285855">
      <w:pPr>
        <w:pStyle w:val="ListParagraph"/>
        <w:ind w:left="1080"/>
      </w:pPr>
    </w:p>
    <w:p w14:paraId="625F1CE5" w14:textId="77777777" w:rsidR="006D24EF" w:rsidRPr="00257762" w:rsidRDefault="006D24EF" w:rsidP="00357B4A">
      <w:pPr>
        <w:pStyle w:val="ListParagraph"/>
        <w:numPr>
          <w:ilvl w:val="0"/>
          <w:numId w:val="13"/>
        </w:numPr>
        <w:ind w:left="1080"/>
      </w:pPr>
      <w:r w:rsidRPr="00257762">
        <w:t>Certification that the teachers’ union has approved the proposed changes (only Horace Mann I and III) or certification that the majority of the school’s faculty has approved the proposed changes (only Horace Mann II)</w:t>
      </w:r>
    </w:p>
    <w:p w14:paraId="75E46809" w14:textId="77777777" w:rsidR="006D24EF" w:rsidRPr="00257762" w:rsidRDefault="006D24EF" w:rsidP="00341286">
      <w:pPr>
        <w:pStyle w:val="ListParagraph"/>
        <w:ind w:left="1080"/>
      </w:pPr>
    </w:p>
    <w:p w14:paraId="56782238" w14:textId="4E99A0CE" w:rsidR="006D24EF" w:rsidRPr="00257762" w:rsidRDefault="006D24EF" w:rsidP="00357B4A">
      <w:pPr>
        <w:pStyle w:val="ListParagraph"/>
        <w:numPr>
          <w:ilvl w:val="0"/>
          <w:numId w:val="14"/>
        </w:numPr>
        <w:ind w:left="1080"/>
      </w:pPr>
      <w:r w:rsidRPr="00257762">
        <w:t xml:space="preserve">A copy of the school’s current expulsion policy for </w:t>
      </w:r>
      <w:r w:rsidR="00660E03" w:rsidRPr="00257762">
        <w:t xml:space="preserve">general education </w:t>
      </w:r>
      <w:r w:rsidRPr="00257762">
        <w:t>and special education students with proposed changes clearly marked</w:t>
      </w:r>
      <w:r w:rsidR="00660E03" w:rsidRPr="00257762">
        <w:t xml:space="preserve"> in track changes</w:t>
      </w:r>
      <w:r w:rsidRPr="00257762">
        <w:t>.</w:t>
      </w:r>
    </w:p>
    <w:p w14:paraId="6DCCDD2C" w14:textId="1969328F" w:rsidR="00660E03" w:rsidRPr="00257762" w:rsidRDefault="00660E03" w:rsidP="00357B4A">
      <w:pPr>
        <w:pStyle w:val="ListParagraph"/>
        <w:numPr>
          <w:ilvl w:val="1"/>
          <w:numId w:val="14"/>
        </w:numPr>
      </w:pPr>
      <w:r w:rsidRPr="00257762">
        <w:t xml:space="preserve">For the purposes of obtaining provisional approval from Department staff, please </w:t>
      </w:r>
      <w:r w:rsidR="00EE2D84" w:rsidRPr="00257762">
        <w:t xml:space="preserve">do </w:t>
      </w:r>
      <w:r w:rsidRPr="00257762">
        <w:t>not include the student handbook or code of conduct</w:t>
      </w:r>
      <w:r w:rsidR="0091191F" w:rsidRPr="00257762">
        <w:t>. Only expulsion policies, which are typically about three pages long, will be approved.</w:t>
      </w:r>
    </w:p>
    <w:p w14:paraId="59C5AF69" w14:textId="77777777" w:rsidR="006D24EF" w:rsidRPr="00257762" w:rsidRDefault="006D24EF" w:rsidP="00341286">
      <w:pPr>
        <w:ind w:left="360"/>
      </w:pPr>
    </w:p>
    <w:p w14:paraId="0FE72CA9" w14:textId="663C9C64" w:rsidR="006D24EF" w:rsidRPr="00257762" w:rsidRDefault="00EE2D84" w:rsidP="00357B4A">
      <w:pPr>
        <w:pStyle w:val="ListParagraph"/>
        <w:numPr>
          <w:ilvl w:val="0"/>
          <w:numId w:val="14"/>
        </w:numPr>
        <w:ind w:left="1080"/>
      </w:pPr>
      <w:r w:rsidRPr="00257762">
        <w:t>An unmarked copy of the proposed expulsion policy</w:t>
      </w:r>
      <w:r w:rsidR="006D24EF" w:rsidRPr="00257762">
        <w:t xml:space="preserve"> included in the school’s code of conduct and/or student handbook.</w:t>
      </w:r>
    </w:p>
    <w:p w14:paraId="32A8F6E2" w14:textId="77777777" w:rsidR="006D24EF" w:rsidRPr="00257762" w:rsidRDefault="006D24EF" w:rsidP="00D056A7">
      <w:pPr>
        <w:pStyle w:val="ListParagraph"/>
      </w:pPr>
    </w:p>
    <w:p w14:paraId="17140B61" w14:textId="77777777" w:rsidR="006D24EF" w:rsidRPr="00257762" w:rsidRDefault="006D24EF" w:rsidP="00357B4A">
      <w:pPr>
        <w:pStyle w:val="ListParagraph"/>
        <w:numPr>
          <w:ilvl w:val="0"/>
          <w:numId w:val="14"/>
        </w:numPr>
        <w:ind w:left="1080"/>
      </w:pPr>
      <w:r w:rsidRPr="00257762">
        <w:t xml:space="preserve">A completed expulsion policy checklist using the Criteria for Expulsion Policy Checklist at: </w:t>
      </w:r>
      <w:hyperlink r:id="rId61" w:history="1">
        <w:r w:rsidRPr="00257762">
          <w:rPr>
            <w:rStyle w:val="Hyperlink"/>
          </w:rPr>
          <w:t>http://www.doe.mass.edu/charter/governance/</w:t>
        </w:r>
      </w:hyperlink>
      <w:r w:rsidRPr="00257762">
        <w:t xml:space="preserve">. </w:t>
      </w:r>
    </w:p>
    <w:p w14:paraId="77054274" w14:textId="77777777" w:rsidR="006D24EF" w:rsidRPr="00257762" w:rsidRDefault="006D24EF">
      <w:pPr>
        <w:spacing w:after="160" w:line="259" w:lineRule="auto"/>
      </w:pPr>
      <w:r w:rsidRPr="00257762">
        <w:br w:type="page"/>
      </w:r>
    </w:p>
    <w:p w14:paraId="1FD36184" w14:textId="77777777" w:rsidR="006D24EF" w:rsidRPr="00257762" w:rsidRDefault="006D24EF" w:rsidP="00076620">
      <w:pPr>
        <w:pStyle w:val="Heading2"/>
        <w:rPr>
          <w:color w:val="0066CC"/>
        </w:rPr>
      </w:pPr>
      <w:bookmarkStart w:id="98" w:name="_Location_of_Facilities_1"/>
      <w:bookmarkStart w:id="99" w:name="_Toc38374042"/>
      <w:bookmarkStart w:id="100" w:name="_Toc5378805"/>
      <w:bookmarkStart w:id="101" w:name="_Toc73016197"/>
      <w:bookmarkEnd w:id="98"/>
      <w:r w:rsidRPr="00257762">
        <w:rPr>
          <w:color w:val="0066CC"/>
        </w:rPr>
        <w:lastRenderedPageBreak/>
        <w:t xml:space="preserve">Instructions for </w:t>
      </w:r>
      <w:r w:rsidR="009A78B4" w:rsidRPr="00257762">
        <w:rPr>
          <w:color w:val="0066CC"/>
        </w:rPr>
        <w:t xml:space="preserve">Amendment to </w:t>
      </w:r>
      <w:r w:rsidRPr="00257762">
        <w:rPr>
          <w:color w:val="0066CC"/>
        </w:rPr>
        <w:t>Location of Facilities (if relocating or expanding to a new municipality)</w:t>
      </w:r>
      <w:bookmarkEnd w:id="99"/>
      <w:bookmarkEnd w:id="100"/>
      <w:bookmarkEnd w:id="101"/>
    </w:p>
    <w:p w14:paraId="0B50C4B8" w14:textId="77777777" w:rsidR="006D24EF" w:rsidRPr="00257762" w:rsidRDefault="006D24EF" w:rsidP="00651D6F"/>
    <w:p w14:paraId="3497906D" w14:textId="75CB4529" w:rsidR="00925F53" w:rsidRPr="00257762" w:rsidRDefault="00270FB5">
      <w:pPr>
        <w:ind w:left="720"/>
      </w:pPr>
      <w:r w:rsidRPr="00257762">
        <w:t xml:space="preserve">Submissions are accepted </w:t>
      </w:r>
      <w:r w:rsidR="00675584" w:rsidRPr="00257762">
        <w:t>from</w:t>
      </w:r>
      <w:r w:rsidRPr="00257762">
        <w:t xml:space="preserve"> </w:t>
      </w:r>
      <w:r w:rsidR="00A771B3" w:rsidRPr="00257762">
        <w:t xml:space="preserve">January 1 through June </w:t>
      </w:r>
      <w:r w:rsidR="00990575" w:rsidRPr="00257762">
        <w:t>1 to</w:t>
      </w:r>
      <w:r w:rsidRPr="00257762">
        <w:t xml:space="preserve"> take effect in the following fiscal year.</w:t>
      </w:r>
    </w:p>
    <w:p w14:paraId="358C6750" w14:textId="77777777" w:rsidR="00270FB5" w:rsidRPr="00257762" w:rsidRDefault="00270FB5" w:rsidP="00651D6F"/>
    <w:p w14:paraId="66642700" w14:textId="77777777" w:rsidR="006D24EF" w:rsidRPr="00257762" w:rsidRDefault="006D24EF" w:rsidP="00357B4A">
      <w:pPr>
        <w:pStyle w:val="ListParagraph"/>
        <w:numPr>
          <w:ilvl w:val="0"/>
          <w:numId w:val="4"/>
        </w:numPr>
        <w:ind w:left="1080"/>
      </w:pPr>
      <w:r w:rsidRPr="00257762">
        <w:t xml:space="preserve">Charter Amendment Request Cover Sheet </w:t>
      </w:r>
    </w:p>
    <w:p w14:paraId="2B391B05" w14:textId="77777777" w:rsidR="006D24EF" w:rsidRPr="00257762" w:rsidRDefault="005C0F4E" w:rsidP="00651D6F">
      <w:pPr>
        <w:pStyle w:val="ListParagraph"/>
        <w:ind w:firstLine="360"/>
      </w:pPr>
      <w:hyperlink r:id="rId62" w:history="1">
        <w:r w:rsidR="006D24EF" w:rsidRPr="00257762">
          <w:rPr>
            <w:rStyle w:val="Hyperlink"/>
          </w:rPr>
          <w:t>http://www.doe.mass.edu/charter/governance/</w:t>
        </w:r>
      </w:hyperlink>
    </w:p>
    <w:p w14:paraId="48CE577F" w14:textId="77777777" w:rsidR="006D24EF" w:rsidRPr="00257762" w:rsidRDefault="006D24EF" w:rsidP="00651D6F">
      <w:pPr>
        <w:pStyle w:val="ListParagraph"/>
        <w:ind w:left="1080"/>
      </w:pPr>
    </w:p>
    <w:p w14:paraId="2EFF8452" w14:textId="77777777" w:rsidR="006D24EF" w:rsidRPr="00257762" w:rsidRDefault="006D24EF" w:rsidP="00357B4A">
      <w:pPr>
        <w:pStyle w:val="ListParagraph"/>
        <w:numPr>
          <w:ilvl w:val="0"/>
          <w:numId w:val="4"/>
        </w:numPr>
        <w:ind w:left="1080"/>
      </w:pPr>
      <w:r w:rsidRPr="00257762">
        <w:t xml:space="preserve">Charter Amendment Request Letter </w:t>
      </w:r>
    </w:p>
    <w:p w14:paraId="1B8407D2" w14:textId="77777777" w:rsidR="006D24EF" w:rsidRPr="00257762" w:rsidRDefault="005C0F4E" w:rsidP="00651D6F">
      <w:pPr>
        <w:ind w:left="360" w:firstLine="720"/>
      </w:pPr>
      <w:hyperlink r:id="rId63" w:history="1">
        <w:r w:rsidR="006D24EF" w:rsidRPr="00257762">
          <w:rPr>
            <w:rStyle w:val="Hyperlink"/>
          </w:rPr>
          <w:t>http://www.doe.mass.edu/charter/governance/</w:t>
        </w:r>
      </w:hyperlink>
    </w:p>
    <w:p w14:paraId="332CC873" w14:textId="77777777" w:rsidR="006D24EF" w:rsidRPr="00257762" w:rsidRDefault="006D24EF" w:rsidP="00651D6F">
      <w:pPr>
        <w:ind w:left="360" w:firstLine="720"/>
      </w:pPr>
    </w:p>
    <w:p w14:paraId="5812B05A" w14:textId="4F21D074" w:rsidR="006D24EF" w:rsidRPr="00257762" w:rsidRDefault="00FB7100" w:rsidP="00357B4A">
      <w:pPr>
        <w:numPr>
          <w:ilvl w:val="0"/>
          <w:numId w:val="4"/>
        </w:numPr>
        <w:ind w:left="1080"/>
      </w:pPr>
      <w:r w:rsidRPr="00257762">
        <w:t>[</w:t>
      </w:r>
      <w:r w:rsidRPr="00257762">
        <w:rPr>
          <w:b/>
          <w:bCs/>
        </w:rPr>
        <w:t>Temporary and Permanent Change</w:t>
      </w:r>
      <w:r w:rsidRPr="00257762">
        <w:t xml:space="preserve">] </w:t>
      </w:r>
      <w:r w:rsidR="006D24EF" w:rsidRPr="00257762">
        <w:t>Send a copy of the submitted amendment to the superintendent of the school districts from which the school enrolls or is expected to enroll students and certify to the Department that it has done so. Certification may come in a variety of forms, such as email, or proof of mailing via certified mail.</w:t>
      </w:r>
    </w:p>
    <w:p w14:paraId="60045EF6" w14:textId="77777777" w:rsidR="006D24EF" w:rsidRPr="00257762" w:rsidRDefault="006D24EF" w:rsidP="004A319D">
      <w:pPr>
        <w:ind w:left="1080"/>
      </w:pPr>
    </w:p>
    <w:p w14:paraId="730AC8FB" w14:textId="5BAF5479" w:rsidR="000B6215" w:rsidRPr="00257762" w:rsidRDefault="000B6215" w:rsidP="00357B4A">
      <w:pPr>
        <w:pStyle w:val="ListParagraph"/>
        <w:numPr>
          <w:ilvl w:val="0"/>
          <w:numId w:val="4"/>
        </w:numPr>
        <w:ind w:left="1080"/>
      </w:pPr>
      <w:r w:rsidRPr="00257762">
        <w:t>[</w:t>
      </w:r>
      <w:r w:rsidRPr="00257762">
        <w:rPr>
          <w:b/>
          <w:bCs/>
        </w:rPr>
        <w:t>Temporary and Permanent Change</w:t>
      </w:r>
      <w:r w:rsidRPr="00257762">
        <w:t xml:space="preserve">] The school is required to submit materials related to the new facility, including </w:t>
      </w:r>
      <w:r w:rsidR="008C0ABB" w:rsidRPr="00257762">
        <w:t xml:space="preserve">a signed </w:t>
      </w:r>
      <w:r w:rsidRPr="00257762">
        <w:t xml:space="preserve">lease or evidence of ownership, </w:t>
      </w:r>
      <w:r w:rsidR="008C0ABB" w:rsidRPr="00257762">
        <w:t xml:space="preserve">assurance of full or programmatic accessibility to physically handicapped individuals, </w:t>
      </w:r>
      <w:r w:rsidRPr="00257762">
        <w:t xml:space="preserve">certificate of occupancy, certificate of inspection, asbestos inspection and AHERA management plan if applicable, </w:t>
      </w:r>
      <w:r w:rsidR="008C0ABB" w:rsidRPr="00257762">
        <w:t xml:space="preserve">and </w:t>
      </w:r>
      <w:r w:rsidR="00293B8E" w:rsidRPr="00257762">
        <w:t>health permit, as applicable.</w:t>
      </w:r>
      <w:r w:rsidR="00BB4E4E" w:rsidRPr="00257762">
        <w:t xml:space="preserve"> </w:t>
      </w:r>
      <w:r w:rsidR="00444487" w:rsidRPr="00257762">
        <w:t xml:space="preserve">Multi-hazard evacuation plan and medical emergency response plan </w:t>
      </w:r>
      <w:r w:rsidR="005F2A69" w:rsidRPr="00257762">
        <w:t>are</w:t>
      </w:r>
      <w:r w:rsidR="00444487" w:rsidRPr="00257762">
        <w:t xml:space="preserve"> also required. </w:t>
      </w:r>
      <w:r w:rsidR="00BB4E4E" w:rsidRPr="00257762">
        <w:t>Additional documentation may be required</w:t>
      </w:r>
      <w:r w:rsidR="005F2A69" w:rsidRPr="00257762">
        <w:t xml:space="preserve"> depending upon circumstances. Refer to the Department’s </w:t>
      </w:r>
      <w:hyperlink r:id="rId64" w:history="1">
        <w:r w:rsidR="005F2A69" w:rsidRPr="00257762">
          <w:rPr>
            <w:rStyle w:val="Hyperlink"/>
          </w:rPr>
          <w:t>Opening Procedures Handbook</w:t>
        </w:r>
      </w:hyperlink>
      <w:r w:rsidR="005F2A69" w:rsidRPr="00257762">
        <w:t xml:space="preserve"> for additional guidance on facilities</w:t>
      </w:r>
      <w:r w:rsidR="00BB4E4E" w:rsidRPr="00257762">
        <w:t>.</w:t>
      </w:r>
    </w:p>
    <w:p w14:paraId="7FCD4C5A" w14:textId="77777777" w:rsidR="000B6215" w:rsidRPr="00257762" w:rsidRDefault="000B6215" w:rsidP="00FB7100">
      <w:pPr>
        <w:pStyle w:val="ListParagraph"/>
      </w:pPr>
    </w:p>
    <w:p w14:paraId="22BBDD49" w14:textId="2B9D2147" w:rsidR="006D24EF" w:rsidRPr="00257762" w:rsidRDefault="006D24EF" w:rsidP="00357B4A">
      <w:pPr>
        <w:pStyle w:val="ListParagraph"/>
        <w:numPr>
          <w:ilvl w:val="0"/>
          <w:numId w:val="4"/>
        </w:numPr>
        <w:ind w:left="1080"/>
      </w:pPr>
      <w:r w:rsidRPr="00257762">
        <w:t>[</w:t>
      </w:r>
      <w:r w:rsidR="005349BC" w:rsidRPr="00257762">
        <w:rPr>
          <w:b/>
        </w:rPr>
        <w:t xml:space="preserve">Temporary </w:t>
      </w:r>
      <w:r w:rsidR="007C4798" w:rsidRPr="00257762">
        <w:rPr>
          <w:b/>
        </w:rPr>
        <w:t xml:space="preserve">and Permanent </w:t>
      </w:r>
      <w:r w:rsidR="005349BC" w:rsidRPr="00257762">
        <w:rPr>
          <w:b/>
        </w:rPr>
        <w:t>Change</w:t>
      </w:r>
      <w:r w:rsidRPr="00257762">
        <w:t>] The school must explain the cause and nature of the location change in the request letter, describe the scope of the change</w:t>
      </w:r>
      <w:r w:rsidR="0071199E" w:rsidRPr="00257762">
        <w:t xml:space="preserve"> in location</w:t>
      </w:r>
      <w:r w:rsidRPr="00257762">
        <w:t xml:space="preserve"> for the school community, the plans and preparations for transportation and facility use, and communications with families and staff regarding the change</w:t>
      </w:r>
      <w:r w:rsidR="0071199E" w:rsidRPr="00257762">
        <w:t xml:space="preserve"> in location</w:t>
      </w:r>
      <w:r w:rsidRPr="00257762">
        <w:t>.</w:t>
      </w:r>
    </w:p>
    <w:p w14:paraId="1C24EBCD" w14:textId="77777777" w:rsidR="006D24EF" w:rsidRPr="00257762" w:rsidRDefault="006D24EF" w:rsidP="00651D6F">
      <w:pPr>
        <w:ind w:left="360"/>
      </w:pPr>
    </w:p>
    <w:p w14:paraId="4F76C661" w14:textId="77777777" w:rsidR="006D24EF" w:rsidRPr="00257762" w:rsidRDefault="006D24EF" w:rsidP="00651D6F">
      <w:pPr>
        <w:ind w:left="360"/>
        <w:rPr>
          <w:rStyle w:val="SubtleEmphasis"/>
          <w:iCs/>
          <w:color w:val="auto"/>
        </w:rPr>
      </w:pPr>
      <w:r w:rsidRPr="00257762">
        <w:rPr>
          <w:rStyle w:val="SubtleEmphasis"/>
          <w:iCs/>
          <w:color w:val="auto"/>
        </w:rPr>
        <w:t>Please address the following criteria in your request’s supporting documentation if the change is permanent, as applicable.</w:t>
      </w:r>
    </w:p>
    <w:p w14:paraId="6A061DFC" w14:textId="28408EEA" w:rsidR="001A69B4" w:rsidRPr="00257762" w:rsidRDefault="001A69B4" w:rsidP="00FB7100"/>
    <w:p w14:paraId="51751156" w14:textId="5306C4E9" w:rsidR="006D24EF" w:rsidRPr="00257762" w:rsidRDefault="006D24EF" w:rsidP="00357B4A">
      <w:pPr>
        <w:pStyle w:val="ListParagraph"/>
        <w:numPr>
          <w:ilvl w:val="0"/>
          <w:numId w:val="9"/>
        </w:numPr>
        <w:ind w:left="1080"/>
      </w:pPr>
      <w:r w:rsidRPr="00257762">
        <w:t xml:space="preserve">Describe the financing plans and proposed budget for acquisition of a facility and any necessary renovations to meet the school’s needs, all local building requirements, and to meet accessibility requirements. </w:t>
      </w:r>
      <w:r w:rsidRPr="00257762">
        <w:rPr>
          <w:i/>
        </w:rPr>
        <w:t>(NOTE: Any financing to be obtained by the school that extends beyond the charte</w:t>
      </w:r>
      <w:r w:rsidR="004A5371" w:rsidRPr="00257762">
        <w:rPr>
          <w:i/>
        </w:rPr>
        <w:t>r term must be approved by the c</w:t>
      </w:r>
      <w:r w:rsidRPr="00257762">
        <w:rPr>
          <w:i/>
        </w:rPr>
        <w:t>ommissioner. For informatio</w:t>
      </w:r>
      <w:r w:rsidR="004A5371" w:rsidRPr="00257762">
        <w:rPr>
          <w:i/>
        </w:rPr>
        <w:t xml:space="preserve">n on seeking approval </w:t>
      </w:r>
      <w:r w:rsidRPr="00257762">
        <w:rPr>
          <w:i/>
        </w:rPr>
        <w:t xml:space="preserve">for </w:t>
      </w:r>
      <w:r w:rsidR="006564D6" w:rsidRPr="00257762">
        <w:rPr>
          <w:i/>
        </w:rPr>
        <w:t xml:space="preserve">such </w:t>
      </w:r>
      <w:r w:rsidRPr="00257762">
        <w:rPr>
          <w:i/>
        </w:rPr>
        <w:t xml:space="preserve">a loan, please contact Joanna Laghetto at </w:t>
      </w:r>
      <w:hyperlink r:id="rId65" w:history="1">
        <w:r w:rsidR="001A69B4" w:rsidRPr="00257762">
          <w:rPr>
            <w:rStyle w:val="Hyperlink"/>
            <w:i/>
          </w:rPr>
          <w:t>Joanna.C.Laghetto@mass.gov</w:t>
        </w:r>
      </w:hyperlink>
      <w:r w:rsidRPr="00257762">
        <w:rPr>
          <w:i/>
        </w:rPr>
        <w:t xml:space="preserve">. Charter schools are strongly encouraged to plan ahead regarding requests for approval. All documents should be submitted </w:t>
      </w:r>
      <w:r w:rsidR="005349BC" w:rsidRPr="00257762">
        <w:rPr>
          <w:i/>
          <w:u w:val="single"/>
        </w:rPr>
        <w:t>at least</w:t>
      </w:r>
      <w:r w:rsidRPr="00257762">
        <w:rPr>
          <w:i/>
        </w:rPr>
        <w:t xml:space="preserve"> 30 days before the approval is needed.)</w:t>
      </w:r>
    </w:p>
    <w:p w14:paraId="1326EDFB" w14:textId="77777777" w:rsidR="006D24EF" w:rsidRPr="00257762" w:rsidRDefault="006D24EF" w:rsidP="00651D6F">
      <w:pPr>
        <w:ind w:left="360"/>
      </w:pPr>
    </w:p>
    <w:p w14:paraId="7BD570EE" w14:textId="4EB4AF99" w:rsidR="00076620" w:rsidRPr="00257762" w:rsidRDefault="006D24EF" w:rsidP="00934260">
      <w:pPr>
        <w:pStyle w:val="ListParagraph"/>
        <w:numPr>
          <w:ilvl w:val="0"/>
          <w:numId w:val="9"/>
        </w:numPr>
        <w:ind w:left="1080"/>
      </w:pPr>
      <w:r w:rsidRPr="00257762">
        <w:t xml:space="preserve">Describe briefly how transportation services will be provided to all eligible students. </w:t>
      </w:r>
      <w:r w:rsidR="000F607B" w:rsidRPr="00257762">
        <w:t xml:space="preserve">No later than February 1st, charter schools must notify the school district </w:t>
      </w:r>
      <w:r w:rsidR="000F607B" w:rsidRPr="00257762">
        <w:rPr>
          <w:color w:val="000000"/>
        </w:rPr>
        <w:t>of all transportation needs for the following school year</w:t>
      </w:r>
      <w:r w:rsidR="000F607B" w:rsidRPr="00257762">
        <w:t xml:space="preserve">, </w:t>
      </w:r>
      <w:r w:rsidR="000F607B" w:rsidRPr="00257762">
        <w:rPr>
          <w:color w:val="000000"/>
        </w:rPr>
        <w:t>including any changes resulting from the granting of an amendment,</w:t>
      </w:r>
      <w:r w:rsidR="000F607B" w:rsidRPr="00257762">
        <w:t xml:space="preserve"> if the school district provides transportation for students who reside where the school is located</w:t>
      </w:r>
      <w:r w:rsidR="000F607B" w:rsidRPr="00257762">
        <w:rPr>
          <w:color w:val="000000"/>
        </w:rPr>
        <w:t xml:space="preserve">. </w:t>
      </w:r>
      <w:bookmarkStart w:id="102" w:name="_Corrections_and_clarifications"/>
      <w:bookmarkStart w:id="103" w:name="_School_Name_Amendment"/>
      <w:bookmarkStart w:id="104" w:name="_Approval_of_new"/>
      <w:bookmarkStart w:id="105" w:name="_Additional_Changes_that"/>
      <w:bookmarkEnd w:id="102"/>
      <w:bookmarkEnd w:id="103"/>
      <w:bookmarkEnd w:id="104"/>
      <w:bookmarkEnd w:id="105"/>
    </w:p>
    <w:sectPr w:rsidR="00076620" w:rsidRPr="00257762" w:rsidSect="00355112">
      <w:endnotePr>
        <w:numFmt w:val="decimal"/>
      </w:endnotePr>
      <w:pgSz w:w="12240" w:h="15840"/>
      <w:pgMar w:top="1008" w:right="1152" w:bottom="1008" w:left="1440" w:header="990" w:footer="165"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21448" w14:textId="77777777" w:rsidR="005C0F4E" w:rsidRDefault="005C0F4E" w:rsidP="008376F8">
      <w:r>
        <w:separator/>
      </w:r>
    </w:p>
    <w:p w14:paraId="08C0F004" w14:textId="77777777" w:rsidR="005C0F4E" w:rsidRDefault="005C0F4E" w:rsidP="008376F8"/>
  </w:endnote>
  <w:endnote w:type="continuationSeparator" w:id="0">
    <w:p w14:paraId="4A413964" w14:textId="77777777" w:rsidR="005C0F4E" w:rsidRDefault="005C0F4E" w:rsidP="008376F8">
      <w:r>
        <w:continuationSeparator/>
      </w:r>
    </w:p>
    <w:p w14:paraId="43438147" w14:textId="77777777" w:rsidR="005C0F4E" w:rsidRDefault="005C0F4E" w:rsidP="008376F8"/>
  </w:endnote>
  <w:endnote w:type="continuationNotice" w:id="1">
    <w:p w14:paraId="5361F711" w14:textId="77777777" w:rsidR="005C0F4E" w:rsidRDefault="005C0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7CC5" w14:textId="77777777" w:rsidR="00E0149C" w:rsidRDefault="00E0149C">
    <w:pPr>
      <w:pStyle w:val="Footer"/>
      <w:jc w:val="right"/>
    </w:pPr>
  </w:p>
  <w:p w14:paraId="204A49EA" w14:textId="77777777" w:rsidR="00E0149C" w:rsidRPr="00DC3DB2" w:rsidRDefault="00E0149C" w:rsidP="00837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C467" w14:textId="6F973324" w:rsidR="00E0149C" w:rsidRDefault="00E0149C">
    <w:pPr>
      <w:pStyle w:val="Footer"/>
      <w:jc w:val="right"/>
    </w:pPr>
    <w:r>
      <w:fldChar w:fldCharType="begin"/>
    </w:r>
    <w:r>
      <w:instrText xml:space="preserve"> PAGE   \* MERGEFORMAT </w:instrText>
    </w:r>
    <w:r>
      <w:fldChar w:fldCharType="separate"/>
    </w:r>
    <w:r>
      <w:rPr>
        <w:noProof/>
      </w:rPr>
      <w:t>40</w:t>
    </w:r>
    <w:r>
      <w:rPr>
        <w:noProof/>
      </w:rPr>
      <w:fldChar w:fldCharType="end"/>
    </w:r>
  </w:p>
  <w:p w14:paraId="400289FF" w14:textId="77777777" w:rsidR="00E0149C" w:rsidRPr="00DC3DB2" w:rsidRDefault="00E0149C" w:rsidP="0083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B1BF" w14:textId="77777777" w:rsidR="005C0F4E" w:rsidRDefault="005C0F4E" w:rsidP="008376F8">
      <w:r>
        <w:separator/>
      </w:r>
    </w:p>
  </w:footnote>
  <w:footnote w:type="continuationSeparator" w:id="0">
    <w:p w14:paraId="37A12309" w14:textId="77777777" w:rsidR="005C0F4E" w:rsidRDefault="005C0F4E" w:rsidP="008376F8">
      <w:r>
        <w:continuationSeparator/>
      </w:r>
    </w:p>
    <w:p w14:paraId="3BC9DAD3" w14:textId="77777777" w:rsidR="005C0F4E" w:rsidRDefault="005C0F4E" w:rsidP="008376F8"/>
  </w:footnote>
  <w:footnote w:type="continuationNotice" w:id="1">
    <w:p w14:paraId="2FFBA72A" w14:textId="77777777" w:rsidR="005C0F4E" w:rsidRDefault="005C0F4E"/>
  </w:footnote>
  <w:footnote w:id="2">
    <w:p w14:paraId="0E28805D" w14:textId="3D58BC6C" w:rsidR="00E0149C" w:rsidRDefault="00E0149C" w:rsidP="007E6109">
      <w:pPr>
        <w:pStyle w:val="FootnoteText"/>
        <w:ind w:left="180" w:hanging="180"/>
      </w:pPr>
      <w:r w:rsidRPr="00A2653E">
        <w:rPr>
          <w:rStyle w:val="FootnoteReference"/>
          <w:vertAlign w:val="superscript"/>
        </w:rPr>
        <w:footnoteRef/>
      </w:r>
      <w:r w:rsidR="4262195B">
        <w:t xml:space="preserve"> </w:t>
      </w:r>
      <w:r w:rsidR="4262195B" w:rsidRPr="002C3C8E">
        <w:t xml:space="preserve"> </w:t>
      </w:r>
      <w:r w:rsidR="4262195B">
        <w:t xml:space="preserve">The kinds of changes that require approval by the commissioner are defined in </w:t>
      </w:r>
      <w:hyperlink r:id="rId1" w:history="1">
        <w:r w:rsidR="4262195B" w:rsidRPr="00E0149C">
          <w:rPr>
            <w:rStyle w:val="Hyperlink"/>
          </w:rPr>
          <w:t>603 CMR 1.10</w:t>
        </w:r>
      </w:hyperlink>
      <w:r w:rsidR="4262195B">
        <w:t>.</w:t>
      </w:r>
    </w:p>
  </w:footnote>
  <w:footnote w:id="3">
    <w:p w14:paraId="58E87DF3" w14:textId="533CAF81" w:rsidR="00E0149C" w:rsidRDefault="00E0149C" w:rsidP="007A23D6">
      <w:pPr>
        <w:pStyle w:val="FootnoteText"/>
        <w:ind w:left="180" w:hanging="180"/>
      </w:pPr>
      <w:r w:rsidRPr="00694653">
        <w:rPr>
          <w:rStyle w:val="FootnoteReference"/>
          <w:vertAlign w:val="superscript"/>
        </w:rPr>
        <w:footnoteRef/>
      </w:r>
      <w:r>
        <w:t xml:space="preserve">  Mission amendments are language revisions of the school’s mission statement. </w:t>
      </w:r>
    </w:p>
  </w:footnote>
  <w:footnote w:id="4">
    <w:p w14:paraId="6A34A6D2" w14:textId="269B5DF6" w:rsidR="00E0149C" w:rsidRDefault="00E0149C" w:rsidP="00EE2D84">
      <w:pPr>
        <w:pStyle w:val="FootnoteText"/>
        <w:ind w:left="180" w:hanging="180"/>
      </w:pPr>
      <w:r w:rsidRPr="00694653">
        <w:rPr>
          <w:rStyle w:val="FootnoteReference"/>
          <w:vertAlign w:val="superscript"/>
        </w:rPr>
        <w:footnoteRef/>
      </w:r>
      <w:r>
        <w:t xml:space="preserve"> </w:t>
      </w:r>
      <w:r w:rsidRPr="00EE2D84">
        <w:t xml:space="preserve"> </w:t>
      </w:r>
      <w:r>
        <w:t>Such requests include changes to the school’s mission, which reflect a change in educational program, curriculum model, or whole school design.</w:t>
      </w:r>
    </w:p>
  </w:footnote>
  <w:footnote w:id="5">
    <w:p w14:paraId="0C04D255" w14:textId="7A788BFF" w:rsidR="00E0149C" w:rsidRPr="00525063" w:rsidRDefault="00E0149C" w:rsidP="00934260">
      <w:pPr>
        <w:ind w:left="180" w:hanging="180"/>
      </w:pPr>
      <w:r w:rsidRPr="00934260">
        <w:rPr>
          <w:rStyle w:val="FootnoteReference"/>
          <w:vertAlign w:val="superscript"/>
        </w:rPr>
        <w:footnoteRef/>
      </w:r>
      <w:r w:rsidRPr="00934260">
        <w:rPr>
          <w:vertAlign w:val="superscript"/>
        </w:rPr>
        <w:t xml:space="preserve"> </w:t>
      </w:r>
      <w:r>
        <w:rPr>
          <w:vertAlign w:val="superscript"/>
        </w:rPr>
        <w:t xml:space="preserve"> </w:t>
      </w:r>
      <w:r w:rsidRPr="00934260">
        <w:rPr>
          <w:sz w:val="20"/>
          <w:szCs w:val="20"/>
        </w:rPr>
        <w:t>The commissioner will appoint new members of a school’s board of trustees on a monthly basis throughout the year. Commissioner appointment is required for all trustees regardless of status, including ex officio members and non-voting trustees, if any.</w:t>
      </w:r>
    </w:p>
  </w:footnote>
  <w:footnote w:id="6">
    <w:p w14:paraId="1ECCAAB7" w14:textId="7D9FAC18" w:rsidR="00E0149C" w:rsidRPr="00880CE9" w:rsidRDefault="00E0149C" w:rsidP="002802F1">
      <w:pPr>
        <w:pStyle w:val="FootnoteText"/>
        <w:ind w:left="180" w:hanging="180"/>
      </w:pPr>
      <w:r w:rsidRPr="008668A0">
        <w:rPr>
          <w:rStyle w:val="FootnoteReference"/>
          <w:vertAlign w:val="superscript"/>
        </w:rPr>
        <w:footnoteRef/>
      </w:r>
      <w:r w:rsidRPr="008668A0">
        <w:rPr>
          <w:vertAlign w:val="superscript"/>
        </w:rPr>
        <w:t xml:space="preserve"> </w:t>
      </w:r>
      <w:r>
        <w:rPr>
          <w:vertAlign w:val="superscript"/>
        </w:rPr>
        <w:t xml:space="preserve"> </w:t>
      </w:r>
      <w:r>
        <w:t xml:space="preserve">Amendments by a Horace Mann charter school to its bylaws and membership on its board of trustees </w:t>
      </w:r>
      <w:r w:rsidRPr="004D3283">
        <w:rPr>
          <w:b/>
        </w:rPr>
        <w:t>do not require</w:t>
      </w:r>
      <w:r>
        <w:t xml:space="preserve"> approval of the local collective bargaining unit and local school committee.</w:t>
      </w:r>
      <w:r w:rsidDel="0027200C">
        <w:t xml:space="preserve"> </w:t>
      </w:r>
    </w:p>
  </w:footnote>
  <w:footnote w:id="7">
    <w:p w14:paraId="51AB6CF7" w14:textId="47504F23" w:rsidR="4262195B" w:rsidRDefault="4262195B" w:rsidP="4262195B">
      <w:pPr>
        <w:pStyle w:val="NormalWeb"/>
        <w:spacing w:before="0" w:beforeAutospacing="0" w:after="60" w:afterAutospacing="0"/>
        <w:ind w:left="187" w:hanging="187"/>
        <w:rPr>
          <w:rFonts w:ascii="Times New Roman" w:hAnsi="Times New Roman"/>
          <w:sz w:val="20"/>
          <w:szCs w:val="20"/>
        </w:rPr>
      </w:pPr>
      <w:r w:rsidRPr="4262195B">
        <w:rPr>
          <w:rStyle w:val="FootnoteReference"/>
          <w:rFonts w:ascii="Times New Roman" w:hAnsi="Times New Roman"/>
          <w:sz w:val="20"/>
          <w:szCs w:val="20"/>
          <w:vertAlign w:val="superscript"/>
        </w:rPr>
        <w:footnoteRef/>
      </w:r>
      <w:r w:rsidRPr="4262195B">
        <w:rPr>
          <w:rFonts w:ascii="Times New Roman" w:hAnsi="Times New Roman"/>
          <w:sz w:val="20"/>
          <w:szCs w:val="20"/>
          <w:vertAlign w:val="superscript"/>
        </w:rPr>
        <w:t xml:space="preserve"> </w:t>
      </w:r>
      <w:r w:rsidRPr="4262195B">
        <w:rPr>
          <w:rFonts w:ascii="Times New Roman" w:hAnsi="Times New Roman"/>
          <w:sz w:val="20"/>
          <w:szCs w:val="20"/>
        </w:rPr>
        <w:t>603 CMR 1.07(3) Transportation:</w:t>
      </w:r>
    </w:p>
    <w:p w14:paraId="72FE36B9" w14:textId="77777777" w:rsidR="4262195B" w:rsidRDefault="4262195B" w:rsidP="4262195B">
      <w:pPr>
        <w:ind w:left="450" w:hanging="270"/>
        <w:rPr>
          <w:sz w:val="20"/>
          <w:szCs w:val="20"/>
        </w:rPr>
      </w:pPr>
      <w:r w:rsidRPr="4262195B">
        <w:rPr>
          <w:sz w:val="20"/>
          <w:szCs w:val="20"/>
        </w:rPr>
        <w:t>(a) All students who reside in the school district in which a charter school is located shall be provided transportation by the district, provided that either: 1. transportation is provided to district students in the same grade; or 2. transportation is required by the student's individualized education program. If a district provides an alternative means of transportation for its students in a particular grade, such as public transportation passes, it may do so for charter school students in that grade. A district may not limit transportation to charter school students based upon attendance zones or other geographic subdivisions of the district. The district shall accommodate the school day and school year specified in the school's charter, provided that the charter school shall make reasonable accommodations in setting its daily starting and ending times to foster cost-efficient transportation arrangements.</w:t>
      </w:r>
    </w:p>
    <w:p w14:paraId="1CB1E954" w14:textId="77777777" w:rsidR="4262195B" w:rsidRDefault="4262195B" w:rsidP="4262195B">
      <w:pPr>
        <w:ind w:left="450" w:hanging="270"/>
        <w:rPr>
          <w:sz w:val="20"/>
          <w:szCs w:val="20"/>
        </w:rPr>
      </w:pPr>
      <w:r w:rsidRPr="4262195B">
        <w:rPr>
          <w:sz w:val="20"/>
          <w:szCs w:val="20"/>
        </w:rPr>
        <w:t>(b) A charter school shall annually notify the district in which it is located of its projected transportation needs no later than February 1st prior to the start of the school year, provided that newly chartered schools shall provide such notification as soon as practicable following receipt of its charter. Charter schools shall update their projected transportation needs by April 1st based on pre-enrollment data.</w:t>
      </w:r>
    </w:p>
    <w:p w14:paraId="6161D22B" w14:textId="060E9DA3" w:rsidR="4262195B" w:rsidRDefault="4262195B" w:rsidP="4262195B">
      <w:pPr>
        <w:ind w:left="450" w:hanging="270"/>
        <w:rPr>
          <w:sz w:val="20"/>
          <w:szCs w:val="20"/>
        </w:rPr>
      </w:pPr>
      <w:r w:rsidRPr="4262195B">
        <w:rPr>
          <w:sz w:val="20"/>
          <w:szCs w:val="20"/>
        </w:rPr>
        <w:t>(c) If a district and a charter school are unable to reach agreement on the district's provision of transportation for all or some of the students attending said school, the charter school may provide its own transportation. The school shall make every reasonable effort to provide such transportation in the most cost-effective manner possible, including but not limited to collaboration with the district. The school shall be reimbursed by the district for the actual costs incurred by the school or for the district's average per pupil cost for all in-district student transportation, whichever is less. Said reimbursements shall be subject to the commissioner's approval and shall be paid through the Department's charter tuition payment process.</w:t>
      </w:r>
    </w:p>
    <w:p w14:paraId="610FF447" w14:textId="77777777" w:rsidR="4262195B" w:rsidRDefault="4262195B" w:rsidP="426219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0C51"/>
    <w:multiLevelType w:val="hybridMultilevel"/>
    <w:tmpl w:val="74824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00164D"/>
    <w:multiLevelType w:val="hybridMultilevel"/>
    <w:tmpl w:val="8AF2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046"/>
    <w:multiLevelType w:val="hybridMultilevel"/>
    <w:tmpl w:val="B43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73368"/>
    <w:multiLevelType w:val="hybridMultilevel"/>
    <w:tmpl w:val="DA3E1DF8"/>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65F59"/>
    <w:multiLevelType w:val="hybridMultilevel"/>
    <w:tmpl w:val="3468EB84"/>
    <w:lvl w:ilvl="0" w:tplc="21809A5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DEC"/>
    <w:multiLevelType w:val="hybridMultilevel"/>
    <w:tmpl w:val="EDEA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56689"/>
    <w:multiLevelType w:val="hybridMultilevel"/>
    <w:tmpl w:val="0D3623AA"/>
    <w:lvl w:ilvl="0" w:tplc="C49E90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766"/>
    <w:multiLevelType w:val="hybridMultilevel"/>
    <w:tmpl w:val="6F0C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A1B8F"/>
    <w:multiLevelType w:val="hybridMultilevel"/>
    <w:tmpl w:val="E5127D60"/>
    <w:lvl w:ilvl="0" w:tplc="9B22031C">
      <w:start w:val="1"/>
      <w:numFmt w:val="lowerRoman"/>
      <w:lvlText w:val="%1."/>
      <w:lvlJc w:val="right"/>
      <w:pPr>
        <w:ind w:left="1890" w:hanging="360"/>
      </w:pPr>
      <w:rPr>
        <w:rFonts w:hint="default"/>
        <w:b w:val="0"/>
        <w:color w:val="auto"/>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A7E7A1C"/>
    <w:multiLevelType w:val="hybridMultilevel"/>
    <w:tmpl w:val="BF7ECE96"/>
    <w:lvl w:ilvl="0" w:tplc="0409001B">
      <w:start w:val="1"/>
      <w:numFmt w:val="lowerRoman"/>
      <w:lvlText w:val="%1."/>
      <w:lvlJc w:val="right"/>
      <w:pPr>
        <w:ind w:left="720" w:hanging="360"/>
      </w:pPr>
    </w:lvl>
    <w:lvl w:ilvl="1" w:tplc="9B22031C">
      <w:start w:val="1"/>
      <w:numFmt w:val="lowerRoman"/>
      <w:lvlText w:val="%2."/>
      <w:lvlJc w:val="right"/>
      <w:pPr>
        <w:ind w:left="1440" w:hanging="360"/>
      </w:pPr>
      <w:rPr>
        <w:rFonts w:hint="default"/>
        <w:b w:val="0"/>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24F0"/>
    <w:multiLevelType w:val="hybridMultilevel"/>
    <w:tmpl w:val="914A48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74CDC"/>
    <w:multiLevelType w:val="hybridMultilevel"/>
    <w:tmpl w:val="3BE679EA"/>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539FD"/>
    <w:multiLevelType w:val="hybridMultilevel"/>
    <w:tmpl w:val="DE760110"/>
    <w:lvl w:ilvl="0" w:tplc="04090001">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E81B65"/>
    <w:multiLevelType w:val="hybridMultilevel"/>
    <w:tmpl w:val="6FD000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7E2B69"/>
    <w:multiLevelType w:val="hybridMultilevel"/>
    <w:tmpl w:val="2828D0B2"/>
    <w:lvl w:ilvl="0" w:tplc="9B22031C">
      <w:start w:val="1"/>
      <w:numFmt w:val="lowerRoman"/>
      <w:lvlText w:val="%1."/>
      <w:lvlJc w:val="right"/>
      <w:pPr>
        <w:ind w:left="1440" w:hanging="360"/>
      </w:pPr>
      <w:rPr>
        <w:rFonts w:hint="default"/>
        <w:b w:val="0"/>
        <w:color w:val="auto"/>
        <w:sz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F133AF5"/>
    <w:multiLevelType w:val="hybridMultilevel"/>
    <w:tmpl w:val="EDEA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61D5"/>
    <w:multiLevelType w:val="hybridMultilevel"/>
    <w:tmpl w:val="E1E4A0C8"/>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F0C17"/>
    <w:multiLevelType w:val="hybridMultilevel"/>
    <w:tmpl w:val="F808DDF0"/>
    <w:lvl w:ilvl="0" w:tplc="21809A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67AF0"/>
    <w:multiLevelType w:val="hybridMultilevel"/>
    <w:tmpl w:val="CE6CA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251D3"/>
    <w:multiLevelType w:val="hybridMultilevel"/>
    <w:tmpl w:val="2828D0B2"/>
    <w:lvl w:ilvl="0" w:tplc="9B22031C">
      <w:start w:val="1"/>
      <w:numFmt w:val="lowerRoman"/>
      <w:lvlText w:val="%1."/>
      <w:lvlJc w:val="right"/>
      <w:pPr>
        <w:ind w:left="1440" w:hanging="360"/>
      </w:pPr>
      <w:rPr>
        <w:rFonts w:hint="default"/>
        <w:b w:val="0"/>
        <w:color w:val="auto"/>
        <w:sz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707539E"/>
    <w:multiLevelType w:val="hybridMultilevel"/>
    <w:tmpl w:val="735614A8"/>
    <w:lvl w:ilvl="0" w:tplc="0409001B">
      <w:start w:val="1"/>
      <w:numFmt w:val="lowerRoman"/>
      <w:lvlText w:val="%1."/>
      <w:lvlJc w:val="right"/>
      <w:pPr>
        <w:ind w:left="720" w:hanging="360"/>
      </w:pPr>
      <w:rPr>
        <w:rFonts w:hint="default"/>
        <w:color w:val="auto"/>
        <w:sz w:val="24"/>
      </w:rPr>
    </w:lvl>
    <w:lvl w:ilvl="1" w:tplc="0409001B">
      <w:start w:val="1"/>
      <w:numFmt w:val="lowerRoman"/>
      <w:lvlText w:val="%2."/>
      <w:lvlJc w:val="right"/>
      <w:pPr>
        <w:ind w:left="1800" w:hanging="720"/>
      </w:pPr>
      <w:rPr>
        <w:rFonts w:hint="default"/>
        <w:color w:val="00000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8674C"/>
    <w:multiLevelType w:val="hybridMultilevel"/>
    <w:tmpl w:val="38EE56FA"/>
    <w:lvl w:ilvl="0" w:tplc="9B22031C">
      <w:start w:val="1"/>
      <w:numFmt w:val="lowerRoman"/>
      <w:lvlText w:val="%1."/>
      <w:lvlJc w:val="righ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9716C"/>
    <w:multiLevelType w:val="hybridMultilevel"/>
    <w:tmpl w:val="0E24E57A"/>
    <w:lvl w:ilvl="0" w:tplc="C49E90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A81"/>
    <w:multiLevelType w:val="multilevel"/>
    <w:tmpl w:val="9BA2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3641F"/>
    <w:multiLevelType w:val="hybridMultilevel"/>
    <w:tmpl w:val="A10CC722"/>
    <w:lvl w:ilvl="0" w:tplc="9B22031C">
      <w:start w:val="1"/>
      <w:numFmt w:val="lowerRoman"/>
      <w:lvlText w:val="%1."/>
      <w:lvlJc w:val="right"/>
      <w:pPr>
        <w:ind w:left="99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356AB"/>
    <w:multiLevelType w:val="hybridMultilevel"/>
    <w:tmpl w:val="EDEA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15A4A"/>
    <w:multiLevelType w:val="hybridMultilevel"/>
    <w:tmpl w:val="38EE56FA"/>
    <w:lvl w:ilvl="0" w:tplc="9B22031C">
      <w:start w:val="1"/>
      <w:numFmt w:val="lowerRoman"/>
      <w:lvlText w:val="%1."/>
      <w:lvlJc w:val="righ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A2C5A"/>
    <w:multiLevelType w:val="hybridMultilevel"/>
    <w:tmpl w:val="CC68636E"/>
    <w:lvl w:ilvl="0" w:tplc="C49E90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E6912"/>
    <w:multiLevelType w:val="hybridMultilevel"/>
    <w:tmpl w:val="2BB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536A3"/>
    <w:multiLevelType w:val="hybridMultilevel"/>
    <w:tmpl w:val="D8A01E0C"/>
    <w:lvl w:ilvl="0" w:tplc="C49E9014">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D2519"/>
    <w:multiLevelType w:val="hybridMultilevel"/>
    <w:tmpl w:val="2460E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831C9"/>
    <w:multiLevelType w:val="hybridMultilevel"/>
    <w:tmpl w:val="735614A8"/>
    <w:lvl w:ilvl="0" w:tplc="0409001B">
      <w:start w:val="1"/>
      <w:numFmt w:val="lowerRoman"/>
      <w:lvlText w:val="%1."/>
      <w:lvlJc w:val="right"/>
      <w:pPr>
        <w:ind w:left="720" w:hanging="360"/>
      </w:pPr>
      <w:rPr>
        <w:rFonts w:hint="default"/>
        <w:color w:val="auto"/>
        <w:sz w:val="24"/>
      </w:rPr>
    </w:lvl>
    <w:lvl w:ilvl="1" w:tplc="0409001B">
      <w:start w:val="1"/>
      <w:numFmt w:val="lowerRoman"/>
      <w:lvlText w:val="%2."/>
      <w:lvlJc w:val="right"/>
      <w:pPr>
        <w:ind w:left="1800" w:hanging="720"/>
      </w:pPr>
      <w:rPr>
        <w:rFonts w:hint="default"/>
        <w:color w:val="00000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47EFF"/>
    <w:multiLevelType w:val="hybridMultilevel"/>
    <w:tmpl w:val="B6D6D624"/>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F29BF"/>
    <w:multiLevelType w:val="hybridMultilevel"/>
    <w:tmpl w:val="64EAF66E"/>
    <w:lvl w:ilvl="0" w:tplc="9B22031C">
      <w:start w:val="1"/>
      <w:numFmt w:val="lowerRoman"/>
      <w:lvlText w:val="%1."/>
      <w:lvlJc w:val="right"/>
      <w:pPr>
        <w:ind w:left="1080" w:hanging="360"/>
      </w:pPr>
      <w:rPr>
        <w:rFonts w:hint="default"/>
        <w:b w:val="0"/>
        <w:color w:val="auto"/>
        <w:sz w:val="24"/>
      </w:rPr>
    </w:lvl>
    <w:lvl w:ilvl="1" w:tplc="C49E9014">
      <w:start w:val="1"/>
      <w:numFmt w:val="bullet"/>
      <w:lvlText w:val=""/>
      <w:lvlJc w:val="left"/>
      <w:pPr>
        <w:ind w:left="1800" w:hanging="360"/>
      </w:pPr>
      <w:rPr>
        <w:rFonts w:ascii="Wingdings" w:hAnsi="Wingdings" w:hint="default"/>
        <w:color w:val="auto"/>
        <w:sz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AF21A1"/>
    <w:multiLevelType w:val="hybridMultilevel"/>
    <w:tmpl w:val="C2A6D8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D20B0"/>
    <w:multiLevelType w:val="hybridMultilevel"/>
    <w:tmpl w:val="EDEA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96C4A"/>
    <w:multiLevelType w:val="hybridMultilevel"/>
    <w:tmpl w:val="51C8F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170E5"/>
    <w:multiLevelType w:val="hybridMultilevel"/>
    <w:tmpl w:val="EDEA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E34D3"/>
    <w:multiLevelType w:val="hybridMultilevel"/>
    <w:tmpl w:val="D6DA2A56"/>
    <w:lvl w:ilvl="0" w:tplc="C49E9014">
      <w:start w:val="1"/>
      <w:numFmt w:val="bullet"/>
      <w:lvlText w:val=""/>
      <w:lvlJc w:val="left"/>
      <w:pPr>
        <w:ind w:left="720" w:hanging="360"/>
      </w:pPr>
      <w:rPr>
        <w:rFonts w:ascii="Wingdings" w:hAnsi="Wingdings" w:hint="default"/>
        <w:color w:val="auto"/>
        <w:sz w:val="24"/>
      </w:rPr>
    </w:lvl>
    <w:lvl w:ilvl="1" w:tplc="931C1FE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F4EA6"/>
    <w:multiLevelType w:val="hybridMultilevel"/>
    <w:tmpl w:val="3C96DB14"/>
    <w:lvl w:ilvl="0" w:tplc="0409001B">
      <w:start w:val="1"/>
      <w:numFmt w:val="lowerRoman"/>
      <w:lvlText w:val="%1."/>
      <w:lvlJc w:val="right"/>
      <w:pPr>
        <w:ind w:left="720" w:hanging="360"/>
      </w:pPr>
    </w:lvl>
    <w:lvl w:ilvl="1" w:tplc="9B22031C">
      <w:start w:val="1"/>
      <w:numFmt w:val="lowerRoman"/>
      <w:lvlText w:val="%2."/>
      <w:lvlJc w:val="right"/>
      <w:pPr>
        <w:ind w:left="990" w:hanging="360"/>
      </w:pPr>
      <w:rPr>
        <w:rFonts w:hint="default"/>
        <w:b w:val="0"/>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31762"/>
    <w:multiLevelType w:val="hybridMultilevel"/>
    <w:tmpl w:val="EDEA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A0B36"/>
    <w:multiLevelType w:val="hybridMultilevel"/>
    <w:tmpl w:val="6C84968A"/>
    <w:lvl w:ilvl="0" w:tplc="C49E9014">
      <w:start w:val="1"/>
      <w:numFmt w:val="bullet"/>
      <w:lvlText w:val=""/>
      <w:lvlJc w:val="left"/>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06E45"/>
    <w:multiLevelType w:val="multilevel"/>
    <w:tmpl w:val="3F10BF1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sz w:val="26"/>
        <w:szCs w:val="26"/>
      </w:rPr>
    </w:lvl>
    <w:lvl w:ilvl="2">
      <w:start w:val="1"/>
      <w:numFmt w:val="decimal"/>
      <w:pStyle w:val="Heading3"/>
      <w:lvlText w:val="%3."/>
      <w:lvlJc w:val="left"/>
      <w:pPr>
        <w:ind w:left="1440"/>
      </w:pPr>
      <w:rPr>
        <w:rFonts w:ascii="Times New Roman" w:hAnsi="Times New Roman" w:cs="Times New Roman"/>
        <w:b/>
        <w:bCs w:val="0"/>
        <w:i w:val="0"/>
        <w:iCs w:val="0"/>
        <w:caps w:val="0"/>
        <w:smallCaps w:val="0"/>
        <w:strike w:val="0"/>
        <w:dstrike w:val="0"/>
        <w:vanish w:val="0"/>
        <w:spacing w:val="0"/>
        <w:kern w:val="0"/>
        <w:position w:val="0"/>
        <w:sz w:val="26"/>
        <w:szCs w:val="26"/>
        <w:u w:val="none"/>
        <w:effect w:val="none"/>
        <w:vertAlign w:val="baseline"/>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3" w15:restartNumberingAfterBreak="0">
    <w:nsid w:val="6E672AF9"/>
    <w:multiLevelType w:val="hybridMultilevel"/>
    <w:tmpl w:val="B4883C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ED4A3F"/>
    <w:multiLevelType w:val="hybridMultilevel"/>
    <w:tmpl w:val="76AE92CA"/>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A6D9E"/>
    <w:multiLevelType w:val="hybridMultilevel"/>
    <w:tmpl w:val="A10CC722"/>
    <w:lvl w:ilvl="0" w:tplc="9B22031C">
      <w:start w:val="1"/>
      <w:numFmt w:val="lowerRoman"/>
      <w:lvlText w:val="%1."/>
      <w:lvlJc w:val="right"/>
      <w:pPr>
        <w:ind w:left="99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B3180"/>
    <w:multiLevelType w:val="hybridMultilevel"/>
    <w:tmpl w:val="3A1CAE76"/>
    <w:lvl w:ilvl="0" w:tplc="C49E901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CB2DAC"/>
    <w:multiLevelType w:val="hybridMultilevel"/>
    <w:tmpl w:val="91C82CCA"/>
    <w:lvl w:ilvl="0" w:tplc="C49E901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5AC12B5"/>
    <w:multiLevelType w:val="hybridMultilevel"/>
    <w:tmpl w:val="B37C4124"/>
    <w:lvl w:ilvl="0" w:tplc="21809A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95107"/>
    <w:multiLevelType w:val="hybridMultilevel"/>
    <w:tmpl w:val="EDEA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D501C6"/>
    <w:multiLevelType w:val="hybridMultilevel"/>
    <w:tmpl w:val="622CC53E"/>
    <w:lvl w:ilvl="0" w:tplc="C49E9014">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D545F3F"/>
    <w:multiLevelType w:val="hybridMultilevel"/>
    <w:tmpl w:val="9F0C1C54"/>
    <w:lvl w:ilvl="0" w:tplc="C49E9014">
      <w:start w:val="1"/>
      <w:numFmt w:val="bullet"/>
      <w:lvlText w:val=""/>
      <w:lvlJc w:val="left"/>
      <w:pPr>
        <w:ind w:left="720" w:hanging="360"/>
      </w:pPr>
      <w:rPr>
        <w:rFonts w:ascii="Wingdings" w:hAnsi="Wingdings" w:hint="default"/>
        <w:color w:val="auto"/>
        <w:sz w:val="24"/>
      </w:rPr>
    </w:lvl>
    <w:lvl w:ilvl="1" w:tplc="931C1FE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0D674C"/>
    <w:multiLevelType w:val="hybridMultilevel"/>
    <w:tmpl w:val="4D24EEB4"/>
    <w:lvl w:ilvl="0" w:tplc="04090003">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8"/>
  </w:num>
  <w:num w:numId="3">
    <w:abstractNumId w:val="42"/>
  </w:num>
  <w:num w:numId="4">
    <w:abstractNumId w:val="38"/>
  </w:num>
  <w:num w:numId="5">
    <w:abstractNumId w:val="32"/>
  </w:num>
  <w:num w:numId="6">
    <w:abstractNumId w:val="16"/>
  </w:num>
  <w:num w:numId="7">
    <w:abstractNumId w:val="4"/>
  </w:num>
  <w:num w:numId="8">
    <w:abstractNumId w:val="3"/>
  </w:num>
  <w:num w:numId="9">
    <w:abstractNumId w:val="6"/>
  </w:num>
  <w:num w:numId="10">
    <w:abstractNumId w:val="31"/>
  </w:num>
  <w:num w:numId="11">
    <w:abstractNumId w:val="22"/>
  </w:num>
  <w:num w:numId="12">
    <w:abstractNumId w:val="46"/>
  </w:num>
  <w:num w:numId="13">
    <w:abstractNumId w:val="44"/>
  </w:num>
  <w:num w:numId="14">
    <w:abstractNumId w:val="41"/>
  </w:num>
  <w:num w:numId="15">
    <w:abstractNumId w:val="27"/>
  </w:num>
  <w:num w:numId="16">
    <w:abstractNumId w:val="29"/>
  </w:num>
  <w:num w:numId="17">
    <w:abstractNumId w:val="11"/>
  </w:num>
  <w:num w:numId="18">
    <w:abstractNumId w:val="47"/>
  </w:num>
  <w:num w:numId="19">
    <w:abstractNumId w:val="0"/>
  </w:num>
  <w:num w:numId="20">
    <w:abstractNumId w:val="51"/>
  </w:num>
  <w:num w:numId="21">
    <w:abstractNumId w:val="2"/>
  </w:num>
  <w:num w:numId="22">
    <w:abstractNumId w:val="7"/>
  </w:num>
  <w:num w:numId="23">
    <w:abstractNumId w:val="50"/>
  </w:num>
  <w:num w:numId="24">
    <w:abstractNumId w:val="43"/>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23"/>
  </w:num>
  <w:num w:numId="28">
    <w:abstractNumId w:val="34"/>
  </w:num>
  <w:num w:numId="29">
    <w:abstractNumId w:val="10"/>
  </w:num>
  <w:num w:numId="30">
    <w:abstractNumId w:val="13"/>
  </w:num>
  <w:num w:numId="31">
    <w:abstractNumId w:val="1"/>
  </w:num>
  <w:num w:numId="32">
    <w:abstractNumId w:val="18"/>
  </w:num>
  <w:num w:numId="33">
    <w:abstractNumId w:val="17"/>
  </w:num>
  <w:num w:numId="34">
    <w:abstractNumId w:val="48"/>
  </w:num>
  <w:num w:numId="35">
    <w:abstractNumId w:val="36"/>
  </w:num>
  <w:num w:numId="36">
    <w:abstractNumId w:val="33"/>
  </w:num>
  <w:num w:numId="37">
    <w:abstractNumId w:val="39"/>
  </w:num>
  <w:num w:numId="38">
    <w:abstractNumId w:val="40"/>
  </w:num>
  <w:num w:numId="39">
    <w:abstractNumId w:val="9"/>
  </w:num>
  <w:num w:numId="40">
    <w:abstractNumId w:val="25"/>
  </w:num>
  <w:num w:numId="41">
    <w:abstractNumId w:val="24"/>
  </w:num>
  <w:num w:numId="42">
    <w:abstractNumId w:val="37"/>
  </w:num>
  <w:num w:numId="43">
    <w:abstractNumId w:val="12"/>
  </w:num>
  <w:num w:numId="44">
    <w:abstractNumId w:val="14"/>
  </w:num>
  <w:num w:numId="45">
    <w:abstractNumId w:val="35"/>
  </w:num>
  <w:num w:numId="46">
    <w:abstractNumId w:val="49"/>
  </w:num>
  <w:num w:numId="47">
    <w:abstractNumId w:val="8"/>
  </w:num>
  <w:num w:numId="48">
    <w:abstractNumId w:val="45"/>
  </w:num>
  <w:num w:numId="49">
    <w:abstractNumId w:val="5"/>
  </w:num>
  <w:num w:numId="50">
    <w:abstractNumId w:val="19"/>
  </w:num>
  <w:num w:numId="51">
    <w:abstractNumId w:val="20"/>
  </w:num>
  <w:num w:numId="52">
    <w:abstractNumId w:val="15"/>
  </w:num>
  <w:num w:numId="53">
    <w:abstractNumId w:val="21"/>
  </w:num>
  <w:num w:numId="54">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A8"/>
    <w:rsid w:val="0000054E"/>
    <w:rsid w:val="0000064D"/>
    <w:rsid w:val="000016AE"/>
    <w:rsid w:val="0000184C"/>
    <w:rsid w:val="00001D7F"/>
    <w:rsid w:val="00002026"/>
    <w:rsid w:val="00002FFD"/>
    <w:rsid w:val="00004860"/>
    <w:rsid w:val="00004ABC"/>
    <w:rsid w:val="00004DDF"/>
    <w:rsid w:val="00005242"/>
    <w:rsid w:val="0000547B"/>
    <w:rsid w:val="000061EB"/>
    <w:rsid w:val="00006CBF"/>
    <w:rsid w:val="0000751A"/>
    <w:rsid w:val="00010310"/>
    <w:rsid w:val="0001056F"/>
    <w:rsid w:val="00011C5C"/>
    <w:rsid w:val="0001237E"/>
    <w:rsid w:val="00012747"/>
    <w:rsid w:val="0001318C"/>
    <w:rsid w:val="00013BD1"/>
    <w:rsid w:val="0001414B"/>
    <w:rsid w:val="0001419D"/>
    <w:rsid w:val="00015064"/>
    <w:rsid w:val="00015083"/>
    <w:rsid w:val="0001662F"/>
    <w:rsid w:val="000167C1"/>
    <w:rsid w:val="00017930"/>
    <w:rsid w:val="00021EAA"/>
    <w:rsid w:val="00022D1C"/>
    <w:rsid w:val="00023E03"/>
    <w:rsid w:val="00024401"/>
    <w:rsid w:val="000244A1"/>
    <w:rsid w:val="000244E2"/>
    <w:rsid w:val="00024DFB"/>
    <w:rsid w:val="0002501B"/>
    <w:rsid w:val="000258D0"/>
    <w:rsid w:val="00025C79"/>
    <w:rsid w:val="000336DC"/>
    <w:rsid w:val="000349DF"/>
    <w:rsid w:val="000352E7"/>
    <w:rsid w:val="00036FEC"/>
    <w:rsid w:val="00040343"/>
    <w:rsid w:val="0004389A"/>
    <w:rsid w:val="00043C66"/>
    <w:rsid w:val="00044738"/>
    <w:rsid w:val="000447F1"/>
    <w:rsid w:val="00044A57"/>
    <w:rsid w:val="00044E74"/>
    <w:rsid w:val="00044E9A"/>
    <w:rsid w:val="000457D8"/>
    <w:rsid w:val="0004614D"/>
    <w:rsid w:val="0004622E"/>
    <w:rsid w:val="000479B8"/>
    <w:rsid w:val="0005164B"/>
    <w:rsid w:val="00051A02"/>
    <w:rsid w:val="0005254C"/>
    <w:rsid w:val="000530C0"/>
    <w:rsid w:val="00053380"/>
    <w:rsid w:val="000547D0"/>
    <w:rsid w:val="0005481C"/>
    <w:rsid w:val="000555B1"/>
    <w:rsid w:val="00056688"/>
    <w:rsid w:val="00056BCE"/>
    <w:rsid w:val="00056E7F"/>
    <w:rsid w:val="00060042"/>
    <w:rsid w:val="000600BD"/>
    <w:rsid w:val="000603CC"/>
    <w:rsid w:val="000616F2"/>
    <w:rsid w:val="00061909"/>
    <w:rsid w:val="000629F7"/>
    <w:rsid w:val="00062B93"/>
    <w:rsid w:val="000643A9"/>
    <w:rsid w:val="00064E60"/>
    <w:rsid w:val="00065739"/>
    <w:rsid w:val="00065F5F"/>
    <w:rsid w:val="000679D9"/>
    <w:rsid w:val="0007120C"/>
    <w:rsid w:val="00073AA2"/>
    <w:rsid w:val="0007433F"/>
    <w:rsid w:val="00074D06"/>
    <w:rsid w:val="00075915"/>
    <w:rsid w:val="00076620"/>
    <w:rsid w:val="00077BA8"/>
    <w:rsid w:val="0008005C"/>
    <w:rsid w:val="00080DC8"/>
    <w:rsid w:val="00081E04"/>
    <w:rsid w:val="00082D9E"/>
    <w:rsid w:val="00083221"/>
    <w:rsid w:val="000837B7"/>
    <w:rsid w:val="00084006"/>
    <w:rsid w:val="00084EA5"/>
    <w:rsid w:val="00084EE4"/>
    <w:rsid w:val="00086B36"/>
    <w:rsid w:val="00087CA0"/>
    <w:rsid w:val="000903C3"/>
    <w:rsid w:val="000909E2"/>
    <w:rsid w:val="000916C5"/>
    <w:rsid w:val="00091B73"/>
    <w:rsid w:val="000929AD"/>
    <w:rsid w:val="0009437F"/>
    <w:rsid w:val="0009512F"/>
    <w:rsid w:val="00095145"/>
    <w:rsid w:val="00096F72"/>
    <w:rsid w:val="000A2004"/>
    <w:rsid w:val="000A33D8"/>
    <w:rsid w:val="000A3B1F"/>
    <w:rsid w:val="000A4D82"/>
    <w:rsid w:val="000A5017"/>
    <w:rsid w:val="000A600A"/>
    <w:rsid w:val="000A6309"/>
    <w:rsid w:val="000A769B"/>
    <w:rsid w:val="000A7AD9"/>
    <w:rsid w:val="000B01C3"/>
    <w:rsid w:val="000B0248"/>
    <w:rsid w:val="000B09DC"/>
    <w:rsid w:val="000B0BAE"/>
    <w:rsid w:val="000B0C35"/>
    <w:rsid w:val="000B19E2"/>
    <w:rsid w:val="000B2E8D"/>
    <w:rsid w:val="000B3166"/>
    <w:rsid w:val="000B345F"/>
    <w:rsid w:val="000B5111"/>
    <w:rsid w:val="000B6215"/>
    <w:rsid w:val="000B6CD5"/>
    <w:rsid w:val="000B713A"/>
    <w:rsid w:val="000B71F1"/>
    <w:rsid w:val="000B77A5"/>
    <w:rsid w:val="000C0742"/>
    <w:rsid w:val="000C099B"/>
    <w:rsid w:val="000C0E84"/>
    <w:rsid w:val="000C1656"/>
    <w:rsid w:val="000C37C7"/>
    <w:rsid w:val="000C74A6"/>
    <w:rsid w:val="000C74A9"/>
    <w:rsid w:val="000C7E17"/>
    <w:rsid w:val="000D04E8"/>
    <w:rsid w:val="000D10D3"/>
    <w:rsid w:val="000D1532"/>
    <w:rsid w:val="000D16E3"/>
    <w:rsid w:val="000D1770"/>
    <w:rsid w:val="000D19CA"/>
    <w:rsid w:val="000D2149"/>
    <w:rsid w:val="000D269A"/>
    <w:rsid w:val="000D2F9F"/>
    <w:rsid w:val="000D3119"/>
    <w:rsid w:val="000D3D1D"/>
    <w:rsid w:val="000D4698"/>
    <w:rsid w:val="000D47B6"/>
    <w:rsid w:val="000D77E0"/>
    <w:rsid w:val="000D7A8E"/>
    <w:rsid w:val="000E1DE2"/>
    <w:rsid w:val="000E24B5"/>
    <w:rsid w:val="000E25C0"/>
    <w:rsid w:val="000E2E0D"/>
    <w:rsid w:val="000E3379"/>
    <w:rsid w:val="000E360F"/>
    <w:rsid w:val="000E3A3F"/>
    <w:rsid w:val="000E591B"/>
    <w:rsid w:val="000E5BCA"/>
    <w:rsid w:val="000E6943"/>
    <w:rsid w:val="000E768A"/>
    <w:rsid w:val="000E792D"/>
    <w:rsid w:val="000F13DC"/>
    <w:rsid w:val="000F3ABE"/>
    <w:rsid w:val="000F3ED5"/>
    <w:rsid w:val="000F479F"/>
    <w:rsid w:val="000F5060"/>
    <w:rsid w:val="000F607B"/>
    <w:rsid w:val="000F61CA"/>
    <w:rsid w:val="000F6A90"/>
    <w:rsid w:val="000F7059"/>
    <w:rsid w:val="000F7C7D"/>
    <w:rsid w:val="001010EC"/>
    <w:rsid w:val="001011E3"/>
    <w:rsid w:val="00101864"/>
    <w:rsid w:val="00101A71"/>
    <w:rsid w:val="00103340"/>
    <w:rsid w:val="00103E3F"/>
    <w:rsid w:val="001042E6"/>
    <w:rsid w:val="00104C35"/>
    <w:rsid w:val="00104EAF"/>
    <w:rsid w:val="001061F0"/>
    <w:rsid w:val="00106413"/>
    <w:rsid w:val="0010763E"/>
    <w:rsid w:val="001078D7"/>
    <w:rsid w:val="0011039F"/>
    <w:rsid w:val="00110FAA"/>
    <w:rsid w:val="0011122A"/>
    <w:rsid w:val="00111B8E"/>
    <w:rsid w:val="001126B7"/>
    <w:rsid w:val="00112ED5"/>
    <w:rsid w:val="001137AA"/>
    <w:rsid w:val="00114E06"/>
    <w:rsid w:val="001151A8"/>
    <w:rsid w:val="001157C2"/>
    <w:rsid w:val="0011614B"/>
    <w:rsid w:val="00116C08"/>
    <w:rsid w:val="001202EA"/>
    <w:rsid w:val="001222F2"/>
    <w:rsid w:val="00122EBC"/>
    <w:rsid w:val="001232D7"/>
    <w:rsid w:val="00125088"/>
    <w:rsid w:val="0012514A"/>
    <w:rsid w:val="0012604A"/>
    <w:rsid w:val="00126B9C"/>
    <w:rsid w:val="001271CC"/>
    <w:rsid w:val="00127428"/>
    <w:rsid w:val="00127674"/>
    <w:rsid w:val="00130911"/>
    <w:rsid w:val="001322A1"/>
    <w:rsid w:val="00132871"/>
    <w:rsid w:val="00134456"/>
    <w:rsid w:val="0013488A"/>
    <w:rsid w:val="00135304"/>
    <w:rsid w:val="00135D8E"/>
    <w:rsid w:val="00136861"/>
    <w:rsid w:val="001370D1"/>
    <w:rsid w:val="00137337"/>
    <w:rsid w:val="00140304"/>
    <w:rsid w:val="001403CA"/>
    <w:rsid w:val="00140817"/>
    <w:rsid w:val="00140CA6"/>
    <w:rsid w:val="0014205E"/>
    <w:rsid w:val="00143A8B"/>
    <w:rsid w:val="00144284"/>
    <w:rsid w:val="001443F5"/>
    <w:rsid w:val="00144750"/>
    <w:rsid w:val="00145F27"/>
    <w:rsid w:val="00146603"/>
    <w:rsid w:val="001467C0"/>
    <w:rsid w:val="00146C33"/>
    <w:rsid w:val="00146CD7"/>
    <w:rsid w:val="001526B6"/>
    <w:rsid w:val="001526BE"/>
    <w:rsid w:val="00152DAD"/>
    <w:rsid w:val="001530BB"/>
    <w:rsid w:val="0015369F"/>
    <w:rsid w:val="001543D1"/>
    <w:rsid w:val="001553F5"/>
    <w:rsid w:val="0015574E"/>
    <w:rsid w:val="00155E35"/>
    <w:rsid w:val="0015687B"/>
    <w:rsid w:val="001577CE"/>
    <w:rsid w:val="00160635"/>
    <w:rsid w:val="00162291"/>
    <w:rsid w:val="00162637"/>
    <w:rsid w:val="0016297F"/>
    <w:rsid w:val="00162B2E"/>
    <w:rsid w:val="00163B6E"/>
    <w:rsid w:val="001643C5"/>
    <w:rsid w:val="001645C4"/>
    <w:rsid w:val="0016558A"/>
    <w:rsid w:val="00165617"/>
    <w:rsid w:val="00165EB7"/>
    <w:rsid w:val="00165FBC"/>
    <w:rsid w:val="0016674B"/>
    <w:rsid w:val="00166BD9"/>
    <w:rsid w:val="00166D85"/>
    <w:rsid w:val="00170588"/>
    <w:rsid w:val="001705AB"/>
    <w:rsid w:val="00171362"/>
    <w:rsid w:val="00172E01"/>
    <w:rsid w:val="00172FA2"/>
    <w:rsid w:val="00173BE6"/>
    <w:rsid w:val="001743FF"/>
    <w:rsid w:val="001747D2"/>
    <w:rsid w:val="0017480B"/>
    <w:rsid w:val="00175F3D"/>
    <w:rsid w:val="0017742F"/>
    <w:rsid w:val="00177B75"/>
    <w:rsid w:val="0018057A"/>
    <w:rsid w:val="00180BFF"/>
    <w:rsid w:val="00180E48"/>
    <w:rsid w:val="00181D69"/>
    <w:rsid w:val="00183095"/>
    <w:rsid w:val="00183F8B"/>
    <w:rsid w:val="0018563F"/>
    <w:rsid w:val="00185643"/>
    <w:rsid w:val="00185BB8"/>
    <w:rsid w:val="00185F7D"/>
    <w:rsid w:val="00186743"/>
    <w:rsid w:val="0018674E"/>
    <w:rsid w:val="00186A91"/>
    <w:rsid w:val="001878BD"/>
    <w:rsid w:val="0018791F"/>
    <w:rsid w:val="0019018D"/>
    <w:rsid w:val="00191EFF"/>
    <w:rsid w:val="00193E94"/>
    <w:rsid w:val="00194090"/>
    <w:rsid w:val="001944D7"/>
    <w:rsid w:val="0019583E"/>
    <w:rsid w:val="00195926"/>
    <w:rsid w:val="00195BAB"/>
    <w:rsid w:val="00196C7D"/>
    <w:rsid w:val="00197C06"/>
    <w:rsid w:val="001A08C8"/>
    <w:rsid w:val="001A1983"/>
    <w:rsid w:val="001A1EFD"/>
    <w:rsid w:val="001A22DE"/>
    <w:rsid w:val="001A256B"/>
    <w:rsid w:val="001A257F"/>
    <w:rsid w:val="001A2982"/>
    <w:rsid w:val="001A3BB0"/>
    <w:rsid w:val="001A4A24"/>
    <w:rsid w:val="001A54E2"/>
    <w:rsid w:val="001A6888"/>
    <w:rsid w:val="001A69B4"/>
    <w:rsid w:val="001B3115"/>
    <w:rsid w:val="001B5129"/>
    <w:rsid w:val="001B5A98"/>
    <w:rsid w:val="001B69F4"/>
    <w:rsid w:val="001B72AF"/>
    <w:rsid w:val="001B7E3B"/>
    <w:rsid w:val="001C0196"/>
    <w:rsid w:val="001C0494"/>
    <w:rsid w:val="001C1485"/>
    <w:rsid w:val="001C1580"/>
    <w:rsid w:val="001C2740"/>
    <w:rsid w:val="001C29B3"/>
    <w:rsid w:val="001C3F03"/>
    <w:rsid w:val="001C567A"/>
    <w:rsid w:val="001C59A8"/>
    <w:rsid w:val="001C6FEA"/>
    <w:rsid w:val="001C7321"/>
    <w:rsid w:val="001C7A86"/>
    <w:rsid w:val="001D02F8"/>
    <w:rsid w:val="001D21EF"/>
    <w:rsid w:val="001D2D4F"/>
    <w:rsid w:val="001D2E6B"/>
    <w:rsid w:val="001D4EBF"/>
    <w:rsid w:val="001D502D"/>
    <w:rsid w:val="001D5909"/>
    <w:rsid w:val="001D5CD6"/>
    <w:rsid w:val="001D5FB5"/>
    <w:rsid w:val="001D6AF6"/>
    <w:rsid w:val="001D7A86"/>
    <w:rsid w:val="001E03FD"/>
    <w:rsid w:val="001E0BCF"/>
    <w:rsid w:val="001E2C2E"/>
    <w:rsid w:val="001E4CAF"/>
    <w:rsid w:val="001E500A"/>
    <w:rsid w:val="001E5414"/>
    <w:rsid w:val="001E5533"/>
    <w:rsid w:val="001E573F"/>
    <w:rsid w:val="001E5CA2"/>
    <w:rsid w:val="001E6266"/>
    <w:rsid w:val="001E6917"/>
    <w:rsid w:val="001E72B3"/>
    <w:rsid w:val="001F0C2B"/>
    <w:rsid w:val="001F0FCD"/>
    <w:rsid w:val="001F11E2"/>
    <w:rsid w:val="001F1F02"/>
    <w:rsid w:val="001F32C1"/>
    <w:rsid w:val="001F3610"/>
    <w:rsid w:val="001F401F"/>
    <w:rsid w:val="001F4302"/>
    <w:rsid w:val="001F44A0"/>
    <w:rsid w:val="001F56D7"/>
    <w:rsid w:val="001F592A"/>
    <w:rsid w:val="001F5ED6"/>
    <w:rsid w:val="001F6BA5"/>
    <w:rsid w:val="001F6F02"/>
    <w:rsid w:val="001F7BE7"/>
    <w:rsid w:val="001F7F03"/>
    <w:rsid w:val="00200379"/>
    <w:rsid w:val="00201172"/>
    <w:rsid w:val="00203D4D"/>
    <w:rsid w:val="002043D4"/>
    <w:rsid w:val="00204D7A"/>
    <w:rsid w:val="00205220"/>
    <w:rsid w:val="00205380"/>
    <w:rsid w:val="00205722"/>
    <w:rsid w:val="00211824"/>
    <w:rsid w:val="00211E05"/>
    <w:rsid w:val="002125BC"/>
    <w:rsid w:val="002125FD"/>
    <w:rsid w:val="002127C0"/>
    <w:rsid w:val="00212C79"/>
    <w:rsid w:val="00213792"/>
    <w:rsid w:val="00213E74"/>
    <w:rsid w:val="00213F9B"/>
    <w:rsid w:val="0021406D"/>
    <w:rsid w:val="002147F1"/>
    <w:rsid w:val="00214AC0"/>
    <w:rsid w:val="00214D7B"/>
    <w:rsid w:val="00215A88"/>
    <w:rsid w:val="00215D53"/>
    <w:rsid w:val="00216EAF"/>
    <w:rsid w:val="0021720B"/>
    <w:rsid w:val="00217650"/>
    <w:rsid w:val="0021793B"/>
    <w:rsid w:val="0022012E"/>
    <w:rsid w:val="00220232"/>
    <w:rsid w:val="002207CF"/>
    <w:rsid w:val="00221745"/>
    <w:rsid w:val="00224202"/>
    <w:rsid w:val="0022584C"/>
    <w:rsid w:val="0022608F"/>
    <w:rsid w:val="00226678"/>
    <w:rsid w:val="00226B2C"/>
    <w:rsid w:val="00231099"/>
    <w:rsid w:val="0023130A"/>
    <w:rsid w:val="002313B9"/>
    <w:rsid w:val="00231E33"/>
    <w:rsid w:val="002321D0"/>
    <w:rsid w:val="00233393"/>
    <w:rsid w:val="002338C1"/>
    <w:rsid w:val="00234273"/>
    <w:rsid w:val="00234B67"/>
    <w:rsid w:val="00235BCE"/>
    <w:rsid w:val="0023760E"/>
    <w:rsid w:val="00237BA3"/>
    <w:rsid w:val="00240340"/>
    <w:rsid w:val="0024184A"/>
    <w:rsid w:val="00242ED7"/>
    <w:rsid w:val="002435CB"/>
    <w:rsid w:val="002436BA"/>
    <w:rsid w:val="00243C08"/>
    <w:rsid w:val="00244EFC"/>
    <w:rsid w:val="002457C7"/>
    <w:rsid w:val="00245C97"/>
    <w:rsid w:val="002465B5"/>
    <w:rsid w:val="00246C6E"/>
    <w:rsid w:val="00247058"/>
    <w:rsid w:val="00247120"/>
    <w:rsid w:val="0025014D"/>
    <w:rsid w:val="002507BF"/>
    <w:rsid w:val="00250C8B"/>
    <w:rsid w:val="002510F9"/>
    <w:rsid w:val="0025116C"/>
    <w:rsid w:val="00251687"/>
    <w:rsid w:val="002519DC"/>
    <w:rsid w:val="00251DD4"/>
    <w:rsid w:val="00252E1F"/>
    <w:rsid w:val="00254302"/>
    <w:rsid w:val="00254CF2"/>
    <w:rsid w:val="00255647"/>
    <w:rsid w:val="002559C1"/>
    <w:rsid w:val="00256015"/>
    <w:rsid w:val="00256B09"/>
    <w:rsid w:val="00256C4A"/>
    <w:rsid w:val="00256D84"/>
    <w:rsid w:val="00257076"/>
    <w:rsid w:val="00257762"/>
    <w:rsid w:val="00257EBC"/>
    <w:rsid w:val="00261465"/>
    <w:rsid w:val="002623A4"/>
    <w:rsid w:val="002631D5"/>
    <w:rsid w:val="00263A75"/>
    <w:rsid w:val="0026466F"/>
    <w:rsid w:val="00264F10"/>
    <w:rsid w:val="002650CE"/>
    <w:rsid w:val="002659BE"/>
    <w:rsid w:val="00265C75"/>
    <w:rsid w:val="002668DB"/>
    <w:rsid w:val="002676B8"/>
    <w:rsid w:val="002702C1"/>
    <w:rsid w:val="00270FB5"/>
    <w:rsid w:val="002715CF"/>
    <w:rsid w:val="00271775"/>
    <w:rsid w:val="00271B14"/>
    <w:rsid w:val="00271BAE"/>
    <w:rsid w:val="00271C6A"/>
    <w:rsid w:val="0027200C"/>
    <w:rsid w:val="00272EE7"/>
    <w:rsid w:val="002732A7"/>
    <w:rsid w:val="00273CEB"/>
    <w:rsid w:val="00273CF8"/>
    <w:rsid w:val="0027400F"/>
    <w:rsid w:val="0027424B"/>
    <w:rsid w:val="002749A2"/>
    <w:rsid w:val="0027545D"/>
    <w:rsid w:val="002760D6"/>
    <w:rsid w:val="00276B92"/>
    <w:rsid w:val="002802F1"/>
    <w:rsid w:val="00281072"/>
    <w:rsid w:val="002819E0"/>
    <w:rsid w:val="002829E9"/>
    <w:rsid w:val="00284105"/>
    <w:rsid w:val="0028470D"/>
    <w:rsid w:val="002847E7"/>
    <w:rsid w:val="00284816"/>
    <w:rsid w:val="00285797"/>
    <w:rsid w:val="00285855"/>
    <w:rsid w:val="002859E5"/>
    <w:rsid w:val="00285A69"/>
    <w:rsid w:val="00285CFD"/>
    <w:rsid w:val="0028601E"/>
    <w:rsid w:val="00286ADB"/>
    <w:rsid w:val="0029081F"/>
    <w:rsid w:val="002909C7"/>
    <w:rsid w:val="00291447"/>
    <w:rsid w:val="00291DF2"/>
    <w:rsid w:val="002923CA"/>
    <w:rsid w:val="0029333C"/>
    <w:rsid w:val="00293B8E"/>
    <w:rsid w:val="0029487B"/>
    <w:rsid w:val="00296843"/>
    <w:rsid w:val="002973FE"/>
    <w:rsid w:val="002A1A65"/>
    <w:rsid w:val="002A1AB8"/>
    <w:rsid w:val="002A20C8"/>
    <w:rsid w:val="002A2B99"/>
    <w:rsid w:val="002A3229"/>
    <w:rsid w:val="002A3DEE"/>
    <w:rsid w:val="002A3E22"/>
    <w:rsid w:val="002A4157"/>
    <w:rsid w:val="002A5310"/>
    <w:rsid w:val="002A5948"/>
    <w:rsid w:val="002A6B1A"/>
    <w:rsid w:val="002A71D2"/>
    <w:rsid w:val="002B065E"/>
    <w:rsid w:val="002B2289"/>
    <w:rsid w:val="002B31AD"/>
    <w:rsid w:val="002B3D46"/>
    <w:rsid w:val="002B4875"/>
    <w:rsid w:val="002B48B3"/>
    <w:rsid w:val="002B4B10"/>
    <w:rsid w:val="002B51CF"/>
    <w:rsid w:val="002B7002"/>
    <w:rsid w:val="002B7B5B"/>
    <w:rsid w:val="002C0ABC"/>
    <w:rsid w:val="002C0CF9"/>
    <w:rsid w:val="002C0E48"/>
    <w:rsid w:val="002C13DE"/>
    <w:rsid w:val="002C160F"/>
    <w:rsid w:val="002C244E"/>
    <w:rsid w:val="002C2552"/>
    <w:rsid w:val="002C2A91"/>
    <w:rsid w:val="002C3C8E"/>
    <w:rsid w:val="002C544F"/>
    <w:rsid w:val="002C5547"/>
    <w:rsid w:val="002C56A5"/>
    <w:rsid w:val="002C79C7"/>
    <w:rsid w:val="002D0AF5"/>
    <w:rsid w:val="002D0B3A"/>
    <w:rsid w:val="002D1870"/>
    <w:rsid w:val="002D2743"/>
    <w:rsid w:val="002D42AD"/>
    <w:rsid w:val="002D5459"/>
    <w:rsid w:val="002D5831"/>
    <w:rsid w:val="002D721A"/>
    <w:rsid w:val="002D79AA"/>
    <w:rsid w:val="002E1685"/>
    <w:rsid w:val="002E1B4E"/>
    <w:rsid w:val="002E6761"/>
    <w:rsid w:val="002E790C"/>
    <w:rsid w:val="002E7A7D"/>
    <w:rsid w:val="002F0888"/>
    <w:rsid w:val="002F0A5D"/>
    <w:rsid w:val="002F0EC6"/>
    <w:rsid w:val="002F0F65"/>
    <w:rsid w:val="002F2575"/>
    <w:rsid w:val="002F2A7C"/>
    <w:rsid w:val="002F310A"/>
    <w:rsid w:val="002F3433"/>
    <w:rsid w:val="002F39D1"/>
    <w:rsid w:val="002F4E44"/>
    <w:rsid w:val="002F5424"/>
    <w:rsid w:val="002F5A14"/>
    <w:rsid w:val="002F5C98"/>
    <w:rsid w:val="002F6210"/>
    <w:rsid w:val="002F6D00"/>
    <w:rsid w:val="002F7DFB"/>
    <w:rsid w:val="002F7E8D"/>
    <w:rsid w:val="002F7F92"/>
    <w:rsid w:val="003000B6"/>
    <w:rsid w:val="00300AE1"/>
    <w:rsid w:val="00300B56"/>
    <w:rsid w:val="003030D5"/>
    <w:rsid w:val="00303C18"/>
    <w:rsid w:val="00303E25"/>
    <w:rsid w:val="00304BAA"/>
    <w:rsid w:val="00305311"/>
    <w:rsid w:val="00305EEA"/>
    <w:rsid w:val="00307CA4"/>
    <w:rsid w:val="003111AE"/>
    <w:rsid w:val="00312203"/>
    <w:rsid w:val="00312DE7"/>
    <w:rsid w:val="00313AB7"/>
    <w:rsid w:val="00315204"/>
    <w:rsid w:val="00316840"/>
    <w:rsid w:val="00317E56"/>
    <w:rsid w:val="00317FFB"/>
    <w:rsid w:val="0032040C"/>
    <w:rsid w:val="00320484"/>
    <w:rsid w:val="00320569"/>
    <w:rsid w:val="003218B0"/>
    <w:rsid w:val="00323042"/>
    <w:rsid w:val="00323EBE"/>
    <w:rsid w:val="00324112"/>
    <w:rsid w:val="003244FD"/>
    <w:rsid w:val="00324787"/>
    <w:rsid w:val="003255C2"/>
    <w:rsid w:val="00325FF8"/>
    <w:rsid w:val="003263A1"/>
    <w:rsid w:val="00326917"/>
    <w:rsid w:val="003275B3"/>
    <w:rsid w:val="00327E7C"/>
    <w:rsid w:val="00330878"/>
    <w:rsid w:val="0033108D"/>
    <w:rsid w:val="00331906"/>
    <w:rsid w:val="0033298A"/>
    <w:rsid w:val="00332AD0"/>
    <w:rsid w:val="00333104"/>
    <w:rsid w:val="00333151"/>
    <w:rsid w:val="00333256"/>
    <w:rsid w:val="0033332F"/>
    <w:rsid w:val="0033349A"/>
    <w:rsid w:val="0033436B"/>
    <w:rsid w:val="0033484F"/>
    <w:rsid w:val="00334B45"/>
    <w:rsid w:val="00335A6F"/>
    <w:rsid w:val="00337FC3"/>
    <w:rsid w:val="00340708"/>
    <w:rsid w:val="0034109B"/>
    <w:rsid w:val="00341286"/>
    <w:rsid w:val="003425D1"/>
    <w:rsid w:val="00342CA4"/>
    <w:rsid w:val="00343ABC"/>
    <w:rsid w:val="00343BFA"/>
    <w:rsid w:val="00343EF0"/>
    <w:rsid w:val="003440A0"/>
    <w:rsid w:val="00344744"/>
    <w:rsid w:val="00344FB9"/>
    <w:rsid w:val="00345ED6"/>
    <w:rsid w:val="003461FC"/>
    <w:rsid w:val="00346211"/>
    <w:rsid w:val="00347B41"/>
    <w:rsid w:val="0035030F"/>
    <w:rsid w:val="00350744"/>
    <w:rsid w:val="00352298"/>
    <w:rsid w:val="00352436"/>
    <w:rsid w:val="00352A30"/>
    <w:rsid w:val="00353EAC"/>
    <w:rsid w:val="003546B7"/>
    <w:rsid w:val="00354F14"/>
    <w:rsid w:val="00355112"/>
    <w:rsid w:val="00355D83"/>
    <w:rsid w:val="00357B4A"/>
    <w:rsid w:val="00362409"/>
    <w:rsid w:val="00362CE7"/>
    <w:rsid w:val="00363151"/>
    <w:rsid w:val="0036531C"/>
    <w:rsid w:val="00365D42"/>
    <w:rsid w:val="00366043"/>
    <w:rsid w:val="00367EFE"/>
    <w:rsid w:val="0037011B"/>
    <w:rsid w:val="00370684"/>
    <w:rsid w:val="00371F4D"/>
    <w:rsid w:val="003727E4"/>
    <w:rsid w:val="003743FF"/>
    <w:rsid w:val="003745E0"/>
    <w:rsid w:val="00374F48"/>
    <w:rsid w:val="0037551E"/>
    <w:rsid w:val="00377539"/>
    <w:rsid w:val="00377645"/>
    <w:rsid w:val="00377DB6"/>
    <w:rsid w:val="00377EA3"/>
    <w:rsid w:val="00380025"/>
    <w:rsid w:val="0038024D"/>
    <w:rsid w:val="00381729"/>
    <w:rsid w:val="00383D1D"/>
    <w:rsid w:val="00383E26"/>
    <w:rsid w:val="003850DB"/>
    <w:rsid w:val="0038537C"/>
    <w:rsid w:val="003866BC"/>
    <w:rsid w:val="00387269"/>
    <w:rsid w:val="0038764B"/>
    <w:rsid w:val="00391336"/>
    <w:rsid w:val="00391910"/>
    <w:rsid w:val="00393527"/>
    <w:rsid w:val="00393589"/>
    <w:rsid w:val="0039374A"/>
    <w:rsid w:val="00393857"/>
    <w:rsid w:val="00394D26"/>
    <w:rsid w:val="00395145"/>
    <w:rsid w:val="003953C8"/>
    <w:rsid w:val="0039554A"/>
    <w:rsid w:val="00396814"/>
    <w:rsid w:val="0039706B"/>
    <w:rsid w:val="00397BFA"/>
    <w:rsid w:val="003A0B23"/>
    <w:rsid w:val="003A0D3A"/>
    <w:rsid w:val="003A20A9"/>
    <w:rsid w:val="003A2606"/>
    <w:rsid w:val="003A2ABB"/>
    <w:rsid w:val="003A50D2"/>
    <w:rsid w:val="003A50E0"/>
    <w:rsid w:val="003B05AE"/>
    <w:rsid w:val="003B0B1C"/>
    <w:rsid w:val="003B1B5C"/>
    <w:rsid w:val="003B212B"/>
    <w:rsid w:val="003B386B"/>
    <w:rsid w:val="003B5929"/>
    <w:rsid w:val="003B5C1F"/>
    <w:rsid w:val="003B5CFF"/>
    <w:rsid w:val="003B63A8"/>
    <w:rsid w:val="003B699A"/>
    <w:rsid w:val="003B6BD8"/>
    <w:rsid w:val="003B6FDE"/>
    <w:rsid w:val="003C0349"/>
    <w:rsid w:val="003C0879"/>
    <w:rsid w:val="003C114B"/>
    <w:rsid w:val="003C1759"/>
    <w:rsid w:val="003C2C7D"/>
    <w:rsid w:val="003C31EA"/>
    <w:rsid w:val="003C3673"/>
    <w:rsid w:val="003C395F"/>
    <w:rsid w:val="003C467C"/>
    <w:rsid w:val="003C715B"/>
    <w:rsid w:val="003D0E24"/>
    <w:rsid w:val="003D149B"/>
    <w:rsid w:val="003D165E"/>
    <w:rsid w:val="003D1B4E"/>
    <w:rsid w:val="003D1FA1"/>
    <w:rsid w:val="003D2B38"/>
    <w:rsid w:val="003D2FAC"/>
    <w:rsid w:val="003D3462"/>
    <w:rsid w:val="003D577C"/>
    <w:rsid w:val="003D5C46"/>
    <w:rsid w:val="003D6A70"/>
    <w:rsid w:val="003D702C"/>
    <w:rsid w:val="003E033B"/>
    <w:rsid w:val="003E058E"/>
    <w:rsid w:val="003E09C5"/>
    <w:rsid w:val="003E20D2"/>
    <w:rsid w:val="003E3547"/>
    <w:rsid w:val="003E440B"/>
    <w:rsid w:val="003E4554"/>
    <w:rsid w:val="003E4B7F"/>
    <w:rsid w:val="003E5121"/>
    <w:rsid w:val="003E5B65"/>
    <w:rsid w:val="003E7DD8"/>
    <w:rsid w:val="003E7DDC"/>
    <w:rsid w:val="003F043E"/>
    <w:rsid w:val="003F2953"/>
    <w:rsid w:val="003F3150"/>
    <w:rsid w:val="003F4072"/>
    <w:rsid w:val="003F46DC"/>
    <w:rsid w:val="003F4907"/>
    <w:rsid w:val="003F6239"/>
    <w:rsid w:val="003F769E"/>
    <w:rsid w:val="00400066"/>
    <w:rsid w:val="00400107"/>
    <w:rsid w:val="004011DE"/>
    <w:rsid w:val="00401757"/>
    <w:rsid w:val="00401F7A"/>
    <w:rsid w:val="00402180"/>
    <w:rsid w:val="00402302"/>
    <w:rsid w:val="004029EE"/>
    <w:rsid w:val="00402E33"/>
    <w:rsid w:val="00402F67"/>
    <w:rsid w:val="0040349D"/>
    <w:rsid w:val="004034BF"/>
    <w:rsid w:val="00403726"/>
    <w:rsid w:val="004038F7"/>
    <w:rsid w:val="00405764"/>
    <w:rsid w:val="0040605A"/>
    <w:rsid w:val="0040638B"/>
    <w:rsid w:val="00407C75"/>
    <w:rsid w:val="00410370"/>
    <w:rsid w:val="00410EC6"/>
    <w:rsid w:val="00411FD8"/>
    <w:rsid w:val="004124D1"/>
    <w:rsid w:val="004128DA"/>
    <w:rsid w:val="00412E47"/>
    <w:rsid w:val="00413DA5"/>
    <w:rsid w:val="004143CB"/>
    <w:rsid w:val="00414765"/>
    <w:rsid w:val="00414CB6"/>
    <w:rsid w:val="00415324"/>
    <w:rsid w:val="004154C5"/>
    <w:rsid w:val="004169B4"/>
    <w:rsid w:val="00416F4C"/>
    <w:rsid w:val="00417091"/>
    <w:rsid w:val="004208D1"/>
    <w:rsid w:val="004209ED"/>
    <w:rsid w:val="004217C8"/>
    <w:rsid w:val="00422AF7"/>
    <w:rsid w:val="004254D2"/>
    <w:rsid w:val="00425FFD"/>
    <w:rsid w:val="0042651C"/>
    <w:rsid w:val="00426559"/>
    <w:rsid w:val="00427761"/>
    <w:rsid w:val="004279F9"/>
    <w:rsid w:val="00430187"/>
    <w:rsid w:val="00431F94"/>
    <w:rsid w:val="004321BD"/>
    <w:rsid w:val="00434C1B"/>
    <w:rsid w:val="00436EB6"/>
    <w:rsid w:val="00437209"/>
    <w:rsid w:val="00437A26"/>
    <w:rsid w:val="00440D2C"/>
    <w:rsid w:val="00441982"/>
    <w:rsid w:val="0044218B"/>
    <w:rsid w:val="0044295F"/>
    <w:rsid w:val="004432C0"/>
    <w:rsid w:val="00444487"/>
    <w:rsid w:val="00445D76"/>
    <w:rsid w:val="00446F6A"/>
    <w:rsid w:val="00447001"/>
    <w:rsid w:val="00450636"/>
    <w:rsid w:val="00451FDE"/>
    <w:rsid w:val="0045258A"/>
    <w:rsid w:val="00452EE1"/>
    <w:rsid w:val="00453805"/>
    <w:rsid w:val="00453CBA"/>
    <w:rsid w:val="004541A0"/>
    <w:rsid w:val="00454460"/>
    <w:rsid w:val="00454BFC"/>
    <w:rsid w:val="0045515D"/>
    <w:rsid w:val="004558ED"/>
    <w:rsid w:val="00455A15"/>
    <w:rsid w:val="00455C29"/>
    <w:rsid w:val="00457124"/>
    <w:rsid w:val="00457342"/>
    <w:rsid w:val="00460C5E"/>
    <w:rsid w:val="00461AD5"/>
    <w:rsid w:val="00462A8A"/>
    <w:rsid w:val="00463B99"/>
    <w:rsid w:val="00464200"/>
    <w:rsid w:val="0046474B"/>
    <w:rsid w:val="004647B0"/>
    <w:rsid w:val="0046528D"/>
    <w:rsid w:val="00465470"/>
    <w:rsid w:val="00465CBD"/>
    <w:rsid w:val="004661F6"/>
    <w:rsid w:val="00466391"/>
    <w:rsid w:val="0046718A"/>
    <w:rsid w:val="00467211"/>
    <w:rsid w:val="00467AB0"/>
    <w:rsid w:val="00470227"/>
    <w:rsid w:val="004722E8"/>
    <w:rsid w:val="004724EE"/>
    <w:rsid w:val="00472FA2"/>
    <w:rsid w:val="00473311"/>
    <w:rsid w:val="004740BF"/>
    <w:rsid w:val="004759EB"/>
    <w:rsid w:val="00476165"/>
    <w:rsid w:val="004764B4"/>
    <w:rsid w:val="004767DF"/>
    <w:rsid w:val="00476D4F"/>
    <w:rsid w:val="00480B56"/>
    <w:rsid w:val="00480CCC"/>
    <w:rsid w:val="00483A70"/>
    <w:rsid w:val="00484986"/>
    <w:rsid w:val="00484B0E"/>
    <w:rsid w:val="00484D0E"/>
    <w:rsid w:val="00485255"/>
    <w:rsid w:val="00485264"/>
    <w:rsid w:val="0048526A"/>
    <w:rsid w:val="00485BB9"/>
    <w:rsid w:val="00486610"/>
    <w:rsid w:val="00486B96"/>
    <w:rsid w:val="00487282"/>
    <w:rsid w:val="00490AE8"/>
    <w:rsid w:val="00490D72"/>
    <w:rsid w:val="00491922"/>
    <w:rsid w:val="00491C84"/>
    <w:rsid w:val="00491CA8"/>
    <w:rsid w:val="0049361B"/>
    <w:rsid w:val="0049469B"/>
    <w:rsid w:val="00496DD5"/>
    <w:rsid w:val="00497180"/>
    <w:rsid w:val="004A00D8"/>
    <w:rsid w:val="004A0BE1"/>
    <w:rsid w:val="004A2A86"/>
    <w:rsid w:val="004A3083"/>
    <w:rsid w:val="004A319D"/>
    <w:rsid w:val="004A4540"/>
    <w:rsid w:val="004A4858"/>
    <w:rsid w:val="004A5185"/>
    <w:rsid w:val="004A535C"/>
    <w:rsid w:val="004A5371"/>
    <w:rsid w:val="004A5624"/>
    <w:rsid w:val="004A6000"/>
    <w:rsid w:val="004A718B"/>
    <w:rsid w:val="004A7446"/>
    <w:rsid w:val="004B172B"/>
    <w:rsid w:val="004B1BD0"/>
    <w:rsid w:val="004B1BF8"/>
    <w:rsid w:val="004B206A"/>
    <w:rsid w:val="004B2095"/>
    <w:rsid w:val="004B26EB"/>
    <w:rsid w:val="004B2861"/>
    <w:rsid w:val="004B2C85"/>
    <w:rsid w:val="004B2D93"/>
    <w:rsid w:val="004B3004"/>
    <w:rsid w:val="004B393F"/>
    <w:rsid w:val="004B39E7"/>
    <w:rsid w:val="004B4658"/>
    <w:rsid w:val="004B5BAD"/>
    <w:rsid w:val="004B5E4D"/>
    <w:rsid w:val="004B648D"/>
    <w:rsid w:val="004B6792"/>
    <w:rsid w:val="004C0441"/>
    <w:rsid w:val="004C174E"/>
    <w:rsid w:val="004C21A4"/>
    <w:rsid w:val="004C35BD"/>
    <w:rsid w:val="004C3B93"/>
    <w:rsid w:val="004C3F4D"/>
    <w:rsid w:val="004C48A2"/>
    <w:rsid w:val="004C58EF"/>
    <w:rsid w:val="004C748B"/>
    <w:rsid w:val="004D01E3"/>
    <w:rsid w:val="004D0615"/>
    <w:rsid w:val="004D085B"/>
    <w:rsid w:val="004D0EC6"/>
    <w:rsid w:val="004D127E"/>
    <w:rsid w:val="004D1732"/>
    <w:rsid w:val="004D2D05"/>
    <w:rsid w:val="004D3147"/>
    <w:rsid w:val="004D3283"/>
    <w:rsid w:val="004D36DE"/>
    <w:rsid w:val="004D4AEB"/>
    <w:rsid w:val="004D4F92"/>
    <w:rsid w:val="004D6851"/>
    <w:rsid w:val="004D6922"/>
    <w:rsid w:val="004D7EBF"/>
    <w:rsid w:val="004E0644"/>
    <w:rsid w:val="004E1337"/>
    <w:rsid w:val="004E1CC2"/>
    <w:rsid w:val="004E20C6"/>
    <w:rsid w:val="004E2841"/>
    <w:rsid w:val="004E2D4E"/>
    <w:rsid w:val="004E3129"/>
    <w:rsid w:val="004E5EB9"/>
    <w:rsid w:val="004E63BA"/>
    <w:rsid w:val="004E6BC3"/>
    <w:rsid w:val="004E6E6A"/>
    <w:rsid w:val="004F0105"/>
    <w:rsid w:val="004F015D"/>
    <w:rsid w:val="004F036F"/>
    <w:rsid w:val="004F235A"/>
    <w:rsid w:val="004F2BF7"/>
    <w:rsid w:val="004F34F2"/>
    <w:rsid w:val="004F3E7C"/>
    <w:rsid w:val="004F45F4"/>
    <w:rsid w:val="004F55CC"/>
    <w:rsid w:val="004F56F7"/>
    <w:rsid w:val="004F626B"/>
    <w:rsid w:val="004F7679"/>
    <w:rsid w:val="004F7DC4"/>
    <w:rsid w:val="004F7F9A"/>
    <w:rsid w:val="0050027D"/>
    <w:rsid w:val="00500571"/>
    <w:rsid w:val="00500DB8"/>
    <w:rsid w:val="005021DA"/>
    <w:rsid w:val="00502219"/>
    <w:rsid w:val="005027B9"/>
    <w:rsid w:val="005034CC"/>
    <w:rsid w:val="00505578"/>
    <w:rsid w:val="00510131"/>
    <w:rsid w:val="0051051E"/>
    <w:rsid w:val="005105A2"/>
    <w:rsid w:val="0051294C"/>
    <w:rsid w:val="00512DEF"/>
    <w:rsid w:val="00514151"/>
    <w:rsid w:val="005146CB"/>
    <w:rsid w:val="0051632A"/>
    <w:rsid w:val="00517564"/>
    <w:rsid w:val="00520C48"/>
    <w:rsid w:val="005210FD"/>
    <w:rsid w:val="0052271E"/>
    <w:rsid w:val="00522870"/>
    <w:rsid w:val="00524259"/>
    <w:rsid w:val="005242B0"/>
    <w:rsid w:val="00524BF5"/>
    <w:rsid w:val="00525063"/>
    <w:rsid w:val="005250F5"/>
    <w:rsid w:val="00525F26"/>
    <w:rsid w:val="00526042"/>
    <w:rsid w:val="00527500"/>
    <w:rsid w:val="00530913"/>
    <w:rsid w:val="00530A91"/>
    <w:rsid w:val="00530B38"/>
    <w:rsid w:val="00530D35"/>
    <w:rsid w:val="00532D17"/>
    <w:rsid w:val="0053317A"/>
    <w:rsid w:val="005341E8"/>
    <w:rsid w:val="005349BC"/>
    <w:rsid w:val="0053513B"/>
    <w:rsid w:val="0053680E"/>
    <w:rsid w:val="00537FEF"/>
    <w:rsid w:val="00540FBC"/>
    <w:rsid w:val="00541AFA"/>
    <w:rsid w:val="00541B11"/>
    <w:rsid w:val="005430E2"/>
    <w:rsid w:val="00544C4D"/>
    <w:rsid w:val="00544E4D"/>
    <w:rsid w:val="0054602E"/>
    <w:rsid w:val="00547847"/>
    <w:rsid w:val="00551596"/>
    <w:rsid w:val="00551F47"/>
    <w:rsid w:val="00551FB9"/>
    <w:rsid w:val="005527F1"/>
    <w:rsid w:val="00553AD6"/>
    <w:rsid w:val="0055419F"/>
    <w:rsid w:val="0055448C"/>
    <w:rsid w:val="0055451D"/>
    <w:rsid w:val="005545B4"/>
    <w:rsid w:val="005553B7"/>
    <w:rsid w:val="00555555"/>
    <w:rsid w:val="00555625"/>
    <w:rsid w:val="00555F60"/>
    <w:rsid w:val="00557039"/>
    <w:rsid w:val="00557642"/>
    <w:rsid w:val="00557B47"/>
    <w:rsid w:val="00557D17"/>
    <w:rsid w:val="005601F7"/>
    <w:rsid w:val="00560208"/>
    <w:rsid w:val="005608F0"/>
    <w:rsid w:val="00562EB9"/>
    <w:rsid w:val="00564797"/>
    <w:rsid w:val="005656C2"/>
    <w:rsid w:val="00566036"/>
    <w:rsid w:val="00566E48"/>
    <w:rsid w:val="005677FC"/>
    <w:rsid w:val="00571599"/>
    <w:rsid w:val="00571666"/>
    <w:rsid w:val="005730D8"/>
    <w:rsid w:val="005736C9"/>
    <w:rsid w:val="00573FF5"/>
    <w:rsid w:val="00574DC1"/>
    <w:rsid w:val="005756A4"/>
    <w:rsid w:val="00575DE8"/>
    <w:rsid w:val="00576558"/>
    <w:rsid w:val="00577092"/>
    <w:rsid w:val="00577147"/>
    <w:rsid w:val="0057771E"/>
    <w:rsid w:val="00577A68"/>
    <w:rsid w:val="005804FC"/>
    <w:rsid w:val="005837C9"/>
    <w:rsid w:val="005838D1"/>
    <w:rsid w:val="00583B44"/>
    <w:rsid w:val="00583DEE"/>
    <w:rsid w:val="005850ED"/>
    <w:rsid w:val="00585E23"/>
    <w:rsid w:val="005863BA"/>
    <w:rsid w:val="0058674C"/>
    <w:rsid w:val="00587A81"/>
    <w:rsid w:val="005912C7"/>
    <w:rsid w:val="00591909"/>
    <w:rsid w:val="00591ECF"/>
    <w:rsid w:val="00591F4A"/>
    <w:rsid w:val="005927E7"/>
    <w:rsid w:val="0059291A"/>
    <w:rsid w:val="0059405A"/>
    <w:rsid w:val="00594108"/>
    <w:rsid w:val="0059416E"/>
    <w:rsid w:val="00595603"/>
    <w:rsid w:val="0059658C"/>
    <w:rsid w:val="00596C0D"/>
    <w:rsid w:val="00597165"/>
    <w:rsid w:val="00597678"/>
    <w:rsid w:val="005A1C3C"/>
    <w:rsid w:val="005A3086"/>
    <w:rsid w:val="005A490C"/>
    <w:rsid w:val="005A4CE5"/>
    <w:rsid w:val="005A5FE6"/>
    <w:rsid w:val="005A77FA"/>
    <w:rsid w:val="005A7944"/>
    <w:rsid w:val="005B0823"/>
    <w:rsid w:val="005B1A41"/>
    <w:rsid w:val="005B1CBC"/>
    <w:rsid w:val="005B302D"/>
    <w:rsid w:val="005B3129"/>
    <w:rsid w:val="005B32DC"/>
    <w:rsid w:val="005B4317"/>
    <w:rsid w:val="005B4BC3"/>
    <w:rsid w:val="005B53AF"/>
    <w:rsid w:val="005B5F86"/>
    <w:rsid w:val="005B61DB"/>
    <w:rsid w:val="005B6414"/>
    <w:rsid w:val="005B7CF0"/>
    <w:rsid w:val="005C0F4E"/>
    <w:rsid w:val="005C18DB"/>
    <w:rsid w:val="005C2E4A"/>
    <w:rsid w:val="005C4575"/>
    <w:rsid w:val="005C4673"/>
    <w:rsid w:val="005C4A56"/>
    <w:rsid w:val="005C5289"/>
    <w:rsid w:val="005C5E91"/>
    <w:rsid w:val="005C66A2"/>
    <w:rsid w:val="005C6CC9"/>
    <w:rsid w:val="005C7602"/>
    <w:rsid w:val="005C76F3"/>
    <w:rsid w:val="005D012A"/>
    <w:rsid w:val="005D06A5"/>
    <w:rsid w:val="005D091E"/>
    <w:rsid w:val="005D0B4B"/>
    <w:rsid w:val="005D0E36"/>
    <w:rsid w:val="005D1576"/>
    <w:rsid w:val="005D1D1D"/>
    <w:rsid w:val="005D28FE"/>
    <w:rsid w:val="005D3F2E"/>
    <w:rsid w:val="005D47D1"/>
    <w:rsid w:val="005D5568"/>
    <w:rsid w:val="005D7D79"/>
    <w:rsid w:val="005E051D"/>
    <w:rsid w:val="005E1083"/>
    <w:rsid w:val="005E18B8"/>
    <w:rsid w:val="005E20DF"/>
    <w:rsid w:val="005E27D7"/>
    <w:rsid w:val="005E3535"/>
    <w:rsid w:val="005E3C5C"/>
    <w:rsid w:val="005E5063"/>
    <w:rsid w:val="005E5539"/>
    <w:rsid w:val="005E6771"/>
    <w:rsid w:val="005E6EF2"/>
    <w:rsid w:val="005E716C"/>
    <w:rsid w:val="005E71D5"/>
    <w:rsid w:val="005F02B7"/>
    <w:rsid w:val="005F2012"/>
    <w:rsid w:val="005F2701"/>
    <w:rsid w:val="005F2A69"/>
    <w:rsid w:val="005F3605"/>
    <w:rsid w:val="005F36B5"/>
    <w:rsid w:val="005F374B"/>
    <w:rsid w:val="005F4FEC"/>
    <w:rsid w:val="005F5A69"/>
    <w:rsid w:val="005F5D71"/>
    <w:rsid w:val="005F66C2"/>
    <w:rsid w:val="005F72A7"/>
    <w:rsid w:val="005F72C1"/>
    <w:rsid w:val="005F7554"/>
    <w:rsid w:val="005F75CF"/>
    <w:rsid w:val="00600AD3"/>
    <w:rsid w:val="00601C92"/>
    <w:rsid w:val="00601DA3"/>
    <w:rsid w:val="00602D02"/>
    <w:rsid w:val="006032E7"/>
    <w:rsid w:val="00603949"/>
    <w:rsid w:val="00604805"/>
    <w:rsid w:val="00605824"/>
    <w:rsid w:val="00605B54"/>
    <w:rsid w:val="00606493"/>
    <w:rsid w:val="00606648"/>
    <w:rsid w:val="006066A3"/>
    <w:rsid w:val="00606EC8"/>
    <w:rsid w:val="00607502"/>
    <w:rsid w:val="00610A68"/>
    <w:rsid w:val="00611838"/>
    <w:rsid w:val="00612222"/>
    <w:rsid w:val="00612673"/>
    <w:rsid w:val="00612695"/>
    <w:rsid w:val="006126F9"/>
    <w:rsid w:val="006140D4"/>
    <w:rsid w:val="00614CA3"/>
    <w:rsid w:val="006150C4"/>
    <w:rsid w:val="0061603B"/>
    <w:rsid w:val="0061610F"/>
    <w:rsid w:val="00616167"/>
    <w:rsid w:val="00617204"/>
    <w:rsid w:val="006175F4"/>
    <w:rsid w:val="0061775F"/>
    <w:rsid w:val="00620367"/>
    <w:rsid w:val="00620732"/>
    <w:rsid w:val="00623CE4"/>
    <w:rsid w:val="00623E5D"/>
    <w:rsid w:val="006250AC"/>
    <w:rsid w:val="00625368"/>
    <w:rsid w:val="0062538D"/>
    <w:rsid w:val="0062607B"/>
    <w:rsid w:val="006261C4"/>
    <w:rsid w:val="006266C9"/>
    <w:rsid w:val="006269E9"/>
    <w:rsid w:val="00626A55"/>
    <w:rsid w:val="00627D23"/>
    <w:rsid w:val="006300E7"/>
    <w:rsid w:val="00630552"/>
    <w:rsid w:val="00630B8B"/>
    <w:rsid w:val="0063116A"/>
    <w:rsid w:val="00631C0C"/>
    <w:rsid w:val="00635070"/>
    <w:rsid w:val="00635558"/>
    <w:rsid w:val="00636314"/>
    <w:rsid w:val="0063676A"/>
    <w:rsid w:val="00636807"/>
    <w:rsid w:val="0063725B"/>
    <w:rsid w:val="006400E4"/>
    <w:rsid w:val="00640197"/>
    <w:rsid w:val="00640BD2"/>
    <w:rsid w:val="00641BC2"/>
    <w:rsid w:val="006429D0"/>
    <w:rsid w:val="00642AB9"/>
    <w:rsid w:val="00642C03"/>
    <w:rsid w:val="00643556"/>
    <w:rsid w:val="00644DEC"/>
    <w:rsid w:val="00647090"/>
    <w:rsid w:val="00647452"/>
    <w:rsid w:val="006476FD"/>
    <w:rsid w:val="00647B7F"/>
    <w:rsid w:val="006500CC"/>
    <w:rsid w:val="006505DA"/>
    <w:rsid w:val="00650728"/>
    <w:rsid w:val="00650DE2"/>
    <w:rsid w:val="00651AF3"/>
    <w:rsid w:val="00651D6F"/>
    <w:rsid w:val="00651DC3"/>
    <w:rsid w:val="006527DF"/>
    <w:rsid w:val="00653AF9"/>
    <w:rsid w:val="00653FA9"/>
    <w:rsid w:val="0065461E"/>
    <w:rsid w:val="006564D6"/>
    <w:rsid w:val="00656507"/>
    <w:rsid w:val="00656C5E"/>
    <w:rsid w:val="00656D13"/>
    <w:rsid w:val="006577C7"/>
    <w:rsid w:val="00660AAB"/>
    <w:rsid w:val="00660E03"/>
    <w:rsid w:val="0066138A"/>
    <w:rsid w:val="0066147B"/>
    <w:rsid w:val="00661EAC"/>
    <w:rsid w:val="006633F4"/>
    <w:rsid w:val="00663D6D"/>
    <w:rsid w:val="0066425C"/>
    <w:rsid w:val="00664314"/>
    <w:rsid w:val="0066512C"/>
    <w:rsid w:val="00665760"/>
    <w:rsid w:val="00665979"/>
    <w:rsid w:val="0066614F"/>
    <w:rsid w:val="006664C0"/>
    <w:rsid w:val="006677D0"/>
    <w:rsid w:val="00670301"/>
    <w:rsid w:val="00672FCA"/>
    <w:rsid w:val="00673782"/>
    <w:rsid w:val="00673B4C"/>
    <w:rsid w:val="00673D63"/>
    <w:rsid w:val="00674346"/>
    <w:rsid w:val="00674ADB"/>
    <w:rsid w:val="00674CFD"/>
    <w:rsid w:val="00675584"/>
    <w:rsid w:val="00675C40"/>
    <w:rsid w:val="00675C8D"/>
    <w:rsid w:val="00677E97"/>
    <w:rsid w:val="00681D61"/>
    <w:rsid w:val="00682177"/>
    <w:rsid w:val="006821BF"/>
    <w:rsid w:val="00684312"/>
    <w:rsid w:val="006855E9"/>
    <w:rsid w:val="00685D0C"/>
    <w:rsid w:val="006866D4"/>
    <w:rsid w:val="006870F9"/>
    <w:rsid w:val="00687A02"/>
    <w:rsid w:val="00687F7F"/>
    <w:rsid w:val="00690191"/>
    <w:rsid w:val="006902AE"/>
    <w:rsid w:val="00690548"/>
    <w:rsid w:val="00690674"/>
    <w:rsid w:val="0069075B"/>
    <w:rsid w:val="00691568"/>
    <w:rsid w:val="006919BB"/>
    <w:rsid w:val="00692ED0"/>
    <w:rsid w:val="00693272"/>
    <w:rsid w:val="00693D37"/>
    <w:rsid w:val="00693F25"/>
    <w:rsid w:val="00694653"/>
    <w:rsid w:val="006953C6"/>
    <w:rsid w:val="00696083"/>
    <w:rsid w:val="006967CC"/>
    <w:rsid w:val="00696C45"/>
    <w:rsid w:val="0069710A"/>
    <w:rsid w:val="00697197"/>
    <w:rsid w:val="006A0403"/>
    <w:rsid w:val="006A0425"/>
    <w:rsid w:val="006A0BC7"/>
    <w:rsid w:val="006A12D0"/>
    <w:rsid w:val="006A176B"/>
    <w:rsid w:val="006A1785"/>
    <w:rsid w:val="006A2072"/>
    <w:rsid w:val="006A2178"/>
    <w:rsid w:val="006A220A"/>
    <w:rsid w:val="006A225A"/>
    <w:rsid w:val="006A32BD"/>
    <w:rsid w:val="006A3615"/>
    <w:rsid w:val="006A3713"/>
    <w:rsid w:val="006A3FAE"/>
    <w:rsid w:val="006A70A8"/>
    <w:rsid w:val="006A74CC"/>
    <w:rsid w:val="006A74FB"/>
    <w:rsid w:val="006A752C"/>
    <w:rsid w:val="006A7FC2"/>
    <w:rsid w:val="006B174B"/>
    <w:rsid w:val="006B18EC"/>
    <w:rsid w:val="006B1FB7"/>
    <w:rsid w:val="006B2151"/>
    <w:rsid w:val="006B303A"/>
    <w:rsid w:val="006B30CE"/>
    <w:rsid w:val="006B4739"/>
    <w:rsid w:val="006B6FF0"/>
    <w:rsid w:val="006B75DC"/>
    <w:rsid w:val="006B760E"/>
    <w:rsid w:val="006B7BC2"/>
    <w:rsid w:val="006C0807"/>
    <w:rsid w:val="006C0B26"/>
    <w:rsid w:val="006C1D3E"/>
    <w:rsid w:val="006C3696"/>
    <w:rsid w:val="006C3FE2"/>
    <w:rsid w:val="006C48C5"/>
    <w:rsid w:val="006C491E"/>
    <w:rsid w:val="006C5712"/>
    <w:rsid w:val="006C6C6D"/>
    <w:rsid w:val="006D0003"/>
    <w:rsid w:val="006D1642"/>
    <w:rsid w:val="006D24EF"/>
    <w:rsid w:val="006D3640"/>
    <w:rsid w:val="006D41EB"/>
    <w:rsid w:val="006D42BF"/>
    <w:rsid w:val="006D55EE"/>
    <w:rsid w:val="006D5967"/>
    <w:rsid w:val="006D5E6B"/>
    <w:rsid w:val="006D602B"/>
    <w:rsid w:val="006D6868"/>
    <w:rsid w:val="006D6FAC"/>
    <w:rsid w:val="006D7122"/>
    <w:rsid w:val="006E067C"/>
    <w:rsid w:val="006E0BFE"/>
    <w:rsid w:val="006E190F"/>
    <w:rsid w:val="006E33B1"/>
    <w:rsid w:val="006E33BB"/>
    <w:rsid w:val="006E7B7A"/>
    <w:rsid w:val="006F03DB"/>
    <w:rsid w:val="006F0596"/>
    <w:rsid w:val="006F11A5"/>
    <w:rsid w:val="006F1496"/>
    <w:rsid w:val="006F1F3B"/>
    <w:rsid w:val="006F341E"/>
    <w:rsid w:val="006F3598"/>
    <w:rsid w:val="006F3C18"/>
    <w:rsid w:val="006F49CD"/>
    <w:rsid w:val="006F4C45"/>
    <w:rsid w:val="006F4DCE"/>
    <w:rsid w:val="006F51E1"/>
    <w:rsid w:val="006F5612"/>
    <w:rsid w:val="006F7A99"/>
    <w:rsid w:val="006F7BE3"/>
    <w:rsid w:val="007005B8"/>
    <w:rsid w:val="007006B4"/>
    <w:rsid w:val="00702B17"/>
    <w:rsid w:val="00702C8B"/>
    <w:rsid w:val="00703B4B"/>
    <w:rsid w:val="007041B1"/>
    <w:rsid w:val="007045B0"/>
    <w:rsid w:val="00704A71"/>
    <w:rsid w:val="00704A89"/>
    <w:rsid w:val="00704DA0"/>
    <w:rsid w:val="00704E44"/>
    <w:rsid w:val="0070754C"/>
    <w:rsid w:val="00707875"/>
    <w:rsid w:val="00707A14"/>
    <w:rsid w:val="0071199E"/>
    <w:rsid w:val="00712B5F"/>
    <w:rsid w:val="00712C93"/>
    <w:rsid w:val="007132FE"/>
    <w:rsid w:val="0071551A"/>
    <w:rsid w:val="00715EAE"/>
    <w:rsid w:val="0071672F"/>
    <w:rsid w:val="00717954"/>
    <w:rsid w:val="0072093D"/>
    <w:rsid w:val="007209BA"/>
    <w:rsid w:val="007210B7"/>
    <w:rsid w:val="00721B7C"/>
    <w:rsid w:val="0072456F"/>
    <w:rsid w:val="007258D7"/>
    <w:rsid w:val="007270B6"/>
    <w:rsid w:val="007270C3"/>
    <w:rsid w:val="0072716B"/>
    <w:rsid w:val="00727A75"/>
    <w:rsid w:val="00730548"/>
    <w:rsid w:val="00731FF4"/>
    <w:rsid w:val="00732A07"/>
    <w:rsid w:val="0073317D"/>
    <w:rsid w:val="007337AF"/>
    <w:rsid w:val="00733C88"/>
    <w:rsid w:val="007344CB"/>
    <w:rsid w:val="007355B1"/>
    <w:rsid w:val="00735A40"/>
    <w:rsid w:val="00735A4B"/>
    <w:rsid w:val="00735B1E"/>
    <w:rsid w:val="00741046"/>
    <w:rsid w:val="007410E3"/>
    <w:rsid w:val="00741578"/>
    <w:rsid w:val="007416D4"/>
    <w:rsid w:val="007427F6"/>
    <w:rsid w:val="007429EA"/>
    <w:rsid w:val="00743007"/>
    <w:rsid w:val="007446CF"/>
    <w:rsid w:val="00744A2B"/>
    <w:rsid w:val="00745C99"/>
    <w:rsid w:val="007465DE"/>
    <w:rsid w:val="0074688E"/>
    <w:rsid w:val="00746ADD"/>
    <w:rsid w:val="00746CE6"/>
    <w:rsid w:val="00747450"/>
    <w:rsid w:val="00747E69"/>
    <w:rsid w:val="0075047A"/>
    <w:rsid w:val="007504E5"/>
    <w:rsid w:val="0075356C"/>
    <w:rsid w:val="00754E30"/>
    <w:rsid w:val="00755336"/>
    <w:rsid w:val="007556A2"/>
    <w:rsid w:val="007561AC"/>
    <w:rsid w:val="0075662E"/>
    <w:rsid w:val="00756803"/>
    <w:rsid w:val="007572EC"/>
    <w:rsid w:val="00760D5F"/>
    <w:rsid w:val="00761A44"/>
    <w:rsid w:val="00761FD8"/>
    <w:rsid w:val="007620E7"/>
    <w:rsid w:val="007626B7"/>
    <w:rsid w:val="00762F26"/>
    <w:rsid w:val="0076306A"/>
    <w:rsid w:val="007632D3"/>
    <w:rsid w:val="00763870"/>
    <w:rsid w:val="007638EE"/>
    <w:rsid w:val="00763D7E"/>
    <w:rsid w:val="00764224"/>
    <w:rsid w:val="007643C4"/>
    <w:rsid w:val="007652A5"/>
    <w:rsid w:val="0076695F"/>
    <w:rsid w:val="00766C28"/>
    <w:rsid w:val="00766E3C"/>
    <w:rsid w:val="00767F9F"/>
    <w:rsid w:val="007703D1"/>
    <w:rsid w:val="00771124"/>
    <w:rsid w:val="0077142B"/>
    <w:rsid w:val="007718B3"/>
    <w:rsid w:val="007718D2"/>
    <w:rsid w:val="00771DFC"/>
    <w:rsid w:val="00771F2B"/>
    <w:rsid w:val="00772C62"/>
    <w:rsid w:val="007732FB"/>
    <w:rsid w:val="00774CCF"/>
    <w:rsid w:val="00774EC7"/>
    <w:rsid w:val="0077564A"/>
    <w:rsid w:val="0077613B"/>
    <w:rsid w:val="007777C0"/>
    <w:rsid w:val="00777858"/>
    <w:rsid w:val="00780985"/>
    <w:rsid w:val="00780C31"/>
    <w:rsid w:val="007812D2"/>
    <w:rsid w:val="007819AB"/>
    <w:rsid w:val="00781F49"/>
    <w:rsid w:val="007827A3"/>
    <w:rsid w:val="007828D6"/>
    <w:rsid w:val="00782B3B"/>
    <w:rsid w:val="00782F7E"/>
    <w:rsid w:val="0078358D"/>
    <w:rsid w:val="007836AF"/>
    <w:rsid w:val="00784B6D"/>
    <w:rsid w:val="00785C57"/>
    <w:rsid w:val="00786740"/>
    <w:rsid w:val="007874DB"/>
    <w:rsid w:val="00791B84"/>
    <w:rsid w:val="00793ADE"/>
    <w:rsid w:val="00793BC7"/>
    <w:rsid w:val="00794530"/>
    <w:rsid w:val="0079520D"/>
    <w:rsid w:val="00795FE3"/>
    <w:rsid w:val="00796FC3"/>
    <w:rsid w:val="007A0678"/>
    <w:rsid w:val="007A0FFB"/>
    <w:rsid w:val="007A15F7"/>
    <w:rsid w:val="007A23D6"/>
    <w:rsid w:val="007A2910"/>
    <w:rsid w:val="007A408F"/>
    <w:rsid w:val="007A445F"/>
    <w:rsid w:val="007A7968"/>
    <w:rsid w:val="007B162A"/>
    <w:rsid w:val="007B17C8"/>
    <w:rsid w:val="007B210B"/>
    <w:rsid w:val="007B27A2"/>
    <w:rsid w:val="007B2C8F"/>
    <w:rsid w:val="007B361A"/>
    <w:rsid w:val="007B6076"/>
    <w:rsid w:val="007B6680"/>
    <w:rsid w:val="007B7725"/>
    <w:rsid w:val="007C0074"/>
    <w:rsid w:val="007C017A"/>
    <w:rsid w:val="007C07D7"/>
    <w:rsid w:val="007C26BA"/>
    <w:rsid w:val="007C277A"/>
    <w:rsid w:val="007C3AA9"/>
    <w:rsid w:val="007C3D23"/>
    <w:rsid w:val="007C4126"/>
    <w:rsid w:val="007C4798"/>
    <w:rsid w:val="007C527C"/>
    <w:rsid w:val="007C583E"/>
    <w:rsid w:val="007C5D99"/>
    <w:rsid w:val="007C6885"/>
    <w:rsid w:val="007C6947"/>
    <w:rsid w:val="007C6CC0"/>
    <w:rsid w:val="007C71D9"/>
    <w:rsid w:val="007D0CDF"/>
    <w:rsid w:val="007D0DE1"/>
    <w:rsid w:val="007D164F"/>
    <w:rsid w:val="007D1AC8"/>
    <w:rsid w:val="007D20B0"/>
    <w:rsid w:val="007D2957"/>
    <w:rsid w:val="007D299D"/>
    <w:rsid w:val="007D3102"/>
    <w:rsid w:val="007D3F16"/>
    <w:rsid w:val="007D413D"/>
    <w:rsid w:val="007D48AA"/>
    <w:rsid w:val="007D4E14"/>
    <w:rsid w:val="007D69CF"/>
    <w:rsid w:val="007D6BCE"/>
    <w:rsid w:val="007D6EF0"/>
    <w:rsid w:val="007D79B5"/>
    <w:rsid w:val="007E01DF"/>
    <w:rsid w:val="007E1354"/>
    <w:rsid w:val="007E17E1"/>
    <w:rsid w:val="007E1B3C"/>
    <w:rsid w:val="007E2C0D"/>
    <w:rsid w:val="007E3195"/>
    <w:rsid w:val="007E3257"/>
    <w:rsid w:val="007E438E"/>
    <w:rsid w:val="007E4877"/>
    <w:rsid w:val="007E4C8D"/>
    <w:rsid w:val="007E6109"/>
    <w:rsid w:val="007E623D"/>
    <w:rsid w:val="007E6DDE"/>
    <w:rsid w:val="007E6E7A"/>
    <w:rsid w:val="007E72B5"/>
    <w:rsid w:val="007E7CF4"/>
    <w:rsid w:val="007F0095"/>
    <w:rsid w:val="007F0287"/>
    <w:rsid w:val="007F0B8B"/>
    <w:rsid w:val="007F1D80"/>
    <w:rsid w:val="007F3322"/>
    <w:rsid w:val="007F387C"/>
    <w:rsid w:val="007F3BD7"/>
    <w:rsid w:val="007F3CF4"/>
    <w:rsid w:val="007F5B63"/>
    <w:rsid w:val="0080019A"/>
    <w:rsid w:val="00800365"/>
    <w:rsid w:val="00800883"/>
    <w:rsid w:val="00801B2F"/>
    <w:rsid w:val="00802436"/>
    <w:rsid w:val="00802579"/>
    <w:rsid w:val="0080390A"/>
    <w:rsid w:val="00806D28"/>
    <w:rsid w:val="0081024C"/>
    <w:rsid w:val="008125D1"/>
    <w:rsid w:val="0081266C"/>
    <w:rsid w:val="0081305A"/>
    <w:rsid w:val="008132F5"/>
    <w:rsid w:val="0081351E"/>
    <w:rsid w:val="00813D35"/>
    <w:rsid w:val="00813D90"/>
    <w:rsid w:val="00814B2E"/>
    <w:rsid w:val="0081524A"/>
    <w:rsid w:val="00815454"/>
    <w:rsid w:val="00815BCB"/>
    <w:rsid w:val="00816576"/>
    <w:rsid w:val="0081686E"/>
    <w:rsid w:val="00816EF5"/>
    <w:rsid w:val="00817C3A"/>
    <w:rsid w:val="00822415"/>
    <w:rsid w:val="00823079"/>
    <w:rsid w:val="008232BD"/>
    <w:rsid w:val="008235A8"/>
    <w:rsid w:val="008238C3"/>
    <w:rsid w:val="00823B63"/>
    <w:rsid w:val="00824820"/>
    <w:rsid w:val="00825EDE"/>
    <w:rsid w:val="00826082"/>
    <w:rsid w:val="00826BD9"/>
    <w:rsid w:val="008279D5"/>
    <w:rsid w:val="00827C8B"/>
    <w:rsid w:val="00827E87"/>
    <w:rsid w:val="00827EA4"/>
    <w:rsid w:val="00827F0A"/>
    <w:rsid w:val="00830704"/>
    <w:rsid w:val="00830B17"/>
    <w:rsid w:val="00830F96"/>
    <w:rsid w:val="00831392"/>
    <w:rsid w:val="00832B3B"/>
    <w:rsid w:val="00832E84"/>
    <w:rsid w:val="00833EED"/>
    <w:rsid w:val="00837154"/>
    <w:rsid w:val="008376F8"/>
    <w:rsid w:val="00837D9F"/>
    <w:rsid w:val="00840EFE"/>
    <w:rsid w:val="0084199A"/>
    <w:rsid w:val="00841C97"/>
    <w:rsid w:val="00841F6C"/>
    <w:rsid w:val="00842C45"/>
    <w:rsid w:val="008430C5"/>
    <w:rsid w:val="00843454"/>
    <w:rsid w:val="00843EB8"/>
    <w:rsid w:val="0084449A"/>
    <w:rsid w:val="00845354"/>
    <w:rsid w:val="0084593C"/>
    <w:rsid w:val="00846733"/>
    <w:rsid w:val="00847279"/>
    <w:rsid w:val="00850098"/>
    <w:rsid w:val="008509F8"/>
    <w:rsid w:val="00850B93"/>
    <w:rsid w:val="0085233A"/>
    <w:rsid w:val="00852702"/>
    <w:rsid w:val="008529E6"/>
    <w:rsid w:val="00852F0C"/>
    <w:rsid w:val="00853C76"/>
    <w:rsid w:val="00853DA6"/>
    <w:rsid w:val="00854474"/>
    <w:rsid w:val="00854DF6"/>
    <w:rsid w:val="008552D5"/>
    <w:rsid w:val="00857A7E"/>
    <w:rsid w:val="00861A4E"/>
    <w:rsid w:val="00861C52"/>
    <w:rsid w:val="008628F6"/>
    <w:rsid w:val="00862E5F"/>
    <w:rsid w:val="00864257"/>
    <w:rsid w:val="008666F4"/>
    <w:rsid w:val="00867A83"/>
    <w:rsid w:val="00867A86"/>
    <w:rsid w:val="00870275"/>
    <w:rsid w:val="0087094C"/>
    <w:rsid w:val="00871256"/>
    <w:rsid w:val="00871266"/>
    <w:rsid w:val="00871FA0"/>
    <w:rsid w:val="008729CE"/>
    <w:rsid w:val="0087318C"/>
    <w:rsid w:val="008731F1"/>
    <w:rsid w:val="00873362"/>
    <w:rsid w:val="0087609D"/>
    <w:rsid w:val="00876D4D"/>
    <w:rsid w:val="008770F7"/>
    <w:rsid w:val="00877BC1"/>
    <w:rsid w:val="00877F5B"/>
    <w:rsid w:val="00880CE9"/>
    <w:rsid w:val="00881E0F"/>
    <w:rsid w:val="00883456"/>
    <w:rsid w:val="00883B0A"/>
    <w:rsid w:val="00884240"/>
    <w:rsid w:val="008849A4"/>
    <w:rsid w:val="00885A67"/>
    <w:rsid w:val="0088652C"/>
    <w:rsid w:val="00886D9F"/>
    <w:rsid w:val="008873B8"/>
    <w:rsid w:val="0089094E"/>
    <w:rsid w:val="008924D8"/>
    <w:rsid w:val="00892610"/>
    <w:rsid w:val="00893A25"/>
    <w:rsid w:val="00894533"/>
    <w:rsid w:val="00895F8A"/>
    <w:rsid w:val="0089664E"/>
    <w:rsid w:val="0089683F"/>
    <w:rsid w:val="008A06E5"/>
    <w:rsid w:val="008A078A"/>
    <w:rsid w:val="008A0B5E"/>
    <w:rsid w:val="008A1A08"/>
    <w:rsid w:val="008A1FE6"/>
    <w:rsid w:val="008A304A"/>
    <w:rsid w:val="008A39B2"/>
    <w:rsid w:val="008A4502"/>
    <w:rsid w:val="008A5C47"/>
    <w:rsid w:val="008A6EDC"/>
    <w:rsid w:val="008A722B"/>
    <w:rsid w:val="008A7608"/>
    <w:rsid w:val="008A79D8"/>
    <w:rsid w:val="008A7E8C"/>
    <w:rsid w:val="008B03C4"/>
    <w:rsid w:val="008B2977"/>
    <w:rsid w:val="008B3975"/>
    <w:rsid w:val="008B3A01"/>
    <w:rsid w:val="008B3C0E"/>
    <w:rsid w:val="008B3DC5"/>
    <w:rsid w:val="008B6756"/>
    <w:rsid w:val="008B6B29"/>
    <w:rsid w:val="008B6ED1"/>
    <w:rsid w:val="008C05B0"/>
    <w:rsid w:val="008C0ABB"/>
    <w:rsid w:val="008C12DE"/>
    <w:rsid w:val="008C20A2"/>
    <w:rsid w:val="008C2814"/>
    <w:rsid w:val="008C30B8"/>
    <w:rsid w:val="008C4F86"/>
    <w:rsid w:val="008C565A"/>
    <w:rsid w:val="008C5A26"/>
    <w:rsid w:val="008C651B"/>
    <w:rsid w:val="008C6E71"/>
    <w:rsid w:val="008C7E8D"/>
    <w:rsid w:val="008D22E8"/>
    <w:rsid w:val="008D30C1"/>
    <w:rsid w:val="008D35BE"/>
    <w:rsid w:val="008D3E14"/>
    <w:rsid w:val="008D42E3"/>
    <w:rsid w:val="008D574A"/>
    <w:rsid w:val="008D5ABC"/>
    <w:rsid w:val="008D665D"/>
    <w:rsid w:val="008D66F1"/>
    <w:rsid w:val="008D6AC4"/>
    <w:rsid w:val="008D6D52"/>
    <w:rsid w:val="008D73DC"/>
    <w:rsid w:val="008D7A61"/>
    <w:rsid w:val="008E0309"/>
    <w:rsid w:val="008E0CA9"/>
    <w:rsid w:val="008E1360"/>
    <w:rsid w:val="008E137F"/>
    <w:rsid w:val="008E16C4"/>
    <w:rsid w:val="008E1C75"/>
    <w:rsid w:val="008E1CF8"/>
    <w:rsid w:val="008E30B6"/>
    <w:rsid w:val="008E3907"/>
    <w:rsid w:val="008E3BBF"/>
    <w:rsid w:val="008E3FE3"/>
    <w:rsid w:val="008E4DF3"/>
    <w:rsid w:val="008E5CB8"/>
    <w:rsid w:val="008E5EA2"/>
    <w:rsid w:val="008E6D71"/>
    <w:rsid w:val="008E7246"/>
    <w:rsid w:val="008F01E5"/>
    <w:rsid w:val="008F3638"/>
    <w:rsid w:val="008F42AC"/>
    <w:rsid w:val="008F4454"/>
    <w:rsid w:val="008F47F5"/>
    <w:rsid w:val="008F70A5"/>
    <w:rsid w:val="008F7649"/>
    <w:rsid w:val="008F7C33"/>
    <w:rsid w:val="0090148E"/>
    <w:rsid w:val="00902DDD"/>
    <w:rsid w:val="00903394"/>
    <w:rsid w:val="009037D5"/>
    <w:rsid w:val="00904DDB"/>
    <w:rsid w:val="00905F4E"/>
    <w:rsid w:val="00906177"/>
    <w:rsid w:val="00906E65"/>
    <w:rsid w:val="009074D3"/>
    <w:rsid w:val="00910CF0"/>
    <w:rsid w:val="00910DE3"/>
    <w:rsid w:val="009112DA"/>
    <w:rsid w:val="0091191F"/>
    <w:rsid w:val="0091206F"/>
    <w:rsid w:val="0091242F"/>
    <w:rsid w:val="00914CA3"/>
    <w:rsid w:val="00914D6E"/>
    <w:rsid w:val="009156EF"/>
    <w:rsid w:val="00915E96"/>
    <w:rsid w:val="00915ECE"/>
    <w:rsid w:val="00916325"/>
    <w:rsid w:val="0091682A"/>
    <w:rsid w:val="00916F32"/>
    <w:rsid w:val="0091736D"/>
    <w:rsid w:val="009173D3"/>
    <w:rsid w:val="00917A3D"/>
    <w:rsid w:val="00917F0D"/>
    <w:rsid w:val="0092043B"/>
    <w:rsid w:val="00921563"/>
    <w:rsid w:val="009219BB"/>
    <w:rsid w:val="00922525"/>
    <w:rsid w:val="009225B0"/>
    <w:rsid w:val="0092267A"/>
    <w:rsid w:val="009230E7"/>
    <w:rsid w:val="0092381A"/>
    <w:rsid w:val="00923D0F"/>
    <w:rsid w:val="009240EF"/>
    <w:rsid w:val="009246A5"/>
    <w:rsid w:val="00924F70"/>
    <w:rsid w:val="00925F53"/>
    <w:rsid w:val="009267BE"/>
    <w:rsid w:val="009267FF"/>
    <w:rsid w:val="009269D6"/>
    <w:rsid w:val="00927431"/>
    <w:rsid w:val="00927B8D"/>
    <w:rsid w:val="00930062"/>
    <w:rsid w:val="00931020"/>
    <w:rsid w:val="009323DD"/>
    <w:rsid w:val="00932604"/>
    <w:rsid w:val="009327BE"/>
    <w:rsid w:val="00932F7A"/>
    <w:rsid w:val="009336EF"/>
    <w:rsid w:val="00934260"/>
    <w:rsid w:val="009346D7"/>
    <w:rsid w:val="009368D5"/>
    <w:rsid w:val="00936EA4"/>
    <w:rsid w:val="00940483"/>
    <w:rsid w:val="0094127C"/>
    <w:rsid w:val="009416A7"/>
    <w:rsid w:val="009419C3"/>
    <w:rsid w:val="0094224F"/>
    <w:rsid w:val="0094257D"/>
    <w:rsid w:val="009425B4"/>
    <w:rsid w:val="0094760A"/>
    <w:rsid w:val="009479EE"/>
    <w:rsid w:val="009513AE"/>
    <w:rsid w:val="00951C8B"/>
    <w:rsid w:val="0095252B"/>
    <w:rsid w:val="009529F9"/>
    <w:rsid w:val="00953BAD"/>
    <w:rsid w:val="00953C21"/>
    <w:rsid w:val="009547E8"/>
    <w:rsid w:val="009550CC"/>
    <w:rsid w:val="00955DD0"/>
    <w:rsid w:val="0095735B"/>
    <w:rsid w:val="00957520"/>
    <w:rsid w:val="00957D9A"/>
    <w:rsid w:val="00960A79"/>
    <w:rsid w:val="00960C83"/>
    <w:rsid w:val="00961F69"/>
    <w:rsid w:val="00961F80"/>
    <w:rsid w:val="009645A9"/>
    <w:rsid w:val="00964817"/>
    <w:rsid w:val="0096486E"/>
    <w:rsid w:val="009662F0"/>
    <w:rsid w:val="009664CD"/>
    <w:rsid w:val="00966727"/>
    <w:rsid w:val="00966B3D"/>
    <w:rsid w:val="00966C51"/>
    <w:rsid w:val="0096738D"/>
    <w:rsid w:val="00967CDC"/>
    <w:rsid w:val="00967D6B"/>
    <w:rsid w:val="00970DDD"/>
    <w:rsid w:val="00971DB0"/>
    <w:rsid w:val="009729AA"/>
    <w:rsid w:val="00972ECB"/>
    <w:rsid w:val="0097364B"/>
    <w:rsid w:val="0097396A"/>
    <w:rsid w:val="00973F6D"/>
    <w:rsid w:val="0097441E"/>
    <w:rsid w:val="009747DC"/>
    <w:rsid w:val="00974C69"/>
    <w:rsid w:val="00974CB4"/>
    <w:rsid w:val="009800E4"/>
    <w:rsid w:val="00980687"/>
    <w:rsid w:val="00980B7A"/>
    <w:rsid w:val="00981892"/>
    <w:rsid w:val="009838B2"/>
    <w:rsid w:val="00984848"/>
    <w:rsid w:val="009854C4"/>
    <w:rsid w:val="00985F30"/>
    <w:rsid w:val="0098625E"/>
    <w:rsid w:val="009864CF"/>
    <w:rsid w:val="0098650A"/>
    <w:rsid w:val="00986547"/>
    <w:rsid w:val="00986D4D"/>
    <w:rsid w:val="00990575"/>
    <w:rsid w:val="0099090B"/>
    <w:rsid w:val="00990938"/>
    <w:rsid w:val="00991FE6"/>
    <w:rsid w:val="00992451"/>
    <w:rsid w:val="009930AC"/>
    <w:rsid w:val="00994E05"/>
    <w:rsid w:val="00995354"/>
    <w:rsid w:val="00995B95"/>
    <w:rsid w:val="009965FC"/>
    <w:rsid w:val="00996767"/>
    <w:rsid w:val="0099677D"/>
    <w:rsid w:val="00996BF0"/>
    <w:rsid w:val="00996C7F"/>
    <w:rsid w:val="009A09C5"/>
    <w:rsid w:val="009A0F3B"/>
    <w:rsid w:val="009A11F6"/>
    <w:rsid w:val="009A1566"/>
    <w:rsid w:val="009A15AA"/>
    <w:rsid w:val="009A1728"/>
    <w:rsid w:val="009A40B9"/>
    <w:rsid w:val="009A6484"/>
    <w:rsid w:val="009A78B4"/>
    <w:rsid w:val="009A7F43"/>
    <w:rsid w:val="009B0D18"/>
    <w:rsid w:val="009B125D"/>
    <w:rsid w:val="009B1719"/>
    <w:rsid w:val="009B1EF8"/>
    <w:rsid w:val="009B2141"/>
    <w:rsid w:val="009B3522"/>
    <w:rsid w:val="009B4B75"/>
    <w:rsid w:val="009B5146"/>
    <w:rsid w:val="009B61EA"/>
    <w:rsid w:val="009B7782"/>
    <w:rsid w:val="009C0EE2"/>
    <w:rsid w:val="009C10E3"/>
    <w:rsid w:val="009C1560"/>
    <w:rsid w:val="009C262C"/>
    <w:rsid w:val="009C2BC7"/>
    <w:rsid w:val="009C47D9"/>
    <w:rsid w:val="009C4BA7"/>
    <w:rsid w:val="009C59E5"/>
    <w:rsid w:val="009C5B65"/>
    <w:rsid w:val="009C7334"/>
    <w:rsid w:val="009D07AF"/>
    <w:rsid w:val="009D08CE"/>
    <w:rsid w:val="009D0F38"/>
    <w:rsid w:val="009D1149"/>
    <w:rsid w:val="009D17F3"/>
    <w:rsid w:val="009D3368"/>
    <w:rsid w:val="009D3433"/>
    <w:rsid w:val="009D348F"/>
    <w:rsid w:val="009D3D5F"/>
    <w:rsid w:val="009D3F8E"/>
    <w:rsid w:val="009D4869"/>
    <w:rsid w:val="009D4AFE"/>
    <w:rsid w:val="009D5829"/>
    <w:rsid w:val="009D668B"/>
    <w:rsid w:val="009D677D"/>
    <w:rsid w:val="009D7AF5"/>
    <w:rsid w:val="009E1645"/>
    <w:rsid w:val="009E1770"/>
    <w:rsid w:val="009E34D1"/>
    <w:rsid w:val="009E3C69"/>
    <w:rsid w:val="009E3FC6"/>
    <w:rsid w:val="009E42B1"/>
    <w:rsid w:val="009E4A1F"/>
    <w:rsid w:val="009E4CB1"/>
    <w:rsid w:val="009E5291"/>
    <w:rsid w:val="009E5489"/>
    <w:rsid w:val="009E5C6A"/>
    <w:rsid w:val="009E5E7D"/>
    <w:rsid w:val="009E5F7C"/>
    <w:rsid w:val="009E60C2"/>
    <w:rsid w:val="009E616F"/>
    <w:rsid w:val="009E6579"/>
    <w:rsid w:val="009E762B"/>
    <w:rsid w:val="009F0054"/>
    <w:rsid w:val="009F4E1C"/>
    <w:rsid w:val="009F541B"/>
    <w:rsid w:val="009F61EE"/>
    <w:rsid w:val="009F6655"/>
    <w:rsid w:val="009F7310"/>
    <w:rsid w:val="009F7B18"/>
    <w:rsid w:val="00A01031"/>
    <w:rsid w:val="00A01B9C"/>
    <w:rsid w:val="00A01C34"/>
    <w:rsid w:val="00A01DDE"/>
    <w:rsid w:val="00A0226A"/>
    <w:rsid w:val="00A02283"/>
    <w:rsid w:val="00A02301"/>
    <w:rsid w:val="00A032AF"/>
    <w:rsid w:val="00A035A5"/>
    <w:rsid w:val="00A0404E"/>
    <w:rsid w:val="00A047A0"/>
    <w:rsid w:val="00A047D5"/>
    <w:rsid w:val="00A04CDB"/>
    <w:rsid w:val="00A05154"/>
    <w:rsid w:val="00A05C8A"/>
    <w:rsid w:val="00A067A9"/>
    <w:rsid w:val="00A07F66"/>
    <w:rsid w:val="00A104A4"/>
    <w:rsid w:val="00A11F3F"/>
    <w:rsid w:val="00A12AAC"/>
    <w:rsid w:val="00A14450"/>
    <w:rsid w:val="00A14A65"/>
    <w:rsid w:val="00A14F53"/>
    <w:rsid w:val="00A20194"/>
    <w:rsid w:val="00A21854"/>
    <w:rsid w:val="00A237D5"/>
    <w:rsid w:val="00A23F63"/>
    <w:rsid w:val="00A2653E"/>
    <w:rsid w:val="00A266B1"/>
    <w:rsid w:val="00A26D9E"/>
    <w:rsid w:val="00A27736"/>
    <w:rsid w:val="00A277FD"/>
    <w:rsid w:val="00A27FD5"/>
    <w:rsid w:val="00A305BB"/>
    <w:rsid w:val="00A3160A"/>
    <w:rsid w:val="00A31889"/>
    <w:rsid w:val="00A31A7C"/>
    <w:rsid w:val="00A31FDB"/>
    <w:rsid w:val="00A321F7"/>
    <w:rsid w:val="00A3223D"/>
    <w:rsid w:val="00A32257"/>
    <w:rsid w:val="00A32A95"/>
    <w:rsid w:val="00A32BD1"/>
    <w:rsid w:val="00A3353D"/>
    <w:rsid w:val="00A33C87"/>
    <w:rsid w:val="00A33E0D"/>
    <w:rsid w:val="00A34DA5"/>
    <w:rsid w:val="00A3515E"/>
    <w:rsid w:val="00A357D1"/>
    <w:rsid w:val="00A35B5C"/>
    <w:rsid w:val="00A3695A"/>
    <w:rsid w:val="00A377D3"/>
    <w:rsid w:val="00A37ADB"/>
    <w:rsid w:val="00A4139A"/>
    <w:rsid w:val="00A41DB2"/>
    <w:rsid w:val="00A42780"/>
    <w:rsid w:val="00A42797"/>
    <w:rsid w:val="00A430C9"/>
    <w:rsid w:val="00A4352D"/>
    <w:rsid w:val="00A44532"/>
    <w:rsid w:val="00A447CD"/>
    <w:rsid w:val="00A50311"/>
    <w:rsid w:val="00A51BCA"/>
    <w:rsid w:val="00A51DF9"/>
    <w:rsid w:val="00A5216A"/>
    <w:rsid w:val="00A5358F"/>
    <w:rsid w:val="00A53FD2"/>
    <w:rsid w:val="00A547EA"/>
    <w:rsid w:val="00A55DF1"/>
    <w:rsid w:val="00A566F0"/>
    <w:rsid w:val="00A56FFF"/>
    <w:rsid w:val="00A57F27"/>
    <w:rsid w:val="00A6043C"/>
    <w:rsid w:val="00A609DF"/>
    <w:rsid w:val="00A6121D"/>
    <w:rsid w:val="00A61E79"/>
    <w:rsid w:val="00A62DA4"/>
    <w:rsid w:val="00A64FDA"/>
    <w:rsid w:val="00A66EF3"/>
    <w:rsid w:val="00A67735"/>
    <w:rsid w:val="00A7007A"/>
    <w:rsid w:val="00A70311"/>
    <w:rsid w:val="00A7076F"/>
    <w:rsid w:val="00A70ADB"/>
    <w:rsid w:val="00A70C01"/>
    <w:rsid w:val="00A7174A"/>
    <w:rsid w:val="00A71A30"/>
    <w:rsid w:val="00A71AF1"/>
    <w:rsid w:val="00A7404D"/>
    <w:rsid w:val="00A74123"/>
    <w:rsid w:val="00A7681B"/>
    <w:rsid w:val="00A76A45"/>
    <w:rsid w:val="00A771B3"/>
    <w:rsid w:val="00A7756D"/>
    <w:rsid w:val="00A777E6"/>
    <w:rsid w:val="00A80B3A"/>
    <w:rsid w:val="00A80D5B"/>
    <w:rsid w:val="00A820CD"/>
    <w:rsid w:val="00A82EE9"/>
    <w:rsid w:val="00A85143"/>
    <w:rsid w:val="00A85BE6"/>
    <w:rsid w:val="00A86567"/>
    <w:rsid w:val="00A86CE2"/>
    <w:rsid w:val="00A87163"/>
    <w:rsid w:val="00A87587"/>
    <w:rsid w:val="00A91BE2"/>
    <w:rsid w:val="00A91F31"/>
    <w:rsid w:val="00A926FC"/>
    <w:rsid w:val="00A92755"/>
    <w:rsid w:val="00A9287F"/>
    <w:rsid w:val="00A930E9"/>
    <w:rsid w:val="00A93E8C"/>
    <w:rsid w:val="00A94BFD"/>
    <w:rsid w:val="00A94E26"/>
    <w:rsid w:val="00A95334"/>
    <w:rsid w:val="00A95983"/>
    <w:rsid w:val="00A96061"/>
    <w:rsid w:val="00A96A23"/>
    <w:rsid w:val="00A9700C"/>
    <w:rsid w:val="00A971FF"/>
    <w:rsid w:val="00AA0A71"/>
    <w:rsid w:val="00AA1890"/>
    <w:rsid w:val="00AA41E1"/>
    <w:rsid w:val="00AA457F"/>
    <w:rsid w:val="00AA523E"/>
    <w:rsid w:val="00AA60E5"/>
    <w:rsid w:val="00AA7DB4"/>
    <w:rsid w:val="00AB25C9"/>
    <w:rsid w:val="00AB2A05"/>
    <w:rsid w:val="00AB2B7B"/>
    <w:rsid w:val="00AB47D1"/>
    <w:rsid w:val="00AB5114"/>
    <w:rsid w:val="00AB5BE6"/>
    <w:rsid w:val="00AB6722"/>
    <w:rsid w:val="00AB704B"/>
    <w:rsid w:val="00AB7051"/>
    <w:rsid w:val="00AC0785"/>
    <w:rsid w:val="00AC13CE"/>
    <w:rsid w:val="00AC17E1"/>
    <w:rsid w:val="00AC3D21"/>
    <w:rsid w:val="00AC3F46"/>
    <w:rsid w:val="00AC40E8"/>
    <w:rsid w:val="00AC489D"/>
    <w:rsid w:val="00AC4FAB"/>
    <w:rsid w:val="00AC4FAD"/>
    <w:rsid w:val="00AC63F7"/>
    <w:rsid w:val="00AC6BE5"/>
    <w:rsid w:val="00AC6E74"/>
    <w:rsid w:val="00AD0945"/>
    <w:rsid w:val="00AD0B96"/>
    <w:rsid w:val="00AD130C"/>
    <w:rsid w:val="00AD16F3"/>
    <w:rsid w:val="00AD1E1C"/>
    <w:rsid w:val="00AD267B"/>
    <w:rsid w:val="00AD3524"/>
    <w:rsid w:val="00AD3EE9"/>
    <w:rsid w:val="00AD4101"/>
    <w:rsid w:val="00AD48FF"/>
    <w:rsid w:val="00AD4B1F"/>
    <w:rsid w:val="00AD4B66"/>
    <w:rsid w:val="00AD4DA2"/>
    <w:rsid w:val="00AD5591"/>
    <w:rsid w:val="00AD55D5"/>
    <w:rsid w:val="00AD65FD"/>
    <w:rsid w:val="00AD6883"/>
    <w:rsid w:val="00AD6DCA"/>
    <w:rsid w:val="00AD718E"/>
    <w:rsid w:val="00AD77C5"/>
    <w:rsid w:val="00AD7A08"/>
    <w:rsid w:val="00AE10C9"/>
    <w:rsid w:val="00AE5351"/>
    <w:rsid w:val="00AE54A6"/>
    <w:rsid w:val="00AE6B29"/>
    <w:rsid w:val="00AE7174"/>
    <w:rsid w:val="00AF0271"/>
    <w:rsid w:val="00AF1C21"/>
    <w:rsid w:val="00AF2873"/>
    <w:rsid w:val="00AF3644"/>
    <w:rsid w:val="00AF4750"/>
    <w:rsid w:val="00AF5696"/>
    <w:rsid w:val="00AF6468"/>
    <w:rsid w:val="00AF6E99"/>
    <w:rsid w:val="00B022CE"/>
    <w:rsid w:val="00B02BCF"/>
    <w:rsid w:val="00B036CA"/>
    <w:rsid w:val="00B03DEE"/>
    <w:rsid w:val="00B04A0B"/>
    <w:rsid w:val="00B05247"/>
    <w:rsid w:val="00B06230"/>
    <w:rsid w:val="00B064E7"/>
    <w:rsid w:val="00B06FBE"/>
    <w:rsid w:val="00B1095E"/>
    <w:rsid w:val="00B10E25"/>
    <w:rsid w:val="00B10EC4"/>
    <w:rsid w:val="00B11E40"/>
    <w:rsid w:val="00B11FD8"/>
    <w:rsid w:val="00B1334C"/>
    <w:rsid w:val="00B13FE8"/>
    <w:rsid w:val="00B14776"/>
    <w:rsid w:val="00B1549A"/>
    <w:rsid w:val="00B15E7C"/>
    <w:rsid w:val="00B1619F"/>
    <w:rsid w:val="00B16C4A"/>
    <w:rsid w:val="00B17018"/>
    <w:rsid w:val="00B17ADB"/>
    <w:rsid w:val="00B17FA7"/>
    <w:rsid w:val="00B20F25"/>
    <w:rsid w:val="00B2183A"/>
    <w:rsid w:val="00B233E2"/>
    <w:rsid w:val="00B2446E"/>
    <w:rsid w:val="00B24A8B"/>
    <w:rsid w:val="00B24B34"/>
    <w:rsid w:val="00B24F4B"/>
    <w:rsid w:val="00B254CE"/>
    <w:rsid w:val="00B27592"/>
    <w:rsid w:val="00B2779D"/>
    <w:rsid w:val="00B27A97"/>
    <w:rsid w:val="00B27B14"/>
    <w:rsid w:val="00B27EEC"/>
    <w:rsid w:val="00B3123F"/>
    <w:rsid w:val="00B32613"/>
    <w:rsid w:val="00B32ED4"/>
    <w:rsid w:val="00B3324B"/>
    <w:rsid w:val="00B333AC"/>
    <w:rsid w:val="00B33608"/>
    <w:rsid w:val="00B34968"/>
    <w:rsid w:val="00B3496A"/>
    <w:rsid w:val="00B34A52"/>
    <w:rsid w:val="00B3627A"/>
    <w:rsid w:val="00B364A3"/>
    <w:rsid w:val="00B36DA6"/>
    <w:rsid w:val="00B3745F"/>
    <w:rsid w:val="00B37ECE"/>
    <w:rsid w:val="00B40993"/>
    <w:rsid w:val="00B412AA"/>
    <w:rsid w:val="00B42489"/>
    <w:rsid w:val="00B426AC"/>
    <w:rsid w:val="00B42A83"/>
    <w:rsid w:val="00B439AE"/>
    <w:rsid w:val="00B4497E"/>
    <w:rsid w:val="00B453A3"/>
    <w:rsid w:val="00B45575"/>
    <w:rsid w:val="00B45958"/>
    <w:rsid w:val="00B45CF1"/>
    <w:rsid w:val="00B45E28"/>
    <w:rsid w:val="00B46485"/>
    <w:rsid w:val="00B473B5"/>
    <w:rsid w:val="00B475D7"/>
    <w:rsid w:val="00B47B70"/>
    <w:rsid w:val="00B502C4"/>
    <w:rsid w:val="00B50C62"/>
    <w:rsid w:val="00B516FD"/>
    <w:rsid w:val="00B528BD"/>
    <w:rsid w:val="00B52A5C"/>
    <w:rsid w:val="00B52C69"/>
    <w:rsid w:val="00B53C40"/>
    <w:rsid w:val="00B54617"/>
    <w:rsid w:val="00B54BC0"/>
    <w:rsid w:val="00B551B3"/>
    <w:rsid w:val="00B56217"/>
    <w:rsid w:val="00B57063"/>
    <w:rsid w:val="00B57A12"/>
    <w:rsid w:val="00B57F2D"/>
    <w:rsid w:val="00B6079F"/>
    <w:rsid w:val="00B60F9E"/>
    <w:rsid w:val="00B611F9"/>
    <w:rsid w:val="00B61789"/>
    <w:rsid w:val="00B63269"/>
    <w:rsid w:val="00B637A8"/>
    <w:rsid w:val="00B63814"/>
    <w:rsid w:val="00B63BF2"/>
    <w:rsid w:val="00B64BEE"/>
    <w:rsid w:val="00B66052"/>
    <w:rsid w:val="00B66B7C"/>
    <w:rsid w:val="00B67222"/>
    <w:rsid w:val="00B6743D"/>
    <w:rsid w:val="00B70F73"/>
    <w:rsid w:val="00B714EA"/>
    <w:rsid w:val="00B7229A"/>
    <w:rsid w:val="00B73E57"/>
    <w:rsid w:val="00B74588"/>
    <w:rsid w:val="00B74E77"/>
    <w:rsid w:val="00B75656"/>
    <w:rsid w:val="00B763B6"/>
    <w:rsid w:val="00B769DD"/>
    <w:rsid w:val="00B77137"/>
    <w:rsid w:val="00B77291"/>
    <w:rsid w:val="00B80571"/>
    <w:rsid w:val="00B80956"/>
    <w:rsid w:val="00B80B1C"/>
    <w:rsid w:val="00B80E65"/>
    <w:rsid w:val="00B80F09"/>
    <w:rsid w:val="00B81AA8"/>
    <w:rsid w:val="00B823E4"/>
    <w:rsid w:val="00B82E73"/>
    <w:rsid w:val="00B83058"/>
    <w:rsid w:val="00B84751"/>
    <w:rsid w:val="00B84EE5"/>
    <w:rsid w:val="00B85503"/>
    <w:rsid w:val="00B85DCE"/>
    <w:rsid w:val="00B86194"/>
    <w:rsid w:val="00B864E9"/>
    <w:rsid w:val="00B868D5"/>
    <w:rsid w:val="00B87715"/>
    <w:rsid w:val="00B910EB"/>
    <w:rsid w:val="00B91ACA"/>
    <w:rsid w:val="00B92505"/>
    <w:rsid w:val="00B92D57"/>
    <w:rsid w:val="00B934C4"/>
    <w:rsid w:val="00B9371C"/>
    <w:rsid w:val="00B94720"/>
    <w:rsid w:val="00B9474D"/>
    <w:rsid w:val="00B94753"/>
    <w:rsid w:val="00B94F10"/>
    <w:rsid w:val="00B9513B"/>
    <w:rsid w:val="00B9579A"/>
    <w:rsid w:val="00B95AC8"/>
    <w:rsid w:val="00B95CA1"/>
    <w:rsid w:val="00B96803"/>
    <w:rsid w:val="00B9747C"/>
    <w:rsid w:val="00B9764F"/>
    <w:rsid w:val="00BA0301"/>
    <w:rsid w:val="00BA0502"/>
    <w:rsid w:val="00BA0645"/>
    <w:rsid w:val="00BA0A6D"/>
    <w:rsid w:val="00BA127D"/>
    <w:rsid w:val="00BA1D8E"/>
    <w:rsid w:val="00BA447B"/>
    <w:rsid w:val="00BA7259"/>
    <w:rsid w:val="00BA7456"/>
    <w:rsid w:val="00BA76A6"/>
    <w:rsid w:val="00BA7A8B"/>
    <w:rsid w:val="00BB0747"/>
    <w:rsid w:val="00BB0AE8"/>
    <w:rsid w:val="00BB0D84"/>
    <w:rsid w:val="00BB192E"/>
    <w:rsid w:val="00BB1A0A"/>
    <w:rsid w:val="00BB1D93"/>
    <w:rsid w:val="00BB2D92"/>
    <w:rsid w:val="00BB2E44"/>
    <w:rsid w:val="00BB33AC"/>
    <w:rsid w:val="00BB4699"/>
    <w:rsid w:val="00BB46F8"/>
    <w:rsid w:val="00BB4E4E"/>
    <w:rsid w:val="00BB5217"/>
    <w:rsid w:val="00BB5B37"/>
    <w:rsid w:val="00BB6781"/>
    <w:rsid w:val="00BB779A"/>
    <w:rsid w:val="00BB7FD1"/>
    <w:rsid w:val="00BC05B3"/>
    <w:rsid w:val="00BC1299"/>
    <w:rsid w:val="00BC2F71"/>
    <w:rsid w:val="00BC3C66"/>
    <w:rsid w:val="00BC788D"/>
    <w:rsid w:val="00BC79AD"/>
    <w:rsid w:val="00BD010C"/>
    <w:rsid w:val="00BD2C14"/>
    <w:rsid w:val="00BD2F74"/>
    <w:rsid w:val="00BD2F8B"/>
    <w:rsid w:val="00BD396C"/>
    <w:rsid w:val="00BD4769"/>
    <w:rsid w:val="00BD7431"/>
    <w:rsid w:val="00BD75E7"/>
    <w:rsid w:val="00BD7D2E"/>
    <w:rsid w:val="00BE1FA5"/>
    <w:rsid w:val="00BE2AFE"/>
    <w:rsid w:val="00BE2DCC"/>
    <w:rsid w:val="00BE305B"/>
    <w:rsid w:val="00BE32AC"/>
    <w:rsid w:val="00BE4141"/>
    <w:rsid w:val="00BE47C2"/>
    <w:rsid w:val="00BE4B35"/>
    <w:rsid w:val="00BE51B1"/>
    <w:rsid w:val="00BE5532"/>
    <w:rsid w:val="00BE5609"/>
    <w:rsid w:val="00BE598A"/>
    <w:rsid w:val="00BE70E4"/>
    <w:rsid w:val="00BF16F5"/>
    <w:rsid w:val="00BF1F06"/>
    <w:rsid w:val="00BF4BB9"/>
    <w:rsid w:val="00BF4CA1"/>
    <w:rsid w:val="00BF51A5"/>
    <w:rsid w:val="00BF5A63"/>
    <w:rsid w:val="00BF5E96"/>
    <w:rsid w:val="00BF6794"/>
    <w:rsid w:val="00BF6C7A"/>
    <w:rsid w:val="00BF782E"/>
    <w:rsid w:val="00C00DFA"/>
    <w:rsid w:val="00C01876"/>
    <w:rsid w:val="00C02426"/>
    <w:rsid w:val="00C0451F"/>
    <w:rsid w:val="00C049B7"/>
    <w:rsid w:val="00C07A43"/>
    <w:rsid w:val="00C1026B"/>
    <w:rsid w:val="00C102A5"/>
    <w:rsid w:val="00C108DE"/>
    <w:rsid w:val="00C124F4"/>
    <w:rsid w:val="00C1300B"/>
    <w:rsid w:val="00C14844"/>
    <w:rsid w:val="00C15029"/>
    <w:rsid w:val="00C159AC"/>
    <w:rsid w:val="00C16585"/>
    <w:rsid w:val="00C16D14"/>
    <w:rsid w:val="00C17B51"/>
    <w:rsid w:val="00C17BC4"/>
    <w:rsid w:val="00C2020D"/>
    <w:rsid w:val="00C20951"/>
    <w:rsid w:val="00C2240B"/>
    <w:rsid w:val="00C22DEC"/>
    <w:rsid w:val="00C24105"/>
    <w:rsid w:val="00C243A4"/>
    <w:rsid w:val="00C24CF7"/>
    <w:rsid w:val="00C2590D"/>
    <w:rsid w:val="00C26620"/>
    <w:rsid w:val="00C26E2F"/>
    <w:rsid w:val="00C27271"/>
    <w:rsid w:val="00C2765A"/>
    <w:rsid w:val="00C27C1C"/>
    <w:rsid w:val="00C30A29"/>
    <w:rsid w:val="00C312C9"/>
    <w:rsid w:val="00C31608"/>
    <w:rsid w:val="00C31BC3"/>
    <w:rsid w:val="00C326BF"/>
    <w:rsid w:val="00C33E44"/>
    <w:rsid w:val="00C3463B"/>
    <w:rsid w:val="00C34919"/>
    <w:rsid w:val="00C3668B"/>
    <w:rsid w:val="00C37233"/>
    <w:rsid w:val="00C37346"/>
    <w:rsid w:val="00C3777B"/>
    <w:rsid w:val="00C37FD9"/>
    <w:rsid w:val="00C40A11"/>
    <w:rsid w:val="00C416F1"/>
    <w:rsid w:val="00C4185A"/>
    <w:rsid w:val="00C4263D"/>
    <w:rsid w:val="00C43002"/>
    <w:rsid w:val="00C43A6C"/>
    <w:rsid w:val="00C44DC4"/>
    <w:rsid w:val="00C4512E"/>
    <w:rsid w:val="00C45658"/>
    <w:rsid w:val="00C45C0D"/>
    <w:rsid w:val="00C4744F"/>
    <w:rsid w:val="00C476C7"/>
    <w:rsid w:val="00C477E4"/>
    <w:rsid w:val="00C5127E"/>
    <w:rsid w:val="00C520B2"/>
    <w:rsid w:val="00C52251"/>
    <w:rsid w:val="00C52675"/>
    <w:rsid w:val="00C527BF"/>
    <w:rsid w:val="00C53196"/>
    <w:rsid w:val="00C53663"/>
    <w:rsid w:val="00C6113B"/>
    <w:rsid w:val="00C620A1"/>
    <w:rsid w:val="00C64C9F"/>
    <w:rsid w:val="00C65A82"/>
    <w:rsid w:val="00C66173"/>
    <w:rsid w:val="00C66421"/>
    <w:rsid w:val="00C677C7"/>
    <w:rsid w:val="00C70780"/>
    <w:rsid w:val="00C709CC"/>
    <w:rsid w:val="00C70A49"/>
    <w:rsid w:val="00C70A5B"/>
    <w:rsid w:val="00C739D9"/>
    <w:rsid w:val="00C74261"/>
    <w:rsid w:val="00C7434E"/>
    <w:rsid w:val="00C745F0"/>
    <w:rsid w:val="00C7594B"/>
    <w:rsid w:val="00C759D2"/>
    <w:rsid w:val="00C76ED9"/>
    <w:rsid w:val="00C77B3D"/>
    <w:rsid w:val="00C8039F"/>
    <w:rsid w:val="00C82378"/>
    <w:rsid w:val="00C827E5"/>
    <w:rsid w:val="00C83281"/>
    <w:rsid w:val="00C83A7D"/>
    <w:rsid w:val="00C86DC4"/>
    <w:rsid w:val="00C87E0B"/>
    <w:rsid w:val="00C902B6"/>
    <w:rsid w:val="00C90466"/>
    <w:rsid w:val="00C91623"/>
    <w:rsid w:val="00C919E9"/>
    <w:rsid w:val="00C91B31"/>
    <w:rsid w:val="00C91D07"/>
    <w:rsid w:val="00C92A83"/>
    <w:rsid w:val="00C9346A"/>
    <w:rsid w:val="00C934F0"/>
    <w:rsid w:val="00C94D25"/>
    <w:rsid w:val="00C95092"/>
    <w:rsid w:val="00C9529C"/>
    <w:rsid w:val="00C952F3"/>
    <w:rsid w:val="00C95BC2"/>
    <w:rsid w:val="00C970CC"/>
    <w:rsid w:val="00C974A6"/>
    <w:rsid w:val="00C979C0"/>
    <w:rsid w:val="00C97EAB"/>
    <w:rsid w:val="00CA2399"/>
    <w:rsid w:val="00CA291E"/>
    <w:rsid w:val="00CA2D4E"/>
    <w:rsid w:val="00CA44FD"/>
    <w:rsid w:val="00CA4E71"/>
    <w:rsid w:val="00CA61BF"/>
    <w:rsid w:val="00CA69E3"/>
    <w:rsid w:val="00CA74F5"/>
    <w:rsid w:val="00CA789B"/>
    <w:rsid w:val="00CB0443"/>
    <w:rsid w:val="00CB094F"/>
    <w:rsid w:val="00CB0F2D"/>
    <w:rsid w:val="00CB11E3"/>
    <w:rsid w:val="00CB22D7"/>
    <w:rsid w:val="00CB3F9E"/>
    <w:rsid w:val="00CB44BC"/>
    <w:rsid w:val="00CB4A92"/>
    <w:rsid w:val="00CB5ED8"/>
    <w:rsid w:val="00CB737C"/>
    <w:rsid w:val="00CB7853"/>
    <w:rsid w:val="00CB7ABB"/>
    <w:rsid w:val="00CB7E0C"/>
    <w:rsid w:val="00CB7E38"/>
    <w:rsid w:val="00CC03F0"/>
    <w:rsid w:val="00CC066F"/>
    <w:rsid w:val="00CC0FAC"/>
    <w:rsid w:val="00CC180A"/>
    <w:rsid w:val="00CC197F"/>
    <w:rsid w:val="00CC21D8"/>
    <w:rsid w:val="00CC2CBE"/>
    <w:rsid w:val="00CC33FA"/>
    <w:rsid w:val="00CC3436"/>
    <w:rsid w:val="00CC370D"/>
    <w:rsid w:val="00CC39B6"/>
    <w:rsid w:val="00CC41B4"/>
    <w:rsid w:val="00CC42FB"/>
    <w:rsid w:val="00CC46B2"/>
    <w:rsid w:val="00CC55D7"/>
    <w:rsid w:val="00CC5FC0"/>
    <w:rsid w:val="00CD0C91"/>
    <w:rsid w:val="00CD0DB5"/>
    <w:rsid w:val="00CD126E"/>
    <w:rsid w:val="00CD13C2"/>
    <w:rsid w:val="00CD2337"/>
    <w:rsid w:val="00CD281A"/>
    <w:rsid w:val="00CD2F38"/>
    <w:rsid w:val="00CD3D75"/>
    <w:rsid w:val="00CD448B"/>
    <w:rsid w:val="00CD5B73"/>
    <w:rsid w:val="00CD6DA1"/>
    <w:rsid w:val="00CD733B"/>
    <w:rsid w:val="00CD74CF"/>
    <w:rsid w:val="00CD7C02"/>
    <w:rsid w:val="00CE0924"/>
    <w:rsid w:val="00CE0FC6"/>
    <w:rsid w:val="00CE292F"/>
    <w:rsid w:val="00CE2E8F"/>
    <w:rsid w:val="00CE30F7"/>
    <w:rsid w:val="00CE3DC6"/>
    <w:rsid w:val="00CE4187"/>
    <w:rsid w:val="00CE6270"/>
    <w:rsid w:val="00CE714B"/>
    <w:rsid w:val="00CE7800"/>
    <w:rsid w:val="00CE7EB1"/>
    <w:rsid w:val="00CF0D48"/>
    <w:rsid w:val="00CF0DC3"/>
    <w:rsid w:val="00CF1417"/>
    <w:rsid w:val="00CF399B"/>
    <w:rsid w:val="00CF52B2"/>
    <w:rsid w:val="00CF71DE"/>
    <w:rsid w:val="00D007E8"/>
    <w:rsid w:val="00D008D6"/>
    <w:rsid w:val="00D00B2F"/>
    <w:rsid w:val="00D01013"/>
    <w:rsid w:val="00D01316"/>
    <w:rsid w:val="00D014D0"/>
    <w:rsid w:val="00D022E4"/>
    <w:rsid w:val="00D02882"/>
    <w:rsid w:val="00D03EDA"/>
    <w:rsid w:val="00D04440"/>
    <w:rsid w:val="00D04E46"/>
    <w:rsid w:val="00D056A7"/>
    <w:rsid w:val="00D05B1A"/>
    <w:rsid w:val="00D07AE9"/>
    <w:rsid w:val="00D101E1"/>
    <w:rsid w:val="00D11645"/>
    <w:rsid w:val="00D14A94"/>
    <w:rsid w:val="00D1610A"/>
    <w:rsid w:val="00D1683D"/>
    <w:rsid w:val="00D173EA"/>
    <w:rsid w:val="00D1782C"/>
    <w:rsid w:val="00D17F98"/>
    <w:rsid w:val="00D20027"/>
    <w:rsid w:val="00D2052A"/>
    <w:rsid w:val="00D2164B"/>
    <w:rsid w:val="00D21B8D"/>
    <w:rsid w:val="00D22D79"/>
    <w:rsid w:val="00D237B6"/>
    <w:rsid w:val="00D23E41"/>
    <w:rsid w:val="00D2459E"/>
    <w:rsid w:val="00D24B11"/>
    <w:rsid w:val="00D24DDD"/>
    <w:rsid w:val="00D24FB4"/>
    <w:rsid w:val="00D2592E"/>
    <w:rsid w:val="00D263C3"/>
    <w:rsid w:val="00D26B1B"/>
    <w:rsid w:val="00D27150"/>
    <w:rsid w:val="00D271C5"/>
    <w:rsid w:val="00D27DC6"/>
    <w:rsid w:val="00D30268"/>
    <w:rsid w:val="00D306DD"/>
    <w:rsid w:val="00D31266"/>
    <w:rsid w:val="00D3145A"/>
    <w:rsid w:val="00D31872"/>
    <w:rsid w:val="00D31CDB"/>
    <w:rsid w:val="00D31E7D"/>
    <w:rsid w:val="00D33BED"/>
    <w:rsid w:val="00D341A2"/>
    <w:rsid w:val="00D34261"/>
    <w:rsid w:val="00D36289"/>
    <w:rsid w:val="00D368BA"/>
    <w:rsid w:val="00D3739F"/>
    <w:rsid w:val="00D377FF"/>
    <w:rsid w:val="00D37C5C"/>
    <w:rsid w:val="00D408FF"/>
    <w:rsid w:val="00D426F9"/>
    <w:rsid w:val="00D443FD"/>
    <w:rsid w:val="00D44650"/>
    <w:rsid w:val="00D44810"/>
    <w:rsid w:val="00D44FCC"/>
    <w:rsid w:val="00D45195"/>
    <w:rsid w:val="00D45713"/>
    <w:rsid w:val="00D45B49"/>
    <w:rsid w:val="00D462A9"/>
    <w:rsid w:val="00D46932"/>
    <w:rsid w:val="00D46B1A"/>
    <w:rsid w:val="00D46BBB"/>
    <w:rsid w:val="00D47F34"/>
    <w:rsid w:val="00D47FBE"/>
    <w:rsid w:val="00D511DF"/>
    <w:rsid w:val="00D51909"/>
    <w:rsid w:val="00D521EE"/>
    <w:rsid w:val="00D5247F"/>
    <w:rsid w:val="00D531AE"/>
    <w:rsid w:val="00D54026"/>
    <w:rsid w:val="00D55066"/>
    <w:rsid w:val="00D569C2"/>
    <w:rsid w:val="00D5701B"/>
    <w:rsid w:val="00D629A7"/>
    <w:rsid w:val="00D62D74"/>
    <w:rsid w:val="00D6340E"/>
    <w:rsid w:val="00D64BBC"/>
    <w:rsid w:val="00D6510D"/>
    <w:rsid w:val="00D65113"/>
    <w:rsid w:val="00D65F9F"/>
    <w:rsid w:val="00D6776F"/>
    <w:rsid w:val="00D67E38"/>
    <w:rsid w:val="00D70FBF"/>
    <w:rsid w:val="00D71307"/>
    <w:rsid w:val="00D72222"/>
    <w:rsid w:val="00D72254"/>
    <w:rsid w:val="00D724F6"/>
    <w:rsid w:val="00D72869"/>
    <w:rsid w:val="00D73160"/>
    <w:rsid w:val="00D73B50"/>
    <w:rsid w:val="00D756C1"/>
    <w:rsid w:val="00D7634C"/>
    <w:rsid w:val="00D77613"/>
    <w:rsid w:val="00D77EC5"/>
    <w:rsid w:val="00D81C1A"/>
    <w:rsid w:val="00D83630"/>
    <w:rsid w:val="00D838A8"/>
    <w:rsid w:val="00D8391C"/>
    <w:rsid w:val="00D85417"/>
    <w:rsid w:val="00D85602"/>
    <w:rsid w:val="00D8569E"/>
    <w:rsid w:val="00D85C5A"/>
    <w:rsid w:val="00D902F6"/>
    <w:rsid w:val="00D9046E"/>
    <w:rsid w:val="00D907C4"/>
    <w:rsid w:val="00D91527"/>
    <w:rsid w:val="00D917CB"/>
    <w:rsid w:val="00D91B98"/>
    <w:rsid w:val="00D91C15"/>
    <w:rsid w:val="00D94BCB"/>
    <w:rsid w:val="00D95151"/>
    <w:rsid w:val="00D95285"/>
    <w:rsid w:val="00DA0C3C"/>
    <w:rsid w:val="00DA2249"/>
    <w:rsid w:val="00DA3161"/>
    <w:rsid w:val="00DA342D"/>
    <w:rsid w:val="00DA3438"/>
    <w:rsid w:val="00DA3B99"/>
    <w:rsid w:val="00DA5226"/>
    <w:rsid w:val="00DA57A0"/>
    <w:rsid w:val="00DA5B9A"/>
    <w:rsid w:val="00DA5E07"/>
    <w:rsid w:val="00DA6095"/>
    <w:rsid w:val="00DA65DD"/>
    <w:rsid w:val="00DA6C91"/>
    <w:rsid w:val="00DA6FF5"/>
    <w:rsid w:val="00DA733A"/>
    <w:rsid w:val="00DA74CA"/>
    <w:rsid w:val="00DA7DAA"/>
    <w:rsid w:val="00DB0A4B"/>
    <w:rsid w:val="00DB18BC"/>
    <w:rsid w:val="00DB1A50"/>
    <w:rsid w:val="00DB1ADE"/>
    <w:rsid w:val="00DB1BBD"/>
    <w:rsid w:val="00DB1BCB"/>
    <w:rsid w:val="00DB1CA1"/>
    <w:rsid w:val="00DB1E25"/>
    <w:rsid w:val="00DB1E74"/>
    <w:rsid w:val="00DB4BE3"/>
    <w:rsid w:val="00DB55FC"/>
    <w:rsid w:val="00DB63DF"/>
    <w:rsid w:val="00DB6A03"/>
    <w:rsid w:val="00DB6B1E"/>
    <w:rsid w:val="00DB6BA3"/>
    <w:rsid w:val="00DB6CA7"/>
    <w:rsid w:val="00DB7C2A"/>
    <w:rsid w:val="00DB7C7D"/>
    <w:rsid w:val="00DC01E3"/>
    <w:rsid w:val="00DC0FE1"/>
    <w:rsid w:val="00DC1A41"/>
    <w:rsid w:val="00DC3DB2"/>
    <w:rsid w:val="00DC419A"/>
    <w:rsid w:val="00DC48E4"/>
    <w:rsid w:val="00DC5571"/>
    <w:rsid w:val="00DC5A4E"/>
    <w:rsid w:val="00DC62F2"/>
    <w:rsid w:val="00DD24B0"/>
    <w:rsid w:val="00DD3CF0"/>
    <w:rsid w:val="00DD43A7"/>
    <w:rsid w:val="00DD4DD4"/>
    <w:rsid w:val="00DD5944"/>
    <w:rsid w:val="00DD656C"/>
    <w:rsid w:val="00DD65E1"/>
    <w:rsid w:val="00DD6602"/>
    <w:rsid w:val="00DD67E6"/>
    <w:rsid w:val="00DD6BBE"/>
    <w:rsid w:val="00DD6DD8"/>
    <w:rsid w:val="00DD6F2F"/>
    <w:rsid w:val="00DD7207"/>
    <w:rsid w:val="00DD7A77"/>
    <w:rsid w:val="00DD7C7E"/>
    <w:rsid w:val="00DE0833"/>
    <w:rsid w:val="00DE08C4"/>
    <w:rsid w:val="00DE0D6A"/>
    <w:rsid w:val="00DE23A4"/>
    <w:rsid w:val="00DE2DEF"/>
    <w:rsid w:val="00DE37F6"/>
    <w:rsid w:val="00DE45FD"/>
    <w:rsid w:val="00DE4B63"/>
    <w:rsid w:val="00DE637E"/>
    <w:rsid w:val="00DE6E18"/>
    <w:rsid w:val="00DF00A1"/>
    <w:rsid w:val="00DF055E"/>
    <w:rsid w:val="00DF0FDC"/>
    <w:rsid w:val="00DF2E44"/>
    <w:rsid w:val="00DF3375"/>
    <w:rsid w:val="00DF388F"/>
    <w:rsid w:val="00DF5121"/>
    <w:rsid w:val="00DF5270"/>
    <w:rsid w:val="00DF6DCA"/>
    <w:rsid w:val="00DF6FA7"/>
    <w:rsid w:val="00E00032"/>
    <w:rsid w:val="00E00B3E"/>
    <w:rsid w:val="00E00C8E"/>
    <w:rsid w:val="00E0149C"/>
    <w:rsid w:val="00E03EE7"/>
    <w:rsid w:val="00E051EA"/>
    <w:rsid w:val="00E055D3"/>
    <w:rsid w:val="00E05E76"/>
    <w:rsid w:val="00E066A9"/>
    <w:rsid w:val="00E06F14"/>
    <w:rsid w:val="00E07BFC"/>
    <w:rsid w:val="00E1014F"/>
    <w:rsid w:val="00E11D1B"/>
    <w:rsid w:val="00E12559"/>
    <w:rsid w:val="00E12A08"/>
    <w:rsid w:val="00E12A2E"/>
    <w:rsid w:val="00E1307F"/>
    <w:rsid w:val="00E14DB0"/>
    <w:rsid w:val="00E155AC"/>
    <w:rsid w:val="00E2032C"/>
    <w:rsid w:val="00E20362"/>
    <w:rsid w:val="00E20DB7"/>
    <w:rsid w:val="00E214BE"/>
    <w:rsid w:val="00E21739"/>
    <w:rsid w:val="00E22839"/>
    <w:rsid w:val="00E22FEA"/>
    <w:rsid w:val="00E24F66"/>
    <w:rsid w:val="00E252B4"/>
    <w:rsid w:val="00E25426"/>
    <w:rsid w:val="00E26B37"/>
    <w:rsid w:val="00E26B52"/>
    <w:rsid w:val="00E27302"/>
    <w:rsid w:val="00E2744D"/>
    <w:rsid w:val="00E30152"/>
    <w:rsid w:val="00E310B5"/>
    <w:rsid w:val="00E3119D"/>
    <w:rsid w:val="00E32D4A"/>
    <w:rsid w:val="00E34820"/>
    <w:rsid w:val="00E354DA"/>
    <w:rsid w:val="00E36DF0"/>
    <w:rsid w:val="00E37D03"/>
    <w:rsid w:val="00E40122"/>
    <w:rsid w:val="00E4107B"/>
    <w:rsid w:val="00E41663"/>
    <w:rsid w:val="00E43222"/>
    <w:rsid w:val="00E433AB"/>
    <w:rsid w:val="00E4431E"/>
    <w:rsid w:val="00E443F9"/>
    <w:rsid w:val="00E446C8"/>
    <w:rsid w:val="00E44F8B"/>
    <w:rsid w:val="00E46493"/>
    <w:rsid w:val="00E47369"/>
    <w:rsid w:val="00E47E0B"/>
    <w:rsid w:val="00E5145C"/>
    <w:rsid w:val="00E52A8E"/>
    <w:rsid w:val="00E52D6A"/>
    <w:rsid w:val="00E5318D"/>
    <w:rsid w:val="00E54130"/>
    <w:rsid w:val="00E553AA"/>
    <w:rsid w:val="00E559F4"/>
    <w:rsid w:val="00E60BFA"/>
    <w:rsid w:val="00E61909"/>
    <w:rsid w:val="00E61AD5"/>
    <w:rsid w:val="00E62579"/>
    <w:rsid w:val="00E625EF"/>
    <w:rsid w:val="00E62853"/>
    <w:rsid w:val="00E64B85"/>
    <w:rsid w:val="00E64C73"/>
    <w:rsid w:val="00E64DC1"/>
    <w:rsid w:val="00E64E87"/>
    <w:rsid w:val="00E64E92"/>
    <w:rsid w:val="00E656CC"/>
    <w:rsid w:val="00E70C4C"/>
    <w:rsid w:val="00E70DE1"/>
    <w:rsid w:val="00E71F1D"/>
    <w:rsid w:val="00E7271E"/>
    <w:rsid w:val="00E7411E"/>
    <w:rsid w:val="00E74C6C"/>
    <w:rsid w:val="00E74E2B"/>
    <w:rsid w:val="00E74FF4"/>
    <w:rsid w:val="00E7595E"/>
    <w:rsid w:val="00E75D58"/>
    <w:rsid w:val="00E77FAD"/>
    <w:rsid w:val="00E808EC"/>
    <w:rsid w:val="00E8122F"/>
    <w:rsid w:val="00E822AD"/>
    <w:rsid w:val="00E8313C"/>
    <w:rsid w:val="00E83CD6"/>
    <w:rsid w:val="00E849F1"/>
    <w:rsid w:val="00E85F69"/>
    <w:rsid w:val="00E872B5"/>
    <w:rsid w:val="00E87AC7"/>
    <w:rsid w:val="00E87DD7"/>
    <w:rsid w:val="00E902C2"/>
    <w:rsid w:val="00E90AFC"/>
    <w:rsid w:val="00E912D7"/>
    <w:rsid w:val="00E953D9"/>
    <w:rsid w:val="00E962C9"/>
    <w:rsid w:val="00E968EC"/>
    <w:rsid w:val="00E96F0C"/>
    <w:rsid w:val="00EA1518"/>
    <w:rsid w:val="00EA3074"/>
    <w:rsid w:val="00EA3780"/>
    <w:rsid w:val="00EA4020"/>
    <w:rsid w:val="00EA5181"/>
    <w:rsid w:val="00EA542A"/>
    <w:rsid w:val="00EA5511"/>
    <w:rsid w:val="00EA5ADA"/>
    <w:rsid w:val="00EA5E87"/>
    <w:rsid w:val="00EA631D"/>
    <w:rsid w:val="00EA6750"/>
    <w:rsid w:val="00EA6B80"/>
    <w:rsid w:val="00EA7202"/>
    <w:rsid w:val="00EA765D"/>
    <w:rsid w:val="00EB10F7"/>
    <w:rsid w:val="00EB1584"/>
    <w:rsid w:val="00EB22D0"/>
    <w:rsid w:val="00EB2420"/>
    <w:rsid w:val="00EB3934"/>
    <w:rsid w:val="00EB5008"/>
    <w:rsid w:val="00EB5883"/>
    <w:rsid w:val="00EB5F80"/>
    <w:rsid w:val="00EC0610"/>
    <w:rsid w:val="00EC06DA"/>
    <w:rsid w:val="00EC1A93"/>
    <w:rsid w:val="00EC2169"/>
    <w:rsid w:val="00EC2BA7"/>
    <w:rsid w:val="00EC442C"/>
    <w:rsid w:val="00EC569C"/>
    <w:rsid w:val="00EC5D46"/>
    <w:rsid w:val="00EC61DA"/>
    <w:rsid w:val="00EC6A86"/>
    <w:rsid w:val="00ED13FC"/>
    <w:rsid w:val="00ED5549"/>
    <w:rsid w:val="00ED6662"/>
    <w:rsid w:val="00ED6987"/>
    <w:rsid w:val="00ED6DA2"/>
    <w:rsid w:val="00ED740B"/>
    <w:rsid w:val="00ED7A84"/>
    <w:rsid w:val="00EE0498"/>
    <w:rsid w:val="00EE04F7"/>
    <w:rsid w:val="00EE1663"/>
    <w:rsid w:val="00EE185E"/>
    <w:rsid w:val="00EE2D84"/>
    <w:rsid w:val="00EE374D"/>
    <w:rsid w:val="00EE3C6C"/>
    <w:rsid w:val="00EE3E66"/>
    <w:rsid w:val="00EE5E7C"/>
    <w:rsid w:val="00EF08D3"/>
    <w:rsid w:val="00EF08DE"/>
    <w:rsid w:val="00EF0C10"/>
    <w:rsid w:val="00EF0E61"/>
    <w:rsid w:val="00EF100E"/>
    <w:rsid w:val="00EF19C5"/>
    <w:rsid w:val="00EF284F"/>
    <w:rsid w:val="00EF29E2"/>
    <w:rsid w:val="00EF2B3C"/>
    <w:rsid w:val="00EF4CA4"/>
    <w:rsid w:val="00EF53A5"/>
    <w:rsid w:val="00EF549A"/>
    <w:rsid w:val="00EF5FB6"/>
    <w:rsid w:val="00EF7E6B"/>
    <w:rsid w:val="00EF7F8C"/>
    <w:rsid w:val="00F00DB5"/>
    <w:rsid w:val="00F017B5"/>
    <w:rsid w:val="00F01A2A"/>
    <w:rsid w:val="00F03617"/>
    <w:rsid w:val="00F036DD"/>
    <w:rsid w:val="00F04CA2"/>
    <w:rsid w:val="00F04CCD"/>
    <w:rsid w:val="00F04D98"/>
    <w:rsid w:val="00F058E6"/>
    <w:rsid w:val="00F05A82"/>
    <w:rsid w:val="00F05C3A"/>
    <w:rsid w:val="00F067CF"/>
    <w:rsid w:val="00F06839"/>
    <w:rsid w:val="00F06AE5"/>
    <w:rsid w:val="00F07276"/>
    <w:rsid w:val="00F072C0"/>
    <w:rsid w:val="00F0756D"/>
    <w:rsid w:val="00F07A6E"/>
    <w:rsid w:val="00F10201"/>
    <w:rsid w:val="00F104B0"/>
    <w:rsid w:val="00F10E25"/>
    <w:rsid w:val="00F11A19"/>
    <w:rsid w:val="00F1219D"/>
    <w:rsid w:val="00F12F6E"/>
    <w:rsid w:val="00F14A39"/>
    <w:rsid w:val="00F15C5D"/>
    <w:rsid w:val="00F20365"/>
    <w:rsid w:val="00F203A1"/>
    <w:rsid w:val="00F20F0A"/>
    <w:rsid w:val="00F216E7"/>
    <w:rsid w:val="00F21A24"/>
    <w:rsid w:val="00F22335"/>
    <w:rsid w:val="00F228D3"/>
    <w:rsid w:val="00F22DE3"/>
    <w:rsid w:val="00F22F99"/>
    <w:rsid w:val="00F2360B"/>
    <w:rsid w:val="00F2422E"/>
    <w:rsid w:val="00F25840"/>
    <w:rsid w:val="00F2588D"/>
    <w:rsid w:val="00F25AD8"/>
    <w:rsid w:val="00F25AF3"/>
    <w:rsid w:val="00F25DC2"/>
    <w:rsid w:val="00F2639F"/>
    <w:rsid w:val="00F2647D"/>
    <w:rsid w:val="00F26558"/>
    <w:rsid w:val="00F26E2E"/>
    <w:rsid w:val="00F270CD"/>
    <w:rsid w:val="00F27945"/>
    <w:rsid w:val="00F27A4A"/>
    <w:rsid w:val="00F30A48"/>
    <w:rsid w:val="00F3249B"/>
    <w:rsid w:val="00F32B34"/>
    <w:rsid w:val="00F33B25"/>
    <w:rsid w:val="00F34DBF"/>
    <w:rsid w:val="00F35509"/>
    <w:rsid w:val="00F35781"/>
    <w:rsid w:val="00F35B38"/>
    <w:rsid w:val="00F36031"/>
    <w:rsid w:val="00F3685B"/>
    <w:rsid w:val="00F36FAA"/>
    <w:rsid w:val="00F374C2"/>
    <w:rsid w:val="00F4042D"/>
    <w:rsid w:val="00F40EA0"/>
    <w:rsid w:val="00F41A5C"/>
    <w:rsid w:val="00F41C97"/>
    <w:rsid w:val="00F42651"/>
    <w:rsid w:val="00F42BC4"/>
    <w:rsid w:val="00F4323D"/>
    <w:rsid w:val="00F45940"/>
    <w:rsid w:val="00F46041"/>
    <w:rsid w:val="00F467F0"/>
    <w:rsid w:val="00F4697A"/>
    <w:rsid w:val="00F46FCF"/>
    <w:rsid w:val="00F47598"/>
    <w:rsid w:val="00F475A4"/>
    <w:rsid w:val="00F50496"/>
    <w:rsid w:val="00F508CA"/>
    <w:rsid w:val="00F50DED"/>
    <w:rsid w:val="00F51535"/>
    <w:rsid w:val="00F51FB0"/>
    <w:rsid w:val="00F521D6"/>
    <w:rsid w:val="00F5224D"/>
    <w:rsid w:val="00F548A4"/>
    <w:rsid w:val="00F54D67"/>
    <w:rsid w:val="00F558E5"/>
    <w:rsid w:val="00F559CA"/>
    <w:rsid w:val="00F565B2"/>
    <w:rsid w:val="00F56C71"/>
    <w:rsid w:val="00F57737"/>
    <w:rsid w:val="00F57852"/>
    <w:rsid w:val="00F57B8E"/>
    <w:rsid w:val="00F60C3E"/>
    <w:rsid w:val="00F6168F"/>
    <w:rsid w:val="00F6429A"/>
    <w:rsid w:val="00F642C1"/>
    <w:rsid w:val="00F649F1"/>
    <w:rsid w:val="00F668D1"/>
    <w:rsid w:val="00F70BBA"/>
    <w:rsid w:val="00F73717"/>
    <w:rsid w:val="00F76046"/>
    <w:rsid w:val="00F772B5"/>
    <w:rsid w:val="00F7755A"/>
    <w:rsid w:val="00F81664"/>
    <w:rsid w:val="00F8174E"/>
    <w:rsid w:val="00F82025"/>
    <w:rsid w:val="00F82208"/>
    <w:rsid w:val="00F8242B"/>
    <w:rsid w:val="00F84256"/>
    <w:rsid w:val="00F86A2A"/>
    <w:rsid w:val="00F86BDA"/>
    <w:rsid w:val="00F86C88"/>
    <w:rsid w:val="00F86E52"/>
    <w:rsid w:val="00F870A9"/>
    <w:rsid w:val="00F87715"/>
    <w:rsid w:val="00F9059D"/>
    <w:rsid w:val="00F91F44"/>
    <w:rsid w:val="00F92FC9"/>
    <w:rsid w:val="00F93571"/>
    <w:rsid w:val="00F94953"/>
    <w:rsid w:val="00F94D36"/>
    <w:rsid w:val="00F94DE7"/>
    <w:rsid w:val="00F9537B"/>
    <w:rsid w:val="00F95666"/>
    <w:rsid w:val="00F95B83"/>
    <w:rsid w:val="00F970F6"/>
    <w:rsid w:val="00F977DA"/>
    <w:rsid w:val="00FA0398"/>
    <w:rsid w:val="00FA039C"/>
    <w:rsid w:val="00FA088A"/>
    <w:rsid w:val="00FA12BB"/>
    <w:rsid w:val="00FA31B6"/>
    <w:rsid w:val="00FA3D5E"/>
    <w:rsid w:val="00FA5669"/>
    <w:rsid w:val="00FA5939"/>
    <w:rsid w:val="00FA6963"/>
    <w:rsid w:val="00FA72E7"/>
    <w:rsid w:val="00FA7A3C"/>
    <w:rsid w:val="00FB02CF"/>
    <w:rsid w:val="00FB0858"/>
    <w:rsid w:val="00FB1D05"/>
    <w:rsid w:val="00FB2219"/>
    <w:rsid w:val="00FB3000"/>
    <w:rsid w:val="00FB3CBC"/>
    <w:rsid w:val="00FB3ED2"/>
    <w:rsid w:val="00FB49E8"/>
    <w:rsid w:val="00FB6C24"/>
    <w:rsid w:val="00FB7100"/>
    <w:rsid w:val="00FC05A4"/>
    <w:rsid w:val="00FC0923"/>
    <w:rsid w:val="00FC18F2"/>
    <w:rsid w:val="00FC19A6"/>
    <w:rsid w:val="00FC1F35"/>
    <w:rsid w:val="00FC2F57"/>
    <w:rsid w:val="00FC43B5"/>
    <w:rsid w:val="00FC4EA1"/>
    <w:rsid w:val="00FC4F9A"/>
    <w:rsid w:val="00FC6079"/>
    <w:rsid w:val="00FD01D6"/>
    <w:rsid w:val="00FD041F"/>
    <w:rsid w:val="00FD0AB8"/>
    <w:rsid w:val="00FD1D2C"/>
    <w:rsid w:val="00FD32B7"/>
    <w:rsid w:val="00FD35D9"/>
    <w:rsid w:val="00FD59A4"/>
    <w:rsid w:val="00FD5C72"/>
    <w:rsid w:val="00FD6A20"/>
    <w:rsid w:val="00FD7079"/>
    <w:rsid w:val="00FE006C"/>
    <w:rsid w:val="00FE0FA5"/>
    <w:rsid w:val="00FE2FB9"/>
    <w:rsid w:val="00FE3DA1"/>
    <w:rsid w:val="00FE66D9"/>
    <w:rsid w:val="00FE7F63"/>
    <w:rsid w:val="00FF0561"/>
    <w:rsid w:val="00FF0AAE"/>
    <w:rsid w:val="00FF0FCD"/>
    <w:rsid w:val="00FF14F5"/>
    <w:rsid w:val="00FF1EF5"/>
    <w:rsid w:val="00FF1F79"/>
    <w:rsid w:val="00FF200C"/>
    <w:rsid w:val="00FF21E5"/>
    <w:rsid w:val="00FF2B03"/>
    <w:rsid w:val="00FF3003"/>
    <w:rsid w:val="00FF389E"/>
    <w:rsid w:val="00FF3B04"/>
    <w:rsid w:val="00FF4251"/>
    <w:rsid w:val="00FF56A6"/>
    <w:rsid w:val="00FF673D"/>
    <w:rsid w:val="00FF67ED"/>
    <w:rsid w:val="00FF7299"/>
    <w:rsid w:val="00FF7596"/>
    <w:rsid w:val="016A656F"/>
    <w:rsid w:val="023388C0"/>
    <w:rsid w:val="052C58B6"/>
    <w:rsid w:val="067A497E"/>
    <w:rsid w:val="0BF7F31E"/>
    <w:rsid w:val="14C01781"/>
    <w:rsid w:val="1CE354A9"/>
    <w:rsid w:val="1D62C54B"/>
    <w:rsid w:val="2321428D"/>
    <w:rsid w:val="303906BB"/>
    <w:rsid w:val="328F58E9"/>
    <w:rsid w:val="3366F48A"/>
    <w:rsid w:val="35C6F9AB"/>
    <w:rsid w:val="3762CA0C"/>
    <w:rsid w:val="39C6C0A4"/>
    <w:rsid w:val="3A9A6ACE"/>
    <w:rsid w:val="3B811637"/>
    <w:rsid w:val="4262195B"/>
    <w:rsid w:val="4A9F53C1"/>
    <w:rsid w:val="5618B6DD"/>
    <w:rsid w:val="5796020C"/>
    <w:rsid w:val="5919A72A"/>
    <w:rsid w:val="5FC624E8"/>
    <w:rsid w:val="6252D763"/>
    <w:rsid w:val="691D612D"/>
    <w:rsid w:val="74CCAB70"/>
    <w:rsid w:val="7E32C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831B0BE"/>
  <w15:docId w15:val="{85B8F21B-564C-4A84-B155-AF86B82C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D1"/>
    <w:rPr>
      <w:rFonts w:ascii="Times New Roman" w:hAnsi="Times New Roman"/>
      <w:sz w:val="24"/>
      <w:szCs w:val="24"/>
    </w:rPr>
  </w:style>
  <w:style w:type="paragraph" w:styleId="Heading1">
    <w:name w:val="heading 1"/>
    <w:basedOn w:val="Normal"/>
    <w:next w:val="Normal"/>
    <w:link w:val="Heading1Char"/>
    <w:uiPriority w:val="99"/>
    <w:qFormat/>
    <w:rsid w:val="00BB192E"/>
    <w:pPr>
      <w:keepNext/>
      <w:keepLines/>
      <w:numPr>
        <w:numId w:val="3"/>
      </w:numPr>
      <w:spacing w:before="480"/>
      <w:outlineLvl w:val="0"/>
    </w:pPr>
    <w:rPr>
      <w:rFonts w:ascii="Cambria" w:hAnsi="Cambria"/>
      <w:b/>
      <w:bCs/>
      <w:color w:val="365F91"/>
      <w:sz w:val="28"/>
      <w:szCs w:val="28"/>
    </w:rPr>
  </w:style>
  <w:style w:type="paragraph" w:styleId="Heading2">
    <w:name w:val="heading 2"/>
    <w:basedOn w:val="List"/>
    <w:next w:val="Normal"/>
    <w:link w:val="Heading2Char"/>
    <w:uiPriority w:val="99"/>
    <w:qFormat/>
    <w:rsid w:val="00931020"/>
    <w:pPr>
      <w:keepNext/>
      <w:keepLines/>
      <w:numPr>
        <w:ilvl w:val="1"/>
        <w:numId w:val="3"/>
      </w:numPr>
      <w:spacing w:before="240"/>
      <w:outlineLvl w:val="1"/>
    </w:pPr>
    <w:rPr>
      <w:b/>
      <w:bCs/>
      <w:color w:val="4F81BD"/>
      <w:sz w:val="26"/>
      <w:szCs w:val="26"/>
    </w:rPr>
  </w:style>
  <w:style w:type="paragraph" w:styleId="Heading3">
    <w:name w:val="heading 3"/>
    <w:basedOn w:val="Normal"/>
    <w:next w:val="Normal"/>
    <w:link w:val="Heading3Char"/>
    <w:uiPriority w:val="99"/>
    <w:qFormat/>
    <w:rsid w:val="00CC39B6"/>
    <w:pPr>
      <w:keepNext/>
      <w:keepLines/>
      <w:numPr>
        <w:ilvl w:val="2"/>
        <w:numId w:val="3"/>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B192E"/>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B192E"/>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BB192E"/>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B192E"/>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BB192E"/>
    <w:pPr>
      <w:keepNext/>
      <w:keepLines/>
      <w:numPr>
        <w:ilvl w:val="7"/>
        <w:numId w:val="3"/>
      </w:numPr>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BB192E"/>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92E"/>
    <w:rPr>
      <w:rFonts w:ascii="Cambria" w:hAnsi="Cambria"/>
      <w:b/>
      <w:bCs/>
      <w:color w:val="365F91"/>
      <w:sz w:val="28"/>
      <w:szCs w:val="28"/>
    </w:rPr>
  </w:style>
  <w:style w:type="character" w:customStyle="1" w:styleId="Heading2Char">
    <w:name w:val="Heading 2 Char"/>
    <w:basedOn w:val="DefaultParagraphFont"/>
    <w:link w:val="Heading2"/>
    <w:uiPriority w:val="99"/>
    <w:locked/>
    <w:rsid w:val="00931020"/>
    <w:rPr>
      <w:rFonts w:ascii="Times New Roman" w:hAnsi="Times New Roman"/>
      <w:b/>
      <w:bCs/>
      <w:color w:val="4F81BD"/>
      <w:sz w:val="26"/>
      <w:szCs w:val="26"/>
    </w:rPr>
  </w:style>
  <w:style w:type="character" w:customStyle="1" w:styleId="Heading3Char">
    <w:name w:val="Heading 3 Char"/>
    <w:basedOn w:val="DefaultParagraphFont"/>
    <w:link w:val="Heading3"/>
    <w:uiPriority w:val="99"/>
    <w:locked/>
    <w:rsid w:val="00CC39B6"/>
    <w:rPr>
      <w:rFonts w:ascii="Cambria" w:hAnsi="Cambria"/>
      <w:b/>
      <w:bCs/>
      <w:color w:val="4F81BD"/>
      <w:sz w:val="24"/>
      <w:szCs w:val="24"/>
    </w:rPr>
  </w:style>
  <w:style w:type="character" w:customStyle="1" w:styleId="Heading4Char">
    <w:name w:val="Heading 4 Char"/>
    <w:basedOn w:val="DefaultParagraphFont"/>
    <w:link w:val="Heading4"/>
    <w:uiPriority w:val="99"/>
    <w:locked/>
    <w:rsid w:val="00BB192E"/>
    <w:rPr>
      <w:rFonts w:ascii="Cambria" w:hAnsi="Cambria"/>
      <w:b/>
      <w:bCs/>
      <w:i/>
      <w:iCs/>
      <w:color w:val="4F81BD"/>
      <w:sz w:val="24"/>
      <w:szCs w:val="24"/>
    </w:rPr>
  </w:style>
  <w:style w:type="character" w:customStyle="1" w:styleId="Heading5Char">
    <w:name w:val="Heading 5 Char"/>
    <w:basedOn w:val="DefaultParagraphFont"/>
    <w:link w:val="Heading5"/>
    <w:uiPriority w:val="99"/>
    <w:locked/>
    <w:rsid w:val="00BB192E"/>
    <w:rPr>
      <w:rFonts w:ascii="Cambria" w:hAnsi="Cambria"/>
      <w:color w:val="243F60"/>
      <w:sz w:val="24"/>
      <w:szCs w:val="24"/>
    </w:rPr>
  </w:style>
  <w:style w:type="character" w:customStyle="1" w:styleId="Heading6Char">
    <w:name w:val="Heading 6 Char"/>
    <w:basedOn w:val="DefaultParagraphFont"/>
    <w:link w:val="Heading6"/>
    <w:uiPriority w:val="99"/>
    <w:locked/>
    <w:rsid w:val="00BB192E"/>
    <w:rPr>
      <w:rFonts w:ascii="Cambria" w:hAnsi="Cambria"/>
      <w:i/>
      <w:iCs/>
      <w:color w:val="243F60"/>
      <w:sz w:val="24"/>
      <w:szCs w:val="24"/>
    </w:rPr>
  </w:style>
  <w:style w:type="character" w:customStyle="1" w:styleId="Heading7Char">
    <w:name w:val="Heading 7 Char"/>
    <w:basedOn w:val="DefaultParagraphFont"/>
    <w:link w:val="Heading7"/>
    <w:uiPriority w:val="99"/>
    <w:locked/>
    <w:rsid w:val="00BB192E"/>
    <w:rPr>
      <w:rFonts w:ascii="Cambria" w:hAnsi="Cambria"/>
      <w:i/>
      <w:iCs/>
      <w:color w:val="404040"/>
      <w:sz w:val="24"/>
      <w:szCs w:val="24"/>
    </w:rPr>
  </w:style>
  <w:style w:type="character" w:customStyle="1" w:styleId="Heading8Char">
    <w:name w:val="Heading 8 Char"/>
    <w:basedOn w:val="DefaultParagraphFont"/>
    <w:link w:val="Heading8"/>
    <w:uiPriority w:val="99"/>
    <w:locked/>
    <w:rsid w:val="00BB192E"/>
    <w:rPr>
      <w:rFonts w:ascii="Cambria" w:hAnsi="Cambria"/>
      <w:color w:val="4F81BD"/>
      <w:sz w:val="20"/>
      <w:szCs w:val="20"/>
    </w:rPr>
  </w:style>
  <w:style w:type="character" w:customStyle="1" w:styleId="Heading9Char">
    <w:name w:val="Heading 9 Char"/>
    <w:basedOn w:val="DefaultParagraphFont"/>
    <w:link w:val="Heading9"/>
    <w:uiPriority w:val="99"/>
    <w:locked/>
    <w:rsid w:val="00BB192E"/>
    <w:rPr>
      <w:rFonts w:ascii="Cambria" w:hAnsi="Cambria"/>
      <w:i/>
      <w:iCs/>
      <w:color w:val="404040"/>
      <w:sz w:val="20"/>
      <w:szCs w:val="20"/>
    </w:rPr>
  </w:style>
  <w:style w:type="character" w:styleId="FootnoteReference">
    <w:name w:val="footnote reference"/>
    <w:basedOn w:val="DefaultParagraphFont"/>
    <w:uiPriority w:val="99"/>
    <w:semiHidden/>
    <w:rsid w:val="00D73160"/>
    <w:rPr>
      <w:rFonts w:cs="Times New Roman"/>
    </w:rPr>
  </w:style>
  <w:style w:type="table" w:styleId="TableGrid">
    <w:name w:val="Table Grid"/>
    <w:basedOn w:val="TableNormal"/>
    <w:uiPriority w:val="99"/>
    <w:rsid w:val="00C974A6"/>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637A8"/>
    <w:rPr>
      <w:sz w:val="32"/>
    </w:rPr>
  </w:style>
  <w:style w:type="character" w:customStyle="1" w:styleId="BodyTextChar">
    <w:name w:val="Body Text Char"/>
    <w:basedOn w:val="DefaultParagraphFont"/>
    <w:link w:val="BodyText"/>
    <w:uiPriority w:val="99"/>
    <w:semiHidden/>
    <w:locked/>
    <w:rsid w:val="00690191"/>
    <w:rPr>
      <w:rFonts w:ascii="Times New Roman" w:hAnsi="Times New Roman" w:cs="Times New Roman"/>
      <w:sz w:val="24"/>
      <w:szCs w:val="24"/>
    </w:rPr>
  </w:style>
  <w:style w:type="paragraph" w:styleId="BodyText2">
    <w:name w:val="Body Text 2"/>
    <w:basedOn w:val="Normal"/>
    <w:link w:val="BodyText2Char"/>
    <w:uiPriority w:val="99"/>
    <w:rsid w:val="00B637A8"/>
    <w:rPr>
      <w:b/>
    </w:rPr>
  </w:style>
  <w:style w:type="character" w:customStyle="1" w:styleId="BodyText2Char">
    <w:name w:val="Body Text 2 Char"/>
    <w:basedOn w:val="DefaultParagraphFont"/>
    <w:link w:val="BodyText2"/>
    <w:uiPriority w:val="99"/>
    <w:semiHidden/>
    <w:locked/>
    <w:rsid w:val="00690191"/>
    <w:rPr>
      <w:rFonts w:ascii="Times New Roman" w:hAnsi="Times New Roman" w:cs="Times New Roman"/>
      <w:sz w:val="24"/>
      <w:szCs w:val="24"/>
    </w:rPr>
  </w:style>
  <w:style w:type="character" w:styleId="Hyperlink">
    <w:name w:val="Hyperlink"/>
    <w:basedOn w:val="DefaultParagraphFont"/>
    <w:uiPriority w:val="99"/>
    <w:rsid w:val="00B637A8"/>
    <w:rPr>
      <w:rFonts w:cs="Times New Roman"/>
      <w:color w:val="0000FF"/>
      <w:u w:val="single"/>
    </w:rPr>
  </w:style>
  <w:style w:type="paragraph" w:styleId="Title">
    <w:name w:val="Title"/>
    <w:basedOn w:val="Normal"/>
    <w:next w:val="Normal"/>
    <w:link w:val="TitleChar"/>
    <w:uiPriority w:val="99"/>
    <w:qFormat/>
    <w:rsid w:val="00BB192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B192E"/>
    <w:rPr>
      <w:rFonts w:ascii="Cambria" w:hAnsi="Cambria" w:cs="Times New Roman"/>
      <w:color w:val="17365D"/>
      <w:spacing w:val="5"/>
      <w:kern w:val="28"/>
      <w:sz w:val="52"/>
    </w:rPr>
  </w:style>
  <w:style w:type="paragraph" w:styleId="BodyText3">
    <w:name w:val="Body Text 3"/>
    <w:basedOn w:val="Normal"/>
    <w:link w:val="BodyText3Char"/>
    <w:uiPriority w:val="99"/>
    <w:rsid w:val="00B637A8"/>
  </w:style>
  <w:style w:type="character" w:customStyle="1" w:styleId="BodyText3Char">
    <w:name w:val="Body Text 3 Char"/>
    <w:basedOn w:val="DefaultParagraphFont"/>
    <w:link w:val="BodyText3"/>
    <w:uiPriority w:val="99"/>
    <w:semiHidden/>
    <w:locked/>
    <w:rsid w:val="00690191"/>
    <w:rPr>
      <w:rFonts w:ascii="Times New Roman" w:hAnsi="Times New Roman" w:cs="Times New Roman"/>
      <w:sz w:val="16"/>
      <w:szCs w:val="16"/>
    </w:rPr>
  </w:style>
  <w:style w:type="character" w:styleId="CommentReference">
    <w:name w:val="annotation reference"/>
    <w:basedOn w:val="DefaultParagraphFont"/>
    <w:uiPriority w:val="99"/>
    <w:semiHidden/>
    <w:rsid w:val="00B637A8"/>
    <w:rPr>
      <w:rFonts w:cs="Times New Roman"/>
      <w:sz w:val="16"/>
    </w:rPr>
  </w:style>
  <w:style w:type="paragraph" w:styleId="CommentText">
    <w:name w:val="annotation text"/>
    <w:basedOn w:val="Normal"/>
    <w:link w:val="CommentTextChar"/>
    <w:uiPriority w:val="99"/>
    <w:semiHidden/>
    <w:rsid w:val="00B637A8"/>
    <w:rPr>
      <w:sz w:val="20"/>
    </w:rPr>
  </w:style>
  <w:style w:type="character" w:customStyle="1" w:styleId="CommentTextChar">
    <w:name w:val="Comment Text Char"/>
    <w:basedOn w:val="DefaultParagraphFont"/>
    <w:link w:val="CommentText"/>
    <w:uiPriority w:val="99"/>
    <w:semiHidden/>
    <w:locked/>
    <w:rsid w:val="00690191"/>
    <w:rPr>
      <w:rFonts w:ascii="Times New Roman" w:hAnsi="Times New Roman" w:cs="Times New Roman"/>
      <w:sz w:val="20"/>
      <w:szCs w:val="20"/>
    </w:rPr>
  </w:style>
  <w:style w:type="paragraph" w:styleId="BalloonText">
    <w:name w:val="Balloon Text"/>
    <w:basedOn w:val="Normal"/>
    <w:link w:val="BalloonTextChar"/>
    <w:uiPriority w:val="99"/>
    <w:semiHidden/>
    <w:rsid w:val="00B637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191"/>
    <w:rPr>
      <w:rFonts w:ascii="Times New Roman" w:hAnsi="Times New Roman" w:cs="Times New Roman"/>
      <w:sz w:val="18"/>
      <w:szCs w:val="18"/>
    </w:rPr>
  </w:style>
  <w:style w:type="paragraph" w:styleId="Footer">
    <w:name w:val="footer"/>
    <w:basedOn w:val="Normal"/>
    <w:link w:val="FooterChar"/>
    <w:uiPriority w:val="99"/>
    <w:rsid w:val="00B637A8"/>
    <w:pPr>
      <w:tabs>
        <w:tab w:val="center" w:pos="4320"/>
        <w:tab w:val="right" w:pos="8640"/>
      </w:tabs>
    </w:pPr>
  </w:style>
  <w:style w:type="character" w:customStyle="1" w:styleId="FooterChar">
    <w:name w:val="Footer Char"/>
    <w:basedOn w:val="DefaultParagraphFont"/>
    <w:link w:val="Footer"/>
    <w:uiPriority w:val="99"/>
    <w:locked/>
    <w:rsid w:val="00823B63"/>
    <w:rPr>
      <w:rFonts w:cs="Times New Roman"/>
      <w:sz w:val="24"/>
    </w:rPr>
  </w:style>
  <w:style w:type="character" w:styleId="PageNumber">
    <w:name w:val="page number"/>
    <w:basedOn w:val="DefaultParagraphFont"/>
    <w:uiPriority w:val="99"/>
    <w:rsid w:val="00B637A8"/>
    <w:rPr>
      <w:rFonts w:cs="Times New Roman"/>
    </w:rPr>
  </w:style>
  <w:style w:type="paragraph" w:styleId="CommentSubject">
    <w:name w:val="annotation subject"/>
    <w:basedOn w:val="CommentText"/>
    <w:next w:val="CommentText"/>
    <w:link w:val="CommentSubjectChar"/>
    <w:uiPriority w:val="99"/>
    <w:semiHidden/>
    <w:rsid w:val="00B02BCF"/>
    <w:pPr>
      <w:widowControl w:val="0"/>
    </w:pPr>
    <w:rPr>
      <w:b/>
      <w:bCs/>
    </w:rPr>
  </w:style>
  <w:style w:type="character" w:customStyle="1" w:styleId="CommentSubjectChar">
    <w:name w:val="Comment Subject Char"/>
    <w:basedOn w:val="CommentTextChar"/>
    <w:link w:val="CommentSubject"/>
    <w:uiPriority w:val="99"/>
    <w:semiHidden/>
    <w:locked/>
    <w:rsid w:val="00690191"/>
    <w:rPr>
      <w:rFonts w:ascii="Times New Roman" w:hAnsi="Times New Roman" w:cs="Times New Roman"/>
      <w:b/>
      <w:bCs/>
      <w:sz w:val="20"/>
      <w:szCs w:val="20"/>
    </w:rPr>
  </w:style>
  <w:style w:type="paragraph" w:styleId="Header">
    <w:name w:val="header"/>
    <w:basedOn w:val="Normal"/>
    <w:link w:val="HeaderChar"/>
    <w:uiPriority w:val="99"/>
    <w:rsid w:val="00B17ADB"/>
    <w:pPr>
      <w:tabs>
        <w:tab w:val="center" w:pos="4320"/>
        <w:tab w:val="right" w:pos="8640"/>
      </w:tabs>
    </w:pPr>
  </w:style>
  <w:style w:type="character" w:customStyle="1" w:styleId="HeaderChar">
    <w:name w:val="Header Char"/>
    <w:basedOn w:val="DefaultParagraphFont"/>
    <w:link w:val="Header"/>
    <w:uiPriority w:val="99"/>
    <w:semiHidden/>
    <w:locked/>
    <w:rsid w:val="00690191"/>
    <w:rPr>
      <w:rFonts w:ascii="Times New Roman" w:hAnsi="Times New Roman" w:cs="Times New Roman"/>
      <w:sz w:val="24"/>
      <w:szCs w:val="24"/>
    </w:rPr>
  </w:style>
  <w:style w:type="paragraph" w:styleId="NormalWeb">
    <w:name w:val="Normal (Web)"/>
    <w:basedOn w:val="Normal"/>
    <w:uiPriority w:val="99"/>
    <w:rsid w:val="001157C2"/>
    <w:pPr>
      <w:spacing w:before="100" w:beforeAutospacing="1" w:after="100" w:afterAutospacing="1"/>
    </w:pPr>
    <w:rPr>
      <w:rFonts w:ascii="Georgia" w:hAnsi="Georgia"/>
      <w:sz w:val="23"/>
      <w:szCs w:val="23"/>
    </w:rPr>
  </w:style>
  <w:style w:type="paragraph" w:styleId="FootnoteText">
    <w:name w:val="footnote text"/>
    <w:basedOn w:val="Normal"/>
    <w:link w:val="FootnoteTextChar"/>
    <w:uiPriority w:val="99"/>
    <w:rsid w:val="00D511DF"/>
    <w:rPr>
      <w:sz w:val="20"/>
    </w:rPr>
  </w:style>
  <w:style w:type="character" w:customStyle="1" w:styleId="FootnoteTextChar">
    <w:name w:val="Footnote Text Char"/>
    <w:basedOn w:val="DefaultParagraphFont"/>
    <w:link w:val="FootnoteText"/>
    <w:uiPriority w:val="99"/>
    <w:locked/>
    <w:rsid w:val="00D511DF"/>
    <w:rPr>
      <w:rFonts w:cs="Times New Roman"/>
    </w:rPr>
  </w:style>
  <w:style w:type="character" w:customStyle="1" w:styleId="lgem">
    <w:name w:val="lg em"/>
    <w:basedOn w:val="DefaultParagraphFont"/>
    <w:uiPriority w:val="99"/>
    <w:rsid w:val="00F20365"/>
    <w:rPr>
      <w:rFonts w:cs="Times New Roman"/>
    </w:rPr>
  </w:style>
  <w:style w:type="character" w:styleId="FollowedHyperlink">
    <w:name w:val="FollowedHyperlink"/>
    <w:basedOn w:val="DefaultParagraphFont"/>
    <w:uiPriority w:val="99"/>
    <w:rsid w:val="00362CE7"/>
    <w:rPr>
      <w:rFonts w:cs="Times New Roman"/>
      <w:color w:val="800080"/>
      <w:u w:val="single"/>
    </w:rPr>
  </w:style>
  <w:style w:type="paragraph" w:customStyle="1" w:styleId="reportname">
    <w:name w:val="report name"/>
    <w:basedOn w:val="Normal"/>
    <w:uiPriority w:val="99"/>
    <w:rsid w:val="00380025"/>
    <w:pPr>
      <w:spacing w:line="400" w:lineRule="exact"/>
    </w:pPr>
    <w:rPr>
      <w:rFonts w:ascii="Arial" w:hAnsi="Arial"/>
      <w:color w:val="000000"/>
      <w:sz w:val="36"/>
    </w:rPr>
  </w:style>
  <w:style w:type="paragraph" w:customStyle="1" w:styleId="arail9bold">
    <w:name w:val="arail9 bold"/>
    <w:basedOn w:val="Normal"/>
    <w:uiPriority w:val="99"/>
    <w:rsid w:val="00380025"/>
    <w:rPr>
      <w:rFonts w:ascii="Arial" w:hAnsi="Arial"/>
      <w:b/>
      <w:sz w:val="18"/>
    </w:rPr>
  </w:style>
  <w:style w:type="paragraph" w:customStyle="1" w:styleId="arial9">
    <w:name w:val="arial9"/>
    <w:basedOn w:val="Normal"/>
    <w:uiPriority w:val="99"/>
    <w:rsid w:val="00380025"/>
    <w:pPr>
      <w:ind w:right="-108"/>
    </w:pPr>
    <w:rPr>
      <w:rFonts w:ascii="Arial" w:hAnsi="Arial"/>
      <w:sz w:val="18"/>
    </w:rPr>
  </w:style>
  <w:style w:type="paragraph" w:customStyle="1" w:styleId="BoardMembers">
    <w:name w:val="BoardMembers"/>
    <w:basedOn w:val="Normal"/>
    <w:uiPriority w:val="99"/>
    <w:semiHidden/>
    <w:rsid w:val="00823B63"/>
    <w:pPr>
      <w:jc w:val="center"/>
    </w:pPr>
    <w:rPr>
      <w:rFonts w:ascii="Arial" w:hAnsi="Arial"/>
      <w:sz w:val="18"/>
    </w:rPr>
  </w:style>
  <w:style w:type="paragraph" w:customStyle="1" w:styleId="Permission">
    <w:name w:val="Permission"/>
    <w:basedOn w:val="Normal"/>
    <w:uiPriority w:val="99"/>
    <w:semiHidden/>
    <w:rsid w:val="00823B63"/>
    <w:pPr>
      <w:jc w:val="center"/>
    </w:pPr>
    <w:rPr>
      <w:rFonts w:ascii="Arial" w:hAnsi="Arial"/>
      <w:i/>
      <w:iCs/>
      <w:sz w:val="18"/>
    </w:rPr>
  </w:style>
  <w:style w:type="paragraph" w:styleId="TOCHeading">
    <w:name w:val="TOC Heading"/>
    <w:basedOn w:val="Heading1"/>
    <w:next w:val="Normal"/>
    <w:uiPriority w:val="99"/>
    <w:qFormat/>
    <w:rsid w:val="00BB192E"/>
    <w:pPr>
      <w:outlineLvl w:val="9"/>
    </w:pPr>
  </w:style>
  <w:style w:type="paragraph" w:styleId="Caption">
    <w:name w:val="caption"/>
    <w:basedOn w:val="Normal"/>
    <w:next w:val="Normal"/>
    <w:uiPriority w:val="99"/>
    <w:qFormat/>
    <w:rsid w:val="00BB192E"/>
    <w:rPr>
      <w:b/>
      <w:bCs/>
      <w:color w:val="4F81BD"/>
      <w:sz w:val="18"/>
      <w:szCs w:val="18"/>
    </w:rPr>
  </w:style>
  <w:style w:type="paragraph" w:styleId="Subtitle">
    <w:name w:val="Subtitle"/>
    <w:basedOn w:val="Normal"/>
    <w:next w:val="Normal"/>
    <w:link w:val="SubtitleChar"/>
    <w:uiPriority w:val="99"/>
    <w:qFormat/>
    <w:rsid w:val="00BB192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BB192E"/>
    <w:rPr>
      <w:rFonts w:ascii="Cambria" w:hAnsi="Cambria" w:cs="Times New Roman"/>
      <w:i/>
      <w:color w:val="4F81BD"/>
      <w:spacing w:val="15"/>
      <w:sz w:val="24"/>
    </w:rPr>
  </w:style>
  <w:style w:type="character" w:styleId="Strong">
    <w:name w:val="Strong"/>
    <w:basedOn w:val="DefaultParagraphFont"/>
    <w:uiPriority w:val="99"/>
    <w:qFormat/>
    <w:rsid w:val="00BB192E"/>
    <w:rPr>
      <w:rFonts w:cs="Times New Roman"/>
      <w:b/>
    </w:rPr>
  </w:style>
  <w:style w:type="character" w:styleId="Emphasis">
    <w:name w:val="Emphasis"/>
    <w:basedOn w:val="DefaultParagraphFont"/>
    <w:uiPriority w:val="20"/>
    <w:qFormat/>
    <w:rsid w:val="00BB192E"/>
    <w:rPr>
      <w:rFonts w:cs="Times New Roman"/>
      <w:i/>
    </w:rPr>
  </w:style>
  <w:style w:type="paragraph" w:styleId="NoSpacing">
    <w:name w:val="No Spacing"/>
    <w:uiPriority w:val="99"/>
    <w:qFormat/>
    <w:rsid w:val="00BB192E"/>
    <w:rPr>
      <w:sz w:val="20"/>
      <w:szCs w:val="20"/>
    </w:rPr>
  </w:style>
  <w:style w:type="paragraph" w:styleId="ListParagraph">
    <w:name w:val="List Paragraph"/>
    <w:basedOn w:val="Normal"/>
    <w:uiPriority w:val="99"/>
    <w:qFormat/>
    <w:rsid w:val="00BB192E"/>
    <w:pPr>
      <w:ind w:left="720"/>
      <w:contextualSpacing/>
    </w:pPr>
  </w:style>
  <w:style w:type="paragraph" w:styleId="Quote">
    <w:name w:val="Quote"/>
    <w:basedOn w:val="Normal"/>
    <w:next w:val="Normal"/>
    <w:link w:val="QuoteChar"/>
    <w:uiPriority w:val="99"/>
    <w:qFormat/>
    <w:rsid w:val="00BB192E"/>
    <w:rPr>
      <w:i/>
      <w:iCs/>
      <w:color w:val="000000"/>
    </w:rPr>
  </w:style>
  <w:style w:type="character" w:customStyle="1" w:styleId="QuoteChar">
    <w:name w:val="Quote Char"/>
    <w:basedOn w:val="DefaultParagraphFont"/>
    <w:link w:val="Quote"/>
    <w:uiPriority w:val="99"/>
    <w:locked/>
    <w:rsid w:val="00BB192E"/>
    <w:rPr>
      <w:rFonts w:cs="Times New Roman"/>
      <w:i/>
      <w:color w:val="000000"/>
    </w:rPr>
  </w:style>
  <w:style w:type="paragraph" w:styleId="IntenseQuote">
    <w:name w:val="Intense Quote"/>
    <w:basedOn w:val="Normal"/>
    <w:next w:val="Normal"/>
    <w:link w:val="IntenseQuoteChar"/>
    <w:uiPriority w:val="99"/>
    <w:qFormat/>
    <w:rsid w:val="00BB192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B192E"/>
    <w:rPr>
      <w:rFonts w:cs="Times New Roman"/>
      <w:b/>
      <w:i/>
      <w:color w:val="4F81BD"/>
    </w:rPr>
  </w:style>
  <w:style w:type="character" w:styleId="SubtleEmphasis">
    <w:name w:val="Subtle Emphasis"/>
    <w:basedOn w:val="DefaultParagraphFont"/>
    <w:uiPriority w:val="99"/>
    <w:qFormat/>
    <w:rsid w:val="00BB192E"/>
    <w:rPr>
      <w:rFonts w:cs="Times New Roman"/>
      <w:i/>
      <w:color w:val="808080"/>
    </w:rPr>
  </w:style>
  <w:style w:type="character" w:styleId="IntenseEmphasis">
    <w:name w:val="Intense Emphasis"/>
    <w:basedOn w:val="DefaultParagraphFont"/>
    <w:uiPriority w:val="99"/>
    <w:qFormat/>
    <w:rsid w:val="00BB192E"/>
    <w:rPr>
      <w:rFonts w:cs="Times New Roman"/>
      <w:b/>
      <w:i/>
      <w:color w:val="4F81BD"/>
    </w:rPr>
  </w:style>
  <w:style w:type="character" w:styleId="SubtleReference">
    <w:name w:val="Subtle Reference"/>
    <w:basedOn w:val="DefaultParagraphFont"/>
    <w:uiPriority w:val="99"/>
    <w:qFormat/>
    <w:rsid w:val="00BB192E"/>
    <w:rPr>
      <w:rFonts w:cs="Times New Roman"/>
      <w:smallCaps/>
      <w:color w:val="C0504D"/>
      <w:u w:val="single"/>
    </w:rPr>
  </w:style>
  <w:style w:type="character" w:styleId="IntenseReference">
    <w:name w:val="Intense Reference"/>
    <w:basedOn w:val="DefaultParagraphFont"/>
    <w:uiPriority w:val="99"/>
    <w:qFormat/>
    <w:rsid w:val="00BB192E"/>
    <w:rPr>
      <w:rFonts w:cs="Times New Roman"/>
      <w:b/>
      <w:smallCaps/>
      <w:color w:val="C0504D"/>
      <w:spacing w:val="5"/>
      <w:u w:val="single"/>
    </w:rPr>
  </w:style>
  <w:style w:type="character" w:styleId="BookTitle">
    <w:name w:val="Book Title"/>
    <w:basedOn w:val="DefaultParagraphFont"/>
    <w:uiPriority w:val="99"/>
    <w:qFormat/>
    <w:rsid w:val="00BB192E"/>
    <w:rPr>
      <w:rFonts w:cs="Times New Roman"/>
      <w:b/>
      <w:smallCaps/>
      <w:spacing w:val="5"/>
    </w:rPr>
  </w:style>
  <w:style w:type="paragraph" w:styleId="TOC1">
    <w:name w:val="toc 1"/>
    <w:basedOn w:val="Normal"/>
    <w:next w:val="Normal"/>
    <w:autoRedefine/>
    <w:uiPriority w:val="39"/>
    <w:rsid w:val="006D42BF"/>
    <w:pPr>
      <w:tabs>
        <w:tab w:val="right" w:leader="dot" w:pos="9350"/>
      </w:tabs>
      <w:ind w:left="440" w:hanging="440"/>
    </w:pPr>
    <w:rPr>
      <w:b/>
      <w:bCs/>
      <w:noProof/>
    </w:rPr>
  </w:style>
  <w:style w:type="paragraph" w:customStyle="1" w:styleId="AgencyTitle">
    <w:name w:val="Agency Title"/>
    <w:basedOn w:val="Normal"/>
    <w:uiPriority w:val="99"/>
    <w:semiHidden/>
    <w:rsid w:val="00EB5F80"/>
    <w:rPr>
      <w:rFonts w:ascii="Arial" w:hAnsi="Arial"/>
      <w:b/>
      <w:sz w:val="18"/>
    </w:rPr>
  </w:style>
  <w:style w:type="paragraph" w:customStyle="1" w:styleId="ESEReportName">
    <w:name w:val="ESE Report Name"/>
    <w:basedOn w:val="Normal"/>
    <w:next w:val="Normal"/>
    <w:uiPriority w:val="99"/>
    <w:rsid w:val="00EB5F80"/>
    <w:pPr>
      <w:spacing w:line="400" w:lineRule="exact"/>
    </w:pPr>
    <w:rPr>
      <w:rFonts w:ascii="Arial" w:hAnsi="Arial"/>
      <w:b/>
      <w:color w:val="000000"/>
      <w:sz w:val="36"/>
    </w:rPr>
  </w:style>
  <w:style w:type="paragraph" w:styleId="TOC2">
    <w:name w:val="toc 2"/>
    <w:basedOn w:val="Normal"/>
    <w:next w:val="Normal"/>
    <w:autoRedefine/>
    <w:uiPriority w:val="39"/>
    <w:rsid w:val="002F0F65"/>
    <w:pPr>
      <w:tabs>
        <w:tab w:val="left" w:pos="720"/>
        <w:tab w:val="left" w:pos="880"/>
        <w:tab w:val="left" w:pos="990"/>
        <w:tab w:val="right" w:leader="dot" w:pos="9350"/>
      </w:tabs>
      <w:spacing w:before="100" w:beforeAutospacing="1" w:after="100" w:afterAutospacing="1"/>
      <w:ind w:left="720" w:hanging="504"/>
      <w:contextualSpacing/>
    </w:pPr>
  </w:style>
  <w:style w:type="paragraph" w:styleId="TOC3">
    <w:name w:val="toc 3"/>
    <w:basedOn w:val="Normal"/>
    <w:next w:val="Normal"/>
    <w:autoRedefine/>
    <w:uiPriority w:val="39"/>
    <w:rsid w:val="00FC19A6"/>
    <w:pPr>
      <w:tabs>
        <w:tab w:val="left" w:pos="450"/>
        <w:tab w:val="right" w:leader="dot" w:pos="9350"/>
      </w:tabs>
      <w:ind w:left="630" w:hanging="180"/>
    </w:pPr>
    <w:rPr>
      <w:sz w:val="20"/>
    </w:rPr>
  </w:style>
  <w:style w:type="paragraph" w:styleId="Index1">
    <w:name w:val="index 1"/>
    <w:basedOn w:val="Normal"/>
    <w:next w:val="Normal"/>
    <w:autoRedefine/>
    <w:uiPriority w:val="99"/>
    <w:rsid w:val="00FB02CF"/>
    <w:pPr>
      <w:ind w:left="220" w:hanging="220"/>
    </w:pPr>
  </w:style>
  <w:style w:type="paragraph" w:styleId="List">
    <w:name w:val="List"/>
    <w:basedOn w:val="Normal"/>
    <w:uiPriority w:val="99"/>
    <w:rsid w:val="00195BAB"/>
    <w:pPr>
      <w:ind w:left="360" w:hanging="360"/>
      <w:contextualSpacing/>
    </w:pPr>
  </w:style>
  <w:style w:type="paragraph" w:styleId="IndexHeading">
    <w:name w:val="index heading"/>
    <w:basedOn w:val="Normal"/>
    <w:next w:val="Index1"/>
    <w:uiPriority w:val="99"/>
    <w:rsid w:val="00FB02CF"/>
  </w:style>
  <w:style w:type="paragraph" w:customStyle="1" w:styleId="Arial9-Centered">
    <w:name w:val="Arial9-Centered"/>
    <w:basedOn w:val="Normal"/>
    <w:uiPriority w:val="99"/>
    <w:rsid w:val="00FB02CF"/>
    <w:pPr>
      <w:jc w:val="center"/>
    </w:pPr>
    <w:rPr>
      <w:rFonts w:ascii="Arial" w:hAnsi="Arial"/>
      <w:sz w:val="18"/>
      <w:szCs w:val="20"/>
    </w:rPr>
  </w:style>
  <w:style w:type="paragraph" w:customStyle="1" w:styleId="Arial9Italic-Centered">
    <w:name w:val="Arial9Italic-Centered"/>
    <w:basedOn w:val="Normal"/>
    <w:uiPriority w:val="99"/>
    <w:rsid w:val="00FB02CF"/>
    <w:pPr>
      <w:jc w:val="center"/>
    </w:pPr>
    <w:rPr>
      <w:rFonts w:ascii="Arial" w:hAnsi="Arial"/>
      <w:i/>
      <w:iCs/>
      <w:sz w:val="18"/>
      <w:szCs w:val="20"/>
    </w:rPr>
  </w:style>
  <w:style w:type="character" w:customStyle="1" w:styleId="bold">
    <w:name w:val="bold"/>
    <w:basedOn w:val="DefaultParagraphFont"/>
    <w:rsid w:val="00F95666"/>
    <w:rPr>
      <w:rFonts w:cs="Times New Roman"/>
    </w:rPr>
  </w:style>
  <w:style w:type="paragraph" w:styleId="Revision">
    <w:name w:val="Revision"/>
    <w:hidden/>
    <w:uiPriority w:val="99"/>
    <w:semiHidden/>
    <w:rsid w:val="00A447CD"/>
    <w:rPr>
      <w:rFonts w:ascii="Times New Roman" w:hAnsi="Times New Roman"/>
      <w:sz w:val="24"/>
      <w:szCs w:val="24"/>
    </w:rPr>
  </w:style>
  <w:style w:type="character" w:customStyle="1" w:styleId="apple-converted-space">
    <w:name w:val="apple-converted-space"/>
    <w:basedOn w:val="DefaultParagraphFont"/>
    <w:uiPriority w:val="99"/>
    <w:rsid w:val="007A0678"/>
    <w:rPr>
      <w:rFonts w:cs="Times New Roman"/>
    </w:rPr>
  </w:style>
  <w:style w:type="paragraph" w:styleId="DocumentMap">
    <w:name w:val="Document Map"/>
    <w:basedOn w:val="Normal"/>
    <w:link w:val="DocumentMapChar"/>
    <w:uiPriority w:val="99"/>
    <w:semiHidden/>
    <w:locked/>
    <w:rsid w:val="00AD267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D267B"/>
    <w:rPr>
      <w:rFonts w:ascii="Tahoma" w:hAnsi="Tahoma" w:cs="Tahoma"/>
      <w:sz w:val="16"/>
      <w:szCs w:val="16"/>
    </w:rPr>
  </w:style>
  <w:style w:type="character" w:customStyle="1" w:styleId="tgc">
    <w:name w:val="_tgc"/>
    <w:basedOn w:val="DefaultParagraphFont"/>
    <w:rsid w:val="004029EE"/>
  </w:style>
  <w:style w:type="paragraph" w:customStyle="1" w:styleId="tabletextbold">
    <w:name w:val="tabletextbold"/>
    <w:basedOn w:val="Normal"/>
    <w:rsid w:val="00D271C5"/>
    <w:pPr>
      <w:spacing w:before="100" w:beforeAutospacing="1" w:after="100" w:afterAutospacing="1"/>
    </w:pPr>
  </w:style>
  <w:style w:type="paragraph" w:customStyle="1" w:styleId="tabletext">
    <w:name w:val="tabletext"/>
    <w:basedOn w:val="Normal"/>
    <w:rsid w:val="00D271C5"/>
    <w:pPr>
      <w:spacing w:before="100" w:beforeAutospacing="1" w:after="100" w:afterAutospacing="1"/>
    </w:pPr>
  </w:style>
  <w:style w:type="character" w:customStyle="1" w:styleId="bold1">
    <w:name w:val="bold1"/>
    <w:basedOn w:val="DefaultParagraphFont"/>
    <w:rsid w:val="00472FA2"/>
    <w:rPr>
      <w:b/>
      <w:bCs/>
    </w:rPr>
  </w:style>
  <w:style w:type="character" w:customStyle="1" w:styleId="em1">
    <w:name w:val="em1"/>
    <w:basedOn w:val="DefaultParagraphFont"/>
    <w:rsid w:val="00472FA2"/>
    <w:rPr>
      <w:i/>
      <w:iCs/>
    </w:rPr>
  </w:style>
  <w:style w:type="character" w:customStyle="1" w:styleId="UnresolvedMention1">
    <w:name w:val="Unresolved Mention1"/>
    <w:basedOn w:val="DefaultParagraphFont"/>
    <w:uiPriority w:val="99"/>
    <w:semiHidden/>
    <w:unhideWhenUsed/>
    <w:rsid w:val="005D28FE"/>
    <w:rPr>
      <w:color w:val="605E5C"/>
      <w:shd w:val="clear" w:color="auto" w:fill="E1DFDD"/>
    </w:rPr>
  </w:style>
  <w:style w:type="character" w:styleId="UnresolvedMention">
    <w:name w:val="Unresolved Mention"/>
    <w:basedOn w:val="DefaultParagraphFont"/>
    <w:uiPriority w:val="99"/>
    <w:semiHidden/>
    <w:unhideWhenUsed/>
    <w:rsid w:val="00216EAF"/>
    <w:rPr>
      <w:color w:val="605E5C"/>
      <w:shd w:val="clear" w:color="auto" w:fill="E1DFDD"/>
    </w:rPr>
  </w:style>
  <w:style w:type="paragraph" w:customStyle="1" w:styleId="Default">
    <w:name w:val="Default"/>
    <w:rsid w:val="00FA7A3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78399">
      <w:bodyDiv w:val="1"/>
      <w:marLeft w:val="0"/>
      <w:marRight w:val="0"/>
      <w:marTop w:val="0"/>
      <w:marBottom w:val="0"/>
      <w:divBdr>
        <w:top w:val="none" w:sz="0" w:space="0" w:color="auto"/>
        <w:left w:val="none" w:sz="0" w:space="0" w:color="auto"/>
        <w:bottom w:val="none" w:sz="0" w:space="0" w:color="auto"/>
        <w:right w:val="none" w:sz="0" w:space="0" w:color="auto"/>
      </w:divBdr>
    </w:div>
    <w:div w:id="1001464637">
      <w:bodyDiv w:val="1"/>
      <w:marLeft w:val="0"/>
      <w:marRight w:val="0"/>
      <w:marTop w:val="0"/>
      <w:marBottom w:val="0"/>
      <w:divBdr>
        <w:top w:val="none" w:sz="0" w:space="0" w:color="auto"/>
        <w:left w:val="none" w:sz="0" w:space="0" w:color="auto"/>
        <w:bottom w:val="none" w:sz="0" w:space="0" w:color="auto"/>
        <w:right w:val="none" w:sz="0" w:space="0" w:color="auto"/>
      </w:divBdr>
    </w:div>
    <w:div w:id="1032998116">
      <w:bodyDiv w:val="1"/>
      <w:marLeft w:val="0"/>
      <w:marRight w:val="0"/>
      <w:marTop w:val="0"/>
      <w:marBottom w:val="0"/>
      <w:divBdr>
        <w:top w:val="none" w:sz="0" w:space="0" w:color="auto"/>
        <w:left w:val="none" w:sz="0" w:space="0" w:color="auto"/>
        <w:bottom w:val="none" w:sz="0" w:space="0" w:color="auto"/>
        <w:right w:val="none" w:sz="0" w:space="0" w:color="auto"/>
      </w:divBdr>
    </w:div>
    <w:div w:id="1234389905">
      <w:bodyDiv w:val="1"/>
      <w:marLeft w:val="0"/>
      <w:marRight w:val="0"/>
      <w:marTop w:val="0"/>
      <w:marBottom w:val="0"/>
      <w:divBdr>
        <w:top w:val="none" w:sz="0" w:space="0" w:color="auto"/>
        <w:left w:val="none" w:sz="0" w:space="0" w:color="auto"/>
        <w:bottom w:val="none" w:sz="0" w:space="0" w:color="auto"/>
        <w:right w:val="none" w:sz="0" w:space="0" w:color="auto"/>
      </w:divBdr>
    </w:div>
    <w:div w:id="1352805575">
      <w:bodyDiv w:val="1"/>
      <w:marLeft w:val="0"/>
      <w:marRight w:val="0"/>
      <w:marTop w:val="0"/>
      <w:marBottom w:val="0"/>
      <w:divBdr>
        <w:top w:val="none" w:sz="0" w:space="0" w:color="auto"/>
        <w:left w:val="none" w:sz="0" w:space="0" w:color="auto"/>
        <w:bottom w:val="none" w:sz="0" w:space="0" w:color="auto"/>
        <w:right w:val="none" w:sz="0" w:space="0" w:color="auto"/>
      </w:divBdr>
    </w:div>
    <w:div w:id="1372339087">
      <w:bodyDiv w:val="1"/>
      <w:marLeft w:val="0"/>
      <w:marRight w:val="0"/>
      <w:marTop w:val="0"/>
      <w:marBottom w:val="0"/>
      <w:divBdr>
        <w:top w:val="none" w:sz="0" w:space="0" w:color="auto"/>
        <w:left w:val="none" w:sz="0" w:space="0" w:color="auto"/>
        <w:bottom w:val="none" w:sz="0" w:space="0" w:color="auto"/>
        <w:right w:val="none" w:sz="0" w:space="0" w:color="auto"/>
      </w:divBdr>
    </w:div>
    <w:div w:id="1544099600">
      <w:marLeft w:val="0"/>
      <w:marRight w:val="0"/>
      <w:marTop w:val="0"/>
      <w:marBottom w:val="0"/>
      <w:divBdr>
        <w:top w:val="none" w:sz="0" w:space="0" w:color="auto"/>
        <w:left w:val="none" w:sz="0" w:space="0" w:color="auto"/>
        <w:bottom w:val="none" w:sz="0" w:space="0" w:color="auto"/>
        <w:right w:val="none" w:sz="0" w:space="0" w:color="auto"/>
      </w:divBdr>
    </w:div>
    <w:div w:id="1544099601">
      <w:marLeft w:val="0"/>
      <w:marRight w:val="0"/>
      <w:marTop w:val="0"/>
      <w:marBottom w:val="0"/>
      <w:divBdr>
        <w:top w:val="none" w:sz="0" w:space="0" w:color="auto"/>
        <w:left w:val="none" w:sz="0" w:space="0" w:color="auto"/>
        <w:bottom w:val="none" w:sz="0" w:space="0" w:color="auto"/>
        <w:right w:val="none" w:sz="0" w:space="0" w:color="auto"/>
      </w:divBdr>
    </w:div>
    <w:div w:id="1544099602">
      <w:marLeft w:val="0"/>
      <w:marRight w:val="0"/>
      <w:marTop w:val="0"/>
      <w:marBottom w:val="0"/>
      <w:divBdr>
        <w:top w:val="none" w:sz="0" w:space="0" w:color="auto"/>
        <w:left w:val="none" w:sz="0" w:space="0" w:color="auto"/>
        <w:bottom w:val="none" w:sz="0" w:space="0" w:color="auto"/>
        <w:right w:val="none" w:sz="0" w:space="0" w:color="auto"/>
      </w:divBdr>
    </w:div>
    <w:div w:id="1544099603">
      <w:marLeft w:val="0"/>
      <w:marRight w:val="0"/>
      <w:marTop w:val="0"/>
      <w:marBottom w:val="0"/>
      <w:divBdr>
        <w:top w:val="none" w:sz="0" w:space="0" w:color="auto"/>
        <w:left w:val="none" w:sz="0" w:space="0" w:color="auto"/>
        <w:bottom w:val="none" w:sz="0" w:space="0" w:color="auto"/>
        <w:right w:val="none" w:sz="0" w:space="0" w:color="auto"/>
      </w:divBdr>
    </w:div>
    <w:div w:id="1544099604">
      <w:marLeft w:val="0"/>
      <w:marRight w:val="0"/>
      <w:marTop w:val="0"/>
      <w:marBottom w:val="0"/>
      <w:divBdr>
        <w:top w:val="none" w:sz="0" w:space="0" w:color="auto"/>
        <w:left w:val="none" w:sz="0" w:space="0" w:color="auto"/>
        <w:bottom w:val="none" w:sz="0" w:space="0" w:color="auto"/>
        <w:right w:val="none" w:sz="0" w:space="0" w:color="auto"/>
      </w:divBdr>
    </w:div>
    <w:div w:id="1544099605">
      <w:marLeft w:val="0"/>
      <w:marRight w:val="0"/>
      <w:marTop w:val="0"/>
      <w:marBottom w:val="0"/>
      <w:divBdr>
        <w:top w:val="none" w:sz="0" w:space="0" w:color="auto"/>
        <w:left w:val="none" w:sz="0" w:space="0" w:color="auto"/>
        <w:bottom w:val="none" w:sz="0" w:space="0" w:color="auto"/>
        <w:right w:val="none" w:sz="0" w:space="0" w:color="auto"/>
      </w:divBdr>
    </w:div>
    <w:div w:id="1544099606">
      <w:marLeft w:val="0"/>
      <w:marRight w:val="0"/>
      <w:marTop w:val="0"/>
      <w:marBottom w:val="0"/>
      <w:divBdr>
        <w:top w:val="none" w:sz="0" w:space="0" w:color="auto"/>
        <w:left w:val="none" w:sz="0" w:space="0" w:color="auto"/>
        <w:bottom w:val="none" w:sz="0" w:space="0" w:color="auto"/>
        <w:right w:val="none" w:sz="0" w:space="0" w:color="auto"/>
      </w:divBdr>
    </w:div>
    <w:div w:id="1544099607">
      <w:marLeft w:val="0"/>
      <w:marRight w:val="0"/>
      <w:marTop w:val="0"/>
      <w:marBottom w:val="0"/>
      <w:divBdr>
        <w:top w:val="none" w:sz="0" w:space="0" w:color="auto"/>
        <w:left w:val="none" w:sz="0" w:space="0" w:color="auto"/>
        <w:bottom w:val="none" w:sz="0" w:space="0" w:color="auto"/>
        <w:right w:val="none" w:sz="0" w:space="0" w:color="auto"/>
      </w:divBdr>
    </w:div>
    <w:div w:id="1544099608">
      <w:marLeft w:val="0"/>
      <w:marRight w:val="0"/>
      <w:marTop w:val="0"/>
      <w:marBottom w:val="0"/>
      <w:divBdr>
        <w:top w:val="none" w:sz="0" w:space="0" w:color="auto"/>
        <w:left w:val="none" w:sz="0" w:space="0" w:color="auto"/>
        <w:bottom w:val="none" w:sz="0" w:space="0" w:color="auto"/>
        <w:right w:val="none" w:sz="0" w:space="0" w:color="auto"/>
      </w:divBdr>
    </w:div>
    <w:div w:id="1544099609">
      <w:marLeft w:val="0"/>
      <w:marRight w:val="0"/>
      <w:marTop w:val="0"/>
      <w:marBottom w:val="0"/>
      <w:divBdr>
        <w:top w:val="none" w:sz="0" w:space="0" w:color="auto"/>
        <w:left w:val="none" w:sz="0" w:space="0" w:color="auto"/>
        <w:bottom w:val="none" w:sz="0" w:space="0" w:color="auto"/>
        <w:right w:val="none" w:sz="0" w:space="0" w:color="auto"/>
      </w:divBdr>
    </w:div>
    <w:div w:id="1793547924">
      <w:bodyDiv w:val="1"/>
      <w:marLeft w:val="0"/>
      <w:marRight w:val="0"/>
      <w:marTop w:val="0"/>
      <w:marBottom w:val="0"/>
      <w:divBdr>
        <w:top w:val="none" w:sz="0" w:space="0" w:color="auto"/>
        <w:left w:val="none" w:sz="0" w:space="0" w:color="auto"/>
        <w:bottom w:val="none" w:sz="0" w:space="0" w:color="auto"/>
        <w:right w:val="none" w:sz="0" w:space="0" w:color="auto"/>
      </w:divBdr>
    </w:div>
    <w:div w:id="18337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lyssa.K.Hopkins@mass.gov" TargetMode="External"/><Relationship Id="rId26" Type="http://schemas.openxmlformats.org/officeDocument/2006/relationships/footer" Target="footer2.xml"/><Relationship Id="rId39" Type="http://schemas.openxmlformats.org/officeDocument/2006/relationships/hyperlink" Target="http://www.doe.mass.edu/charter/governance/" TargetMode="External"/><Relationship Id="rId21" Type="http://schemas.openxmlformats.org/officeDocument/2006/relationships/hyperlink" Target="mailto:CharterSchoolAmendments@mass.gov" TargetMode="External"/><Relationship Id="rId34" Type="http://schemas.openxmlformats.org/officeDocument/2006/relationships/hyperlink" Target="http://www.doe.mass.edu/charter/governance/" TargetMode="External"/><Relationship Id="rId42" Type="http://schemas.openxmlformats.org/officeDocument/2006/relationships/hyperlink" Target="http://www.doe.mass.edu/charter/governance/" TargetMode="External"/><Relationship Id="rId47" Type="http://schemas.openxmlformats.org/officeDocument/2006/relationships/hyperlink" Target="http://www.doe.mass.edu/charter/acct.html?section=guidelines" TargetMode="External"/><Relationship Id="rId50" Type="http://schemas.openxmlformats.org/officeDocument/2006/relationships/hyperlink" Target="http://www.doe.mass.edu/charter/acct.html?section=guidelines" TargetMode="External"/><Relationship Id="rId55" Type="http://schemas.openxmlformats.org/officeDocument/2006/relationships/hyperlink" Target="https://malegislature.gov/Laws/SessionLaws/Acts/2012/Chapter222" TargetMode="External"/><Relationship Id="rId63" Type="http://schemas.openxmlformats.org/officeDocument/2006/relationships/hyperlink" Target="http://www.doe.mass.edu/charter/govern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arterSchoolAmendments@mass.gov" TargetMode="External"/><Relationship Id="rId29" Type="http://schemas.openxmlformats.org/officeDocument/2006/relationships/hyperlink" Target="http://www.doe.mass.edu/charter/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charter/governance/?section=amendments" TargetMode="External"/><Relationship Id="rId32" Type="http://schemas.openxmlformats.org/officeDocument/2006/relationships/hyperlink" Target="http://www.doe.mass.edu/charter/governance/" TargetMode="External"/><Relationship Id="rId37" Type="http://schemas.openxmlformats.org/officeDocument/2006/relationships/hyperlink" Target="http://www.doe.mass.edu/charter/governance/" TargetMode="External"/><Relationship Id="rId40" Type="http://schemas.openxmlformats.org/officeDocument/2006/relationships/hyperlink" Target="http://www.doe.mass.edu/charter/governance/" TargetMode="External"/><Relationship Id="rId45" Type="http://schemas.openxmlformats.org/officeDocument/2006/relationships/hyperlink" Target="http://www.doe.mass.edu/charter/governance/" TargetMode="External"/><Relationship Id="rId53" Type="http://schemas.openxmlformats.org/officeDocument/2006/relationships/hyperlink" Target="http://www.doe.mass.edu/charter/guidance/2016-1.html" TargetMode="External"/><Relationship Id="rId58" Type="http://schemas.openxmlformats.org/officeDocument/2006/relationships/hyperlink" Target="http://www.doe.mass.edu/lawsregs/advisory/discipline/StudentDiscipline.html"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charter/governance/?section=amendments" TargetMode="External"/><Relationship Id="rId23" Type="http://schemas.openxmlformats.org/officeDocument/2006/relationships/hyperlink" Target="https://www.doe.mass.edu/charter/governance/?section=amendments" TargetMode="External"/><Relationship Id="rId28" Type="http://schemas.openxmlformats.org/officeDocument/2006/relationships/hyperlink" Target="http://www.doe.mass.edu/charter/governance/" TargetMode="External"/><Relationship Id="rId36" Type="http://schemas.openxmlformats.org/officeDocument/2006/relationships/hyperlink" Target="http://www.doe.mass.edu/charter/governance/" TargetMode="External"/><Relationship Id="rId49" Type="http://schemas.openxmlformats.org/officeDocument/2006/relationships/hyperlink" Target="http://www.doe.mass.edu/charter/governance/" TargetMode="External"/><Relationship Id="rId57" Type="http://schemas.openxmlformats.org/officeDocument/2006/relationships/hyperlink" Target="http://www.doe.mass.edu/lawsregs/603cmr53.html" TargetMode="External"/><Relationship Id="rId61" Type="http://schemas.openxmlformats.org/officeDocument/2006/relationships/hyperlink" Target="http://www.doe.mass.edu/charter/governance/" TargetMode="External"/><Relationship Id="rId10" Type="http://schemas.openxmlformats.org/officeDocument/2006/relationships/endnotes" Target="endnotes.xml"/><Relationship Id="rId19" Type="http://schemas.openxmlformats.org/officeDocument/2006/relationships/hyperlink" Target="http://www.doe.mass.edu/lawsregs/603cmr1.html?section=10" TargetMode="External"/><Relationship Id="rId31" Type="http://schemas.openxmlformats.org/officeDocument/2006/relationships/hyperlink" Target="http://www.doe.mass.edu/charter/governance/" TargetMode="External"/><Relationship Id="rId44" Type="http://schemas.openxmlformats.org/officeDocument/2006/relationships/hyperlink" Target="http://www.doe.mass.edu/charter/guidance/2016-1.html" TargetMode="External"/><Relationship Id="rId52" Type="http://schemas.openxmlformats.org/officeDocument/2006/relationships/hyperlink" Target="http://www.doe.mass.edu/charter/governance/" TargetMode="External"/><Relationship Id="rId60" Type="http://schemas.openxmlformats.org/officeDocument/2006/relationships/hyperlink" Target="http://www.doe.mass.edu/charter/governance/" TargetMode="External"/><Relationship Id="rId65" Type="http://schemas.openxmlformats.org/officeDocument/2006/relationships/hyperlink" Target="mailto:Joanna.C.Laghetto@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 TargetMode="External"/><Relationship Id="rId22" Type="http://schemas.openxmlformats.org/officeDocument/2006/relationships/hyperlink" Target="mailto:alyssa.k.hopkins@mass.gov" TargetMode="External"/><Relationship Id="rId27" Type="http://schemas.openxmlformats.org/officeDocument/2006/relationships/hyperlink" Target="http://www.doe.mass.edu/charter/governance/" TargetMode="External"/><Relationship Id="rId30" Type="http://schemas.openxmlformats.org/officeDocument/2006/relationships/hyperlink" Target="http://www.doe.mass.edu/charter/governance/" TargetMode="External"/><Relationship Id="rId35" Type="http://schemas.openxmlformats.org/officeDocument/2006/relationships/hyperlink" Target="http://www.doe.mass.edu/charter/governance/" TargetMode="External"/><Relationship Id="rId43" Type="http://schemas.openxmlformats.org/officeDocument/2006/relationships/hyperlink" Target="http://www.doe.mass.edu/charter/governance/" TargetMode="External"/><Relationship Id="rId48" Type="http://schemas.openxmlformats.org/officeDocument/2006/relationships/hyperlink" Target="http://www.doe.mass.edu/charter/governance/" TargetMode="External"/><Relationship Id="rId56" Type="http://schemas.openxmlformats.org/officeDocument/2006/relationships/hyperlink" Target="https://malegislature.gov/Laws/GeneralLaws/PartI/TitleXII/Chapter76/Section21" TargetMode="External"/><Relationship Id="rId64" Type="http://schemas.openxmlformats.org/officeDocument/2006/relationships/hyperlink" Target="http://www.doe.mass.edu/charter/new/?section=handbook" TargetMode="External"/><Relationship Id="rId8" Type="http://schemas.openxmlformats.org/officeDocument/2006/relationships/webSettings" Target="webSettings.xml"/><Relationship Id="rId51" Type="http://schemas.openxmlformats.org/officeDocument/2006/relationships/hyperlink" Target="http://www.doe.mass.edu/charter/governanc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doe.mass.edu/charter/governance/?section=bmms" TargetMode="External"/><Relationship Id="rId25" Type="http://schemas.openxmlformats.org/officeDocument/2006/relationships/hyperlink" Target="https://www.doe.mass.edu/charter/governance/default.html?section=amendments" TargetMode="External"/><Relationship Id="rId33" Type="http://schemas.openxmlformats.org/officeDocument/2006/relationships/hyperlink" Target="http://www.doe.mass.edu/charter/governance/" TargetMode="External"/><Relationship Id="rId38" Type="http://schemas.openxmlformats.org/officeDocument/2006/relationships/hyperlink" Target="http://www.doe.mass.edu/charter/governance/" TargetMode="External"/><Relationship Id="rId46" Type="http://schemas.openxmlformats.org/officeDocument/2006/relationships/hyperlink" Target="http://www.doe.mass.edu/charter/acct.html?section=guidelines" TargetMode="External"/><Relationship Id="rId59" Type="http://schemas.openxmlformats.org/officeDocument/2006/relationships/hyperlink" Target="http://www.doe.mass.edu/charter/governance/" TargetMode="External"/><Relationship Id="rId67" Type="http://schemas.openxmlformats.org/officeDocument/2006/relationships/theme" Target="theme/theme1.xml"/><Relationship Id="rId20" Type="http://schemas.openxmlformats.org/officeDocument/2006/relationships/hyperlink" Target="http://www.doe.mass.edu/lawsregs/603cmr1.html?section=10" TargetMode="External"/><Relationship Id="rId41" Type="http://schemas.openxmlformats.org/officeDocument/2006/relationships/hyperlink" Target="http://www.doe.mass.edu/charter/governance/" TargetMode="External"/><Relationship Id="rId54" Type="http://schemas.openxmlformats.org/officeDocument/2006/relationships/hyperlink" Target="http://www.doe.mass.edu/charter/governance/" TargetMode="External"/><Relationship Id="rId62" Type="http://schemas.openxmlformats.org/officeDocument/2006/relationships/hyperlink" Target="http://www.doe.mass.edu/charter/govern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awsregs/603cmr1.html?sect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B6AFE-0E78-4E2B-BBE8-35D848CE851C}">
  <ds:schemaRefs>
    <ds:schemaRef ds:uri="http://schemas.microsoft.com/sharepoint/v3/contenttype/forms"/>
  </ds:schemaRefs>
</ds:datastoreItem>
</file>

<file path=customXml/itemProps2.xml><?xml version="1.0" encoding="utf-8"?>
<ds:datastoreItem xmlns:ds="http://schemas.openxmlformats.org/officeDocument/2006/customXml" ds:itemID="{A0A64331-A4DD-4E33-A290-1066EC22FE40}">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0C5050A7-0CAD-4CB9-ABA9-05FEB1C8C856}">
  <ds:schemaRefs>
    <ds:schemaRef ds:uri="http://schemas.openxmlformats.org/officeDocument/2006/bibliography"/>
  </ds:schemaRefs>
</ds:datastoreItem>
</file>

<file path=customXml/itemProps4.xml><?xml version="1.0" encoding="utf-8"?>
<ds:datastoreItem xmlns:ds="http://schemas.openxmlformats.org/officeDocument/2006/customXml" ds:itemID="{E95DA7E1-3819-449C-950E-E36578C9E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6380</Words>
  <Characters>36367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Guidelines for Charter Amendments Subject to the Approval of the Commissioner of Elementary and Secondary Education</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Charter Amendments Subject to the Approval of the Commissioner of Elementary and Secondary Education</dc:title>
  <dc:subject/>
  <dc:creator>DESE</dc:creator>
  <cp:keywords>Instructions for Charter Amendments</cp:keywords>
  <cp:lastModifiedBy>Zou, Dong (EOE)</cp:lastModifiedBy>
  <cp:revision>3</cp:revision>
  <cp:lastPrinted>2021-04-26T13:07:00Z</cp:lastPrinted>
  <dcterms:created xsi:type="dcterms:W3CDTF">2022-05-12T13:43:00Z</dcterms:created>
  <dcterms:modified xsi:type="dcterms:W3CDTF">2022-05-17T17:36:00Z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2022</vt:lpwstr>
  </property>
</Properties>
</file>