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7943D" w14:textId="4DE68F93" w:rsidR="00BD73F3" w:rsidRPr="00BD73F3" w:rsidRDefault="002F2A3C" w:rsidP="00BD73F3">
      <w:pPr>
        <w:spacing w:after="80"/>
        <w:jc w:val="center"/>
        <w:rPr>
          <w:rFonts w:eastAsia="Georgia" w:cstheme="minorHAnsi"/>
          <w:b/>
          <w:bCs/>
          <w:color w:val="39A347"/>
          <w:sz w:val="36"/>
          <w:szCs w:val="36"/>
        </w:rPr>
      </w:pPr>
      <w:r>
        <w:rPr>
          <w:noProof/>
        </w:rPr>
        <w:drawing>
          <wp:anchor distT="0" distB="0" distL="114300" distR="114300" simplePos="0" relativeHeight="251660288" behindDoc="0" locked="0" layoutInCell="1" allowOverlap="1" wp14:anchorId="23B79456" wp14:editId="239D247A">
            <wp:simplePos x="0" y="0"/>
            <wp:positionH relativeFrom="column">
              <wp:posOffset>4505325</wp:posOffset>
            </wp:positionH>
            <wp:positionV relativeFrom="paragraph">
              <wp:posOffset>358775</wp:posOffset>
            </wp:positionV>
            <wp:extent cx="1719072" cy="758952"/>
            <wp:effectExtent l="0" t="0" r="0" b="317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rtual School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9072" cy="7589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74DA" w:rsidRPr="00E774DA">
        <w:rPr>
          <w:rFonts w:eastAsia="Times New Roman" w:cstheme="minorHAnsi"/>
          <w:b/>
          <w:noProof/>
          <w:color w:val="000000"/>
          <w:sz w:val="21"/>
          <w:szCs w:val="21"/>
        </w:rPr>
        <mc:AlternateContent>
          <mc:Choice Requires="wpg">
            <w:drawing>
              <wp:anchor distT="0" distB="0" distL="228600" distR="228600" simplePos="0" relativeHeight="251659264" behindDoc="1" locked="0" layoutInCell="1" allowOverlap="1" wp14:anchorId="23B79454" wp14:editId="65D768F1">
                <wp:simplePos x="528034" y="592428"/>
                <wp:positionH relativeFrom="margin">
                  <wp:align>right</wp:align>
                </wp:positionH>
                <wp:positionV relativeFrom="margin">
                  <wp:align>top</wp:align>
                </wp:positionV>
                <wp:extent cx="1828800" cy="8229600"/>
                <wp:effectExtent l="0" t="0" r="9525" b="0"/>
                <wp:wrapSquare wrapText="bothSides"/>
                <wp:docPr id="201" name="Group 2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8229780"/>
                          <a:chOff x="0" y="0"/>
                          <a:chExt cx="1828800" cy="8229780"/>
                        </a:xfrm>
                      </wpg:grpSpPr>
                      <wps:wsp>
                        <wps:cNvPr id="202" name="Rectangle 202"/>
                        <wps:cNvSpPr/>
                        <wps:spPr>
                          <a:xfrm>
                            <a:off x="0" y="0"/>
                            <a:ext cx="1828800" cy="228600"/>
                          </a:xfrm>
                          <a:prstGeom prst="rect">
                            <a:avLst/>
                          </a:prstGeom>
                          <a:solidFill>
                            <a:srgbClr val="0043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1276349"/>
                            <a:ext cx="1828800" cy="6953431"/>
                          </a:xfrm>
                          <a:prstGeom prst="rect">
                            <a:avLst/>
                          </a:prstGeom>
                          <a:solidFill>
                            <a:srgbClr val="00438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B79461" w14:textId="3E90435B" w:rsidR="00E774DA" w:rsidRDefault="00E774DA" w:rsidP="00E774DA">
                              <w:pPr>
                                <w:rPr>
                                  <w:color w:val="FFFFFF" w:themeColor="background1"/>
                                </w:rPr>
                              </w:pPr>
                              <w:r w:rsidRPr="00E774DA">
                                <w:rPr>
                                  <w:color w:val="FFFFFF" w:themeColor="background1"/>
                                </w:rPr>
                                <w:t xml:space="preserve">A Commonwealth of </w:t>
                              </w:r>
                              <w:r w:rsidR="00B978EB">
                                <w:rPr>
                                  <w:color w:val="FFFFFF" w:themeColor="background1"/>
                                </w:rPr>
                                <w:t xml:space="preserve">Massachusetts </w:t>
                              </w:r>
                              <w:r w:rsidRPr="00E774DA">
                                <w:rPr>
                                  <w:color w:val="FFFFFF" w:themeColor="background1"/>
                                </w:rPr>
                                <w:t xml:space="preserve">Virtual School is a public school </w:t>
                              </w:r>
                            </w:p>
                            <w:p w14:paraId="23B79462" w14:textId="77777777" w:rsidR="00E774DA" w:rsidRPr="00E774DA" w:rsidRDefault="00E774DA" w:rsidP="00E774DA">
                              <w:pPr>
                                <w:rPr>
                                  <w:color w:val="FFFFFF" w:themeColor="background1"/>
                                </w:rPr>
                              </w:pPr>
                              <w:r w:rsidRPr="00E774DA">
                                <w:rPr>
                                  <w:color w:val="FFFFFF" w:themeColor="background1"/>
                                </w:rPr>
                                <w:t>Like a charter school, a virtual school is an autonomous, single-school district that operates independently of any existing school district.</w:t>
                              </w:r>
                            </w:p>
                            <w:p w14:paraId="23B79463" w14:textId="77777777" w:rsidR="00E774DA" w:rsidRDefault="00E774DA" w:rsidP="00E774DA">
                              <w:pPr>
                                <w:rPr>
                                  <w:color w:val="FFFFFF" w:themeColor="background1"/>
                                </w:rPr>
                              </w:pPr>
                              <w:r w:rsidRPr="00E774DA">
                                <w:rPr>
                                  <w:color w:val="FFFFFF" w:themeColor="background1"/>
                                </w:rPr>
                                <w:t>The Board of Elementary and Secondary Education grants a certificate to the board of trustees of a virtual school. The school and its board then becomes a state entity, directly accountable to the Board and the Department of Elementary and Secondar</w:t>
                              </w:r>
                              <w:r>
                                <w:rPr>
                                  <w:color w:val="FFFFFF" w:themeColor="background1"/>
                                </w:rPr>
                                <w:t>y Education.</w:t>
                              </w:r>
                            </w:p>
                            <w:p w14:paraId="23B79464" w14:textId="73E9FF56" w:rsidR="00E774DA" w:rsidRDefault="00E774DA" w:rsidP="00E774DA">
                              <w:pPr>
                                <w:rPr>
                                  <w:color w:val="FFFFFF" w:themeColor="background1"/>
                                </w:rPr>
                              </w:pPr>
                              <w:r w:rsidRPr="00E774DA">
                                <w:rPr>
                                  <w:color w:val="FFFFFF" w:themeColor="background1"/>
                                </w:rPr>
                                <w:t xml:space="preserve">Like all public schools, a virtual school cannot discriminate in the enrollment of students on the basis of race, color, national origin, </w:t>
                              </w:r>
                              <w:r w:rsidR="00B978EB">
                                <w:rPr>
                                  <w:color w:val="FFFFFF" w:themeColor="background1"/>
                                </w:rPr>
                                <w:t>religion</w:t>
                              </w:r>
                              <w:r w:rsidRPr="00E774DA">
                                <w:rPr>
                                  <w:color w:val="FFFFFF" w:themeColor="background1"/>
                                </w:rPr>
                                <w:t>, sex, gender identity, ethnicity, sexual orientation, mental or physical disability, age, ancestry, athletic performance, special need, English language proficiency, or academic achievement.</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g:wgp>
                  </a:graphicData>
                </a:graphic>
                <wp14:sizeRelH relativeFrom="margin">
                  <wp14:pctWidth>30800</wp14:pctWidth>
                </wp14:sizeRelH>
                <wp14:sizeRelV relativeFrom="margin">
                  <wp14:pctHeight>0</wp14:pctHeight>
                </wp14:sizeRelV>
              </wp:anchor>
            </w:drawing>
          </mc:Choice>
          <mc:Fallback>
            <w:pict>
              <v:group w14:anchorId="23B79454" id="Group 201" o:spid="_x0000_s1026" style="position:absolute;left:0;text-align:left;margin-left:92.8pt;margin-top:0;width:2in;height:9in;z-index:-251657216;mso-width-percent:308;mso-wrap-distance-left:18pt;mso-wrap-distance-right:18pt;mso-position-horizontal:right;mso-position-horizontal-relative:margin;mso-position-vertical:top;mso-position-vertical-relative:margin;mso-width-percent:308;mso-width-relative:margin;mso-height-relative:margin" coordsize="18288,82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">
                <v:rect id="Rectangle 202" o:spid="_x0000_s102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" fillcolor="#004385" stroked="f" strokeweight="1pt"/>
                <v:rect id="Rectangle 203" o:spid="_x0000_s1028" style="position:absolute;top:12763;width:18288;height:69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" fillcolor="#004385" stroked="f" strokeweight="1pt">
                  <v:textbox inset=",14.4pt,8.64pt,18pt">
                    <w:txbxContent>
                      <w:p w14:paraId="23B79461" w14:textId="3E90435B" w:rsidR="00E774DA" w:rsidRDefault="00E774DA" w:rsidP="00E774DA">
                        <w:pPr>
                          <w:rPr>
                            <w:color w:val="FFFFFF" w:themeColor="background1"/>
                          </w:rPr>
                        </w:pPr>
                        <w:r w:rsidRPr="00E774DA">
                          <w:rPr>
                            <w:color w:val="FFFFFF" w:themeColor="background1"/>
                          </w:rPr>
                          <w:t xml:space="preserve">A Commonwealth of </w:t>
                        </w:r>
                        <w:r w:rsidR="00B978EB">
                          <w:rPr>
                            <w:color w:val="FFFFFF" w:themeColor="background1"/>
                          </w:rPr>
                          <w:t xml:space="preserve">Massachusetts </w:t>
                        </w:r>
                        <w:r w:rsidRPr="00E774DA">
                          <w:rPr>
                            <w:color w:val="FFFFFF" w:themeColor="background1"/>
                          </w:rPr>
                          <w:t xml:space="preserve">Virtual School is a public school </w:t>
                        </w:r>
                      </w:p>
                      <w:p w14:paraId="23B79462" w14:textId="77777777" w:rsidR="00E774DA" w:rsidRPr="00E774DA" w:rsidRDefault="00E774DA" w:rsidP="00E774DA">
                        <w:pPr>
                          <w:rPr>
                            <w:color w:val="FFFFFF" w:themeColor="background1"/>
                          </w:rPr>
                        </w:pPr>
                        <w:r w:rsidRPr="00E774DA">
                          <w:rPr>
                            <w:color w:val="FFFFFF" w:themeColor="background1"/>
                          </w:rPr>
                          <w:t>Like a charter school, a virtual school is an autonomous, single-school district that operates independently of any existing school district.</w:t>
                        </w:r>
                      </w:p>
                      <w:p w14:paraId="23B79463" w14:textId="77777777" w:rsidR="00E774DA" w:rsidRDefault="00E774DA" w:rsidP="00E774DA">
                        <w:pPr>
                          <w:rPr>
                            <w:color w:val="FFFFFF" w:themeColor="background1"/>
                          </w:rPr>
                        </w:pPr>
                        <w:r w:rsidRPr="00E774DA">
                          <w:rPr>
                            <w:color w:val="FFFFFF" w:themeColor="background1"/>
                          </w:rPr>
                          <w:t>The Board of Elementary and Secondary Education grants a certificate to the board of trustees of a virtual school. The school and its board then becomes a state entity, directly accountable to the Board and the Department of Elementary and Secondar</w:t>
                        </w:r>
                        <w:r>
                          <w:rPr>
                            <w:color w:val="FFFFFF" w:themeColor="background1"/>
                          </w:rPr>
                          <w:t>y Education.</w:t>
                        </w:r>
                      </w:p>
                      <w:p w14:paraId="23B79464" w14:textId="73E9FF56" w:rsidR="00E774DA" w:rsidRDefault="00E774DA" w:rsidP="00E774DA">
                        <w:pPr>
                          <w:rPr>
                            <w:color w:val="FFFFFF" w:themeColor="background1"/>
                          </w:rPr>
                        </w:pPr>
                        <w:r w:rsidRPr="00E774DA">
                          <w:rPr>
                            <w:color w:val="FFFFFF" w:themeColor="background1"/>
                          </w:rPr>
                          <w:t xml:space="preserve">Like all public schools, a virtual school cannot discriminate in the enrollment of students on the basis of race, color, national origin, </w:t>
                        </w:r>
                        <w:r w:rsidR="00B978EB">
                          <w:rPr>
                            <w:color w:val="FFFFFF" w:themeColor="background1"/>
                          </w:rPr>
                          <w:t>religion</w:t>
                        </w:r>
                        <w:r w:rsidRPr="00E774DA">
                          <w:rPr>
                            <w:color w:val="FFFFFF" w:themeColor="background1"/>
                          </w:rPr>
                          <w:t>, sex, gender identity, ethnicity, sexual orientation, mental or physical disability, age, ancestry, athletic performance, special need, English language proficiency, or academic achievement.</w:t>
                        </w:r>
                      </w:p>
                    </w:txbxContent>
                  </v:textbox>
                </v:rect>
                <w10:wrap type="square" anchorx="margin" anchory="margin"/>
              </v:group>
            </w:pict>
          </mc:Fallback>
        </mc:AlternateContent>
      </w:r>
      <w:r w:rsidR="00BD73F3" w:rsidRPr="00BD73F3">
        <w:rPr>
          <w:rFonts w:eastAsia="Georgia" w:cstheme="minorHAnsi"/>
          <w:b/>
          <w:bCs/>
          <w:color w:val="39A347"/>
          <w:sz w:val="36"/>
          <w:szCs w:val="36"/>
        </w:rPr>
        <w:t xml:space="preserve">Commonwealth </w:t>
      </w:r>
      <w:r>
        <w:rPr>
          <w:rFonts w:eastAsia="Georgia" w:cstheme="minorHAnsi"/>
          <w:b/>
          <w:bCs/>
          <w:color w:val="39A347"/>
          <w:sz w:val="36"/>
          <w:szCs w:val="36"/>
        </w:rPr>
        <w:t xml:space="preserve">of Massachusetts </w:t>
      </w:r>
      <w:r w:rsidR="00BD73F3" w:rsidRPr="00BD73F3">
        <w:rPr>
          <w:rFonts w:eastAsia="Georgia" w:cstheme="minorHAnsi"/>
          <w:b/>
          <w:bCs/>
          <w:color w:val="39A347"/>
          <w:sz w:val="36"/>
          <w:szCs w:val="36"/>
        </w:rPr>
        <w:t>Virtual Schools</w:t>
      </w:r>
    </w:p>
    <w:p w14:paraId="23B7943E" w14:textId="4D303824" w:rsidR="00E27CE3" w:rsidRDefault="00BD73F3" w:rsidP="00856514">
      <w:pPr>
        <w:spacing w:after="40"/>
        <w:jc w:val="center"/>
        <w:rPr>
          <w:rFonts w:cstheme="minorHAnsi"/>
          <w:b/>
          <w:color w:val="004385"/>
          <w:sz w:val="28"/>
        </w:rPr>
      </w:pPr>
      <w:r w:rsidRPr="00BD73F3">
        <w:rPr>
          <w:rFonts w:cstheme="minorHAnsi"/>
          <w:b/>
          <w:color w:val="004385"/>
          <w:sz w:val="28"/>
        </w:rPr>
        <w:t>Questions</w:t>
      </w:r>
      <w:r>
        <w:rPr>
          <w:rFonts w:cstheme="minorHAnsi"/>
          <w:b/>
          <w:color w:val="004385"/>
          <w:sz w:val="28"/>
        </w:rPr>
        <w:t xml:space="preserve"> and Answers for Parents/Guardians</w:t>
      </w:r>
    </w:p>
    <w:p w14:paraId="23B7943F" w14:textId="6C66FA19" w:rsidR="00856514" w:rsidRDefault="00856514" w:rsidP="00856514">
      <w:pPr>
        <w:jc w:val="center"/>
        <w:rPr>
          <w:rFonts w:cstheme="minorHAnsi"/>
          <w:b/>
          <w:color w:val="004385"/>
        </w:rPr>
      </w:pPr>
      <w:r>
        <w:rPr>
          <w:rFonts w:cstheme="minorHAnsi"/>
          <w:b/>
          <w:color w:val="004385"/>
        </w:rPr>
        <w:t xml:space="preserve">Last Updated </w:t>
      </w:r>
      <w:r w:rsidR="005F5BA3">
        <w:rPr>
          <w:rFonts w:cstheme="minorHAnsi"/>
          <w:b/>
          <w:color w:val="004385"/>
        </w:rPr>
        <w:t xml:space="preserve">April </w:t>
      </w:r>
      <w:r w:rsidR="00264D18">
        <w:rPr>
          <w:rFonts w:cstheme="minorHAnsi"/>
          <w:b/>
          <w:color w:val="004385"/>
        </w:rPr>
        <w:t>202</w:t>
      </w:r>
      <w:r w:rsidR="005F5BA3">
        <w:rPr>
          <w:rFonts w:cstheme="minorHAnsi"/>
          <w:b/>
          <w:color w:val="004385"/>
        </w:rPr>
        <w:t>1</w:t>
      </w:r>
    </w:p>
    <w:p w14:paraId="23B79440" w14:textId="136BD424" w:rsidR="00BD73F3" w:rsidRPr="0054751E" w:rsidRDefault="00BD73F3" w:rsidP="00BD73F3">
      <w:pPr>
        <w:shd w:val="clear" w:color="auto" w:fill="FFFFFF"/>
        <w:spacing w:before="360" w:after="60" w:line="240" w:lineRule="auto"/>
        <w:rPr>
          <w:rFonts w:eastAsia="Times New Roman" w:cstheme="minorHAnsi"/>
          <w:b/>
          <w:color w:val="004385"/>
          <w:sz w:val="20"/>
          <w:szCs w:val="20"/>
        </w:rPr>
      </w:pPr>
      <w:r w:rsidRPr="0054751E">
        <w:rPr>
          <w:rFonts w:eastAsia="Times New Roman" w:cstheme="minorHAnsi"/>
          <w:b/>
          <w:color w:val="004385"/>
          <w:sz w:val="20"/>
          <w:szCs w:val="20"/>
        </w:rPr>
        <w:t xml:space="preserve">What is a Commonwealth </w:t>
      </w:r>
      <w:r w:rsidR="002F2A3C">
        <w:rPr>
          <w:rFonts w:eastAsia="Times New Roman" w:cstheme="minorHAnsi"/>
          <w:b/>
          <w:color w:val="004385"/>
          <w:sz w:val="20"/>
          <w:szCs w:val="20"/>
        </w:rPr>
        <w:t xml:space="preserve">of Massachusetts </w:t>
      </w:r>
      <w:r w:rsidRPr="0054751E">
        <w:rPr>
          <w:rFonts w:eastAsia="Times New Roman" w:cstheme="minorHAnsi"/>
          <w:b/>
          <w:color w:val="004385"/>
          <w:sz w:val="20"/>
          <w:szCs w:val="20"/>
        </w:rPr>
        <w:t>Virtual School (CMVS)? Is it a public school?</w:t>
      </w:r>
    </w:p>
    <w:p w14:paraId="23B79441" w14:textId="6ADA389D" w:rsidR="00BD73F3" w:rsidRPr="0054751E" w:rsidRDefault="00BD73F3" w:rsidP="00BD73F3">
      <w:pPr>
        <w:shd w:val="clear" w:color="auto" w:fill="FFFFFF"/>
        <w:spacing w:after="60" w:line="240" w:lineRule="auto"/>
        <w:rPr>
          <w:rFonts w:eastAsia="Times New Roman" w:cstheme="minorHAnsi"/>
          <w:color w:val="000000"/>
          <w:sz w:val="20"/>
          <w:szCs w:val="20"/>
        </w:rPr>
      </w:pPr>
      <w:r w:rsidRPr="0054751E">
        <w:rPr>
          <w:rFonts w:eastAsia="Times New Roman" w:cstheme="minorHAnsi"/>
          <w:color w:val="000000"/>
          <w:sz w:val="20"/>
          <w:szCs w:val="20"/>
        </w:rPr>
        <w:t xml:space="preserve">A Commonwealth </w:t>
      </w:r>
      <w:r w:rsidR="002F2A3C">
        <w:rPr>
          <w:rFonts w:eastAsia="Times New Roman" w:cstheme="minorHAnsi"/>
          <w:color w:val="000000"/>
          <w:sz w:val="20"/>
          <w:szCs w:val="20"/>
        </w:rPr>
        <w:t xml:space="preserve">of Massachusetts </w:t>
      </w:r>
      <w:r w:rsidRPr="0054751E">
        <w:rPr>
          <w:rFonts w:eastAsia="Times New Roman" w:cstheme="minorHAnsi"/>
          <w:color w:val="000000"/>
          <w:sz w:val="20"/>
          <w:szCs w:val="20"/>
        </w:rPr>
        <w:t xml:space="preserve">Virtual School (CMVS) is a public school operated by a board of trustees where teachers primarily teach from a remote location using the Internet or other computer-based methods and students are not required to be located at the physical premises of the school. Each CMVS determines what grade levels it will serve and what particular programs it will offer. Two virtual schools </w:t>
      </w:r>
      <w:r w:rsidR="00B978EB">
        <w:rPr>
          <w:rFonts w:eastAsia="Times New Roman" w:cstheme="minorHAnsi"/>
          <w:color w:val="000000"/>
          <w:sz w:val="20"/>
          <w:szCs w:val="20"/>
        </w:rPr>
        <w:t xml:space="preserve">have been issued certificates to </w:t>
      </w:r>
      <w:r w:rsidRPr="0054751E">
        <w:rPr>
          <w:rFonts w:eastAsia="Times New Roman" w:cstheme="minorHAnsi"/>
          <w:color w:val="000000"/>
          <w:sz w:val="20"/>
          <w:szCs w:val="20"/>
        </w:rPr>
        <w:t xml:space="preserve">operate in Massachusetts: </w:t>
      </w:r>
      <w:hyperlink r:id="rId12" w:history="1">
        <w:r w:rsidRPr="0054751E">
          <w:rPr>
            <w:rStyle w:val="Hyperlink"/>
            <w:rFonts w:eastAsia="Times New Roman" w:cstheme="minorHAnsi"/>
            <w:sz w:val="20"/>
            <w:szCs w:val="20"/>
          </w:rPr>
          <w:t>Greenfield Commonwealth Virtual School (GCVS)</w:t>
        </w:r>
      </w:hyperlink>
      <w:r w:rsidRPr="0054751E">
        <w:rPr>
          <w:rFonts w:eastAsia="Times New Roman" w:cstheme="minorHAnsi"/>
          <w:color w:val="000000"/>
          <w:sz w:val="20"/>
          <w:szCs w:val="20"/>
        </w:rPr>
        <w:t xml:space="preserve"> and </w:t>
      </w:r>
      <w:hyperlink r:id="rId13" w:history="1">
        <w:r w:rsidRPr="0054751E">
          <w:rPr>
            <w:rStyle w:val="Hyperlink"/>
            <w:rFonts w:eastAsia="Times New Roman" w:cstheme="minorHAnsi"/>
            <w:sz w:val="20"/>
            <w:szCs w:val="20"/>
          </w:rPr>
          <w:t>TEC Connections Academy Commonwealth Virtual School (TECCA)</w:t>
        </w:r>
      </w:hyperlink>
      <w:r w:rsidRPr="0054751E">
        <w:rPr>
          <w:rFonts w:eastAsia="Times New Roman" w:cstheme="minorHAnsi"/>
          <w:color w:val="000000"/>
          <w:sz w:val="20"/>
          <w:szCs w:val="20"/>
        </w:rPr>
        <w:t>. Both enroll students in kindergarten through twelfth grade.</w:t>
      </w:r>
    </w:p>
    <w:p w14:paraId="23B79442" w14:textId="77777777" w:rsidR="00BD73F3" w:rsidRPr="0054751E" w:rsidRDefault="00BD73F3" w:rsidP="00BD73F3">
      <w:pPr>
        <w:shd w:val="clear" w:color="auto" w:fill="FFFFFF"/>
        <w:spacing w:before="360" w:after="60" w:line="240" w:lineRule="auto"/>
        <w:rPr>
          <w:rFonts w:eastAsia="Times New Roman" w:cstheme="minorHAnsi"/>
          <w:b/>
          <w:color w:val="004385"/>
          <w:sz w:val="20"/>
          <w:szCs w:val="20"/>
        </w:rPr>
      </w:pPr>
      <w:r w:rsidRPr="0054751E">
        <w:rPr>
          <w:rFonts w:eastAsia="Times New Roman" w:cstheme="minorHAnsi"/>
          <w:b/>
          <w:color w:val="004385"/>
          <w:sz w:val="20"/>
          <w:szCs w:val="20"/>
        </w:rPr>
        <w:t>Who can attend a CMVS?</w:t>
      </w:r>
    </w:p>
    <w:p w14:paraId="23B79443" w14:textId="69B7443E" w:rsidR="00BD73F3" w:rsidRPr="0054751E" w:rsidRDefault="00BD73F3" w:rsidP="00BD73F3">
      <w:pPr>
        <w:shd w:val="clear" w:color="auto" w:fill="FFFFFF"/>
        <w:spacing w:after="60" w:line="240" w:lineRule="auto"/>
        <w:rPr>
          <w:rFonts w:eastAsia="Times New Roman" w:cstheme="minorHAnsi"/>
          <w:color w:val="000000"/>
          <w:sz w:val="20"/>
          <w:szCs w:val="20"/>
        </w:rPr>
      </w:pPr>
      <w:r w:rsidRPr="0054751E">
        <w:rPr>
          <w:rFonts w:eastAsia="Times New Roman" w:cstheme="minorHAnsi"/>
          <w:color w:val="000000"/>
          <w:sz w:val="20"/>
          <w:szCs w:val="20"/>
        </w:rPr>
        <w:t xml:space="preserve">Any student </w:t>
      </w:r>
      <w:r w:rsidR="00B978EB">
        <w:rPr>
          <w:rFonts w:eastAsia="Times New Roman" w:cstheme="minorHAnsi"/>
          <w:color w:val="000000"/>
          <w:sz w:val="20"/>
          <w:szCs w:val="20"/>
        </w:rPr>
        <w:t xml:space="preserve">who resides </w:t>
      </w:r>
      <w:r w:rsidRPr="0054751E">
        <w:rPr>
          <w:rFonts w:eastAsia="Times New Roman" w:cstheme="minorHAnsi"/>
          <w:color w:val="000000"/>
          <w:sz w:val="20"/>
          <w:szCs w:val="20"/>
        </w:rPr>
        <w:t>in Massachusetts can apply for admission to a CMVS. If more students apply to a CMVS than there is space available, the school will hold a lottery to determine which students will be admitted. Once admitted to a CMVS, a student is entitled to attend in subsequent years without reapplying. For information about a particular CMVS, or to apply for admission, contact the school directly.</w:t>
      </w:r>
    </w:p>
    <w:p w14:paraId="23B79444" w14:textId="77777777" w:rsidR="00BD73F3" w:rsidRPr="0054751E" w:rsidRDefault="00BD73F3" w:rsidP="00BD73F3">
      <w:pPr>
        <w:shd w:val="clear" w:color="auto" w:fill="FFFFFF"/>
        <w:spacing w:before="360" w:after="60" w:line="240" w:lineRule="auto"/>
        <w:rPr>
          <w:rFonts w:eastAsia="Times New Roman" w:cstheme="minorHAnsi"/>
          <w:b/>
          <w:color w:val="004385"/>
          <w:sz w:val="20"/>
          <w:szCs w:val="20"/>
        </w:rPr>
      </w:pPr>
      <w:r w:rsidRPr="0054751E">
        <w:rPr>
          <w:rFonts w:eastAsia="Times New Roman" w:cstheme="minorHAnsi"/>
          <w:b/>
          <w:color w:val="004385"/>
          <w:sz w:val="20"/>
          <w:szCs w:val="20"/>
        </w:rPr>
        <w:t>How can I determine if a CMVS is right for my child?</w:t>
      </w:r>
    </w:p>
    <w:p w14:paraId="23B79445" w14:textId="50BAC1DD" w:rsidR="00BD73F3" w:rsidRPr="0054751E" w:rsidRDefault="00A21E11" w:rsidP="00BD73F3">
      <w:pPr>
        <w:shd w:val="clear" w:color="auto" w:fill="FFFFFF"/>
        <w:spacing w:after="60" w:line="240" w:lineRule="auto"/>
        <w:rPr>
          <w:rFonts w:eastAsia="Times New Roman" w:cstheme="minorHAnsi"/>
          <w:color w:val="000000"/>
          <w:sz w:val="20"/>
          <w:szCs w:val="20"/>
        </w:rPr>
      </w:pPr>
      <w:hyperlink r:id="rId14" w:history="1">
        <w:r w:rsidR="00BD73F3" w:rsidRPr="0054751E">
          <w:rPr>
            <w:rStyle w:val="Hyperlink"/>
            <w:sz w:val="20"/>
            <w:szCs w:val="20"/>
          </w:rPr>
          <w:t>A Parent’s Guide to Choosing the Right Online Program</w:t>
        </w:r>
      </w:hyperlink>
      <w:r w:rsidR="00BD73F3" w:rsidRPr="0054751E">
        <w:rPr>
          <w:rFonts w:eastAsia="Times New Roman" w:cstheme="minorHAnsi"/>
          <w:color w:val="000000"/>
          <w:sz w:val="20"/>
          <w:szCs w:val="20"/>
        </w:rPr>
        <w:t xml:space="preserve"> can help you determine whether your child is prepared to thrive in an online program.</w:t>
      </w:r>
    </w:p>
    <w:p w14:paraId="23B79446" w14:textId="77777777" w:rsidR="00BD73F3" w:rsidRPr="0054751E" w:rsidRDefault="00E774DA" w:rsidP="00BD73F3">
      <w:pPr>
        <w:shd w:val="clear" w:color="auto" w:fill="FFFFFF"/>
        <w:spacing w:before="360" w:after="60" w:line="240" w:lineRule="auto"/>
        <w:rPr>
          <w:rFonts w:eastAsia="Times New Roman" w:cstheme="minorHAnsi"/>
          <w:b/>
          <w:color w:val="004385"/>
          <w:sz w:val="20"/>
          <w:szCs w:val="20"/>
        </w:rPr>
      </w:pPr>
      <w:r w:rsidRPr="0054751E">
        <w:rPr>
          <w:rFonts w:eastAsia="Times New Roman" w:cstheme="minorHAnsi"/>
          <w:b/>
          <w:color w:val="004385"/>
          <w:sz w:val="20"/>
          <w:szCs w:val="20"/>
        </w:rPr>
        <w:t>When can I enroll my child in a CMVS?</w:t>
      </w:r>
    </w:p>
    <w:p w14:paraId="23B79447" w14:textId="1FA343ED" w:rsidR="00BD73F3" w:rsidRPr="0054751E" w:rsidRDefault="00BD73F3" w:rsidP="00BD73F3">
      <w:pPr>
        <w:shd w:val="clear" w:color="auto" w:fill="FFFFFF"/>
        <w:spacing w:after="60" w:line="240" w:lineRule="auto"/>
        <w:rPr>
          <w:rFonts w:eastAsia="Times New Roman" w:cstheme="minorHAnsi"/>
          <w:color w:val="000000"/>
          <w:sz w:val="20"/>
          <w:szCs w:val="20"/>
        </w:rPr>
      </w:pPr>
      <w:r w:rsidRPr="0054751E">
        <w:rPr>
          <w:rFonts w:eastAsia="Times New Roman" w:cstheme="minorHAnsi"/>
          <w:color w:val="000000"/>
          <w:sz w:val="20"/>
          <w:szCs w:val="20"/>
        </w:rPr>
        <w:t xml:space="preserve">Both GCVS and TECCA </w:t>
      </w:r>
      <w:r w:rsidR="00B978EB">
        <w:rPr>
          <w:rFonts w:eastAsia="Times New Roman" w:cstheme="minorHAnsi"/>
          <w:color w:val="000000"/>
          <w:sz w:val="20"/>
          <w:szCs w:val="20"/>
        </w:rPr>
        <w:t xml:space="preserve">have enrollment policies that describe how to enroll your child. Each school requires applications and holds a lottery in cases where applicants exceed spots available. </w:t>
      </w:r>
      <w:r w:rsidR="00B73192" w:rsidRPr="0054751E">
        <w:rPr>
          <w:rFonts w:eastAsia="Times New Roman" w:cstheme="minorHAnsi"/>
          <w:color w:val="000000"/>
          <w:sz w:val="20"/>
          <w:szCs w:val="20"/>
        </w:rPr>
        <w:t>Each school limits</w:t>
      </w:r>
      <w:r w:rsidRPr="0054751E">
        <w:rPr>
          <w:rFonts w:eastAsia="Times New Roman" w:cstheme="minorHAnsi"/>
          <w:color w:val="000000"/>
          <w:sz w:val="20"/>
          <w:szCs w:val="20"/>
        </w:rPr>
        <w:t xml:space="preserve"> enrollment </w:t>
      </w:r>
      <w:r w:rsidR="00B978EB">
        <w:rPr>
          <w:rFonts w:eastAsia="Times New Roman" w:cstheme="minorHAnsi"/>
          <w:color w:val="000000"/>
          <w:sz w:val="20"/>
          <w:szCs w:val="20"/>
        </w:rPr>
        <w:t>at each</w:t>
      </w:r>
      <w:r w:rsidRPr="0054751E">
        <w:rPr>
          <w:rFonts w:eastAsia="Times New Roman" w:cstheme="minorHAnsi"/>
          <w:color w:val="000000"/>
          <w:sz w:val="20"/>
          <w:szCs w:val="20"/>
        </w:rPr>
        <w:t xml:space="preserve"> grade level and </w:t>
      </w:r>
      <w:r w:rsidR="00B73192" w:rsidRPr="0054751E">
        <w:rPr>
          <w:rFonts w:eastAsia="Times New Roman" w:cstheme="minorHAnsi"/>
          <w:color w:val="000000"/>
          <w:sz w:val="20"/>
          <w:szCs w:val="20"/>
        </w:rPr>
        <w:t xml:space="preserve">has </w:t>
      </w:r>
      <w:r w:rsidRPr="0054751E">
        <w:rPr>
          <w:rFonts w:eastAsia="Times New Roman" w:cstheme="minorHAnsi"/>
          <w:color w:val="000000"/>
          <w:sz w:val="20"/>
          <w:szCs w:val="20"/>
        </w:rPr>
        <w:t xml:space="preserve">an overall enrollment “cap” established by the state: GCVS may enroll </w:t>
      </w:r>
      <w:r w:rsidR="002F2A3C">
        <w:rPr>
          <w:rFonts w:eastAsia="Times New Roman" w:cstheme="minorHAnsi"/>
          <w:color w:val="000000"/>
          <w:sz w:val="20"/>
          <w:szCs w:val="20"/>
        </w:rPr>
        <w:t>a maximum of</w:t>
      </w:r>
      <w:r w:rsidRPr="0054751E">
        <w:rPr>
          <w:rFonts w:eastAsia="Times New Roman" w:cstheme="minorHAnsi"/>
          <w:color w:val="000000"/>
          <w:sz w:val="20"/>
          <w:szCs w:val="20"/>
        </w:rPr>
        <w:t xml:space="preserve"> </w:t>
      </w:r>
      <w:r w:rsidR="00B978EB">
        <w:rPr>
          <w:rFonts w:eastAsia="Times New Roman" w:cstheme="minorHAnsi"/>
          <w:color w:val="000000"/>
          <w:sz w:val="20"/>
          <w:szCs w:val="20"/>
        </w:rPr>
        <w:t>1,050</w:t>
      </w:r>
      <w:r w:rsidRPr="0054751E">
        <w:rPr>
          <w:rFonts w:eastAsia="Times New Roman" w:cstheme="minorHAnsi"/>
          <w:color w:val="000000"/>
          <w:sz w:val="20"/>
          <w:szCs w:val="20"/>
        </w:rPr>
        <w:t xml:space="preserve"> students and TECCA may enroll a maximum of 2,</w:t>
      </w:r>
      <w:r w:rsidR="00B978EB">
        <w:rPr>
          <w:rFonts w:eastAsia="Times New Roman" w:cstheme="minorHAnsi"/>
          <w:color w:val="000000"/>
          <w:sz w:val="20"/>
          <w:szCs w:val="20"/>
        </w:rPr>
        <w:t>7</w:t>
      </w:r>
      <w:r w:rsidRPr="0054751E">
        <w:rPr>
          <w:rFonts w:eastAsia="Times New Roman" w:cstheme="minorHAnsi"/>
          <w:color w:val="000000"/>
          <w:sz w:val="20"/>
          <w:szCs w:val="20"/>
        </w:rPr>
        <w:t xml:space="preserve">00 students. Students who apply beyond the enrollment cap for a specific grade or for the school as a whole </w:t>
      </w:r>
      <w:r w:rsidR="00B978EB">
        <w:rPr>
          <w:rFonts w:eastAsia="Times New Roman" w:cstheme="minorHAnsi"/>
          <w:color w:val="000000"/>
          <w:sz w:val="20"/>
          <w:szCs w:val="20"/>
        </w:rPr>
        <w:t>will be placed on a</w:t>
      </w:r>
      <w:r w:rsidR="00B978EB" w:rsidRPr="0054751E">
        <w:rPr>
          <w:rFonts w:eastAsia="Times New Roman" w:cstheme="minorHAnsi"/>
          <w:color w:val="000000"/>
          <w:sz w:val="20"/>
          <w:szCs w:val="20"/>
        </w:rPr>
        <w:t xml:space="preserve"> </w:t>
      </w:r>
      <w:r w:rsidRPr="0054751E">
        <w:rPr>
          <w:rFonts w:eastAsia="Times New Roman" w:cstheme="minorHAnsi"/>
          <w:color w:val="000000"/>
          <w:sz w:val="20"/>
          <w:szCs w:val="20"/>
        </w:rPr>
        <w:t>waitlist</w:t>
      </w:r>
      <w:r w:rsidR="00B978EB">
        <w:rPr>
          <w:rFonts w:eastAsia="Times New Roman" w:cstheme="minorHAnsi"/>
          <w:color w:val="000000"/>
          <w:sz w:val="20"/>
          <w:szCs w:val="20"/>
        </w:rPr>
        <w:t xml:space="preserve"> until a space becomes available</w:t>
      </w:r>
      <w:r w:rsidRPr="0054751E">
        <w:rPr>
          <w:rFonts w:eastAsia="Times New Roman" w:cstheme="minorHAnsi"/>
          <w:color w:val="000000"/>
          <w:sz w:val="20"/>
          <w:szCs w:val="20"/>
        </w:rPr>
        <w:t>.</w:t>
      </w:r>
      <w:r w:rsidR="00B978EB">
        <w:rPr>
          <w:rFonts w:eastAsia="Times New Roman" w:cstheme="minorHAnsi"/>
          <w:color w:val="000000"/>
          <w:sz w:val="20"/>
          <w:szCs w:val="20"/>
        </w:rPr>
        <w:t xml:space="preserve"> For more information about how to enroll your child, contact the school directly. </w:t>
      </w:r>
    </w:p>
    <w:p w14:paraId="23B79448" w14:textId="77777777" w:rsidR="00BD73F3" w:rsidRPr="0054751E" w:rsidRDefault="00BD73F3" w:rsidP="00E774DA">
      <w:pPr>
        <w:keepNext/>
        <w:shd w:val="clear" w:color="auto" w:fill="FFFFFF"/>
        <w:spacing w:before="360" w:after="60" w:line="240" w:lineRule="auto"/>
        <w:rPr>
          <w:rFonts w:eastAsia="Times New Roman" w:cstheme="minorHAnsi"/>
          <w:b/>
          <w:color w:val="004385"/>
          <w:sz w:val="20"/>
          <w:szCs w:val="20"/>
        </w:rPr>
      </w:pPr>
      <w:r w:rsidRPr="0054751E">
        <w:rPr>
          <w:rFonts w:eastAsia="Times New Roman" w:cstheme="minorHAnsi"/>
          <w:b/>
          <w:color w:val="004385"/>
          <w:sz w:val="20"/>
          <w:szCs w:val="20"/>
        </w:rPr>
        <w:t xml:space="preserve">Can </w:t>
      </w:r>
      <w:r w:rsidR="00DD47B4" w:rsidRPr="0054751E">
        <w:rPr>
          <w:rFonts w:eastAsia="Times New Roman" w:cstheme="minorHAnsi"/>
          <w:b/>
          <w:color w:val="004385"/>
          <w:sz w:val="20"/>
          <w:szCs w:val="20"/>
        </w:rPr>
        <w:t>my</w:t>
      </w:r>
      <w:r w:rsidRPr="0054751E">
        <w:rPr>
          <w:rFonts w:eastAsia="Times New Roman" w:cstheme="minorHAnsi"/>
          <w:b/>
          <w:color w:val="004385"/>
          <w:sz w:val="20"/>
          <w:szCs w:val="20"/>
        </w:rPr>
        <w:t xml:space="preserve"> child </w:t>
      </w:r>
      <w:r w:rsidR="00DD47B4" w:rsidRPr="0054751E">
        <w:rPr>
          <w:rFonts w:eastAsia="Times New Roman" w:cstheme="minorHAnsi"/>
          <w:b/>
          <w:color w:val="004385"/>
          <w:sz w:val="20"/>
          <w:szCs w:val="20"/>
        </w:rPr>
        <w:t>take courses at a</w:t>
      </w:r>
      <w:r w:rsidRPr="0054751E">
        <w:rPr>
          <w:rFonts w:eastAsia="Times New Roman" w:cstheme="minorHAnsi"/>
          <w:b/>
          <w:color w:val="004385"/>
          <w:sz w:val="20"/>
          <w:szCs w:val="20"/>
        </w:rPr>
        <w:t xml:space="preserve"> CMVS</w:t>
      </w:r>
      <w:r w:rsidR="00DD47B4" w:rsidRPr="0054751E">
        <w:rPr>
          <w:rFonts w:eastAsia="Times New Roman" w:cstheme="minorHAnsi"/>
          <w:b/>
          <w:color w:val="004385"/>
          <w:sz w:val="20"/>
          <w:szCs w:val="20"/>
        </w:rPr>
        <w:t xml:space="preserve"> without enrolling full time</w:t>
      </w:r>
      <w:r w:rsidRPr="0054751E">
        <w:rPr>
          <w:rFonts w:eastAsia="Times New Roman" w:cstheme="minorHAnsi"/>
          <w:b/>
          <w:color w:val="004385"/>
          <w:sz w:val="20"/>
          <w:szCs w:val="20"/>
        </w:rPr>
        <w:t>?</w:t>
      </w:r>
    </w:p>
    <w:p w14:paraId="23B79449" w14:textId="4F30B3C5" w:rsidR="00BD73F3" w:rsidRPr="0054751E" w:rsidRDefault="00DD47B4" w:rsidP="00BD73F3">
      <w:pPr>
        <w:shd w:val="clear" w:color="auto" w:fill="FFFFFF"/>
        <w:spacing w:after="60" w:line="240" w:lineRule="auto"/>
        <w:rPr>
          <w:rFonts w:eastAsia="Times New Roman" w:cstheme="minorHAnsi"/>
          <w:color w:val="000000"/>
          <w:sz w:val="20"/>
          <w:szCs w:val="20"/>
        </w:rPr>
      </w:pPr>
      <w:r w:rsidRPr="0054751E">
        <w:rPr>
          <w:rFonts w:eastAsia="Times New Roman" w:cstheme="minorHAnsi"/>
          <w:color w:val="000000"/>
          <w:sz w:val="20"/>
          <w:szCs w:val="20"/>
        </w:rPr>
        <w:t xml:space="preserve">Your child may take individual courses at a CMVS provided </w:t>
      </w:r>
      <w:r w:rsidR="004D5C32">
        <w:rPr>
          <w:rFonts w:eastAsia="Times New Roman" w:cstheme="minorHAnsi"/>
          <w:color w:val="000000"/>
          <w:sz w:val="20"/>
          <w:szCs w:val="20"/>
        </w:rPr>
        <w:t>that there is</w:t>
      </w:r>
      <w:r w:rsidRPr="0054751E">
        <w:rPr>
          <w:rFonts w:eastAsia="Times New Roman" w:cstheme="minorHAnsi"/>
          <w:color w:val="000000"/>
          <w:sz w:val="20"/>
          <w:szCs w:val="20"/>
        </w:rPr>
        <w:t xml:space="preserve"> an agreement </w:t>
      </w:r>
      <w:r w:rsidR="004D5C32">
        <w:rPr>
          <w:rFonts w:eastAsia="Times New Roman" w:cstheme="minorHAnsi"/>
          <w:color w:val="000000"/>
          <w:sz w:val="20"/>
          <w:szCs w:val="20"/>
        </w:rPr>
        <w:t xml:space="preserve">between the CMVS and </w:t>
      </w:r>
      <w:r w:rsidRPr="0054751E">
        <w:rPr>
          <w:rFonts w:eastAsia="Times New Roman" w:cstheme="minorHAnsi"/>
          <w:color w:val="000000"/>
          <w:sz w:val="20"/>
          <w:szCs w:val="20"/>
        </w:rPr>
        <w:t>your local school district to do so.</w:t>
      </w:r>
    </w:p>
    <w:p w14:paraId="23B7944A" w14:textId="77777777" w:rsidR="00BD73F3" w:rsidRPr="0054751E" w:rsidRDefault="00BD73F3" w:rsidP="00E774DA">
      <w:pPr>
        <w:keepNext/>
        <w:shd w:val="clear" w:color="auto" w:fill="FFFFFF"/>
        <w:spacing w:before="360" w:after="60" w:line="240" w:lineRule="auto"/>
        <w:rPr>
          <w:rFonts w:eastAsia="Times New Roman" w:cstheme="minorHAnsi"/>
          <w:b/>
          <w:color w:val="004385"/>
          <w:sz w:val="20"/>
          <w:szCs w:val="20"/>
        </w:rPr>
      </w:pPr>
      <w:r w:rsidRPr="0054751E">
        <w:rPr>
          <w:rFonts w:eastAsia="Times New Roman" w:cstheme="minorHAnsi"/>
          <w:b/>
          <w:color w:val="004385"/>
          <w:sz w:val="20"/>
          <w:szCs w:val="20"/>
        </w:rPr>
        <w:lastRenderedPageBreak/>
        <w:t>What do I need to do if I want to enroll my child in a private virtual school?</w:t>
      </w:r>
    </w:p>
    <w:p w14:paraId="23B7944B" w14:textId="31BFE913" w:rsidR="00BD73F3" w:rsidRPr="0054751E" w:rsidRDefault="00BD73F3" w:rsidP="00BD73F3">
      <w:pPr>
        <w:shd w:val="clear" w:color="auto" w:fill="FFFFFF"/>
        <w:spacing w:after="60" w:line="240" w:lineRule="auto"/>
        <w:rPr>
          <w:rFonts w:eastAsia="Times New Roman" w:cstheme="minorHAnsi"/>
          <w:color w:val="000000"/>
          <w:sz w:val="20"/>
          <w:szCs w:val="20"/>
        </w:rPr>
      </w:pPr>
      <w:r w:rsidRPr="0054751E">
        <w:rPr>
          <w:rFonts w:eastAsia="Times New Roman" w:cstheme="minorHAnsi"/>
          <w:color w:val="000000"/>
          <w:sz w:val="20"/>
          <w:szCs w:val="20"/>
        </w:rPr>
        <w:t>If the private school is based in a city or town in Massachusetts, the </w:t>
      </w:r>
      <w:hyperlink r:id="rId15" w:history="1">
        <w:r w:rsidRPr="0054751E">
          <w:rPr>
            <w:rFonts w:eastAsia="Times New Roman" w:cstheme="minorHAnsi"/>
            <w:color w:val="0000FF"/>
            <w:sz w:val="20"/>
            <w:szCs w:val="20"/>
            <w:u w:val="single"/>
          </w:rPr>
          <w:t>law requires that the school committee of that town approve the school</w:t>
        </w:r>
      </w:hyperlink>
      <w:r w:rsidRPr="0054751E">
        <w:rPr>
          <w:rFonts w:eastAsia="Times New Roman" w:cstheme="minorHAnsi"/>
          <w:color w:val="000000"/>
          <w:sz w:val="20"/>
          <w:szCs w:val="20"/>
        </w:rPr>
        <w:t xml:space="preserve">. If you wish to enroll your child in a private virtual school that is not based in Massachusetts, state law would treat your child as a </w:t>
      </w:r>
      <w:hyperlink r:id="rId16" w:history="1">
        <w:r w:rsidRPr="004D5C32">
          <w:rPr>
            <w:rStyle w:val="Hyperlink"/>
            <w:rFonts w:eastAsia="Times New Roman" w:cstheme="minorHAnsi"/>
            <w:sz w:val="20"/>
            <w:szCs w:val="20"/>
          </w:rPr>
          <w:t>homeschooled student</w:t>
        </w:r>
      </w:hyperlink>
      <w:r w:rsidRPr="0054751E">
        <w:rPr>
          <w:rFonts w:eastAsia="Times New Roman" w:cstheme="minorHAnsi"/>
          <w:color w:val="000000"/>
          <w:sz w:val="20"/>
          <w:szCs w:val="20"/>
        </w:rPr>
        <w:t>. In that case, you would need to have your educational plan reviewed and approved by the school district in which you reside.</w:t>
      </w:r>
    </w:p>
    <w:p w14:paraId="23B7944C" w14:textId="77777777" w:rsidR="00DD47B4" w:rsidRPr="0054751E" w:rsidRDefault="00DD47B4" w:rsidP="00E774DA">
      <w:pPr>
        <w:keepNext/>
        <w:shd w:val="clear" w:color="auto" w:fill="FFFFFF"/>
        <w:spacing w:before="360" w:after="60" w:line="240" w:lineRule="auto"/>
        <w:rPr>
          <w:rFonts w:eastAsia="Times New Roman" w:cstheme="minorHAnsi"/>
          <w:b/>
          <w:color w:val="004385"/>
          <w:sz w:val="20"/>
          <w:szCs w:val="20"/>
        </w:rPr>
      </w:pPr>
      <w:r w:rsidRPr="0054751E">
        <w:rPr>
          <w:rFonts w:eastAsia="Times New Roman" w:cstheme="minorHAnsi"/>
          <w:b/>
          <w:color w:val="004385"/>
          <w:sz w:val="20"/>
          <w:szCs w:val="20"/>
        </w:rPr>
        <w:t>Can my child take courses at a private virtual school and have them count towards his or her high school diploma?</w:t>
      </w:r>
    </w:p>
    <w:p w14:paraId="23B7944D" w14:textId="77777777" w:rsidR="00DD47B4" w:rsidRPr="0054751E" w:rsidRDefault="00DD47B4" w:rsidP="00DD47B4">
      <w:pPr>
        <w:shd w:val="clear" w:color="auto" w:fill="FFFFFF"/>
        <w:spacing w:after="60" w:line="240" w:lineRule="auto"/>
        <w:rPr>
          <w:rFonts w:eastAsia="Times New Roman" w:cstheme="minorHAnsi"/>
          <w:color w:val="000000"/>
          <w:sz w:val="20"/>
          <w:szCs w:val="20"/>
        </w:rPr>
      </w:pPr>
      <w:r w:rsidRPr="0054751E">
        <w:rPr>
          <w:rFonts w:eastAsia="Times New Roman" w:cstheme="minorHAnsi"/>
          <w:color w:val="000000"/>
          <w:sz w:val="20"/>
          <w:szCs w:val="20"/>
        </w:rPr>
        <w:t>Consult with your child’s public school prior to enrolling your child in a course offered by a private virtual school. In addition to asking whether your child will be able to earn credit(s) toward his or her high school diploma (and how much), also ask whether your child’s grade in the course will be calculated in his or her grade point average (GPA, if your child’s public school calculates GPAs). Always seek written approval from the public school before enrolling your child in courses offered by private virtual schools.</w:t>
      </w:r>
    </w:p>
    <w:p w14:paraId="23B7944E" w14:textId="77777777" w:rsidR="00DD47B4" w:rsidRPr="0054751E" w:rsidRDefault="00E774DA" w:rsidP="00E774DA">
      <w:pPr>
        <w:keepNext/>
        <w:shd w:val="clear" w:color="auto" w:fill="FFFFFF"/>
        <w:spacing w:before="360" w:after="60" w:line="240" w:lineRule="auto"/>
        <w:rPr>
          <w:rFonts w:eastAsia="Times New Roman" w:cstheme="minorHAnsi"/>
          <w:b/>
          <w:color w:val="004385"/>
          <w:sz w:val="20"/>
          <w:szCs w:val="20"/>
        </w:rPr>
      </w:pPr>
      <w:r w:rsidRPr="0054751E">
        <w:rPr>
          <w:rFonts w:eastAsia="Times New Roman" w:cstheme="minorHAnsi"/>
          <w:b/>
          <w:color w:val="004385"/>
          <w:sz w:val="20"/>
          <w:szCs w:val="20"/>
        </w:rPr>
        <w:t>Does Massachusetts accredit private virtual schools?</w:t>
      </w:r>
    </w:p>
    <w:p w14:paraId="23B7944F" w14:textId="77777777" w:rsidR="00BD73F3" w:rsidRPr="0054751E" w:rsidRDefault="00BD73F3" w:rsidP="00E774DA">
      <w:pPr>
        <w:shd w:val="clear" w:color="auto" w:fill="FFFFFF"/>
        <w:spacing w:after="60" w:line="240" w:lineRule="auto"/>
        <w:rPr>
          <w:rFonts w:eastAsia="Times New Roman" w:cstheme="minorHAnsi"/>
          <w:color w:val="000000"/>
          <w:sz w:val="20"/>
          <w:szCs w:val="20"/>
        </w:rPr>
      </w:pPr>
      <w:r w:rsidRPr="0054751E">
        <w:rPr>
          <w:rFonts w:eastAsia="Times New Roman" w:cstheme="minorHAnsi"/>
          <w:color w:val="000000"/>
          <w:sz w:val="20"/>
          <w:szCs w:val="20"/>
        </w:rPr>
        <w:t xml:space="preserve">No, Massachusetts does not have a process for accrediting private virtual schools, nor </w:t>
      </w:r>
      <w:r w:rsidR="00E774DA" w:rsidRPr="0054751E">
        <w:rPr>
          <w:rFonts w:eastAsia="Times New Roman" w:cstheme="minorHAnsi"/>
          <w:color w:val="000000"/>
          <w:sz w:val="20"/>
          <w:szCs w:val="20"/>
        </w:rPr>
        <w:t>does</w:t>
      </w:r>
      <w:r w:rsidRPr="0054751E">
        <w:rPr>
          <w:rFonts w:eastAsia="Times New Roman" w:cstheme="minorHAnsi"/>
          <w:color w:val="000000"/>
          <w:sz w:val="20"/>
          <w:szCs w:val="20"/>
        </w:rPr>
        <w:t xml:space="preserve"> the Department of Elementary and Secondary Education (DESE) </w:t>
      </w:r>
      <w:r w:rsidR="00E774DA" w:rsidRPr="0054751E">
        <w:rPr>
          <w:rFonts w:eastAsia="Times New Roman" w:cstheme="minorHAnsi"/>
          <w:color w:val="000000"/>
          <w:sz w:val="20"/>
          <w:szCs w:val="20"/>
        </w:rPr>
        <w:t>collect or report</w:t>
      </w:r>
      <w:r w:rsidRPr="0054751E">
        <w:rPr>
          <w:rFonts w:eastAsia="Times New Roman" w:cstheme="minorHAnsi"/>
          <w:color w:val="000000"/>
          <w:sz w:val="20"/>
          <w:szCs w:val="20"/>
        </w:rPr>
        <w:t xml:space="preserve"> </w:t>
      </w:r>
      <w:r w:rsidR="00E774DA" w:rsidRPr="0054751E">
        <w:rPr>
          <w:rFonts w:eastAsia="Times New Roman" w:cstheme="minorHAnsi"/>
          <w:color w:val="000000"/>
          <w:sz w:val="20"/>
          <w:szCs w:val="20"/>
        </w:rPr>
        <w:t>data</w:t>
      </w:r>
      <w:r w:rsidRPr="0054751E">
        <w:rPr>
          <w:rFonts w:eastAsia="Times New Roman" w:cstheme="minorHAnsi"/>
          <w:color w:val="000000"/>
          <w:sz w:val="20"/>
          <w:szCs w:val="20"/>
        </w:rPr>
        <w:t xml:space="preserve"> </w:t>
      </w:r>
      <w:r w:rsidR="00E774DA" w:rsidRPr="0054751E">
        <w:rPr>
          <w:rFonts w:eastAsia="Times New Roman" w:cstheme="minorHAnsi"/>
          <w:color w:val="000000"/>
          <w:sz w:val="20"/>
          <w:szCs w:val="20"/>
        </w:rPr>
        <w:t>on</w:t>
      </w:r>
      <w:r w:rsidRPr="0054751E">
        <w:rPr>
          <w:rFonts w:eastAsia="Times New Roman" w:cstheme="minorHAnsi"/>
          <w:color w:val="000000"/>
          <w:sz w:val="20"/>
          <w:szCs w:val="20"/>
        </w:rPr>
        <w:t xml:space="preserve"> the quality </w:t>
      </w:r>
      <w:r w:rsidR="00E774DA" w:rsidRPr="0054751E">
        <w:rPr>
          <w:rFonts w:eastAsia="Times New Roman" w:cstheme="minorHAnsi"/>
          <w:color w:val="000000"/>
          <w:sz w:val="20"/>
          <w:szCs w:val="20"/>
        </w:rPr>
        <w:t xml:space="preserve">or performance </w:t>
      </w:r>
      <w:r w:rsidRPr="0054751E">
        <w:rPr>
          <w:rFonts w:eastAsia="Times New Roman" w:cstheme="minorHAnsi"/>
          <w:color w:val="000000"/>
          <w:sz w:val="20"/>
          <w:szCs w:val="20"/>
        </w:rPr>
        <w:t>of private virtual schools.</w:t>
      </w:r>
    </w:p>
    <w:p w14:paraId="23B79450" w14:textId="77777777" w:rsidR="00BD73F3" w:rsidRPr="0054751E" w:rsidRDefault="00BD73F3" w:rsidP="00E774DA">
      <w:pPr>
        <w:keepNext/>
        <w:shd w:val="clear" w:color="auto" w:fill="FFFFFF"/>
        <w:spacing w:before="360" w:after="60" w:line="240" w:lineRule="auto"/>
        <w:rPr>
          <w:rFonts w:eastAsia="Times New Roman" w:cstheme="minorHAnsi"/>
          <w:b/>
          <w:color w:val="004385"/>
          <w:sz w:val="20"/>
          <w:szCs w:val="20"/>
        </w:rPr>
      </w:pPr>
      <w:r w:rsidRPr="0054751E">
        <w:rPr>
          <w:rFonts w:eastAsia="Times New Roman" w:cstheme="minorHAnsi"/>
          <w:b/>
          <w:color w:val="004385"/>
          <w:sz w:val="20"/>
          <w:szCs w:val="20"/>
        </w:rPr>
        <w:t>Can my child play high school sports for his/her hometown team</w:t>
      </w:r>
      <w:r w:rsidR="00E774DA" w:rsidRPr="0054751E">
        <w:rPr>
          <w:rFonts w:eastAsia="Times New Roman" w:cstheme="minorHAnsi"/>
          <w:b/>
          <w:color w:val="004385"/>
          <w:sz w:val="20"/>
          <w:szCs w:val="20"/>
        </w:rPr>
        <w:t xml:space="preserve"> if they are enrolled in either a CMVS or a private virtual school</w:t>
      </w:r>
      <w:r w:rsidRPr="0054751E">
        <w:rPr>
          <w:rFonts w:eastAsia="Times New Roman" w:cstheme="minorHAnsi"/>
          <w:b/>
          <w:color w:val="004385"/>
          <w:sz w:val="20"/>
          <w:szCs w:val="20"/>
        </w:rPr>
        <w:t>?</w:t>
      </w:r>
    </w:p>
    <w:p w14:paraId="23B79451" w14:textId="77777777" w:rsidR="00BD73F3" w:rsidRPr="0054751E" w:rsidRDefault="00BD73F3" w:rsidP="00E774DA">
      <w:pPr>
        <w:shd w:val="clear" w:color="auto" w:fill="FFFFFF"/>
        <w:spacing w:after="60" w:line="240" w:lineRule="auto"/>
        <w:rPr>
          <w:rFonts w:eastAsia="Times New Roman" w:cstheme="minorHAnsi"/>
          <w:color w:val="000000"/>
          <w:sz w:val="20"/>
          <w:szCs w:val="20"/>
        </w:rPr>
      </w:pPr>
      <w:r w:rsidRPr="0054751E">
        <w:rPr>
          <w:rFonts w:eastAsia="Times New Roman" w:cstheme="minorHAnsi"/>
          <w:color w:val="000000"/>
          <w:sz w:val="20"/>
          <w:szCs w:val="20"/>
        </w:rPr>
        <w:t>Most high school sports programs in the state belong to the </w:t>
      </w:r>
      <w:hyperlink r:id="rId17" w:tooltip="External Link" w:history="1">
        <w:r w:rsidRPr="0054751E">
          <w:rPr>
            <w:rFonts w:eastAsia="Times New Roman" w:cstheme="minorHAnsi"/>
            <w:color w:val="0000FF"/>
            <w:sz w:val="20"/>
            <w:szCs w:val="20"/>
            <w:u w:val="single"/>
          </w:rPr>
          <w:t>Massachusetts Interscholastic Athletic Association (MIAA)</w:t>
        </w:r>
      </w:hyperlink>
      <w:r w:rsidRPr="0054751E">
        <w:rPr>
          <w:rFonts w:eastAsia="Times New Roman" w:cstheme="minorHAnsi"/>
          <w:color w:val="000000"/>
          <w:sz w:val="20"/>
          <w:szCs w:val="20"/>
        </w:rPr>
        <w:t>. For a virtual school student to play for his or her hometown high school team, they must follow a waiver process established by the MIAA: (1) The student should first speak to the principal of the public high school in the community s/he resides to seek agreement from the principal to participate. (2) If the principal is in agreement with the student participating, the principal must request a waiver of MIAA Rule 52 (MIAA White Book of forms, page 14). (3) A letter of agreement must be signed by both the student's virtual school principal and high school principal in the town of residence (MIAA White Book of forms, page 15) and included with the waiver request.</w:t>
      </w:r>
    </w:p>
    <w:p w14:paraId="23B79452" w14:textId="77777777" w:rsidR="00BD73F3" w:rsidRPr="0054751E" w:rsidRDefault="00BD73F3" w:rsidP="00E774DA">
      <w:pPr>
        <w:keepNext/>
        <w:shd w:val="clear" w:color="auto" w:fill="FFFFFF"/>
        <w:spacing w:before="360" w:after="60" w:line="240" w:lineRule="auto"/>
        <w:rPr>
          <w:rFonts w:eastAsia="Times New Roman" w:cstheme="minorHAnsi"/>
          <w:b/>
          <w:color w:val="004385"/>
          <w:sz w:val="20"/>
          <w:szCs w:val="20"/>
        </w:rPr>
      </w:pPr>
      <w:r w:rsidRPr="0054751E">
        <w:rPr>
          <w:rFonts w:eastAsia="Times New Roman" w:cstheme="minorHAnsi"/>
          <w:b/>
          <w:color w:val="004385"/>
          <w:sz w:val="20"/>
          <w:szCs w:val="20"/>
        </w:rPr>
        <w:t>Will my child be eligible to play sports at a Division I or Division II college or university upon graduation</w:t>
      </w:r>
      <w:r w:rsidR="00DF5C35" w:rsidRPr="0054751E">
        <w:rPr>
          <w:rFonts w:eastAsia="Times New Roman" w:cstheme="minorHAnsi"/>
          <w:b/>
          <w:color w:val="004385"/>
          <w:sz w:val="20"/>
          <w:szCs w:val="20"/>
        </w:rPr>
        <w:t xml:space="preserve"> from or taking courses offered </w:t>
      </w:r>
      <w:r w:rsidR="00E774DA" w:rsidRPr="0054751E">
        <w:rPr>
          <w:rFonts w:eastAsia="Times New Roman" w:cstheme="minorHAnsi"/>
          <w:b/>
          <w:color w:val="004385"/>
          <w:sz w:val="20"/>
          <w:szCs w:val="20"/>
        </w:rPr>
        <w:t>a CMVS or a private virtual school</w:t>
      </w:r>
      <w:r w:rsidRPr="0054751E">
        <w:rPr>
          <w:rFonts w:eastAsia="Times New Roman" w:cstheme="minorHAnsi"/>
          <w:b/>
          <w:color w:val="004385"/>
          <w:sz w:val="20"/>
          <w:szCs w:val="20"/>
        </w:rPr>
        <w:t>?</w:t>
      </w:r>
    </w:p>
    <w:p w14:paraId="23B79453" w14:textId="1A6D7339" w:rsidR="00BD73F3" w:rsidRPr="0054751E" w:rsidRDefault="00BD73F3" w:rsidP="00E774DA">
      <w:pPr>
        <w:shd w:val="clear" w:color="auto" w:fill="FFFFFF"/>
        <w:spacing w:after="60" w:line="240" w:lineRule="auto"/>
        <w:rPr>
          <w:rFonts w:eastAsia="Times New Roman" w:cstheme="minorHAnsi"/>
          <w:color w:val="000000"/>
          <w:sz w:val="20"/>
          <w:szCs w:val="20"/>
        </w:rPr>
      </w:pPr>
      <w:r w:rsidRPr="0054751E">
        <w:rPr>
          <w:rFonts w:eastAsia="Times New Roman" w:cstheme="minorHAnsi"/>
          <w:color w:val="000000"/>
          <w:sz w:val="20"/>
          <w:szCs w:val="20"/>
        </w:rPr>
        <w:t>The National Collegiate Athletic Association (NCAA), a private organization, requires all prospective student</w:t>
      </w:r>
      <w:r w:rsidR="004D5C32">
        <w:rPr>
          <w:rFonts w:eastAsia="Times New Roman" w:cstheme="minorHAnsi"/>
          <w:color w:val="000000"/>
          <w:sz w:val="20"/>
          <w:szCs w:val="20"/>
        </w:rPr>
        <w:t xml:space="preserve"> </w:t>
      </w:r>
      <w:r w:rsidRPr="0054751E">
        <w:rPr>
          <w:rFonts w:eastAsia="Times New Roman" w:cstheme="minorHAnsi"/>
          <w:color w:val="000000"/>
          <w:sz w:val="20"/>
          <w:szCs w:val="20"/>
        </w:rPr>
        <w:t>athletes to complete appropriate course work in order to qualify for NCAA programs. Parents are strongly encouraged to contact the virtual school prior to enrolling their child to determine whether the school's high school courses meet NCAA core-course criteria. For more information, visit the </w:t>
      </w:r>
      <w:hyperlink r:id="rId18" w:tooltip="External Link" w:history="1">
        <w:r w:rsidRPr="0054751E">
          <w:rPr>
            <w:rFonts w:eastAsia="Times New Roman" w:cstheme="minorHAnsi"/>
            <w:color w:val="0000FF"/>
            <w:sz w:val="20"/>
            <w:szCs w:val="20"/>
            <w:u w:val="single"/>
          </w:rPr>
          <w:t>NCAA Eligibility Center</w:t>
        </w:r>
      </w:hyperlink>
      <w:r w:rsidRPr="0054751E">
        <w:rPr>
          <w:rFonts w:eastAsia="Times New Roman" w:cstheme="minorHAnsi"/>
          <w:color w:val="000000"/>
          <w:sz w:val="20"/>
          <w:szCs w:val="20"/>
        </w:rPr>
        <w:t>.</w:t>
      </w:r>
    </w:p>
    <w:sectPr w:rsidR="00BD73F3" w:rsidRPr="0054751E" w:rsidSect="00BD73F3">
      <w:headerReference w:type="first" r:id="rId1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6EA30" w14:textId="77777777" w:rsidR="00A21E11" w:rsidRDefault="00A21E11" w:rsidP="00BD73F3">
      <w:pPr>
        <w:spacing w:after="0" w:line="240" w:lineRule="auto"/>
      </w:pPr>
      <w:r>
        <w:separator/>
      </w:r>
    </w:p>
  </w:endnote>
  <w:endnote w:type="continuationSeparator" w:id="0">
    <w:p w14:paraId="1C82A39B" w14:textId="77777777" w:rsidR="00A21E11" w:rsidRDefault="00A21E11" w:rsidP="00BD7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96FD8" w14:textId="77777777" w:rsidR="00A21E11" w:rsidRDefault="00A21E11" w:rsidP="00BD73F3">
      <w:pPr>
        <w:spacing w:after="0" w:line="240" w:lineRule="auto"/>
      </w:pPr>
      <w:r>
        <w:separator/>
      </w:r>
    </w:p>
  </w:footnote>
  <w:footnote w:type="continuationSeparator" w:id="0">
    <w:p w14:paraId="6A7DD145" w14:textId="77777777" w:rsidR="00A21E11" w:rsidRDefault="00A21E11" w:rsidP="00BD7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7945C" w14:textId="77777777" w:rsidR="00BD73F3" w:rsidRDefault="00F71E8A">
    <w:pPr>
      <w:pStyle w:val="Header"/>
    </w:pPr>
    <w:r w:rsidRPr="001848F1">
      <w:rPr>
        <w:noProof/>
      </w:rPr>
      <w:drawing>
        <wp:anchor distT="0" distB="0" distL="114300" distR="114300" simplePos="0" relativeHeight="251658240" behindDoc="0" locked="0" layoutInCell="1" allowOverlap="1" wp14:anchorId="23B7945D" wp14:editId="5E8D17D0">
          <wp:simplePos x="0" y="0"/>
          <wp:positionH relativeFrom="margin">
            <wp:posOffset>3565405</wp:posOffset>
          </wp:positionH>
          <wp:positionV relativeFrom="margin">
            <wp:posOffset>-938530</wp:posOffset>
          </wp:positionV>
          <wp:extent cx="2686050" cy="89535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igital Learning\Digital Learning\prof learning systems\graphics\odl logo 12131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895350"/>
                  </a:xfrm>
                  <a:prstGeom prst="rect">
                    <a:avLst/>
                  </a:prstGeom>
                  <a:noFill/>
                  <a:ln>
                    <a:noFill/>
                  </a:ln>
                </pic:spPr>
              </pic:pic>
            </a:graphicData>
          </a:graphic>
        </wp:anchor>
      </w:drawing>
    </w:r>
    <w:r>
      <w:rPr>
        <w:noProof/>
      </w:rPr>
      <w:drawing>
        <wp:inline distT="0" distB="0" distL="0" distR="0" wp14:anchorId="23B7945F" wp14:editId="23B79460">
          <wp:extent cx="1931502" cy="939800"/>
          <wp:effectExtent l="0" t="0" r="0" b="0"/>
          <wp:docPr id="3" name="Picture 3" descr="Masachusetts Department of Elementary and Secondary Education logo" title="Ma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Full%20Logo/695x338/Master-Logo_695x338_color.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6054" cy="1005268"/>
                  </a:xfrm>
                  <a:prstGeom prst="rect">
                    <a:avLst/>
                  </a:prstGeom>
                  <a:noFill/>
                  <a:ln>
                    <a:noFill/>
                  </a:ln>
                </pic:spPr>
              </pic:pic>
            </a:graphicData>
          </a:graphic>
        </wp:inline>
      </w:drawing>
    </w:r>
    <w:r w:rsidRPr="00F71E8A">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8860E2"/>
    <w:multiLevelType w:val="multilevel"/>
    <w:tmpl w:val="38101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3F3"/>
    <w:rsid w:val="000E31C0"/>
    <w:rsid w:val="001365AE"/>
    <w:rsid w:val="0018620C"/>
    <w:rsid w:val="001C1BE0"/>
    <w:rsid w:val="001E5FD1"/>
    <w:rsid w:val="001F3A2B"/>
    <w:rsid w:val="00264D18"/>
    <w:rsid w:val="00265779"/>
    <w:rsid w:val="002833EB"/>
    <w:rsid w:val="00295AAE"/>
    <w:rsid w:val="002F2A3C"/>
    <w:rsid w:val="004C6AD5"/>
    <w:rsid w:val="004D5C32"/>
    <w:rsid w:val="0054751E"/>
    <w:rsid w:val="0058173D"/>
    <w:rsid w:val="005F5BA3"/>
    <w:rsid w:val="006D314B"/>
    <w:rsid w:val="00726586"/>
    <w:rsid w:val="00856514"/>
    <w:rsid w:val="008C259C"/>
    <w:rsid w:val="00A21E11"/>
    <w:rsid w:val="00B73192"/>
    <w:rsid w:val="00B978EB"/>
    <w:rsid w:val="00BD73F3"/>
    <w:rsid w:val="00DD47B4"/>
    <w:rsid w:val="00DF5C35"/>
    <w:rsid w:val="00E04A47"/>
    <w:rsid w:val="00E27CE3"/>
    <w:rsid w:val="00E43FD0"/>
    <w:rsid w:val="00E774DA"/>
    <w:rsid w:val="00F71E8A"/>
    <w:rsid w:val="00FC4C0B"/>
    <w:rsid w:val="00FC5690"/>
    <w:rsid w:val="00FE38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7943D"/>
  <w15:chartTrackingRefBased/>
  <w15:docId w15:val="{C42AEBB9-F511-4976-9FD1-44FEB7188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3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3F3"/>
  </w:style>
  <w:style w:type="paragraph" w:styleId="Footer">
    <w:name w:val="footer"/>
    <w:basedOn w:val="Normal"/>
    <w:link w:val="FooterChar"/>
    <w:uiPriority w:val="99"/>
    <w:unhideWhenUsed/>
    <w:rsid w:val="00BD73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3F3"/>
  </w:style>
  <w:style w:type="table" w:styleId="TableGrid">
    <w:name w:val="Table Grid"/>
    <w:basedOn w:val="TableNormal"/>
    <w:uiPriority w:val="39"/>
    <w:rsid w:val="00BD73F3"/>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73F3"/>
    <w:rPr>
      <w:color w:val="0563C1" w:themeColor="hyperlink"/>
      <w:u w:val="single"/>
    </w:rPr>
  </w:style>
  <w:style w:type="paragraph" w:styleId="NoSpacing">
    <w:name w:val="No Spacing"/>
    <w:link w:val="NoSpacingChar"/>
    <w:uiPriority w:val="1"/>
    <w:qFormat/>
    <w:rsid w:val="00E774DA"/>
    <w:pPr>
      <w:spacing w:after="0" w:line="240" w:lineRule="auto"/>
    </w:pPr>
    <w:rPr>
      <w:rFonts w:eastAsiaTheme="minorEastAsia"/>
    </w:rPr>
  </w:style>
  <w:style w:type="character" w:customStyle="1" w:styleId="NoSpacingChar">
    <w:name w:val="No Spacing Char"/>
    <w:basedOn w:val="DefaultParagraphFont"/>
    <w:link w:val="NoSpacing"/>
    <w:uiPriority w:val="1"/>
    <w:rsid w:val="00E774DA"/>
    <w:rPr>
      <w:rFonts w:eastAsiaTheme="minorEastAsia"/>
    </w:rPr>
  </w:style>
  <w:style w:type="character" w:styleId="FollowedHyperlink">
    <w:name w:val="FollowedHyperlink"/>
    <w:basedOn w:val="DefaultParagraphFont"/>
    <w:uiPriority w:val="99"/>
    <w:semiHidden/>
    <w:unhideWhenUsed/>
    <w:rsid w:val="002833EB"/>
    <w:rPr>
      <w:color w:val="954F72" w:themeColor="followedHyperlink"/>
      <w:u w:val="single"/>
    </w:rPr>
  </w:style>
  <w:style w:type="paragraph" w:styleId="BalloonText">
    <w:name w:val="Balloon Text"/>
    <w:basedOn w:val="Normal"/>
    <w:link w:val="BalloonTextChar"/>
    <w:uiPriority w:val="99"/>
    <w:semiHidden/>
    <w:unhideWhenUsed/>
    <w:rsid w:val="00B978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8EB"/>
    <w:rPr>
      <w:rFonts w:ascii="Segoe UI" w:hAnsi="Segoe UI" w:cs="Segoe UI"/>
      <w:sz w:val="18"/>
      <w:szCs w:val="18"/>
    </w:rPr>
  </w:style>
  <w:style w:type="character" w:styleId="UnresolvedMention">
    <w:name w:val="Unresolved Mention"/>
    <w:basedOn w:val="DefaultParagraphFont"/>
    <w:uiPriority w:val="99"/>
    <w:semiHidden/>
    <w:unhideWhenUsed/>
    <w:rsid w:val="004D5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260277">
      <w:bodyDiv w:val="1"/>
      <w:marLeft w:val="0"/>
      <w:marRight w:val="0"/>
      <w:marTop w:val="0"/>
      <w:marBottom w:val="0"/>
      <w:divBdr>
        <w:top w:val="none" w:sz="0" w:space="0" w:color="auto"/>
        <w:left w:val="none" w:sz="0" w:space="0" w:color="auto"/>
        <w:bottom w:val="none" w:sz="0" w:space="0" w:color="auto"/>
        <w:right w:val="none" w:sz="0" w:space="0" w:color="auto"/>
      </w:divBdr>
    </w:div>
    <w:div w:id="1431241012">
      <w:bodyDiv w:val="1"/>
      <w:marLeft w:val="0"/>
      <w:marRight w:val="0"/>
      <w:marTop w:val="0"/>
      <w:marBottom w:val="0"/>
      <w:divBdr>
        <w:top w:val="none" w:sz="0" w:space="0" w:color="auto"/>
        <w:left w:val="none" w:sz="0" w:space="0" w:color="auto"/>
        <w:bottom w:val="none" w:sz="0" w:space="0" w:color="auto"/>
        <w:right w:val="none" w:sz="0" w:space="0" w:color="auto"/>
      </w:divBdr>
    </w:div>
    <w:div w:id="153315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rofiles.doe.mass.edu/general/general.aspx?topNavID=1&amp;leftNavId=100&amp;orgcode=39020000&amp;orgtypecode=5" TargetMode="External"/><Relationship Id="rId18" Type="http://schemas.openxmlformats.org/officeDocument/2006/relationships/hyperlink" Target="http://web1.ncaa.org/ECWR2/NCAA_EMS/NCAA.js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profiles.doe.mass.edu/general/general.aspx?topNavID=1&amp;leftNavId=100&amp;orgcode=39010000&amp;orgtypecode=5" TargetMode="External"/><Relationship Id="rId17" Type="http://schemas.openxmlformats.org/officeDocument/2006/relationships/hyperlink" Target="http://www.miaa.net/" TargetMode="External"/><Relationship Id="rId2" Type="http://schemas.openxmlformats.org/officeDocument/2006/relationships/customXml" Target="../customXml/item2.xml"/><Relationship Id="rId16" Type="http://schemas.openxmlformats.org/officeDocument/2006/relationships/hyperlink" Target="https://www.doe.mass.edu/finance/schoolchoice/choice-guide.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oe.mass.edu/lawsregs/advisory/100207privateschool.htm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rora-institute.org/resource/promising-practices-in-online-learning-a-parents-guide-to-choosing-the-right-online-progra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DESE-231-73772</_dlc_DocId>
    <_dlc_DocIdUrl xmlns="733efe1c-5bbe-4968-87dc-d400e65c879f">
      <Url>https://sharepoint.doemass.org/ese/webteam/cps/_layouts/DocIdRedir.aspx?ID=DESE-231-73772</Url>
      <Description>DESE-231-73772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B5B2687-8984-4F4E-A88D-499D11323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87DC19-519F-409B-A6A8-D00C31CF4B47}">
  <ds:schemaRefs>
    <ds:schemaRef ds:uri="http://schemas.microsoft.com/sharepoint/v3/contenttype/forms"/>
  </ds:schemaRefs>
</ds:datastoreItem>
</file>

<file path=customXml/itemProps3.xml><?xml version="1.0" encoding="utf-8"?>
<ds:datastoreItem xmlns:ds="http://schemas.openxmlformats.org/officeDocument/2006/customXml" ds:itemID="{B2814F81-BF08-4930-9DE6-FB2442DAC83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38EFBAD1-E64E-4406-B0D2-F10AAAD9DA2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Commonwealth Virtual Schools - Questions and Answers for Parents/Guardians</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Virtual Schools - Questions and Answers for Parents/Guardians</dc:title>
  <dc:subject/>
  <dc:creator>DESE</dc:creator>
  <cp:keywords/>
  <dc:description/>
  <cp:lastModifiedBy>Zou, Dong (EOE)</cp:lastModifiedBy>
  <cp:revision>5</cp:revision>
  <dcterms:created xsi:type="dcterms:W3CDTF">2021-05-03T00:55:00Z</dcterms:created>
  <dcterms:modified xsi:type="dcterms:W3CDTF">2021-09-21T17:43:00Z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21 2021</vt:lpwstr>
  </property>
</Properties>
</file>