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55BE" w14:textId="34E4B2A6" w:rsidR="00086745" w:rsidRPr="002D21F1" w:rsidRDefault="00086745" w:rsidP="0019516A">
      <w:pPr>
        <w:spacing w:after="0" w:line="240" w:lineRule="auto"/>
        <w:rPr>
          <w:rFonts w:cstheme="minorHAnsi"/>
          <w:sz w:val="24"/>
          <w:szCs w:val="24"/>
        </w:rPr>
      </w:pPr>
      <w:r w:rsidRPr="002D21F1">
        <w:rPr>
          <w:rFonts w:cstheme="minorHAnsi"/>
          <w:sz w:val="24"/>
          <w:szCs w:val="24"/>
        </w:rPr>
        <w:t xml:space="preserve">This </w:t>
      </w:r>
      <w:r w:rsidR="001D762A" w:rsidRPr="002D21F1">
        <w:rPr>
          <w:rFonts w:cstheme="minorHAnsi"/>
          <w:sz w:val="24"/>
          <w:szCs w:val="24"/>
        </w:rPr>
        <w:t xml:space="preserve">frequently asked questions (FAQ) document aims </w:t>
      </w:r>
      <w:r w:rsidRPr="002D21F1">
        <w:rPr>
          <w:rFonts w:cstheme="minorHAnsi"/>
          <w:sz w:val="24"/>
          <w:szCs w:val="24"/>
        </w:rPr>
        <w:t xml:space="preserve">to assist school committees, superintendents, and districts considering operating a virtual school that only enrolls students who live in the school district operating the school. This type of virtual school, a </w:t>
      </w:r>
      <w:r w:rsidR="001B16E9" w:rsidRPr="002D21F1">
        <w:rPr>
          <w:rFonts w:cstheme="minorHAnsi"/>
          <w:sz w:val="24"/>
          <w:szCs w:val="24"/>
        </w:rPr>
        <w:t xml:space="preserve">Single </w:t>
      </w:r>
      <w:r w:rsidRPr="002D21F1">
        <w:rPr>
          <w:rFonts w:cstheme="minorHAnsi"/>
          <w:sz w:val="24"/>
          <w:szCs w:val="24"/>
        </w:rPr>
        <w:t>District Virtual School</w:t>
      </w:r>
      <w:r w:rsidR="001B16E9" w:rsidRPr="002D21F1">
        <w:rPr>
          <w:rFonts w:cstheme="minorHAnsi"/>
          <w:sz w:val="24"/>
          <w:szCs w:val="24"/>
        </w:rPr>
        <w:t xml:space="preserve"> (SDVS)</w:t>
      </w:r>
      <w:r w:rsidRPr="002D21F1">
        <w:rPr>
          <w:rFonts w:cstheme="minorHAnsi"/>
          <w:sz w:val="24"/>
          <w:szCs w:val="24"/>
        </w:rPr>
        <w:t>,</w:t>
      </w:r>
      <w:r w:rsidRPr="002D21F1">
        <w:rPr>
          <w:rFonts w:cstheme="minorHAnsi"/>
          <w:sz w:val="24"/>
          <w:szCs w:val="24"/>
          <w:vertAlign w:val="superscript"/>
        </w:rPr>
        <w:footnoteReference w:id="2"/>
      </w:r>
      <w:r w:rsidRPr="002D21F1">
        <w:rPr>
          <w:rFonts w:cstheme="minorHAnsi"/>
          <w:sz w:val="24"/>
          <w:szCs w:val="24"/>
        </w:rPr>
        <w:t xml:space="preserve"> is separate and distinct from Commonwealth of Massachusetts Virtual Schools (CMVS) that</w:t>
      </w:r>
      <w:r w:rsidR="005E008A" w:rsidRPr="002D21F1">
        <w:rPr>
          <w:rFonts w:cstheme="minorHAnsi"/>
          <w:sz w:val="24"/>
          <w:szCs w:val="24"/>
        </w:rPr>
        <w:t xml:space="preserve"> </w:t>
      </w:r>
      <w:r w:rsidR="00900054" w:rsidRPr="002D21F1">
        <w:rPr>
          <w:rFonts w:cstheme="minorHAnsi"/>
          <w:sz w:val="24"/>
          <w:szCs w:val="24"/>
        </w:rPr>
        <w:t>have been granted a certificate and</w:t>
      </w:r>
      <w:r w:rsidRPr="002D21F1">
        <w:rPr>
          <w:rFonts w:cstheme="minorHAnsi"/>
          <w:sz w:val="24"/>
          <w:szCs w:val="24"/>
        </w:rPr>
        <w:t xml:space="preserve"> operate under G.L. c. 71, § 94, and 603 CMR 52.00. While virtual schools operated by and for a single district do not follow the same process as CMVS, there are certain requirements that do apply and must be followed. This </w:t>
      </w:r>
      <w:r w:rsidR="007D478C" w:rsidRPr="002D21F1">
        <w:rPr>
          <w:rFonts w:cstheme="minorHAnsi"/>
          <w:sz w:val="24"/>
          <w:szCs w:val="24"/>
        </w:rPr>
        <w:t>FAQ</w:t>
      </w:r>
      <w:r w:rsidRPr="002D21F1">
        <w:rPr>
          <w:rFonts w:cstheme="minorHAnsi"/>
          <w:sz w:val="24"/>
          <w:szCs w:val="24"/>
        </w:rPr>
        <w:t xml:space="preserve"> provides</w:t>
      </w:r>
      <w:r w:rsidR="007D478C" w:rsidRPr="002D21F1">
        <w:rPr>
          <w:rFonts w:cstheme="minorHAnsi"/>
          <w:sz w:val="24"/>
          <w:szCs w:val="24"/>
        </w:rPr>
        <w:t xml:space="preserve"> answers to commonly asked questions from</w:t>
      </w:r>
      <w:r w:rsidRPr="002D21F1">
        <w:rPr>
          <w:rFonts w:cstheme="minorHAnsi"/>
          <w:sz w:val="24"/>
          <w:szCs w:val="24"/>
        </w:rPr>
        <w:t xml:space="preserve"> school district</w:t>
      </w:r>
      <w:r w:rsidR="007D478C" w:rsidRPr="002D21F1">
        <w:rPr>
          <w:rFonts w:cstheme="minorHAnsi"/>
          <w:sz w:val="24"/>
          <w:szCs w:val="24"/>
        </w:rPr>
        <w:t>s</w:t>
      </w:r>
      <w:r w:rsidRPr="002D21F1">
        <w:rPr>
          <w:rFonts w:cstheme="minorHAnsi"/>
          <w:sz w:val="24"/>
          <w:szCs w:val="24"/>
        </w:rPr>
        <w:t xml:space="preserve"> intending to develop and operate a </w:t>
      </w:r>
      <w:r w:rsidR="006107A2" w:rsidRPr="002D21F1">
        <w:rPr>
          <w:rFonts w:cstheme="minorHAnsi"/>
          <w:sz w:val="24"/>
          <w:szCs w:val="24"/>
        </w:rPr>
        <w:t>SDVS</w:t>
      </w:r>
      <w:r w:rsidRPr="002D21F1">
        <w:rPr>
          <w:rFonts w:cstheme="minorHAnsi"/>
          <w:sz w:val="24"/>
          <w:szCs w:val="24"/>
        </w:rPr>
        <w:t xml:space="preserve"> that only enrolls students from that school district under G.L. c. 71, § 94(s).</w:t>
      </w:r>
      <w:r w:rsidR="00E8128A" w:rsidRPr="002D21F1">
        <w:rPr>
          <w:rStyle w:val="FootnoteReference"/>
          <w:rFonts w:cstheme="minorHAnsi"/>
          <w:sz w:val="24"/>
          <w:szCs w:val="24"/>
        </w:rPr>
        <w:footnoteReference w:id="3"/>
      </w:r>
      <w:r w:rsidRPr="002D21F1">
        <w:rPr>
          <w:rFonts w:eastAsia="Calibri" w:cstheme="minorHAnsi"/>
          <w:sz w:val="24"/>
          <w:szCs w:val="24"/>
        </w:rPr>
        <w:t xml:space="preserve"> </w:t>
      </w:r>
    </w:p>
    <w:p w14:paraId="18EC277F" w14:textId="77777777" w:rsidR="00086745" w:rsidRPr="002D21F1" w:rsidRDefault="00086745" w:rsidP="0019516A">
      <w:pPr>
        <w:spacing w:after="0" w:line="240" w:lineRule="auto"/>
        <w:rPr>
          <w:rFonts w:cstheme="minorHAnsi"/>
          <w:sz w:val="24"/>
          <w:szCs w:val="24"/>
        </w:rPr>
      </w:pPr>
    </w:p>
    <w:p w14:paraId="0974A9D7" w14:textId="1ED22FF4" w:rsidR="009F6C28" w:rsidRPr="002D21F1" w:rsidRDefault="00871EDC" w:rsidP="006306ED">
      <w:pPr>
        <w:spacing w:after="0" w:line="240" w:lineRule="auto"/>
        <w:rPr>
          <w:rFonts w:cstheme="minorHAnsi"/>
          <w:sz w:val="24"/>
          <w:szCs w:val="24"/>
        </w:rPr>
      </w:pPr>
      <w:r w:rsidRPr="002D21F1">
        <w:rPr>
          <w:rFonts w:cstheme="minorHAnsi"/>
          <w:sz w:val="24"/>
          <w:szCs w:val="24"/>
        </w:rPr>
        <w:t>Please review the</w:t>
      </w:r>
      <w:r w:rsidR="000703E7" w:rsidRPr="002D21F1">
        <w:rPr>
          <w:rFonts w:cstheme="minorHAnsi"/>
          <w:sz w:val="24"/>
          <w:szCs w:val="24"/>
        </w:rPr>
        <w:t xml:space="preserve"> Guidance on Virtual Schools for a Single District found</w:t>
      </w:r>
      <w:r w:rsidR="009E3516" w:rsidRPr="002D21F1">
        <w:rPr>
          <w:rFonts w:cstheme="minorHAnsi"/>
          <w:sz w:val="24"/>
          <w:szCs w:val="24"/>
        </w:rPr>
        <w:t xml:space="preserve"> at</w:t>
      </w:r>
      <w:r w:rsidR="000703E7" w:rsidRPr="002D21F1">
        <w:rPr>
          <w:rFonts w:cstheme="minorHAnsi"/>
          <w:sz w:val="24"/>
          <w:szCs w:val="24"/>
        </w:rPr>
        <w:t xml:space="preserve"> </w:t>
      </w:r>
      <w:hyperlink r:id="rId12" w:history="1">
        <w:r w:rsidR="002D21F1" w:rsidRPr="002D21F1">
          <w:rPr>
            <w:rStyle w:val="Hyperlink"/>
            <w:rFonts w:cstheme="minorHAnsi"/>
            <w:sz w:val="24"/>
            <w:szCs w:val="24"/>
          </w:rPr>
          <w:t>https://www.doe.mass.edu/cmvs/guidance/district-virtual-schools.docx</w:t>
        </w:r>
      </w:hyperlink>
      <w:r w:rsidR="009F6C28" w:rsidRPr="002D21F1">
        <w:rPr>
          <w:rFonts w:cstheme="minorHAnsi"/>
          <w:sz w:val="24"/>
          <w:szCs w:val="24"/>
        </w:rPr>
        <w:t xml:space="preserve">. If </w:t>
      </w:r>
      <w:r w:rsidR="009B7EF7" w:rsidRPr="002D21F1">
        <w:rPr>
          <w:rFonts w:cstheme="minorHAnsi"/>
          <w:sz w:val="24"/>
          <w:szCs w:val="24"/>
        </w:rPr>
        <w:t xml:space="preserve">you </w:t>
      </w:r>
      <w:r w:rsidR="009F6C28" w:rsidRPr="002D21F1">
        <w:rPr>
          <w:rFonts w:cstheme="minorHAnsi"/>
          <w:sz w:val="24"/>
          <w:szCs w:val="24"/>
        </w:rPr>
        <w:t>have further questions, please contact</w:t>
      </w:r>
      <w:r w:rsidR="009E3516" w:rsidRPr="002D21F1">
        <w:rPr>
          <w:rFonts w:cstheme="minorHAnsi"/>
          <w:sz w:val="24"/>
          <w:szCs w:val="24"/>
        </w:rPr>
        <w:t xml:space="preserve"> </w:t>
      </w:r>
      <w:hyperlink r:id="rId13" w:history="1">
        <w:r w:rsidR="00B25F56" w:rsidRPr="002D21F1">
          <w:rPr>
            <w:rStyle w:val="Hyperlink"/>
            <w:rFonts w:cstheme="minorHAnsi"/>
            <w:sz w:val="24"/>
            <w:szCs w:val="24"/>
          </w:rPr>
          <w:t>virtualschools@mass.gov</w:t>
        </w:r>
      </w:hyperlink>
      <w:r w:rsidR="006A624F" w:rsidRPr="002D21F1">
        <w:rPr>
          <w:rStyle w:val="Hyperlink"/>
          <w:rFonts w:cstheme="minorHAnsi"/>
          <w:sz w:val="24"/>
          <w:szCs w:val="24"/>
        </w:rPr>
        <w:t>.</w:t>
      </w:r>
    </w:p>
    <w:p w14:paraId="71CDE94D" w14:textId="77777777" w:rsidR="00E21C59" w:rsidRPr="002D21F1" w:rsidRDefault="00E21C59" w:rsidP="0019516A">
      <w:pPr>
        <w:spacing w:after="0" w:line="240" w:lineRule="auto"/>
        <w:rPr>
          <w:rFonts w:cstheme="minorHAnsi"/>
          <w:i/>
          <w:iCs/>
          <w:sz w:val="24"/>
          <w:szCs w:val="24"/>
        </w:rPr>
      </w:pPr>
    </w:p>
    <w:p w14:paraId="71BD1AD3" w14:textId="134FC036" w:rsidR="00122ED7" w:rsidRPr="00EC07CB" w:rsidRDefault="00AA54CA" w:rsidP="00EC07CB">
      <w:pPr>
        <w:pStyle w:val="Heading2"/>
      </w:pPr>
      <w:r w:rsidRPr="00EC07CB">
        <w:t>General</w:t>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r w:rsidR="00FA6F2B" w:rsidRPr="00EC07CB">
        <w:tab/>
      </w:r>
    </w:p>
    <w:p w14:paraId="3C98BADD" w14:textId="77777777" w:rsidR="00731AB3" w:rsidRPr="002D21F1" w:rsidRDefault="00731AB3" w:rsidP="0019516A">
      <w:pPr>
        <w:spacing w:after="0" w:line="240" w:lineRule="auto"/>
        <w:rPr>
          <w:rFonts w:cstheme="minorHAnsi"/>
          <w:b/>
          <w:bCs/>
          <w:sz w:val="24"/>
          <w:szCs w:val="24"/>
        </w:rPr>
      </w:pPr>
    </w:p>
    <w:p w14:paraId="05C3AB57" w14:textId="6A2EEA39" w:rsidR="0088202C" w:rsidRPr="002D21F1" w:rsidRDefault="0088202C" w:rsidP="00A15CE4">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What is a </w:t>
      </w:r>
      <w:r w:rsidR="006107A2" w:rsidRPr="002D21F1">
        <w:rPr>
          <w:rFonts w:cstheme="minorHAnsi"/>
          <w:b/>
          <w:bCs/>
          <w:sz w:val="24"/>
          <w:szCs w:val="24"/>
        </w:rPr>
        <w:t>SDVS</w:t>
      </w:r>
      <w:r w:rsidRPr="002D21F1">
        <w:rPr>
          <w:rFonts w:cstheme="minorHAnsi"/>
          <w:b/>
          <w:bCs/>
          <w:sz w:val="24"/>
          <w:szCs w:val="24"/>
        </w:rPr>
        <w:t>?</w:t>
      </w:r>
    </w:p>
    <w:p w14:paraId="7B4A7E8E" w14:textId="496D8082" w:rsidR="1286FD09" w:rsidRPr="002D21F1" w:rsidRDefault="00A06B2D" w:rsidP="00A15CE4">
      <w:pPr>
        <w:spacing w:after="0" w:line="240" w:lineRule="auto"/>
        <w:rPr>
          <w:rFonts w:cstheme="minorHAnsi"/>
          <w:b/>
          <w:bCs/>
          <w:sz w:val="24"/>
          <w:szCs w:val="24"/>
          <w:u w:val="single"/>
        </w:rPr>
      </w:pPr>
      <w:r w:rsidRPr="002D21F1">
        <w:rPr>
          <w:rFonts w:cstheme="minorHAnsi"/>
          <w:sz w:val="24"/>
          <w:szCs w:val="24"/>
        </w:rPr>
        <w:t xml:space="preserve">A </w:t>
      </w:r>
      <w:r w:rsidR="002D3ED0" w:rsidRPr="002D21F1">
        <w:rPr>
          <w:rFonts w:cstheme="minorHAnsi"/>
          <w:sz w:val="24"/>
          <w:szCs w:val="24"/>
        </w:rPr>
        <w:t>SDVS</w:t>
      </w:r>
      <w:r w:rsidR="00496BB0" w:rsidRPr="002D21F1">
        <w:rPr>
          <w:rFonts w:cstheme="minorHAnsi"/>
          <w:sz w:val="24"/>
          <w:szCs w:val="24"/>
        </w:rPr>
        <w:t xml:space="preserve"> </w:t>
      </w:r>
      <w:r w:rsidR="007B49D5" w:rsidRPr="002D21F1">
        <w:rPr>
          <w:rFonts w:cstheme="minorHAnsi"/>
          <w:sz w:val="24"/>
          <w:szCs w:val="24"/>
        </w:rPr>
        <w:t>is a locally created and controlled school, operated by a single district and overseen</w:t>
      </w:r>
      <w:r w:rsidR="006A624F" w:rsidRPr="002D21F1">
        <w:rPr>
          <w:rFonts w:cstheme="minorHAnsi"/>
          <w:sz w:val="24"/>
          <w:szCs w:val="24"/>
        </w:rPr>
        <w:t xml:space="preserve"> </w:t>
      </w:r>
      <w:r w:rsidR="007B49D5" w:rsidRPr="002D21F1">
        <w:rPr>
          <w:rFonts w:cstheme="minorHAnsi"/>
          <w:sz w:val="24"/>
          <w:szCs w:val="24"/>
        </w:rPr>
        <w:t>by</w:t>
      </w:r>
      <w:r w:rsidR="006A624F" w:rsidRPr="002D21F1">
        <w:rPr>
          <w:rFonts w:cstheme="minorHAnsi"/>
          <w:sz w:val="24"/>
          <w:szCs w:val="24"/>
        </w:rPr>
        <w:t xml:space="preserve"> </w:t>
      </w:r>
      <w:r w:rsidR="007B49D5" w:rsidRPr="002D21F1">
        <w:rPr>
          <w:rFonts w:cstheme="minorHAnsi"/>
          <w:sz w:val="24"/>
          <w:szCs w:val="24"/>
        </w:rPr>
        <w:t xml:space="preserve">the local school committee. </w:t>
      </w:r>
      <w:r w:rsidR="006107A2" w:rsidRPr="002D21F1">
        <w:rPr>
          <w:rFonts w:cstheme="minorHAnsi"/>
          <w:color w:val="000000"/>
          <w:sz w:val="24"/>
          <w:szCs w:val="24"/>
        </w:rPr>
        <w:t xml:space="preserve">A </w:t>
      </w:r>
      <w:r w:rsidR="00EE3A28" w:rsidRPr="002D21F1">
        <w:rPr>
          <w:rFonts w:cstheme="minorHAnsi"/>
          <w:color w:val="000000"/>
          <w:sz w:val="24"/>
          <w:szCs w:val="24"/>
        </w:rPr>
        <w:t xml:space="preserve">School Committee has final approval over whether and under what terms a </w:t>
      </w:r>
      <w:r w:rsidR="002D3ED0" w:rsidRPr="002D21F1">
        <w:rPr>
          <w:rFonts w:cstheme="minorHAnsi"/>
          <w:color w:val="000000"/>
          <w:sz w:val="24"/>
          <w:szCs w:val="24"/>
        </w:rPr>
        <w:t>SDVS</w:t>
      </w:r>
      <w:r w:rsidR="00EE3A28" w:rsidRPr="002D21F1">
        <w:rPr>
          <w:rFonts w:cstheme="minorHAnsi"/>
          <w:color w:val="000000"/>
          <w:sz w:val="24"/>
          <w:szCs w:val="24"/>
        </w:rPr>
        <w:t xml:space="preserve"> operates provided those terms comply with state and federal law. </w:t>
      </w:r>
      <w:r w:rsidR="002D3ED0" w:rsidRPr="002D21F1">
        <w:rPr>
          <w:rFonts w:cstheme="minorHAnsi"/>
          <w:sz w:val="24"/>
          <w:szCs w:val="24"/>
        </w:rPr>
        <w:t>SDVS</w:t>
      </w:r>
      <w:r w:rsidR="00EE3A28" w:rsidRPr="002D21F1">
        <w:rPr>
          <w:rFonts w:cstheme="minorHAnsi"/>
          <w:color w:val="000000"/>
          <w:sz w:val="24"/>
          <w:szCs w:val="24"/>
        </w:rPr>
        <w:t xml:space="preserve"> are subject to the </w:t>
      </w:r>
      <w:hyperlink r:id="rId14" w:history="1">
        <w:r w:rsidR="00EE3A28" w:rsidRPr="002D21F1">
          <w:rPr>
            <w:rStyle w:val="Hyperlink"/>
            <w:rFonts w:cstheme="minorHAnsi"/>
            <w:sz w:val="24"/>
            <w:szCs w:val="24"/>
          </w:rPr>
          <w:t>Massachusetts School and District Accountability System</w:t>
        </w:r>
      </w:hyperlink>
      <w:r w:rsidR="00EE3A28" w:rsidRPr="002D21F1">
        <w:rPr>
          <w:rFonts w:cstheme="minorHAnsi"/>
          <w:color w:val="000000"/>
          <w:sz w:val="24"/>
          <w:szCs w:val="24"/>
        </w:rPr>
        <w:t>.</w:t>
      </w:r>
      <w:r w:rsidR="00EE3A28" w:rsidRPr="002D21F1">
        <w:rPr>
          <w:rStyle w:val="apple-converted-space"/>
          <w:rFonts w:cstheme="minorHAnsi"/>
          <w:color w:val="000000"/>
          <w:sz w:val="24"/>
          <w:szCs w:val="24"/>
        </w:rPr>
        <w:t> </w:t>
      </w:r>
    </w:p>
    <w:p w14:paraId="46D3218F" w14:textId="77777777" w:rsidR="006A624F" w:rsidRPr="002D21F1" w:rsidRDefault="006A624F" w:rsidP="006A624F">
      <w:pPr>
        <w:tabs>
          <w:tab w:val="left" w:pos="450"/>
          <w:tab w:val="left" w:pos="720"/>
        </w:tabs>
        <w:spacing w:after="0" w:line="240" w:lineRule="auto"/>
        <w:rPr>
          <w:rFonts w:cstheme="minorHAnsi"/>
          <w:b/>
          <w:bCs/>
          <w:sz w:val="24"/>
          <w:szCs w:val="24"/>
          <w:u w:val="single"/>
        </w:rPr>
      </w:pPr>
    </w:p>
    <w:p w14:paraId="1B0879BF" w14:textId="77777777" w:rsidR="002D21F1" w:rsidRPr="002D21F1" w:rsidRDefault="008137AE" w:rsidP="002D21F1">
      <w:pPr>
        <w:pStyle w:val="ListParagraph"/>
        <w:numPr>
          <w:ilvl w:val="0"/>
          <w:numId w:val="14"/>
        </w:numPr>
        <w:tabs>
          <w:tab w:val="left" w:pos="360"/>
          <w:tab w:val="left" w:pos="450"/>
        </w:tabs>
        <w:spacing w:after="0" w:line="240" w:lineRule="auto"/>
        <w:ind w:hanging="720"/>
        <w:rPr>
          <w:rFonts w:cstheme="minorHAnsi"/>
          <w:sz w:val="24"/>
          <w:szCs w:val="24"/>
        </w:rPr>
      </w:pPr>
      <w:r w:rsidRPr="002D21F1">
        <w:rPr>
          <w:rFonts w:cstheme="minorHAnsi"/>
          <w:b/>
          <w:bCs/>
          <w:sz w:val="24"/>
          <w:szCs w:val="24"/>
        </w:rPr>
        <w:t xml:space="preserve">Does a district need Department approval to open a </w:t>
      </w:r>
      <w:r w:rsidR="00C535AC" w:rsidRPr="002D21F1">
        <w:rPr>
          <w:rFonts w:cstheme="minorHAnsi"/>
          <w:b/>
          <w:bCs/>
          <w:sz w:val="24"/>
          <w:szCs w:val="24"/>
        </w:rPr>
        <w:t>SDVS</w:t>
      </w:r>
      <w:r w:rsidR="6D0A2A58" w:rsidRPr="002D21F1">
        <w:rPr>
          <w:rFonts w:cstheme="minorHAnsi"/>
          <w:b/>
          <w:bCs/>
          <w:sz w:val="24"/>
          <w:szCs w:val="24"/>
        </w:rPr>
        <w:t xml:space="preserve"> for students who reside in their </w:t>
      </w:r>
      <w:r w:rsidR="002D21F1" w:rsidRPr="002D21F1">
        <w:rPr>
          <w:rFonts w:cstheme="minorHAnsi"/>
          <w:b/>
          <w:bCs/>
          <w:sz w:val="24"/>
          <w:szCs w:val="24"/>
        </w:rPr>
        <w:t xml:space="preserve"> </w:t>
      </w:r>
    </w:p>
    <w:p w14:paraId="6A52CF46" w14:textId="00865912" w:rsidR="002B1624" w:rsidRPr="002D21F1" w:rsidRDefault="002D21F1" w:rsidP="002D21F1">
      <w:pPr>
        <w:tabs>
          <w:tab w:val="left" w:pos="360"/>
          <w:tab w:val="left" w:pos="450"/>
        </w:tabs>
        <w:spacing w:after="120" w:line="240" w:lineRule="auto"/>
        <w:rPr>
          <w:rFonts w:cstheme="minorHAnsi"/>
          <w:sz w:val="24"/>
          <w:szCs w:val="24"/>
        </w:rPr>
      </w:pPr>
      <w:r w:rsidRPr="002D21F1">
        <w:rPr>
          <w:rFonts w:cstheme="minorHAnsi"/>
          <w:b/>
          <w:bCs/>
          <w:sz w:val="24"/>
          <w:szCs w:val="24"/>
        </w:rPr>
        <w:tab/>
      </w:r>
      <w:r w:rsidR="6D0A2A58" w:rsidRPr="002D21F1">
        <w:rPr>
          <w:rFonts w:cstheme="minorHAnsi"/>
          <w:b/>
          <w:bCs/>
          <w:sz w:val="24"/>
          <w:szCs w:val="24"/>
        </w:rPr>
        <w:t>district</w:t>
      </w:r>
      <w:r w:rsidR="008137AE" w:rsidRPr="002D21F1">
        <w:rPr>
          <w:rFonts w:cstheme="minorHAnsi"/>
          <w:b/>
          <w:bCs/>
          <w:sz w:val="24"/>
          <w:szCs w:val="24"/>
        </w:rPr>
        <w:t>?</w:t>
      </w:r>
      <w:r w:rsidR="00BF4A85" w:rsidRPr="002D21F1">
        <w:rPr>
          <w:rFonts w:cstheme="minorHAnsi"/>
          <w:b/>
          <w:bCs/>
          <w:sz w:val="24"/>
          <w:szCs w:val="24"/>
        </w:rPr>
        <w:t xml:space="preserve"> </w:t>
      </w:r>
      <w:r w:rsidR="003A201E" w:rsidRPr="002D21F1">
        <w:rPr>
          <w:rFonts w:cstheme="minorHAnsi"/>
          <w:b/>
          <w:bCs/>
          <w:sz w:val="24"/>
          <w:szCs w:val="24"/>
        </w:rPr>
        <w:t xml:space="preserve">Does a district have to apply for a certificate to open a </w:t>
      </w:r>
      <w:r w:rsidR="00C535AC" w:rsidRPr="002D21F1">
        <w:rPr>
          <w:rFonts w:cstheme="minorHAnsi"/>
          <w:b/>
          <w:bCs/>
          <w:sz w:val="24"/>
          <w:szCs w:val="24"/>
        </w:rPr>
        <w:t>SDVS</w:t>
      </w:r>
      <w:r w:rsidR="003A201E" w:rsidRPr="002D21F1">
        <w:rPr>
          <w:rFonts w:cstheme="minorHAnsi"/>
          <w:b/>
          <w:bCs/>
          <w:sz w:val="24"/>
          <w:szCs w:val="24"/>
        </w:rPr>
        <w:t>?</w:t>
      </w:r>
    </w:p>
    <w:p w14:paraId="05E69BCE" w14:textId="5B6CF2E7" w:rsidR="002B1624" w:rsidRPr="002D21F1" w:rsidRDefault="00C535AC" w:rsidP="002D21F1">
      <w:pPr>
        <w:spacing w:after="0" w:line="240" w:lineRule="auto"/>
        <w:rPr>
          <w:rFonts w:cstheme="minorHAnsi"/>
          <w:color w:val="333333"/>
          <w:sz w:val="24"/>
          <w:szCs w:val="24"/>
        </w:rPr>
      </w:pPr>
      <w:r w:rsidRPr="002D21F1">
        <w:rPr>
          <w:rFonts w:cstheme="minorHAnsi"/>
          <w:sz w:val="24"/>
          <w:szCs w:val="24"/>
        </w:rPr>
        <w:t>D</w:t>
      </w:r>
      <w:r w:rsidR="000D0FF9" w:rsidRPr="002D21F1">
        <w:rPr>
          <w:rFonts w:cstheme="minorHAnsi"/>
          <w:sz w:val="24"/>
          <w:szCs w:val="24"/>
        </w:rPr>
        <w:t xml:space="preserve">istricts </w:t>
      </w:r>
      <w:r w:rsidR="00AA6281" w:rsidRPr="002D21F1">
        <w:rPr>
          <w:rFonts w:cstheme="minorHAnsi"/>
          <w:sz w:val="24"/>
          <w:szCs w:val="24"/>
        </w:rPr>
        <w:t xml:space="preserve">do not have to apply for a certificate or receive approval </w:t>
      </w:r>
      <w:r w:rsidRPr="002D21F1">
        <w:rPr>
          <w:rFonts w:cstheme="minorHAnsi"/>
          <w:sz w:val="24"/>
          <w:szCs w:val="24"/>
        </w:rPr>
        <w:t>to open and operate a SDVS</w:t>
      </w:r>
      <w:r w:rsidR="00AA6281" w:rsidRPr="002D21F1">
        <w:rPr>
          <w:rFonts w:cstheme="minorHAnsi"/>
          <w:sz w:val="24"/>
          <w:szCs w:val="24"/>
        </w:rPr>
        <w:t>.</w:t>
      </w:r>
      <w:r w:rsidR="002D21F1" w:rsidRPr="002D21F1">
        <w:rPr>
          <w:rFonts w:cstheme="minorHAnsi"/>
          <w:sz w:val="24"/>
          <w:szCs w:val="24"/>
        </w:rPr>
        <w:t xml:space="preserve"> </w:t>
      </w:r>
      <w:r w:rsidRPr="002D21F1">
        <w:rPr>
          <w:rFonts w:cstheme="minorHAnsi"/>
          <w:sz w:val="24"/>
          <w:szCs w:val="24"/>
        </w:rPr>
        <w:t>S</w:t>
      </w:r>
      <w:r w:rsidR="0CCDE48A" w:rsidRPr="002D21F1">
        <w:rPr>
          <w:rFonts w:cstheme="minorHAnsi"/>
          <w:color w:val="333333"/>
          <w:sz w:val="24"/>
          <w:szCs w:val="24"/>
        </w:rPr>
        <w:t xml:space="preserve">chool </w:t>
      </w:r>
      <w:r w:rsidR="00F4123B" w:rsidRPr="002D21F1">
        <w:rPr>
          <w:rFonts w:cstheme="minorHAnsi"/>
          <w:color w:val="333333"/>
          <w:sz w:val="24"/>
          <w:szCs w:val="24"/>
        </w:rPr>
        <w:t xml:space="preserve">districts that wish to open a </w:t>
      </w:r>
      <w:r w:rsidRPr="002D21F1">
        <w:rPr>
          <w:rFonts w:cstheme="minorHAnsi"/>
          <w:color w:val="333333"/>
          <w:sz w:val="24"/>
          <w:szCs w:val="24"/>
        </w:rPr>
        <w:t>SDV</w:t>
      </w:r>
      <w:r w:rsidR="006306ED" w:rsidRPr="002D21F1">
        <w:rPr>
          <w:rFonts w:cstheme="minorHAnsi"/>
          <w:color w:val="333333"/>
          <w:sz w:val="24"/>
          <w:szCs w:val="24"/>
        </w:rPr>
        <w:t>S</w:t>
      </w:r>
      <w:r w:rsidRPr="002D21F1">
        <w:rPr>
          <w:rFonts w:cstheme="minorHAnsi"/>
          <w:color w:val="333333"/>
          <w:sz w:val="24"/>
          <w:szCs w:val="24"/>
        </w:rPr>
        <w:t>, however,</w:t>
      </w:r>
      <w:r w:rsidR="00F4123B" w:rsidRPr="002D21F1">
        <w:rPr>
          <w:rFonts w:cstheme="minorHAnsi"/>
          <w:color w:val="333333"/>
          <w:sz w:val="24"/>
          <w:szCs w:val="24"/>
        </w:rPr>
        <w:t xml:space="preserve"> must submit a summary description of the proposed virtual school to </w:t>
      </w:r>
      <w:r w:rsidR="00F4123B" w:rsidRPr="002D21F1">
        <w:rPr>
          <w:rFonts w:cstheme="minorHAnsi"/>
          <w:sz w:val="24"/>
          <w:szCs w:val="24"/>
        </w:rPr>
        <w:t xml:space="preserve">Commissioner of Elementary and Secondary Education (Commissioner) for </w:t>
      </w:r>
      <w:r w:rsidR="00F4123B" w:rsidRPr="002D21F1">
        <w:rPr>
          <w:rFonts w:cstheme="minorHAnsi"/>
          <w:color w:val="333333"/>
          <w:sz w:val="24"/>
          <w:szCs w:val="24"/>
        </w:rPr>
        <w:t xml:space="preserve">review and comment. </w:t>
      </w:r>
      <w:r w:rsidRPr="002D21F1">
        <w:rPr>
          <w:rFonts w:cstheme="minorHAnsi"/>
          <w:color w:val="333333"/>
          <w:sz w:val="24"/>
          <w:szCs w:val="24"/>
        </w:rPr>
        <w:t>As required by</w:t>
      </w:r>
      <w:r w:rsidRPr="002D21F1">
        <w:rPr>
          <w:rFonts w:cstheme="minorHAnsi"/>
          <w:sz w:val="24"/>
          <w:szCs w:val="24"/>
        </w:rPr>
        <w:t xml:space="preserve"> </w:t>
      </w:r>
      <w:r w:rsidR="006F48B6" w:rsidRPr="002D21F1">
        <w:rPr>
          <w:rFonts w:cstheme="minorHAnsi"/>
          <w:sz w:val="24"/>
          <w:szCs w:val="24"/>
        </w:rPr>
        <w:t>G.L. c. 71, § 94 (s), t</w:t>
      </w:r>
      <w:r w:rsidR="00F4123B" w:rsidRPr="002D21F1">
        <w:rPr>
          <w:rFonts w:cstheme="minorHAnsi"/>
          <w:color w:val="333333"/>
          <w:sz w:val="24"/>
          <w:szCs w:val="24"/>
        </w:rPr>
        <w:t xml:space="preserve">he district must submit the summary description at least </w:t>
      </w:r>
      <w:r w:rsidR="00F4123B" w:rsidRPr="002D21F1">
        <w:rPr>
          <w:rFonts w:cstheme="minorHAnsi"/>
          <w:color w:val="333333"/>
          <w:sz w:val="24"/>
          <w:szCs w:val="24"/>
        </w:rPr>
        <w:lastRenderedPageBreak/>
        <w:t xml:space="preserve">four (4) months before the opening of </w:t>
      </w:r>
      <w:r w:rsidRPr="002D21F1">
        <w:rPr>
          <w:rFonts w:cstheme="minorHAnsi"/>
          <w:color w:val="333333"/>
          <w:sz w:val="24"/>
          <w:szCs w:val="24"/>
        </w:rPr>
        <w:t>the proposed SDVS</w:t>
      </w:r>
      <w:r w:rsidR="00F4123B" w:rsidRPr="002D21F1">
        <w:rPr>
          <w:rFonts w:cstheme="minorHAnsi"/>
          <w:color w:val="333333"/>
          <w:sz w:val="24"/>
          <w:szCs w:val="24"/>
        </w:rPr>
        <w:t xml:space="preserve">. </w:t>
      </w:r>
      <w:r w:rsidR="00C30067" w:rsidRPr="002D21F1">
        <w:rPr>
          <w:rFonts w:cstheme="minorHAnsi"/>
          <w:color w:val="333333"/>
          <w:sz w:val="24"/>
          <w:szCs w:val="24"/>
        </w:rPr>
        <w:t xml:space="preserve">For </w:t>
      </w:r>
      <w:r w:rsidRPr="002D21F1">
        <w:rPr>
          <w:rFonts w:cstheme="minorHAnsi"/>
          <w:color w:val="333333"/>
          <w:sz w:val="24"/>
          <w:szCs w:val="24"/>
        </w:rPr>
        <w:t xml:space="preserve">SDVS that will open with the start of </w:t>
      </w:r>
      <w:r w:rsidR="00C30067" w:rsidRPr="002D21F1">
        <w:rPr>
          <w:rFonts w:cstheme="minorHAnsi"/>
          <w:color w:val="333333"/>
          <w:sz w:val="24"/>
          <w:szCs w:val="24"/>
        </w:rPr>
        <w:t>the 2021-2022 school year</w:t>
      </w:r>
      <w:r w:rsidR="000C43AF" w:rsidRPr="002D21F1">
        <w:rPr>
          <w:rFonts w:cstheme="minorHAnsi"/>
          <w:color w:val="333333"/>
          <w:sz w:val="24"/>
          <w:szCs w:val="24"/>
        </w:rPr>
        <w:t>,</w:t>
      </w:r>
      <w:r w:rsidR="00AE2006" w:rsidRPr="002D21F1">
        <w:rPr>
          <w:rFonts w:cstheme="minorHAnsi"/>
          <w:color w:val="333333"/>
          <w:sz w:val="24"/>
          <w:szCs w:val="24"/>
        </w:rPr>
        <w:t xml:space="preserve"> the summary description is due to the Department </w:t>
      </w:r>
      <w:r w:rsidR="008B3A15" w:rsidRPr="002D21F1">
        <w:rPr>
          <w:rFonts w:cstheme="minorHAnsi"/>
          <w:color w:val="333333"/>
          <w:sz w:val="24"/>
          <w:szCs w:val="24"/>
        </w:rPr>
        <w:t>(</w:t>
      </w:r>
      <w:hyperlink r:id="rId15" w:history="1">
        <w:r w:rsidR="008B3A15" w:rsidRPr="002D21F1">
          <w:rPr>
            <w:rStyle w:val="Hyperlink"/>
            <w:rFonts w:cstheme="minorHAnsi"/>
            <w:sz w:val="24"/>
            <w:szCs w:val="24"/>
          </w:rPr>
          <w:t>virtualschools@mass.gov</w:t>
        </w:r>
      </w:hyperlink>
      <w:r w:rsidR="008B3A15" w:rsidRPr="002D21F1">
        <w:rPr>
          <w:rStyle w:val="Hyperlink"/>
          <w:rFonts w:cstheme="minorHAnsi"/>
          <w:sz w:val="24"/>
          <w:szCs w:val="24"/>
        </w:rPr>
        <w:t xml:space="preserve">) </w:t>
      </w:r>
      <w:r w:rsidR="00AE2006" w:rsidRPr="002D21F1">
        <w:rPr>
          <w:rFonts w:cstheme="minorHAnsi"/>
          <w:color w:val="333333"/>
          <w:sz w:val="24"/>
          <w:szCs w:val="24"/>
        </w:rPr>
        <w:t xml:space="preserve">by May 6, 2021. </w:t>
      </w:r>
    </w:p>
    <w:p w14:paraId="0F5C73E7" w14:textId="77777777" w:rsidR="007B2E26" w:rsidRPr="002D21F1" w:rsidRDefault="007B2E26" w:rsidP="0019516A">
      <w:pPr>
        <w:spacing w:after="0" w:line="240" w:lineRule="auto"/>
        <w:rPr>
          <w:rFonts w:cstheme="minorHAnsi"/>
          <w:b/>
          <w:bCs/>
          <w:sz w:val="24"/>
          <w:szCs w:val="24"/>
        </w:rPr>
      </w:pPr>
    </w:p>
    <w:p w14:paraId="419AE36A" w14:textId="7FE6ADD5" w:rsidR="00B34134" w:rsidRPr="002D21F1" w:rsidRDefault="00B34134"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What are other options for establishing a virtual school in Massachusetts?</w:t>
      </w:r>
    </w:p>
    <w:p w14:paraId="7935FA14" w14:textId="77777777" w:rsidR="002D21F1" w:rsidRPr="002D21F1" w:rsidRDefault="00E34B1A" w:rsidP="0019516A">
      <w:pPr>
        <w:spacing w:after="0" w:line="240" w:lineRule="auto"/>
        <w:ind w:left="430" w:hanging="430"/>
        <w:rPr>
          <w:rFonts w:cstheme="minorHAnsi"/>
          <w:sz w:val="24"/>
          <w:szCs w:val="24"/>
        </w:rPr>
      </w:pPr>
      <w:r w:rsidRPr="002D21F1">
        <w:rPr>
          <w:rFonts w:cstheme="minorHAnsi"/>
          <w:sz w:val="24"/>
          <w:szCs w:val="24"/>
        </w:rPr>
        <w:t>Under G.L. c. 71, § 94, eligible applicants may apply to establish a CMVS</w:t>
      </w:r>
      <w:r w:rsidR="005C55FF" w:rsidRPr="002D21F1">
        <w:rPr>
          <w:rFonts w:cstheme="minorHAnsi"/>
          <w:sz w:val="24"/>
          <w:szCs w:val="24"/>
        </w:rPr>
        <w:t>. The Board of</w:t>
      </w:r>
      <w:r w:rsidR="002D21F1" w:rsidRPr="002D21F1">
        <w:rPr>
          <w:rFonts w:cstheme="minorHAnsi"/>
          <w:sz w:val="24"/>
          <w:szCs w:val="24"/>
        </w:rPr>
        <w:t xml:space="preserve"> </w:t>
      </w:r>
    </w:p>
    <w:p w14:paraId="56D36758" w14:textId="77777777" w:rsidR="002D21F1" w:rsidRPr="002D21F1" w:rsidRDefault="005C55FF" w:rsidP="0019516A">
      <w:pPr>
        <w:spacing w:after="0" w:line="240" w:lineRule="auto"/>
        <w:ind w:left="430" w:hanging="430"/>
        <w:rPr>
          <w:rFonts w:cstheme="minorHAnsi"/>
          <w:sz w:val="24"/>
          <w:szCs w:val="24"/>
        </w:rPr>
      </w:pPr>
      <w:r w:rsidRPr="002D21F1">
        <w:rPr>
          <w:rFonts w:cstheme="minorHAnsi"/>
          <w:sz w:val="24"/>
          <w:szCs w:val="24"/>
        </w:rPr>
        <w:t xml:space="preserve">Elementary and Secondary Education (BESE) issues certificates to establish CMVS. Eligible </w:t>
      </w:r>
    </w:p>
    <w:p w14:paraId="6C2B7645" w14:textId="77777777" w:rsidR="002D21F1" w:rsidRPr="002D21F1" w:rsidRDefault="00B34134" w:rsidP="0019516A">
      <w:pPr>
        <w:spacing w:after="0" w:line="240" w:lineRule="auto"/>
        <w:ind w:left="430" w:hanging="430"/>
        <w:rPr>
          <w:rFonts w:cstheme="minorHAnsi"/>
          <w:sz w:val="24"/>
          <w:szCs w:val="24"/>
        </w:rPr>
      </w:pPr>
      <w:r w:rsidRPr="002D21F1">
        <w:rPr>
          <w:rFonts w:cstheme="minorHAnsi"/>
          <w:sz w:val="24"/>
          <w:szCs w:val="24"/>
        </w:rPr>
        <w:t>applicants includ</w:t>
      </w:r>
      <w:r w:rsidR="005C55FF" w:rsidRPr="002D21F1">
        <w:rPr>
          <w:rFonts w:cstheme="minorHAnsi"/>
          <w:sz w:val="24"/>
          <w:szCs w:val="24"/>
        </w:rPr>
        <w:t>e</w:t>
      </w:r>
      <w:r w:rsidRPr="002D21F1">
        <w:rPr>
          <w:rFonts w:cstheme="minorHAnsi"/>
          <w:sz w:val="24"/>
          <w:szCs w:val="24"/>
        </w:rPr>
        <w:t>: a school district</w:t>
      </w:r>
      <w:r w:rsidR="005C55FF" w:rsidRPr="002D21F1">
        <w:rPr>
          <w:rFonts w:cstheme="minorHAnsi"/>
          <w:sz w:val="24"/>
          <w:szCs w:val="24"/>
        </w:rPr>
        <w:t>,</w:t>
      </w:r>
      <w:r w:rsidRPr="002D21F1">
        <w:rPr>
          <w:rFonts w:cstheme="minorHAnsi"/>
          <w:sz w:val="24"/>
          <w:szCs w:val="24"/>
        </w:rPr>
        <w:t xml:space="preserve"> two or more school districts</w:t>
      </w:r>
      <w:r w:rsidR="005C55FF" w:rsidRPr="002D21F1">
        <w:rPr>
          <w:rFonts w:cstheme="minorHAnsi"/>
          <w:sz w:val="24"/>
          <w:szCs w:val="24"/>
        </w:rPr>
        <w:t>,</w:t>
      </w:r>
      <w:r w:rsidRPr="002D21F1">
        <w:rPr>
          <w:rFonts w:cstheme="minorHAnsi"/>
          <w:sz w:val="24"/>
          <w:szCs w:val="24"/>
        </w:rPr>
        <w:t xml:space="preserve"> an education collaborative</w:t>
      </w:r>
      <w:r w:rsidR="005C55FF" w:rsidRPr="002D21F1">
        <w:rPr>
          <w:rFonts w:cstheme="minorHAnsi"/>
          <w:sz w:val="24"/>
          <w:szCs w:val="24"/>
        </w:rPr>
        <w:t>,</w:t>
      </w:r>
      <w:r w:rsidRPr="002D21F1">
        <w:rPr>
          <w:rFonts w:cstheme="minorHAnsi"/>
          <w:sz w:val="24"/>
          <w:szCs w:val="24"/>
        </w:rPr>
        <w:t xml:space="preserve"> an </w:t>
      </w:r>
    </w:p>
    <w:p w14:paraId="755AE506" w14:textId="77777777" w:rsidR="002D21F1" w:rsidRPr="002D21F1" w:rsidRDefault="00B34134" w:rsidP="0019516A">
      <w:pPr>
        <w:spacing w:after="0" w:line="240" w:lineRule="auto"/>
        <w:ind w:left="430" w:hanging="430"/>
        <w:rPr>
          <w:rFonts w:cstheme="minorHAnsi"/>
          <w:sz w:val="24"/>
          <w:szCs w:val="24"/>
        </w:rPr>
      </w:pPr>
      <w:r w:rsidRPr="002D21F1">
        <w:rPr>
          <w:rFonts w:cstheme="minorHAnsi"/>
          <w:sz w:val="24"/>
          <w:szCs w:val="24"/>
        </w:rPr>
        <w:t>institution of higher education</w:t>
      </w:r>
      <w:r w:rsidR="005C55FF" w:rsidRPr="002D21F1">
        <w:rPr>
          <w:rFonts w:cstheme="minorHAnsi"/>
          <w:sz w:val="24"/>
          <w:szCs w:val="24"/>
        </w:rPr>
        <w:t>,</w:t>
      </w:r>
      <w:r w:rsidRPr="002D21F1">
        <w:rPr>
          <w:rFonts w:cstheme="minorHAnsi"/>
          <w:sz w:val="24"/>
          <w:szCs w:val="24"/>
        </w:rPr>
        <w:t xml:space="preserve"> a non-profit entity</w:t>
      </w:r>
      <w:r w:rsidR="005C55FF" w:rsidRPr="002D21F1">
        <w:rPr>
          <w:rFonts w:cstheme="minorHAnsi"/>
          <w:sz w:val="24"/>
          <w:szCs w:val="24"/>
        </w:rPr>
        <w:t>,</w:t>
      </w:r>
      <w:r w:rsidRPr="002D21F1">
        <w:rPr>
          <w:rFonts w:cstheme="minorHAnsi"/>
          <w:sz w:val="24"/>
          <w:szCs w:val="24"/>
        </w:rPr>
        <w:t xml:space="preserve"> two or more licensed teachers</w:t>
      </w:r>
      <w:r w:rsidR="005C55FF" w:rsidRPr="002D21F1">
        <w:rPr>
          <w:rFonts w:cstheme="minorHAnsi"/>
          <w:sz w:val="24"/>
          <w:szCs w:val="24"/>
        </w:rPr>
        <w:t>,</w:t>
      </w:r>
      <w:r w:rsidRPr="002D21F1">
        <w:rPr>
          <w:rFonts w:cstheme="minorHAnsi"/>
          <w:sz w:val="24"/>
          <w:szCs w:val="24"/>
        </w:rPr>
        <w:t xml:space="preserve"> or parents</w:t>
      </w:r>
      <w:r w:rsidR="005C55FF" w:rsidRPr="002D21F1">
        <w:rPr>
          <w:rFonts w:cstheme="minorHAnsi"/>
          <w:sz w:val="24"/>
          <w:szCs w:val="24"/>
        </w:rPr>
        <w:t>.</w:t>
      </w:r>
      <w:r w:rsidRPr="002D21F1">
        <w:rPr>
          <w:rFonts w:cstheme="minorHAnsi"/>
          <w:sz w:val="24"/>
          <w:szCs w:val="24"/>
        </w:rPr>
        <w:t xml:space="preserve"> </w:t>
      </w:r>
      <w:r w:rsidR="005C55FF" w:rsidRPr="002D21F1">
        <w:rPr>
          <w:rFonts w:cstheme="minorHAnsi"/>
          <w:sz w:val="24"/>
          <w:szCs w:val="24"/>
        </w:rPr>
        <w:t>A</w:t>
      </w:r>
      <w:r w:rsidRPr="002D21F1">
        <w:rPr>
          <w:rFonts w:cstheme="minorHAnsi"/>
          <w:sz w:val="24"/>
          <w:szCs w:val="24"/>
        </w:rPr>
        <w:t xml:space="preserve"> </w:t>
      </w:r>
    </w:p>
    <w:p w14:paraId="17BE1351" w14:textId="77777777" w:rsidR="002D21F1" w:rsidRPr="002D21F1" w:rsidRDefault="00B34134" w:rsidP="0019516A">
      <w:pPr>
        <w:spacing w:after="0" w:line="240" w:lineRule="auto"/>
        <w:ind w:left="430" w:hanging="430"/>
        <w:rPr>
          <w:rFonts w:cstheme="minorHAnsi"/>
          <w:sz w:val="24"/>
          <w:szCs w:val="24"/>
        </w:rPr>
      </w:pPr>
      <w:r w:rsidRPr="002D21F1">
        <w:rPr>
          <w:rFonts w:cstheme="minorHAnsi"/>
          <w:sz w:val="24"/>
          <w:szCs w:val="24"/>
        </w:rPr>
        <w:t xml:space="preserve">schedule and materials for the Commonwealth of Massachusetts Virtual School (CMVS) </w:t>
      </w:r>
    </w:p>
    <w:p w14:paraId="4A56A068" w14:textId="77777777" w:rsidR="002D21F1" w:rsidRPr="002D21F1" w:rsidRDefault="00B34134" w:rsidP="0019516A">
      <w:pPr>
        <w:spacing w:after="0" w:line="240" w:lineRule="auto"/>
        <w:ind w:left="430" w:hanging="430"/>
        <w:rPr>
          <w:rFonts w:cstheme="minorHAnsi"/>
          <w:sz w:val="24"/>
          <w:szCs w:val="24"/>
        </w:rPr>
      </w:pPr>
      <w:r w:rsidRPr="002D21F1">
        <w:rPr>
          <w:rFonts w:cstheme="minorHAnsi"/>
          <w:sz w:val="24"/>
          <w:szCs w:val="24"/>
        </w:rPr>
        <w:t xml:space="preserve">Application </w:t>
      </w:r>
      <w:r w:rsidR="005C55FF" w:rsidRPr="002D21F1">
        <w:rPr>
          <w:rFonts w:cstheme="minorHAnsi"/>
          <w:sz w:val="24"/>
          <w:szCs w:val="24"/>
        </w:rPr>
        <w:t xml:space="preserve">and </w:t>
      </w:r>
      <w:r w:rsidRPr="002D21F1">
        <w:rPr>
          <w:rFonts w:cstheme="minorHAnsi"/>
          <w:sz w:val="24"/>
          <w:szCs w:val="24"/>
        </w:rPr>
        <w:t xml:space="preserve">process </w:t>
      </w:r>
      <w:r w:rsidR="005C55FF" w:rsidRPr="002D21F1">
        <w:rPr>
          <w:rFonts w:cstheme="minorHAnsi"/>
          <w:sz w:val="24"/>
          <w:szCs w:val="24"/>
        </w:rPr>
        <w:t xml:space="preserve">for 2021-2022 </w:t>
      </w:r>
      <w:r w:rsidR="00F77F32" w:rsidRPr="002D21F1">
        <w:rPr>
          <w:rFonts w:cstheme="minorHAnsi"/>
          <w:sz w:val="24"/>
          <w:szCs w:val="24"/>
        </w:rPr>
        <w:t>may be found at</w:t>
      </w:r>
      <w:r w:rsidRPr="002D21F1">
        <w:rPr>
          <w:rFonts w:cstheme="minorHAnsi"/>
          <w:sz w:val="24"/>
          <w:szCs w:val="24"/>
        </w:rPr>
        <w:t xml:space="preserve"> </w:t>
      </w:r>
      <w:hyperlink r:id="rId16">
        <w:r w:rsidRPr="002D21F1">
          <w:rPr>
            <w:rStyle w:val="Hyperlink"/>
            <w:rFonts w:cstheme="minorHAnsi"/>
            <w:sz w:val="24"/>
            <w:szCs w:val="24"/>
          </w:rPr>
          <w:t>https://www.doe.mass.edu/cmvs/</w:t>
        </w:r>
      </w:hyperlink>
      <w:r w:rsidRPr="002D21F1">
        <w:rPr>
          <w:rFonts w:cstheme="minorHAnsi"/>
          <w:sz w:val="24"/>
          <w:szCs w:val="24"/>
        </w:rPr>
        <w:t xml:space="preserve">. </w:t>
      </w:r>
    </w:p>
    <w:p w14:paraId="5E86DEE6" w14:textId="77777777" w:rsidR="002D21F1" w:rsidRPr="002D21F1" w:rsidRDefault="7F13FD98" w:rsidP="0019516A">
      <w:pPr>
        <w:spacing w:after="0" w:line="240" w:lineRule="auto"/>
        <w:ind w:left="430" w:hanging="430"/>
        <w:rPr>
          <w:rFonts w:cstheme="minorHAnsi"/>
          <w:sz w:val="24"/>
          <w:szCs w:val="24"/>
        </w:rPr>
      </w:pPr>
      <w:r w:rsidRPr="002D21F1">
        <w:rPr>
          <w:rFonts w:cstheme="minorHAnsi"/>
          <w:sz w:val="24"/>
          <w:szCs w:val="24"/>
        </w:rPr>
        <w:t xml:space="preserve">While the </w:t>
      </w:r>
      <w:r w:rsidR="00F77F32" w:rsidRPr="002D21F1">
        <w:rPr>
          <w:rFonts w:cstheme="minorHAnsi"/>
          <w:sz w:val="24"/>
          <w:szCs w:val="24"/>
        </w:rPr>
        <w:t xml:space="preserve">deadline </w:t>
      </w:r>
      <w:r w:rsidRPr="002D21F1">
        <w:rPr>
          <w:rFonts w:cstheme="minorHAnsi"/>
          <w:sz w:val="24"/>
          <w:szCs w:val="24"/>
        </w:rPr>
        <w:t>for establishing a CMVS for the 2021-22 school year has passed, a</w:t>
      </w:r>
      <w:r w:rsidR="00B34134" w:rsidRPr="002D21F1">
        <w:rPr>
          <w:rFonts w:cstheme="minorHAnsi"/>
          <w:sz w:val="24"/>
          <w:szCs w:val="24"/>
        </w:rPr>
        <w:t xml:space="preserve">pplicants </w:t>
      </w:r>
    </w:p>
    <w:p w14:paraId="6F2D9791" w14:textId="77777777" w:rsidR="002D21F1" w:rsidRPr="002D21F1" w:rsidRDefault="00B34134" w:rsidP="0019516A">
      <w:pPr>
        <w:spacing w:after="0" w:line="240" w:lineRule="auto"/>
        <w:ind w:left="430" w:hanging="430"/>
        <w:rPr>
          <w:rFonts w:cstheme="minorHAnsi"/>
          <w:sz w:val="24"/>
          <w:szCs w:val="24"/>
        </w:rPr>
      </w:pPr>
      <w:r w:rsidRPr="002D21F1">
        <w:rPr>
          <w:rFonts w:cstheme="minorHAnsi"/>
          <w:sz w:val="24"/>
          <w:szCs w:val="24"/>
        </w:rPr>
        <w:t xml:space="preserve">wishing to apply for a certificate to operate a CMVS for the 2022-23 school year must submit a </w:t>
      </w:r>
    </w:p>
    <w:p w14:paraId="6E133897" w14:textId="7722052D" w:rsidR="00B34134" w:rsidRPr="002D21F1" w:rsidRDefault="00B34134" w:rsidP="0019516A">
      <w:pPr>
        <w:spacing w:after="0" w:line="240" w:lineRule="auto"/>
        <w:ind w:left="430" w:hanging="430"/>
        <w:rPr>
          <w:rStyle w:val="Hyperlink"/>
          <w:rFonts w:cstheme="minorHAnsi"/>
          <w:i/>
          <w:sz w:val="24"/>
          <w:szCs w:val="24"/>
        </w:rPr>
      </w:pPr>
      <w:r w:rsidRPr="002D21F1">
        <w:rPr>
          <w:rFonts w:cstheme="minorHAnsi"/>
          <w:sz w:val="24"/>
          <w:szCs w:val="24"/>
        </w:rPr>
        <w:t xml:space="preserve">letter of intent by July 1, 2021. </w:t>
      </w:r>
    </w:p>
    <w:p w14:paraId="5514A6D8" w14:textId="1451876F" w:rsidR="00AA54CA" w:rsidRPr="002D21F1" w:rsidRDefault="00AA54CA" w:rsidP="0019516A">
      <w:pPr>
        <w:spacing w:after="0" w:line="240" w:lineRule="auto"/>
        <w:ind w:left="430" w:hanging="430"/>
        <w:rPr>
          <w:rFonts w:cstheme="minorHAnsi"/>
          <w:sz w:val="24"/>
          <w:szCs w:val="24"/>
        </w:rPr>
      </w:pPr>
    </w:p>
    <w:p w14:paraId="16C5746F" w14:textId="022EFF60" w:rsidR="00AA54CA" w:rsidRPr="00B46B3E" w:rsidRDefault="00AA54CA" w:rsidP="00EC07CB">
      <w:pPr>
        <w:pStyle w:val="Heading2"/>
      </w:pPr>
      <w:r w:rsidRPr="00B46B3E">
        <w:t>Enrollment</w:t>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p>
    <w:p w14:paraId="7AC3D876" w14:textId="77777777" w:rsidR="002B1624" w:rsidRPr="002D21F1" w:rsidRDefault="002B1624" w:rsidP="0019516A">
      <w:pPr>
        <w:spacing w:after="0" w:line="240" w:lineRule="auto"/>
        <w:rPr>
          <w:rFonts w:cstheme="minorHAnsi"/>
          <w:b/>
          <w:bCs/>
          <w:sz w:val="24"/>
          <w:szCs w:val="24"/>
        </w:rPr>
      </w:pPr>
    </w:p>
    <w:p w14:paraId="58329195" w14:textId="2DAD7F78" w:rsidR="0073306F" w:rsidRPr="002D21F1" w:rsidRDefault="00277410" w:rsidP="002D21F1">
      <w:pPr>
        <w:pStyle w:val="ListParagraph"/>
        <w:numPr>
          <w:ilvl w:val="0"/>
          <w:numId w:val="14"/>
        </w:numPr>
        <w:spacing w:after="120" w:line="240" w:lineRule="auto"/>
        <w:ind w:left="360"/>
        <w:rPr>
          <w:rFonts w:cstheme="minorHAnsi"/>
          <w:b/>
          <w:bCs/>
          <w:sz w:val="24"/>
          <w:szCs w:val="24"/>
        </w:rPr>
      </w:pPr>
      <w:r w:rsidRPr="002D21F1">
        <w:rPr>
          <w:rFonts w:cstheme="minorHAnsi"/>
          <w:b/>
          <w:bCs/>
          <w:sz w:val="24"/>
          <w:szCs w:val="24"/>
        </w:rPr>
        <w:t xml:space="preserve">What students </w:t>
      </w:r>
      <w:r w:rsidR="007549C3" w:rsidRPr="002D21F1">
        <w:rPr>
          <w:rFonts w:cstheme="minorHAnsi"/>
          <w:b/>
          <w:bCs/>
          <w:sz w:val="24"/>
          <w:szCs w:val="24"/>
        </w:rPr>
        <w:t>can</w:t>
      </w:r>
      <w:r w:rsidR="0073306F" w:rsidRPr="002D21F1">
        <w:rPr>
          <w:rFonts w:cstheme="minorHAnsi"/>
          <w:b/>
          <w:bCs/>
          <w:sz w:val="24"/>
          <w:szCs w:val="24"/>
        </w:rPr>
        <w:t xml:space="preserve"> enroll in </w:t>
      </w:r>
      <w:r w:rsidR="00C72583" w:rsidRPr="002D21F1">
        <w:rPr>
          <w:rFonts w:cstheme="minorHAnsi"/>
          <w:b/>
          <w:bCs/>
          <w:sz w:val="24"/>
          <w:szCs w:val="24"/>
        </w:rPr>
        <w:t xml:space="preserve">a </w:t>
      </w:r>
      <w:r w:rsidR="0073306F" w:rsidRPr="002D21F1">
        <w:rPr>
          <w:rFonts w:cstheme="minorHAnsi"/>
          <w:b/>
          <w:bCs/>
          <w:sz w:val="24"/>
          <w:szCs w:val="24"/>
        </w:rPr>
        <w:t xml:space="preserve">SDVS?  </w:t>
      </w:r>
    </w:p>
    <w:p w14:paraId="7831C299" w14:textId="3F557892" w:rsidR="0073306F" w:rsidRPr="002D21F1" w:rsidRDefault="00D96730" w:rsidP="002D21F1">
      <w:pPr>
        <w:spacing w:after="0" w:line="240" w:lineRule="auto"/>
        <w:rPr>
          <w:rFonts w:cstheme="minorHAnsi"/>
          <w:sz w:val="24"/>
          <w:szCs w:val="24"/>
        </w:rPr>
      </w:pPr>
      <w:r w:rsidRPr="002D21F1">
        <w:rPr>
          <w:rFonts w:cstheme="minorHAnsi"/>
          <w:sz w:val="24"/>
          <w:szCs w:val="24"/>
        </w:rPr>
        <w:t xml:space="preserve">A </w:t>
      </w:r>
      <w:r w:rsidR="00173236" w:rsidRPr="002D21F1">
        <w:rPr>
          <w:rFonts w:cstheme="minorHAnsi"/>
          <w:sz w:val="24"/>
          <w:szCs w:val="24"/>
        </w:rPr>
        <w:t>SDVS</w:t>
      </w:r>
      <w:r w:rsidR="00790841" w:rsidRPr="002D21F1">
        <w:rPr>
          <w:rFonts w:cstheme="minorHAnsi"/>
          <w:sz w:val="24"/>
          <w:szCs w:val="24"/>
        </w:rPr>
        <w:t xml:space="preserve"> </w:t>
      </w:r>
      <w:r w:rsidRPr="002D21F1">
        <w:rPr>
          <w:rFonts w:cstheme="minorHAnsi"/>
          <w:sz w:val="24"/>
          <w:szCs w:val="24"/>
        </w:rPr>
        <w:t xml:space="preserve">is </w:t>
      </w:r>
      <w:r w:rsidR="00790841" w:rsidRPr="002D21F1">
        <w:rPr>
          <w:rFonts w:cstheme="minorHAnsi"/>
          <w:sz w:val="24"/>
          <w:szCs w:val="24"/>
        </w:rPr>
        <w:t xml:space="preserve">only </w:t>
      </w:r>
      <w:r w:rsidRPr="002D21F1">
        <w:rPr>
          <w:rFonts w:cstheme="minorHAnsi"/>
          <w:sz w:val="24"/>
          <w:szCs w:val="24"/>
        </w:rPr>
        <w:t xml:space="preserve">permitted to </w:t>
      </w:r>
      <w:r w:rsidR="00790841" w:rsidRPr="002D21F1">
        <w:rPr>
          <w:rFonts w:cstheme="minorHAnsi"/>
          <w:sz w:val="24"/>
          <w:szCs w:val="24"/>
        </w:rPr>
        <w:t>enroll students</w:t>
      </w:r>
      <w:r w:rsidR="00CE4A2A" w:rsidRPr="002D21F1">
        <w:rPr>
          <w:rFonts w:cstheme="minorHAnsi"/>
          <w:sz w:val="24"/>
          <w:szCs w:val="24"/>
        </w:rPr>
        <w:t xml:space="preserve"> </w:t>
      </w:r>
      <w:r w:rsidRPr="002D21F1">
        <w:rPr>
          <w:rFonts w:cstheme="minorHAnsi"/>
          <w:sz w:val="24"/>
          <w:szCs w:val="24"/>
        </w:rPr>
        <w:t>who actually live</w:t>
      </w:r>
      <w:r w:rsidR="00790841" w:rsidRPr="002D21F1">
        <w:rPr>
          <w:rFonts w:cstheme="minorHAnsi"/>
          <w:sz w:val="24"/>
          <w:szCs w:val="24"/>
        </w:rPr>
        <w:t xml:space="preserve"> in the school district</w:t>
      </w:r>
      <w:r w:rsidR="00CF2B39" w:rsidRPr="002D21F1">
        <w:rPr>
          <w:rFonts w:cstheme="minorHAnsi"/>
          <w:sz w:val="24"/>
          <w:szCs w:val="24"/>
        </w:rPr>
        <w:t>.</w:t>
      </w:r>
      <w:r w:rsidR="00790841" w:rsidRPr="002D21F1" w:rsidDel="00E87E1D">
        <w:rPr>
          <w:rFonts w:cstheme="minorHAnsi"/>
          <w:sz w:val="24"/>
          <w:szCs w:val="24"/>
        </w:rPr>
        <w:t xml:space="preserve"> </w:t>
      </w:r>
    </w:p>
    <w:p w14:paraId="5037E5EC" w14:textId="03135225" w:rsidR="005D44B2" w:rsidRPr="002D21F1" w:rsidRDefault="005D44B2" w:rsidP="0019516A">
      <w:pPr>
        <w:spacing w:after="0" w:line="240" w:lineRule="auto"/>
        <w:rPr>
          <w:rFonts w:cstheme="minorHAnsi"/>
          <w:sz w:val="24"/>
          <w:szCs w:val="24"/>
        </w:rPr>
      </w:pPr>
    </w:p>
    <w:p w14:paraId="038B9C19" w14:textId="40C308A3" w:rsidR="00B3101E" w:rsidRPr="002D21F1" w:rsidRDefault="00B3101E" w:rsidP="002D21F1">
      <w:pPr>
        <w:pStyle w:val="ListParagraph"/>
        <w:numPr>
          <w:ilvl w:val="0"/>
          <w:numId w:val="14"/>
        </w:numPr>
        <w:spacing w:after="120" w:line="240" w:lineRule="auto"/>
        <w:ind w:left="360"/>
        <w:rPr>
          <w:rFonts w:cstheme="minorHAnsi"/>
          <w:b/>
          <w:bCs/>
          <w:sz w:val="24"/>
          <w:szCs w:val="24"/>
        </w:rPr>
      </w:pPr>
      <w:r w:rsidRPr="002D21F1">
        <w:rPr>
          <w:rFonts w:cstheme="minorHAnsi"/>
          <w:b/>
          <w:bCs/>
          <w:sz w:val="24"/>
          <w:szCs w:val="24"/>
        </w:rPr>
        <w:t xml:space="preserve">How many students may enroll in </w:t>
      </w:r>
      <w:r w:rsidR="008F3FB9" w:rsidRPr="002D21F1">
        <w:rPr>
          <w:rFonts w:cstheme="minorHAnsi"/>
          <w:b/>
          <w:bCs/>
          <w:sz w:val="24"/>
          <w:szCs w:val="24"/>
        </w:rPr>
        <w:t>a</w:t>
      </w:r>
      <w:r w:rsidR="000B7275" w:rsidRPr="002D21F1">
        <w:rPr>
          <w:rFonts w:cstheme="minorHAnsi"/>
          <w:b/>
          <w:bCs/>
          <w:sz w:val="24"/>
          <w:szCs w:val="24"/>
        </w:rPr>
        <w:t xml:space="preserve"> </w:t>
      </w:r>
      <w:r w:rsidR="008F3FB9" w:rsidRPr="002D21F1">
        <w:rPr>
          <w:rFonts w:cstheme="minorHAnsi"/>
          <w:b/>
          <w:bCs/>
          <w:sz w:val="24"/>
          <w:szCs w:val="24"/>
        </w:rPr>
        <w:t>SDVS</w:t>
      </w:r>
      <w:r w:rsidRPr="002D21F1">
        <w:rPr>
          <w:rFonts w:cstheme="minorHAnsi"/>
          <w:b/>
          <w:bCs/>
          <w:sz w:val="24"/>
          <w:szCs w:val="24"/>
        </w:rPr>
        <w:t>?</w:t>
      </w:r>
    </w:p>
    <w:p w14:paraId="1DF025AE" w14:textId="4CFF502E" w:rsidR="00B3101E" w:rsidRPr="002D21F1" w:rsidRDefault="00CD08EA" w:rsidP="002D21F1">
      <w:pPr>
        <w:spacing w:after="0" w:line="240" w:lineRule="auto"/>
        <w:rPr>
          <w:rStyle w:val="Hyperlink"/>
          <w:rFonts w:cstheme="minorHAnsi"/>
          <w:i/>
          <w:iCs/>
          <w:sz w:val="24"/>
          <w:szCs w:val="24"/>
        </w:rPr>
      </w:pPr>
      <w:r w:rsidRPr="002D21F1">
        <w:rPr>
          <w:rFonts w:cstheme="minorHAnsi"/>
          <w:sz w:val="24"/>
          <w:szCs w:val="24"/>
        </w:rPr>
        <w:t xml:space="preserve">A school committee may decide the grade levels and capacity of a SDVS. In doing so, a </w:t>
      </w:r>
      <w:r w:rsidR="00B3101E" w:rsidRPr="002D21F1">
        <w:rPr>
          <w:rFonts w:cstheme="minorHAnsi"/>
          <w:sz w:val="24"/>
          <w:szCs w:val="24"/>
        </w:rPr>
        <w:t xml:space="preserve">district should determine </w:t>
      </w:r>
      <w:r w:rsidR="00543E0B" w:rsidRPr="002D21F1">
        <w:rPr>
          <w:rFonts w:cstheme="minorHAnsi"/>
          <w:sz w:val="24"/>
          <w:szCs w:val="24"/>
        </w:rPr>
        <w:t xml:space="preserve">actual, documented demand </w:t>
      </w:r>
      <w:r w:rsidR="004B59DA" w:rsidRPr="002D21F1">
        <w:rPr>
          <w:rFonts w:cstheme="minorHAnsi"/>
          <w:sz w:val="24"/>
          <w:szCs w:val="24"/>
        </w:rPr>
        <w:t xml:space="preserve">for virtual learning </w:t>
      </w:r>
      <w:r w:rsidR="00B97405" w:rsidRPr="002D21F1">
        <w:rPr>
          <w:rFonts w:cstheme="minorHAnsi"/>
          <w:sz w:val="24"/>
          <w:szCs w:val="24"/>
        </w:rPr>
        <w:t xml:space="preserve">from families and students who </w:t>
      </w:r>
      <w:r w:rsidR="00447BB0" w:rsidRPr="002D21F1">
        <w:rPr>
          <w:rFonts w:cstheme="minorHAnsi"/>
          <w:sz w:val="24"/>
          <w:szCs w:val="24"/>
        </w:rPr>
        <w:t xml:space="preserve">actually live </w:t>
      </w:r>
      <w:r w:rsidR="00B97405" w:rsidRPr="002D21F1">
        <w:rPr>
          <w:rFonts w:cstheme="minorHAnsi"/>
          <w:sz w:val="24"/>
          <w:szCs w:val="24"/>
        </w:rPr>
        <w:t xml:space="preserve">in the district. The district </w:t>
      </w:r>
      <w:r w:rsidR="00CD5476" w:rsidRPr="002D21F1">
        <w:rPr>
          <w:rFonts w:cstheme="minorHAnsi"/>
          <w:sz w:val="24"/>
          <w:szCs w:val="24"/>
        </w:rPr>
        <w:t xml:space="preserve">should </w:t>
      </w:r>
      <w:r w:rsidR="00B97405" w:rsidRPr="002D21F1">
        <w:rPr>
          <w:rFonts w:cstheme="minorHAnsi"/>
          <w:sz w:val="24"/>
          <w:szCs w:val="24"/>
        </w:rPr>
        <w:t>propose the grade span and enrollment levels</w:t>
      </w:r>
      <w:r w:rsidR="00501EDD" w:rsidRPr="002D21F1">
        <w:rPr>
          <w:rFonts w:cstheme="minorHAnsi"/>
          <w:sz w:val="24"/>
          <w:szCs w:val="24"/>
        </w:rPr>
        <w:t xml:space="preserve"> that reflects actual, documented demand for virtual learning in the summary description submitted to the Department.</w:t>
      </w:r>
      <w:r w:rsidR="00CD5476" w:rsidRPr="002D21F1">
        <w:rPr>
          <w:rFonts w:cstheme="minorHAnsi"/>
          <w:sz w:val="24"/>
          <w:szCs w:val="24"/>
        </w:rPr>
        <w:t xml:space="preserve"> </w:t>
      </w:r>
    </w:p>
    <w:p w14:paraId="2C462FCB" w14:textId="77777777" w:rsidR="00983DCA" w:rsidRPr="002D21F1" w:rsidRDefault="00983DCA" w:rsidP="0019516A">
      <w:pPr>
        <w:spacing w:after="0" w:line="240" w:lineRule="auto"/>
        <w:rPr>
          <w:rFonts w:cstheme="minorHAnsi"/>
          <w:sz w:val="24"/>
          <w:szCs w:val="24"/>
        </w:rPr>
      </w:pPr>
    </w:p>
    <w:p w14:paraId="5A4D9C97" w14:textId="29C07256" w:rsidR="00535EF3" w:rsidRPr="002D21F1" w:rsidRDefault="00535EF3" w:rsidP="002D21F1">
      <w:pPr>
        <w:pStyle w:val="ListParagraph"/>
        <w:numPr>
          <w:ilvl w:val="0"/>
          <w:numId w:val="14"/>
        </w:numPr>
        <w:spacing w:after="120" w:line="240" w:lineRule="auto"/>
        <w:ind w:left="360"/>
        <w:rPr>
          <w:rFonts w:cstheme="minorHAnsi"/>
          <w:b/>
          <w:bCs/>
          <w:sz w:val="24"/>
          <w:szCs w:val="24"/>
        </w:rPr>
      </w:pPr>
      <w:r w:rsidRPr="002D21F1">
        <w:rPr>
          <w:rFonts w:cstheme="minorHAnsi"/>
          <w:b/>
          <w:bCs/>
          <w:sz w:val="24"/>
          <w:szCs w:val="24"/>
        </w:rPr>
        <w:t xml:space="preserve">Is </w:t>
      </w:r>
      <w:r w:rsidR="00130A23" w:rsidRPr="002D21F1">
        <w:rPr>
          <w:rFonts w:cstheme="minorHAnsi"/>
          <w:b/>
          <w:bCs/>
          <w:sz w:val="24"/>
          <w:szCs w:val="24"/>
        </w:rPr>
        <w:t>a SDVS</w:t>
      </w:r>
      <w:r w:rsidR="00B3101E" w:rsidRPr="002D21F1">
        <w:rPr>
          <w:rFonts w:cstheme="minorHAnsi"/>
          <w:b/>
          <w:bCs/>
          <w:sz w:val="24"/>
          <w:szCs w:val="24"/>
        </w:rPr>
        <w:t xml:space="preserve"> a </w:t>
      </w:r>
      <w:r w:rsidRPr="002D21F1">
        <w:rPr>
          <w:rFonts w:cstheme="minorHAnsi"/>
          <w:b/>
          <w:bCs/>
          <w:sz w:val="24"/>
          <w:szCs w:val="24"/>
        </w:rPr>
        <w:t>full-time</w:t>
      </w:r>
      <w:r w:rsidR="00B3101E" w:rsidRPr="002D21F1">
        <w:rPr>
          <w:rFonts w:cstheme="minorHAnsi"/>
          <w:b/>
          <w:bCs/>
          <w:sz w:val="24"/>
          <w:szCs w:val="24"/>
        </w:rPr>
        <w:t xml:space="preserve"> school</w:t>
      </w:r>
      <w:r w:rsidRPr="002D21F1">
        <w:rPr>
          <w:rFonts w:cstheme="minorHAnsi"/>
          <w:b/>
          <w:bCs/>
          <w:sz w:val="24"/>
          <w:szCs w:val="24"/>
        </w:rPr>
        <w:t>?</w:t>
      </w:r>
    </w:p>
    <w:p w14:paraId="6A5AE3D0" w14:textId="2A185A9C" w:rsidR="00C53177" w:rsidRDefault="00245C7C" w:rsidP="002D21F1">
      <w:pPr>
        <w:spacing w:after="0" w:line="240" w:lineRule="auto"/>
        <w:rPr>
          <w:rFonts w:cstheme="minorHAnsi"/>
          <w:sz w:val="24"/>
          <w:szCs w:val="24"/>
        </w:rPr>
      </w:pPr>
      <w:r w:rsidRPr="002D21F1">
        <w:rPr>
          <w:rFonts w:cstheme="minorHAnsi"/>
          <w:sz w:val="24"/>
          <w:szCs w:val="24"/>
        </w:rPr>
        <w:t xml:space="preserve">Yes, </w:t>
      </w:r>
      <w:r w:rsidR="00130A23" w:rsidRPr="002D21F1">
        <w:rPr>
          <w:rFonts w:cstheme="minorHAnsi"/>
          <w:sz w:val="24"/>
          <w:szCs w:val="24"/>
        </w:rPr>
        <w:t>a SDVS</w:t>
      </w:r>
      <w:r w:rsidRPr="002D21F1">
        <w:rPr>
          <w:rFonts w:cstheme="minorHAnsi"/>
          <w:sz w:val="24"/>
          <w:szCs w:val="24"/>
        </w:rPr>
        <w:t xml:space="preserve"> enroll</w:t>
      </w:r>
      <w:r w:rsidR="00130A23" w:rsidRPr="002D21F1">
        <w:rPr>
          <w:rFonts w:cstheme="minorHAnsi"/>
          <w:sz w:val="24"/>
          <w:szCs w:val="24"/>
        </w:rPr>
        <w:t>s</w:t>
      </w:r>
      <w:r w:rsidRPr="002D21F1">
        <w:rPr>
          <w:rFonts w:cstheme="minorHAnsi"/>
          <w:sz w:val="24"/>
          <w:szCs w:val="24"/>
        </w:rPr>
        <w:t xml:space="preserve"> students full</w:t>
      </w:r>
      <w:r w:rsidR="007B2E26" w:rsidRPr="002D21F1">
        <w:rPr>
          <w:rFonts w:cstheme="minorHAnsi"/>
          <w:sz w:val="24"/>
          <w:szCs w:val="24"/>
        </w:rPr>
        <w:t>-</w:t>
      </w:r>
      <w:r w:rsidRPr="002D21F1">
        <w:rPr>
          <w:rFonts w:cstheme="minorHAnsi"/>
          <w:sz w:val="24"/>
          <w:szCs w:val="24"/>
        </w:rPr>
        <w:t>time</w:t>
      </w:r>
      <w:r w:rsidR="6F9C2AB4" w:rsidRPr="002D21F1">
        <w:rPr>
          <w:rFonts w:cstheme="minorHAnsi"/>
          <w:sz w:val="24"/>
          <w:szCs w:val="24"/>
        </w:rPr>
        <w:t xml:space="preserve"> </w:t>
      </w:r>
      <w:r w:rsidR="00130A23" w:rsidRPr="002D21F1">
        <w:rPr>
          <w:rFonts w:cstheme="minorHAnsi"/>
          <w:sz w:val="24"/>
          <w:szCs w:val="24"/>
        </w:rPr>
        <w:t>in a virtual program that meets the requirements of the regulations for</w:t>
      </w:r>
      <w:r w:rsidR="6F9C2AB4" w:rsidRPr="002D21F1">
        <w:rPr>
          <w:rFonts w:cstheme="minorHAnsi"/>
          <w:sz w:val="24"/>
          <w:szCs w:val="24"/>
        </w:rPr>
        <w:t xml:space="preserve"> structured learning time</w:t>
      </w:r>
      <w:r w:rsidRPr="002D21F1">
        <w:rPr>
          <w:rFonts w:cstheme="minorHAnsi"/>
          <w:sz w:val="24"/>
          <w:szCs w:val="24"/>
        </w:rPr>
        <w:t>.</w:t>
      </w:r>
      <w:r w:rsidR="00C53177" w:rsidRPr="002D21F1">
        <w:rPr>
          <w:rFonts w:cstheme="minorHAnsi"/>
          <w:sz w:val="24"/>
          <w:szCs w:val="24"/>
        </w:rPr>
        <w:t xml:space="preserve"> </w:t>
      </w:r>
      <w:r w:rsidR="00256FB6" w:rsidRPr="002D21F1">
        <w:rPr>
          <w:rFonts w:cstheme="minorHAnsi"/>
          <w:sz w:val="24"/>
          <w:szCs w:val="24"/>
        </w:rPr>
        <w:t xml:space="preserve">SDVS must have </w:t>
      </w:r>
      <w:r w:rsidR="00C53177" w:rsidRPr="002D21F1">
        <w:rPr>
          <w:rFonts w:cstheme="minorHAnsi"/>
          <w:sz w:val="24"/>
          <w:szCs w:val="24"/>
        </w:rPr>
        <w:t>attendance polic</w:t>
      </w:r>
      <w:r w:rsidR="00256FB6" w:rsidRPr="002D21F1">
        <w:rPr>
          <w:rFonts w:cstheme="minorHAnsi"/>
          <w:sz w:val="24"/>
          <w:szCs w:val="24"/>
        </w:rPr>
        <w:t>ies</w:t>
      </w:r>
      <w:r w:rsidR="00C53177" w:rsidRPr="002D21F1">
        <w:rPr>
          <w:rFonts w:cstheme="minorHAnsi"/>
          <w:sz w:val="24"/>
          <w:szCs w:val="24"/>
        </w:rPr>
        <w:t xml:space="preserve"> just like other school</w:t>
      </w:r>
      <w:r w:rsidR="00256FB6" w:rsidRPr="002D21F1">
        <w:rPr>
          <w:rFonts w:cstheme="minorHAnsi"/>
          <w:sz w:val="24"/>
          <w:szCs w:val="24"/>
        </w:rPr>
        <w:t>s</w:t>
      </w:r>
      <w:r w:rsidR="000A5879" w:rsidRPr="002D21F1">
        <w:rPr>
          <w:rFonts w:cstheme="minorHAnsi"/>
          <w:sz w:val="24"/>
          <w:szCs w:val="24"/>
        </w:rPr>
        <w:t xml:space="preserve">. </w:t>
      </w:r>
    </w:p>
    <w:p w14:paraId="0358D177" w14:textId="77777777" w:rsidR="00FA6F2B" w:rsidRPr="002D21F1" w:rsidRDefault="00FA6F2B" w:rsidP="002D21F1">
      <w:pPr>
        <w:spacing w:after="0" w:line="240" w:lineRule="auto"/>
        <w:rPr>
          <w:rFonts w:cstheme="minorHAnsi"/>
          <w:sz w:val="24"/>
          <w:szCs w:val="24"/>
        </w:rPr>
      </w:pPr>
    </w:p>
    <w:p w14:paraId="52F9C212" w14:textId="33BDEB26" w:rsidR="0073306F" w:rsidRPr="00B46B3E" w:rsidRDefault="0073306F" w:rsidP="00EC07CB">
      <w:pPr>
        <w:pStyle w:val="Heading2"/>
        <w:rPr>
          <w:rStyle w:val="Hyperlink"/>
          <w:b w:val="0"/>
          <w:bCs w:val="0"/>
          <w:smallCaps w:val="0"/>
          <w:color w:val="2F5496" w:themeColor="accent1" w:themeShade="BF"/>
          <w:u w:val="none"/>
        </w:rPr>
      </w:pPr>
      <w:r w:rsidRPr="00B46B3E">
        <w:rPr>
          <w:rStyle w:val="Hyperlink"/>
          <w:color w:val="2F5496" w:themeColor="accent1" w:themeShade="BF"/>
          <w:u w:val="none"/>
        </w:rPr>
        <w:t>Financial</w:t>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r w:rsidR="00FA6F2B" w:rsidRPr="00B46B3E">
        <w:rPr>
          <w:rStyle w:val="Hyperlink"/>
          <w:color w:val="2F5496" w:themeColor="accent1" w:themeShade="BF"/>
          <w:u w:val="none"/>
        </w:rPr>
        <w:tab/>
      </w:r>
    </w:p>
    <w:p w14:paraId="240EF8A3" w14:textId="77777777" w:rsidR="00FF4A29" w:rsidRPr="002D21F1" w:rsidRDefault="00FF4A29" w:rsidP="0019516A">
      <w:pPr>
        <w:spacing w:after="0" w:line="240" w:lineRule="auto"/>
        <w:ind w:left="430" w:hanging="430"/>
        <w:rPr>
          <w:rStyle w:val="Hyperlink"/>
          <w:rFonts w:cstheme="minorHAnsi"/>
          <w:b/>
          <w:bCs/>
          <w:color w:val="auto"/>
          <w:sz w:val="24"/>
          <w:szCs w:val="24"/>
        </w:rPr>
      </w:pPr>
    </w:p>
    <w:p w14:paraId="32DBEF8E" w14:textId="5FF39A73" w:rsidR="00090ACB" w:rsidRPr="002D21F1" w:rsidRDefault="00AC156C" w:rsidP="002D21F1">
      <w:pPr>
        <w:pStyle w:val="ListParagraph"/>
        <w:numPr>
          <w:ilvl w:val="0"/>
          <w:numId w:val="14"/>
        </w:numPr>
        <w:spacing w:after="120" w:line="240" w:lineRule="auto"/>
        <w:ind w:left="360"/>
        <w:rPr>
          <w:rFonts w:cstheme="minorHAnsi"/>
          <w:b/>
          <w:bCs/>
          <w:sz w:val="24"/>
          <w:szCs w:val="24"/>
        </w:rPr>
      </w:pPr>
      <w:r w:rsidRPr="002D21F1">
        <w:rPr>
          <w:rFonts w:cstheme="minorHAnsi"/>
          <w:b/>
          <w:sz w:val="24"/>
          <w:szCs w:val="24"/>
        </w:rPr>
        <w:t>Are there any</w:t>
      </w:r>
      <w:r w:rsidRPr="002D21F1">
        <w:rPr>
          <w:rFonts w:cstheme="minorHAnsi"/>
          <w:sz w:val="24"/>
          <w:szCs w:val="24"/>
        </w:rPr>
        <w:t xml:space="preserve"> </w:t>
      </w:r>
      <w:r w:rsidR="00E32E4C" w:rsidRPr="002D21F1">
        <w:rPr>
          <w:rFonts w:cstheme="minorHAnsi"/>
          <w:b/>
          <w:bCs/>
          <w:sz w:val="24"/>
          <w:szCs w:val="24"/>
        </w:rPr>
        <w:t xml:space="preserve">implications </w:t>
      </w:r>
      <w:r w:rsidRPr="002D21F1">
        <w:rPr>
          <w:rFonts w:cstheme="minorHAnsi"/>
          <w:b/>
          <w:bCs/>
          <w:sz w:val="24"/>
          <w:szCs w:val="24"/>
        </w:rPr>
        <w:t>under Chapter 70 for students attending a SDVS</w:t>
      </w:r>
      <w:r w:rsidR="002E1F93" w:rsidRPr="002D21F1">
        <w:rPr>
          <w:rFonts w:cstheme="minorHAnsi"/>
          <w:b/>
          <w:bCs/>
          <w:sz w:val="24"/>
          <w:szCs w:val="24"/>
        </w:rPr>
        <w:t xml:space="preserve">? </w:t>
      </w:r>
    </w:p>
    <w:p w14:paraId="3A81F8C5" w14:textId="642671F0" w:rsidR="00FA6F2B" w:rsidRDefault="00AC156C" w:rsidP="002D21F1">
      <w:pPr>
        <w:spacing w:after="0" w:line="240" w:lineRule="auto"/>
        <w:rPr>
          <w:rFonts w:cstheme="minorHAnsi"/>
          <w:sz w:val="24"/>
          <w:szCs w:val="24"/>
        </w:rPr>
      </w:pPr>
      <w:r w:rsidRPr="002D21F1">
        <w:rPr>
          <w:rFonts w:cstheme="minorHAnsi"/>
          <w:sz w:val="24"/>
          <w:szCs w:val="24"/>
        </w:rPr>
        <w:t xml:space="preserve">No, </w:t>
      </w:r>
      <w:r w:rsidR="00767FD5" w:rsidRPr="002D21F1">
        <w:rPr>
          <w:rFonts w:cstheme="minorHAnsi"/>
          <w:sz w:val="24"/>
          <w:szCs w:val="24"/>
        </w:rPr>
        <w:t>Chapter 70 does not contemplate a separate rate for students</w:t>
      </w:r>
      <w:r w:rsidRPr="002D21F1">
        <w:rPr>
          <w:rFonts w:cstheme="minorHAnsi"/>
          <w:sz w:val="24"/>
          <w:szCs w:val="24"/>
        </w:rPr>
        <w:t xml:space="preserve"> attending a SDVS</w:t>
      </w:r>
      <w:r w:rsidR="00767FD5" w:rsidRPr="002D21F1">
        <w:rPr>
          <w:rFonts w:cstheme="minorHAnsi"/>
          <w:sz w:val="24"/>
          <w:szCs w:val="24"/>
        </w:rPr>
        <w:t xml:space="preserve">. </w:t>
      </w:r>
      <w:r w:rsidRPr="002D21F1">
        <w:rPr>
          <w:rFonts w:cstheme="minorHAnsi"/>
          <w:sz w:val="24"/>
          <w:szCs w:val="24"/>
        </w:rPr>
        <w:t xml:space="preserve">All </w:t>
      </w:r>
      <w:r w:rsidR="00767FD5" w:rsidRPr="002D21F1">
        <w:rPr>
          <w:rFonts w:cstheme="minorHAnsi"/>
          <w:sz w:val="24"/>
          <w:szCs w:val="24"/>
        </w:rPr>
        <w:t xml:space="preserve">students enrolled in </w:t>
      </w:r>
      <w:r w:rsidRPr="002D21F1">
        <w:rPr>
          <w:rFonts w:cstheme="minorHAnsi"/>
          <w:sz w:val="24"/>
          <w:szCs w:val="24"/>
        </w:rPr>
        <w:t>a SDVS</w:t>
      </w:r>
      <w:r w:rsidR="00767FD5" w:rsidRPr="002D21F1">
        <w:rPr>
          <w:rFonts w:cstheme="minorHAnsi"/>
          <w:sz w:val="24"/>
          <w:szCs w:val="24"/>
        </w:rPr>
        <w:t xml:space="preserve"> </w:t>
      </w:r>
      <w:r w:rsidRPr="002D21F1">
        <w:rPr>
          <w:rFonts w:cstheme="minorHAnsi"/>
          <w:sz w:val="24"/>
          <w:szCs w:val="24"/>
        </w:rPr>
        <w:t xml:space="preserve">are </w:t>
      </w:r>
      <w:r w:rsidR="00767FD5" w:rsidRPr="002D21F1">
        <w:rPr>
          <w:rFonts w:cstheme="minorHAnsi"/>
          <w:sz w:val="24"/>
          <w:szCs w:val="24"/>
        </w:rPr>
        <w:t xml:space="preserve">counted </w:t>
      </w:r>
      <w:r w:rsidRPr="002D21F1">
        <w:rPr>
          <w:rFonts w:cstheme="minorHAnsi"/>
          <w:sz w:val="24"/>
          <w:szCs w:val="24"/>
        </w:rPr>
        <w:t>as they would be if they attended a school in the district in person.</w:t>
      </w:r>
      <w:r w:rsidR="00FA6F2B">
        <w:rPr>
          <w:rFonts w:cstheme="minorHAnsi"/>
          <w:sz w:val="24"/>
          <w:szCs w:val="24"/>
        </w:rPr>
        <w:br w:type="page"/>
      </w:r>
    </w:p>
    <w:p w14:paraId="7D1E73B8" w14:textId="4BE6BBC4" w:rsidR="00B34134" w:rsidRPr="002D21F1" w:rsidRDefault="00173236"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lastRenderedPageBreak/>
        <w:t xml:space="preserve">In </w:t>
      </w:r>
      <w:r w:rsidR="00B34134" w:rsidRPr="002D21F1">
        <w:rPr>
          <w:rFonts w:cstheme="minorHAnsi"/>
          <w:b/>
          <w:bCs/>
          <w:sz w:val="24"/>
          <w:szCs w:val="24"/>
        </w:rPr>
        <w:t>a school choice district</w:t>
      </w:r>
      <w:r w:rsidRPr="002D21F1">
        <w:rPr>
          <w:rFonts w:cstheme="minorHAnsi"/>
          <w:b/>
          <w:bCs/>
          <w:sz w:val="24"/>
          <w:szCs w:val="24"/>
        </w:rPr>
        <w:t>, m</w:t>
      </w:r>
      <w:r w:rsidR="00B34134" w:rsidRPr="002D21F1">
        <w:rPr>
          <w:rFonts w:cstheme="minorHAnsi"/>
          <w:b/>
          <w:bCs/>
          <w:sz w:val="24"/>
          <w:szCs w:val="24"/>
        </w:rPr>
        <w:t xml:space="preserve">ay school choice students attend </w:t>
      </w:r>
      <w:r w:rsidRPr="002D21F1">
        <w:rPr>
          <w:rFonts w:cstheme="minorHAnsi"/>
          <w:b/>
          <w:bCs/>
          <w:sz w:val="24"/>
          <w:szCs w:val="24"/>
        </w:rPr>
        <w:t>a SDVS</w:t>
      </w:r>
      <w:r w:rsidR="00B34134" w:rsidRPr="002D21F1">
        <w:rPr>
          <w:rFonts w:cstheme="minorHAnsi"/>
          <w:b/>
          <w:bCs/>
          <w:sz w:val="24"/>
          <w:szCs w:val="24"/>
        </w:rPr>
        <w:t>?</w:t>
      </w:r>
      <w:r w:rsidR="00B34134" w:rsidRPr="002D21F1">
        <w:rPr>
          <w:rFonts w:cstheme="minorHAnsi"/>
          <w:sz w:val="24"/>
          <w:szCs w:val="24"/>
        </w:rPr>
        <w:t xml:space="preserve"> </w:t>
      </w:r>
    </w:p>
    <w:p w14:paraId="144A6729" w14:textId="781BFB46" w:rsidR="00B34134" w:rsidRPr="002D21F1" w:rsidRDefault="00B34134" w:rsidP="002D21F1">
      <w:pPr>
        <w:spacing w:after="0" w:line="240" w:lineRule="auto"/>
        <w:rPr>
          <w:rStyle w:val="Hyperlink"/>
          <w:rFonts w:cstheme="minorHAnsi"/>
          <w:i/>
          <w:iCs/>
          <w:sz w:val="24"/>
          <w:szCs w:val="24"/>
        </w:rPr>
      </w:pPr>
      <w:r w:rsidRPr="002D21F1">
        <w:rPr>
          <w:rFonts w:cstheme="minorHAnsi"/>
          <w:sz w:val="24"/>
          <w:szCs w:val="24"/>
        </w:rPr>
        <w:t>No, G.L. c. 71, § 94(s)</w:t>
      </w:r>
      <w:r w:rsidR="006B540E" w:rsidRPr="002D21F1">
        <w:rPr>
          <w:rFonts w:cstheme="minorHAnsi"/>
          <w:sz w:val="24"/>
          <w:szCs w:val="24"/>
        </w:rPr>
        <w:t>, explicitly limits attendance in a SDVS to</w:t>
      </w:r>
      <w:r w:rsidRPr="002D21F1">
        <w:rPr>
          <w:rFonts w:cstheme="minorHAnsi"/>
          <w:sz w:val="24"/>
          <w:szCs w:val="24"/>
        </w:rPr>
        <w:t xml:space="preserve"> students who </w:t>
      </w:r>
      <w:r w:rsidR="006B540E" w:rsidRPr="002D21F1">
        <w:rPr>
          <w:rFonts w:cstheme="minorHAnsi"/>
          <w:sz w:val="24"/>
          <w:szCs w:val="24"/>
        </w:rPr>
        <w:t xml:space="preserve">actually </w:t>
      </w:r>
      <w:r w:rsidRPr="002D21F1">
        <w:rPr>
          <w:rFonts w:cstheme="minorHAnsi"/>
          <w:sz w:val="24"/>
          <w:szCs w:val="24"/>
        </w:rPr>
        <w:t xml:space="preserve">reside in the district. Students who </w:t>
      </w:r>
      <w:r w:rsidR="006B540E" w:rsidRPr="002D21F1">
        <w:rPr>
          <w:rFonts w:cstheme="minorHAnsi"/>
          <w:sz w:val="24"/>
          <w:szCs w:val="24"/>
        </w:rPr>
        <w:t xml:space="preserve">attend school in the district through school choice under G.L. c. 76, §12B, </w:t>
      </w:r>
      <w:r w:rsidRPr="002D21F1">
        <w:rPr>
          <w:rFonts w:cstheme="minorHAnsi"/>
          <w:sz w:val="24"/>
          <w:szCs w:val="24"/>
        </w:rPr>
        <w:t xml:space="preserve">are not eligible to attend. </w:t>
      </w:r>
      <w:r w:rsidRPr="002D21F1">
        <w:rPr>
          <w:rStyle w:val="Hyperlink"/>
          <w:rFonts w:cstheme="minorHAnsi"/>
          <w:i/>
          <w:iCs/>
          <w:sz w:val="24"/>
          <w:szCs w:val="24"/>
        </w:rPr>
        <w:t xml:space="preserve"> </w:t>
      </w:r>
    </w:p>
    <w:p w14:paraId="56084C56" w14:textId="27D18826" w:rsidR="2190DBC0" w:rsidRPr="002D21F1" w:rsidRDefault="2190DBC0" w:rsidP="0019516A">
      <w:pPr>
        <w:spacing w:after="0" w:line="240" w:lineRule="auto"/>
        <w:rPr>
          <w:rFonts w:cstheme="minorHAnsi"/>
          <w:b/>
          <w:bCs/>
          <w:sz w:val="24"/>
          <w:szCs w:val="24"/>
          <w:u w:val="single"/>
        </w:rPr>
      </w:pPr>
    </w:p>
    <w:p w14:paraId="74BF8A7C" w14:textId="1C4D3154" w:rsidR="00194898" w:rsidRPr="00B46B3E" w:rsidRDefault="00194898" w:rsidP="00EC07CB">
      <w:pPr>
        <w:pStyle w:val="Heading2"/>
      </w:pPr>
      <w:r w:rsidRPr="00B46B3E">
        <w:t>Academic Programming</w:t>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p>
    <w:p w14:paraId="2D0FF9BA" w14:textId="77777777" w:rsidR="00194898" w:rsidRPr="002D21F1" w:rsidRDefault="00194898" w:rsidP="0019516A">
      <w:pPr>
        <w:spacing w:after="0" w:line="240" w:lineRule="auto"/>
        <w:rPr>
          <w:rFonts w:cstheme="minorHAnsi"/>
          <w:sz w:val="24"/>
          <w:szCs w:val="24"/>
        </w:rPr>
      </w:pPr>
    </w:p>
    <w:p w14:paraId="24F3E787" w14:textId="27658F03" w:rsidR="00194898" w:rsidRPr="002D21F1" w:rsidRDefault="003B7BE9" w:rsidP="002D21F1">
      <w:pPr>
        <w:pStyle w:val="ListParagraph"/>
        <w:numPr>
          <w:ilvl w:val="0"/>
          <w:numId w:val="14"/>
        </w:numPr>
        <w:spacing w:after="120" w:line="240" w:lineRule="auto"/>
        <w:ind w:left="360"/>
        <w:rPr>
          <w:rFonts w:cstheme="minorHAnsi"/>
          <w:sz w:val="24"/>
          <w:szCs w:val="24"/>
        </w:rPr>
      </w:pPr>
      <w:r w:rsidRPr="002D21F1">
        <w:rPr>
          <w:rStyle w:val="normaltextrun"/>
          <w:rFonts w:cstheme="minorHAnsi"/>
          <w:b/>
          <w:bCs/>
          <w:sz w:val="24"/>
          <w:szCs w:val="24"/>
        </w:rPr>
        <w:t xml:space="preserve">Must we use a commercial product </w:t>
      </w:r>
      <w:r w:rsidR="005174D0" w:rsidRPr="002D21F1">
        <w:rPr>
          <w:rStyle w:val="normaltextrun"/>
          <w:rFonts w:cstheme="minorHAnsi"/>
          <w:b/>
          <w:bCs/>
          <w:sz w:val="24"/>
          <w:szCs w:val="24"/>
        </w:rPr>
        <w:t xml:space="preserve">for </w:t>
      </w:r>
      <w:r w:rsidRPr="002D21F1">
        <w:rPr>
          <w:rStyle w:val="normaltextrun"/>
          <w:rFonts w:cstheme="minorHAnsi"/>
          <w:b/>
          <w:bCs/>
          <w:sz w:val="24"/>
          <w:szCs w:val="24"/>
        </w:rPr>
        <w:t>curriculum</w:t>
      </w:r>
      <w:r w:rsidR="005174D0" w:rsidRPr="002D21F1">
        <w:rPr>
          <w:rStyle w:val="normaltextrun"/>
          <w:rFonts w:cstheme="minorHAnsi"/>
          <w:b/>
          <w:bCs/>
          <w:sz w:val="24"/>
          <w:szCs w:val="24"/>
        </w:rPr>
        <w:t xml:space="preserve"> or instruction</w:t>
      </w:r>
      <w:r w:rsidRPr="002D21F1">
        <w:rPr>
          <w:rStyle w:val="normaltextrun"/>
          <w:rFonts w:cstheme="minorHAnsi"/>
          <w:b/>
          <w:bCs/>
          <w:sz w:val="24"/>
          <w:szCs w:val="24"/>
        </w:rPr>
        <w:t>? </w:t>
      </w:r>
      <w:r w:rsidR="002410A2" w:rsidRPr="002D21F1">
        <w:rPr>
          <w:rFonts w:cstheme="minorHAnsi"/>
          <w:b/>
          <w:bCs/>
          <w:sz w:val="24"/>
          <w:szCs w:val="24"/>
        </w:rPr>
        <w:t>Must we use a particular curriculum or instructional method?</w:t>
      </w:r>
    </w:p>
    <w:p w14:paraId="3C05F2EC" w14:textId="248E29BD" w:rsidR="00194898" w:rsidRPr="002D21F1" w:rsidRDefault="00194898" w:rsidP="002D21F1">
      <w:pPr>
        <w:spacing w:after="0" w:line="240" w:lineRule="auto"/>
        <w:rPr>
          <w:rFonts w:cstheme="minorHAnsi"/>
          <w:sz w:val="24"/>
          <w:szCs w:val="24"/>
        </w:rPr>
      </w:pPr>
      <w:r w:rsidRPr="002D21F1">
        <w:rPr>
          <w:rFonts w:cstheme="minorHAnsi"/>
          <w:sz w:val="24"/>
          <w:szCs w:val="24"/>
        </w:rPr>
        <w:t>N</w:t>
      </w:r>
      <w:r w:rsidR="003B7BE9" w:rsidRPr="002D21F1">
        <w:rPr>
          <w:rFonts w:cstheme="minorHAnsi"/>
          <w:sz w:val="24"/>
          <w:szCs w:val="24"/>
        </w:rPr>
        <w:t xml:space="preserve">o. A district may </w:t>
      </w:r>
      <w:r w:rsidR="00140667" w:rsidRPr="002D21F1">
        <w:rPr>
          <w:rFonts w:cstheme="minorHAnsi"/>
          <w:sz w:val="24"/>
          <w:szCs w:val="24"/>
        </w:rPr>
        <w:t xml:space="preserve">determine the best </w:t>
      </w:r>
      <w:r w:rsidR="00EA5F91" w:rsidRPr="002D21F1">
        <w:rPr>
          <w:rFonts w:cstheme="minorHAnsi"/>
          <w:sz w:val="24"/>
          <w:szCs w:val="24"/>
        </w:rPr>
        <w:t xml:space="preserve">way </w:t>
      </w:r>
      <w:r w:rsidR="003B7BE9" w:rsidRPr="002D21F1">
        <w:rPr>
          <w:rFonts w:cstheme="minorHAnsi"/>
          <w:sz w:val="24"/>
          <w:szCs w:val="24"/>
        </w:rPr>
        <w:t xml:space="preserve">to provide </w:t>
      </w:r>
      <w:r w:rsidR="00385E07" w:rsidRPr="002D21F1">
        <w:rPr>
          <w:rFonts w:cstheme="minorHAnsi"/>
          <w:sz w:val="24"/>
          <w:szCs w:val="24"/>
        </w:rPr>
        <w:t>curriculum</w:t>
      </w:r>
      <w:r w:rsidR="00F46E4A" w:rsidRPr="002D21F1">
        <w:rPr>
          <w:rFonts w:cstheme="minorHAnsi"/>
          <w:sz w:val="24"/>
          <w:szCs w:val="24"/>
        </w:rPr>
        <w:t xml:space="preserve"> and instruction. Districts may use public or private vendors or make create the curriculum and provide instruction using their own employees.</w:t>
      </w:r>
      <w:r w:rsidR="00A83F5B" w:rsidRPr="002D21F1">
        <w:rPr>
          <w:rFonts w:cstheme="minorHAnsi"/>
          <w:sz w:val="24"/>
          <w:szCs w:val="24"/>
        </w:rPr>
        <w:t xml:space="preserve"> </w:t>
      </w:r>
      <w:r w:rsidR="00F46E4A" w:rsidRPr="002D21F1">
        <w:rPr>
          <w:rFonts w:cstheme="minorHAnsi"/>
          <w:sz w:val="24"/>
          <w:szCs w:val="24"/>
        </w:rPr>
        <w:t xml:space="preserve">It is important to note that a district must ensure that the curriculum used at a SDVS aligns with </w:t>
      </w:r>
      <w:r w:rsidR="008E1494" w:rsidRPr="002D21F1">
        <w:rPr>
          <w:rFonts w:cstheme="minorHAnsi"/>
          <w:sz w:val="24"/>
          <w:szCs w:val="24"/>
        </w:rPr>
        <w:t xml:space="preserve">the </w:t>
      </w:r>
      <w:hyperlink r:id="rId17" w:history="1">
        <w:r w:rsidR="008E1494" w:rsidRPr="002D21F1">
          <w:rPr>
            <w:rStyle w:val="Hyperlink"/>
            <w:rFonts w:cstheme="minorHAnsi"/>
            <w:sz w:val="24"/>
            <w:szCs w:val="24"/>
          </w:rPr>
          <w:t>Massachusetts Curriculum Frameworks</w:t>
        </w:r>
      </w:hyperlink>
      <w:r w:rsidR="00F46E4A" w:rsidRPr="002D21F1">
        <w:rPr>
          <w:rStyle w:val="Hyperlink"/>
          <w:rFonts w:cstheme="minorHAnsi"/>
          <w:sz w:val="24"/>
          <w:szCs w:val="24"/>
        </w:rPr>
        <w:t xml:space="preserve"> and that educators are licensed in Massachusetts</w:t>
      </w:r>
      <w:r w:rsidR="008E1494" w:rsidRPr="002D21F1">
        <w:rPr>
          <w:rFonts w:cstheme="minorHAnsi"/>
          <w:sz w:val="24"/>
          <w:szCs w:val="24"/>
        </w:rPr>
        <w:t xml:space="preserve">. A </w:t>
      </w:r>
      <w:r w:rsidR="00F46E4A" w:rsidRPr="002D21F1">
        <w:rPr>
          <w:rFonts w:cstheme="minorHAnsi"/>
          <w:sz w:val="24"/>
          <w:szCs w:val="24"/>
        </w:rPr>
        <w:t>SDVS</w:t>
      </w:r>
      <w:r w:rsidR="008E1494" w:rsidRPr="002D21F1">
        <w:rPr>
          <w:rFonts w:cstheme="minorHAnsi"/>
          <w:sz w:val="24"/>
          <w:szCs w:val="24"/>
        </w:rPr>
        <w:t xml:space="preserve"> may choose from available curricula </w:t>
      </w:r>
      <w:r w:rsidR="00F46E4A" w:rsidRPr="002D21F1">
        <w:rPr>
          <w:rFonts w:cstheme="minorHAnsi"/>
          <w:sz w:val="24"/>
          <w:szCs w:val="24"/>
        </w:rPr>
        <w:t xml:space="preserve">already </w:t>
      </w:r>
      <w:r w:rsidR="008E1494" w:rsidRPr="002D21F1">
        <w:rPr>
          <w:rFonts w:cstheme="minorHAnsi"/>
          <w:sz w:val="24"/>
          <w:szCs w:val="24"/>
        </w:rPr>
        <w:t>aligned with the frameworks or develop curricula aligned with these standards.</w:t>
      </w:r>
    </w:p>
    <w:p w14:paraId="2E684552" w14:textId="71383753" w:rsidR="00A526EF" w:rsidRPr="002D21F1" w:rsidRDefault="00A526EF" w:rsidP="0019516A">
      <w:pPr>
        <w:spacing w:after="0" w:line="240" w:lineRule="auto"/>
        <w:ind w:left="430" w:hanging="430"/>
        <w:rPr>
          <w:rStyle w:val="Hyperlink"/>
          <w:rFonts w:cstheme="minorHAnsi"/>
          <w:i/>
          <w:iCs/>
          <w:sz w:val="24"/>
          <w:szCs w:val="24"/>
        </w:rPr>
      </w:pPr>
    </w:p>
    <w:p w14:paraId="14AF5182" w14:textId="7CE409B4" w:rsidR="00A526EF" w:rsidRPr="002D21F1" w:rsidRDefault="00C9041D" w:rsidP="002D21F1">
      <w:pPr>
        <w:pStyle w:val="ListParagraph"/>
        <w:numPr>
          <w:ilvl w:val="0"/>
          <w:numId w:val="14"/>
        </w:numPr>
        <w:spacing w:after="120" w:line="240" w:lineRule="auto"/>
        <w:ind w:left="360"/>
        <w:rPr>
          <w:rStyle w:val="Hyperlink"/>
          <w:rFonts w:cstheme="minorHAnsi"/>
          <w:b/>
          <w:bCs/>
          <w:color w:val="auto"/>
          <w:sz w:val="24"/>
          <w:szCs w:val="24"/>
          <w:u w:val="none"/>
        </w:rPr>
      </w:pPr>
      <w:r w:rsidRPr="002D21F1">
        <w:rPr>
          <w:rFonts w:cstheme="minorHAnsi"/>
          <w:b/>
          <w:bCs/>
          <w:sz w:val="24"/>
          <w:szCs w:val="24"/>
        </w:rPr>
        <w:t xml:space="preserve"> </w:t>
      </w:r>
      <w:r w:rsidR="00BA632F" w:rsidRPr="002D21F1">
        <w:rPr>
          <w:rFonts w:cstheme="minorHAnsi"/>
          <w:b/>
          <w:bCs/>
          <w:sz w:val="24"/>
          <w:szCs w:val="24"/>
        </w:rPr>
        <w:t xml:space="preserve">Can </w:t>
      </w:r>
      <w:r w:rsidR="00EB00A5" w:rsidRPr="002D21F1">
        <w:rPr>
          <w:rFonts w:cstheme="minorHAnsi"/>
          <w:b/>
          <w:bCs/>
          <w:sz w:val="24"/>
          <w:szCs w:val="24"/>
        </w:rPr>
        <w:t>a SDVS</w:t>
      </w:r>
      <w:r w:rsidR="00BA632F" w:rsidRPr="002D21F1">
        <w:rPr>
          <w:rFonts w:cstheme="minorHAnsi"/>
          <w:b/>
          <w:bCs/>
          <w:sz w:val="24"/>
          <w:szCs w:val="24"/>
        </w:rPr>
        <w:t xml:space="preserve"> provide </w:t>
      </w:r>
      <w:r w:rsidR="00EB00A5" w:rsidRPr="002D21F1">
        <w:rPr>
          <w:rFonts w:cstheme="minorHAnsi"/>
          <w:b/>
          <w:bCs/>
          <w:sz w:val="24"/>
          <w:szCs w:val="24"/>
        </w:rPr>
        <w:t xml:space="preserve">some </w:t>
      </w:r>
      <w:r w:rsidR="00BA632F" w:rsidRPr="002D21F1">
        <w:rPr>
          <w:rFonts w:cstheme="minorHAnsi"/>
          <w:b/>
          <w:bCs/>
          <w:sz w:val="24"/>
          <w:szCs w:val="24"/>
        </w:rPr>
        <w:t>in-person instruction?</w:t>
      </w:r>
    </w:p>
    <w:p w14:paraId="742F2A34" w14:textId="53553A9F" w:rsidR="00A526EF" w:rsidRPr="002D21F1" w:rsidRDefault="00140E3D" w:rsidP="002D21F1">
      <w:pPr>
        <w:spacing w:after="0" w:line="240" w:lineRule="auto"/>
        <w:rPr>
          <w:rFonts w:cstheme="minorHAnsi"/>
          <w:sz w:val="24"/>
          <w:szCs w:val="24"/>
        </w:rPr>
      </w:pPr>
      <w:r w:rsidRPr="002D21F1">
        <w:rPr>
          <w:rFonts w:cstheme="minorHAnsi"/>
          <w:sz w:val="24"/>
          <w:szCs w:val="24"/>
        </w:rPr>
        <w:t>A SDVS</w:t>
      </w:r>
      <w:r w:rsidR="001B2BDA" w:rsidRPr="002D21F1">
        <w:rPr>
          <w:rFonts w:cstheme="minorHAnsi"/>
          <w:sz w:val="24"/>
          <w:szCs w:val="24"/>
        </w:rPr>
        <w:t xml:space="preserve"> is </w:t>
      </w:r>
      <w:r w:rsidRPr="002D21F1">
        <w:rPr>
          <w:rFonts w:cstheme="minorHAnsi"/>
          <w:sz w:val="24"/>
          <w:szCs w:val="24"/>
        </w:rPr>
        <w:t xml:space="preserve">a school </w:t>
      </w:r>
      <w:r w:rsidR="003A4C09" w:rsidRPr="002D21F1">
        <w:rPr>
          <w:rFonts w:cstheme="minorHAnsi"/>
          <w:sz w:val="24"/>
          <w:szCs w:val="24"/>
        </w:rPr>
        <w:t xml:space="preserve">in which </w:t>
      </w:r>
      <w:r w:rsidR="003A4C09" w:rsidRPr="002D21F1">
        <w:rPr>
          <w:rFonts w:cstheme="minorHAnsi"/>
          <w:color w:val="333333"/>
          <w:sz w:val="24"/>
          <w:szCs w:val="24"/>
          <w:shd w:val="clear" w:color="auto" w:fill="FFFFFF"/>
        </w:rPr>
        <w:t>teachers primarily teach from a remote location using the internet or other computer-based methods and whose students are not required to be located at the physical premises of the school</w:t>
      </w:r>
      <w:r w:rsidR="007D5823" w:rsidRPr="002D21F1">
        <w:rPr>
          <w:rFonts w:cstheme="minorHAnsi"/>
          <w:color w:val="333333"/>
          <w:sz w:val="24"/>
          <w:szCs w:val="24"/>
          <w:shd w:val="clear" w:color="auto" w:fill="FFFFFF"/>
        </w:rPr>
        <w:t xml:space="preserve">. </w:t>
      </w:r>
      <w:r w:rsidR="007D5823" w:rsidRPr="002D21F1">
        <w:rPr>
          <w:rFonts w:cstheme="minorHAnsi"/>
          <w:sz w:val="24"/>
          <w:szCs w:val="24"/>
        </w:rPr>
        <w:t>Virtual schools, however,</w:t>
      </w:r>
      <w:r w:rsidR="00A526EF" w:rsidRPr="002D21F1">
        <w:rPr>
          <w:rFonts w:cstheme="minorHAnsi"/>
          <w:sz w:val="24"/>
          <w:szCs w:val="24"/>
        </w:rPr>
        <w:t xml:space="preserve"> </w:t>
      </w:r>
      <w:r w:rsidR="007D5823" w:rsidRPr="002D21F1">
        <w:rPr>
          <w:rFonts w:cstheme="minorHAnsi"/>
          <w:sz w:val="24"/>
          <w:szCs w:val="24"/>
        </w:rPr>
        <w:t xml:space="preserve">may provide supplemental programming that is located </w:t>
      </w:r>
      <w:r w:rsidR="002A291D" w:rsidRPr="002D21F1">
        <w:rPr>
          <w:rFonts w:cstheme="minorHAnsi"/>
          <w:sz w:val="24"/>
          <w:szCs w:val="24"/>
        </w:rPr>
        <w:t xml:space="preserve">in physical </w:t>
      </w:r>
      <w:r w:rsidR="003B1304" w:rsidRPr="002D21F1">
        <w:rPr>
          <w:rFonts w:cstheme="minorHAnsi"/>
          <w:sz w:val="24"/>
          <w:szCs w:val="24"/>
        </w:rPr>
        <w:t>buildings</w:t>
      </w:r>
      <w:r w:rsidR="00A526EF" w:rsidRPr="002D21F1">
        <w:rPr>
          <w:rFonts w:cstheme="minorHAnsi"/>
          <w:sz w:val="24"/>
          <w:szCs w:val="24"/>
        </w:rPr>
        <w:t>. Some virtual schools have in-person learning labs or support centers for students.</w:t>
      </w:r>
    </w:p>
    <w:p w14:paraId="58D811C9" w14:textId="77777777" w:rsidR="00A526EF" w:rsidRPr="002D21F1" w:rsidRDefault="00A526EF" w:rsidP="0019516A">
      <w:pPr>
        <w:spacing w:after="0" w:line="240" w:lineRule="auto"/>
        <w:ind w:left="430" w:hanging="430"/>
        <w:rPr>
          <w:rStyle w:val="Hyperlink"/>
          <w:rFonts w:cstheme="minorHAnsi"/>
          <w:iCs/>
          <w:sz w:val="24"/>
          <w:szCs w:val="24"/>
          <w:u w:val="none"/>
        </w:rPr>
      </w:pPr>
    </w:p>
    <w:p w14:paraId="47F27326" w14:textId="07B6C5E6" w:rsidR="00AE02D6" w:rsidRPr="002D21F1" w:rsidRDefault="00C9041D" w:rsidP="002D21F1">
      <w:pPr>
        <w:pStyle w:val="ListParagraph"/>
        <w:numPr>
          <w:ilvl w:val="0"/>
          <w:numId w:val="14"/>
        </w:numPr>
        <w:spacing w:after="120" w:line="240" w:lineRule="auto"/>
        <w:ind w:left="360"/>
        <w:rPr>
          <w:rFonts w:cstheme="minorHAnsi"/>
          <w:sz w:val="24"/>
          <w:szCs w:val="24"/>
        </w:rPr>
      </w:pPr>
      <w:r w:rsidRPr="002D21F1">
        <w:rPr>
          <w:rStyle w:val="Hyperlink"/>
          <w:rFonts w:cstheme="minorHAnsi"/>
          <w:b/>
          <w:bCs/>
          <w:color w:val="auto"/>
          <w:sz w:val="24"/>
          <w:szCs w:val="24"/>
          <w:u w:val="none"/>
        </w:rPr>
        <w:t xml:space="preserve"> </w:t>
      </w:r>
      <w:r w:rsidR="00AE02D6" w:rsidRPr="002D21F1">
        <w:rPr>
          <w:rStyle w:val="Hyperlink"/>
          <w:rFonts w:cstheme="minorHAnsi"/>
          <w:b/>
          <w:bCs/>
          <w:color w:val="auto"/>
          <w:sz w:val="24"/>
          <w:szCs w:val="24"/>
          <w:u w:val="none"/>
        </w:rPr>
        <w:t>What grade levels</w:t>
      </w:r>
      <w:r w:rsidR="002A291D" w:rsidRPr="002D21F1">
        <w:rPr>
          <w:rStyle w:val="Hyperlink"/>
          <w:rFonts w:cstheme="minorHAnsi"/>
          <w:b/>
          <w:bCs/>
          <w:color w:val="auto"/>
          <w:sz w:val="24"/>
          <w:szCs w:val="24"/>
          <w:u w:val="none"/>
        </w:rPr>
        <w:t xml:space="preserve"> may a </w:t>
      </w:r>
      <w:r w:rsidR="00463EA2" w:rsidRPr="002D21F1">
        <w:rPr>
          <w:rStyle w:val="Hyperlink"/>
          <w:rFonts w:cstheme="minorHAnsi"/>
          <w:b/>
          <w:bCs/>
          <w:color w:val="auto"/>
          <w:sz w:val="24"/>
          <w:szCs w:val="24"/>
          <w:u w:val="none"/>
        </w:rPr>
        <w:t>SDVS</w:t>
      </w:r>
      <w:r w:rsidR="002A291D" w:rsidRPr="002D21F1">
        <w:rPr>
          <w:rStyle w:val="Hyperlink"/>
          <w:rFonts w:cstheme="minorHAnsi"/>
          <w:b/>
          <w:bCs/>
          <w:color w:val="auto"/>
          <w:sz w:val="24"/>
          <w:szCs w:val="24"/>
          <w:u w:val="none"/>
        </w:rPr>
        <w:t xml:space="preserve"> offer</w:t>
      </w:r>
      <w:r w:rsidR="00AE02D6" w:rsidRPr="002D21F1">
        <w:rPr>
          <w:rStyle w:val="Hyperlink"/>
          <w:rFonts w:cstheme="minorHAnsi"/>
          <w:b/>
          <w:bCs/>
          <w:color w:val="auto"/>
          <w:sz w:val="24"/>
          <w:szCs w:val="24"/>
          <w:u w:val="none"/>
        </w:rPr>
        <w:t>?</w:t>
      </w:r>
      <w:r w:rsidR="00AE02D6" w:rsidRPr="002D21F1">
        <w:rPr>
          <w:rStyle w:val="Hyperlink"/>
          <w:rFonts w:cstheme="minorHAnsi"/>
          <w:color w:val="auto"/>
          <w:sz w:val="24"/>
          <w:szCs w:val="24"/>
          <w:u w:val="none"/>
        </w:rPr>
        <w:t xml:space="preserve"> </w:t>
      </w:r>
    </w:p>
    <w:p w14:paraId="3B3856D7" w14:textId="766FE34A" w:rsidR="00AE02D6" w:rsidRPr="002D21F1" w:rsidRDefault="00463EA2" w:rsidP="002D21F1">
      <w:pPr>
        <w:spacing w:after="0" w:line="240" w:lineRule="auto"/>
        <w:rPr>
          <w:rFonts w:cstheme="minorHAnsi"/>
          <w:sz w:val="24"/>
          <w:szCs w:val="24"/>
        </w:rPr>
      </w:pPr>
      <w:r w:rsidRPr="002D21F1">
        <w:rPr>
          <w:rStyle w:val="Hyperlink"/>
          <w:rFonts w:cstheme="minorHAnsi"/>
          <w:color w:val="auto"/>
          <w:sz w:val="24"/>
          <w:szCs w:val="24"/>
          <w:u w:val="none"/>
        </w:rPr>
        <w:t>A SDVS</w:t>
      </w:r>
      <w:r w:rsidR="00A853BB" w:rsidRPr="002D21F1">
        <w:rPr>
          <w:rStyle w:val="Hyperlink"/>
          <w:rFonts w:cstheme="minorHAnsi"/>
          <w:color w:val="auto"/>
          <w:sz w:val="24"/>
          <w:szCs w:val="24"/>
          <w:u w:val="none"/>
        </w:rPr>
        <w:t xml:space="preserve"> may offer </w:t>
      </w:r>
      <w:r w:rsidRPr="002D21F1">
        <w:rPr>
          <w:rStyle w:val="Hyperlink"/>
          <w:rFonts w:cstheme="minorHAnsi"/>
          <w:color w:val="auto"/>
          <w:sz w:val="24"/>
          <w:szCs w:val="24"/>
          <w:u w:val="none"/>
        </w:rPr>
        <w:t>any combination of grades</w:t>
      </w:r>
      <w:r w:rsidR="00A853BB" w:rsidRPr="002D21F1">
        <w:rPr>
          <w:rStyle w:val="Hyperlink"/>
          <w:rFonts w:cstheme="minorHAnsi"/>
          <w:color w:val="auto"/>
          <w:sz w:val="24"/>
          <w:szCs w:val="24"/>
          <w:u w:val="none"/>
        </w:rPr>
        <w:t xml:space="preserve"> K-12</w:t>
      </w:r>
      <w:r w:rsidRPr="002D21F1">
        <w:rPr>
          <w:rStyle w:val="Hyperlink"/>
          <w:rFonts w:cstheme="minorHAnsi"/>
          <w:color w:val="auto"/>
          <w:sz w:val="24"/>
          <w:szCs w:val="24"/>
          <w:u w:val="none"/>
        </w:rPr>
        <w:t xml:space="preserve"> as determined by its school committee</w:t>
      </w:r>
      <w:r w:rsidR="00A853BB" w:rsidRPr="002D21F1">
        <w:rPr>
          <w:rStyle w:val="Hyperlink"/>
          <w:rFonts w:cstheme="minorHAnsi"/>
          <w:color w:val="auto"/>
          <w:sz w:val="24"/>
          <w:szCs w:val="24"/>
          <w:u w:val="none"/>
        </w:rPr>
        <w:t xml:space="preserve">. </w:t>
      </w:r>
    </w:p>
    <w:p w14:paraId="76DE77A0" w14:textId="77777777" w:rsidR="00173236" w:rsidRPr="002D21F1" w:rsidRDefault="00173236" w:rsidP="00173236">
      <w:pPr>
        <w:spacing w:after="0" w:line="240" w:lineRule="auto"/>
        <w:rPr>
          <w:rFonts w:cstheme="minorHAnsi"/>
          <w:sz w:val="24"/>
          <w:szCs w:val="24"/>
        </w:rPr>
      </w:pPr>
      <w:r w:rsidRPr="002D21F1">
        <w:rPr>
          <w:rFonts w:cstheme="minorHAnsi"/>
          <w:sz w:val="24"/>
          <w:szCs w:val="24"/>
        </w:rPr>
        <w:tab/>
      </w:r>
    </w:p>
    <w:p w14:paraId="0310BB9B" w14:textId="09B6EBB4" w:rsidR="00173236"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173236" w:rsidRPr="002D21F1">
        <w:rPr>
          <w:rFonts w:cstheme="minorHAnsi"/>
          <w:b/>
          <w:bCs/>
          <w:sz w:val="24"/>
          <w:szCs w:val="24"/>
        </w:rPr>
        <w:t>Must SDVS meet the requirements for student learning time (SLT)?</w:t>
      </w:r>
    </w:p>
    <w:p w14:paraId="33F9E58D" w14:textId="3DF4EB7F" w:rsidR="00173236" w:rsidRPr="002D21F1" w:rsidRDefault="00173236" w:rsidP="002D21F1">
      <w:pPr>
        <w:spacing w:after="0" w:line="240" w:lineRule="auto"/>
        <w:rPr>
          <w:rStyle w:val="Hyperlink"/>
          <w:rFonts w:cstheme="minorHAnsi"/>
          <w:i/>
          <w:iCs/>
          <w:sz w:val="24"/>
          <w:szCs w:val="24"/>
        </w:rPr>
      </w:pPr>
      <w:r w:rsidRPr="002D21F1">
        <w:rPr>
          <w:rFonts w:cstheme="minorHAnsi"/>
          <w:sz w:val="24"/>
          <w:szCs w:val="24"/>
        </w:rPr>
        <w:t xml:space="preserve">Yes, a SDVS must meet </w:t>
      </w:r>
      <w:hyperlink r:id="rId18" w:history="1">
        <w:r w:rsidRPr="002D21F1">
          <w:rPr>
            <w:rStyle w:val="Hyperlink"/>
            <w:rFonts w:cstheme="minorHAnsi"/>
            <w:sz w:val="24"/>
            <w:szCs w:val="24"/>
          </w:rPr>
          <w:t xml:space="preserve">SLT requirements </w:t>
        </w:r>
      </w:hyperlink>
      <w:r w:rsidRPr="002D21F1">
        <w:rPr>
          <w:rFonts w:cstheme="minorHAnsi"/>
          <w:sz w:val="24"/>
          <w:szCs w:val="24"/>
        </w:rPr>
        <w:t xml:space="preserve">established by regulation or seek a waiver. See the </w:t>
      </w:r>
      <w:hyperlink r:id="rId19" w:history="1">
        <w:r w:rsidRPr="002D21F1">
          <w:rPr>
            <w:rStyle w:val="Hyperlink"/>
            <w:rFonts w:cstheme="minorHAnsi"/>
            <w:color w:val="0368D4"/>
            <w:sz w:val="24"/>
            <w:szCs w:val="24"/>
          </w:rPr>
          <w:t>student learning time waiver process website</w:t>
        </w:r>
      </w:hyperlink>
      <w:r w:rsidRPr="002D21F1">
        <w:rPr>
          <w:rFonts w:cstheme="minorHAnsi"/>
          <w:color w:val="333333"/>
          <w:sz w:val="24"/>
          <w:szCs w:val="24"/>
        </w:rPr>
        <w:t xml:space="preserve"> for additional information including, but not limited to, the application and timelines. </w:t>
      </w:r>
      <w:r w:rsidRPr="002D21F1">
        <w:rPr>
          <w:rStyle w:val="Hyperlink"/>
          <w:rFonts w:cstheme="minorHAnsi"/>
          <w:i/>
          <w:iCs/>
          <w:sz w:val="24"/>
          <w:szCs w:val="24"/>
        </w:rPr>
        <w:t xml:space="preserve"> </w:t>
      </w:r>
    </w:p>
    <w:p w14:paraId="14E82D91" w14:textId="77777777" w:rsidR="00173236" w:rsidRPr="002D21F1" w:rsidRDefault="00173236" w:rsidP="00173236">
      <w:pPr>
        <w:spacing w:after="0" w:line="240" w:lineRule="auto"/>
        <w:rPr>
          <w:rFonts w:cstheme="minorHAnsi"/>
          <w:b/>
          <w:bCs/>
          <w:sz w:val="24"/>
          <w:szCs w:val="24"/>
          <w:u w:val="single"/>
        </w:rPr>
      </w:pPr>
    </w:p>
    <w:p w14:paraId="2A28C7E7" w14:textId="6C935F69" w:rsidR="00173236"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173236" w:rsidRPr="002D21F1">
        <w:rPr>
          <w:rFonts w:cstheme="minorHAnsi"/>
          <w:b/>
          <w:bCs/>
          <w:sz w:val="24"/>
          <w:szCs w:val="24"/>
        </w:rPr>
        <w:t>Does a SDVS need to meet physical education requirements?</w:t>
      </w:r>
    </w:p>
    <w:p w14:paraId="7989B38B" w14:textId="77FB422C" w:rsidR="00173236" w:rsidRPr="002D21F1" w:rsidRDefault="00173236" w:rsidP="002D21F1">
      <w:pPr>
        <w:spacing w:after="0" w:line="240" w:lineRule="auto"/>
        <w:rPr>
          <w:rFonts w:cstheme="minorHAnsi"/>
          <w:sz w:val="24"/>
          <w:szCs w:val="24"/>
        </w:rPr>
      </w:pPr>
      <w:r w:rsidRPr="002D21F1">
        <w:rPr>
          <w:rFonts w:cstheme="minorHAnsi"/>
          <w:sz w:val="24"/>
          <w:szCs w:val="24"/>
        </w:rPr>
        <w:t xml:space="preserve">Yes. </w:t>
      </w:r>
    </w:p>
    <w:p w14:paraId="32B9D867" w14:textId="77777777" w:rsidR="00173236" w:rsidRPr="002D21F1" w:rsidRDefault="00173236" w:rsidP="00173236">
      <w:pPr>
        <w:spacing w:after="0" w:line="240" w:lineRule="auto"/>
        <w:ind w:left="430" w:hanging="430"/>
        <w:rPr>
          <w:rStyle w:val="Hyperlink"/>
          <w:rFonts w:cstheme="minorHAnsi"/>
          <w:sz w:val="24"/>
          <w:szCs w:val="24"/>
        </w:rPr>
      </w:pPr>
    </w:p>
    <w:p w14:paraId="1EAFB978" w14:textId="6CC03FA5" w:rsidR="00173236"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173236" w:rsidRPr="002D21F1">
        <w:rPr>
          <w:rFonts w:cstheme="minorHAnsi"/>
          <w:b/>
          <w:bCs/>
          <w:sz w:val="24"/>
          <w:szCs w:val="24"/>
        </w:rPr>
        <w:t>Do educators need to be licensed?</w:t>
      </w:r>
    </w:p>
    <w:p w14:paraId="566AE019" w14:textId="7E761A5A" w:rsidR="00173236" w:rsidRPr="002D21F1" w:rsidRDefault="00173236" w:rsidP="002D21F1">
      <w:pPr>
        <w:spacing w:after="0" w:line="240" w:lineRule="auto"/>
        <w:rPr>
          <w:rStyle w:val="Hyperlink"/>
          <w:rFonts w:cstheme="minorHAnsi"/>
          <w:i/>
          <w:iCs/>
          <w:sz w:val="24"/>
          <w:szCs w:val="24"/>
        </w:rPr>
      </w:pPr>
      <w:r w:rsidRPr="002D21F1">
        <w:rPr>
          <w:rFonts w:cstheme="minorHAnsi"/>
          <w:sz w:val="24"/>
          <w:szCs w:val="24"/>
        </w:rPr>
        <w:t xml:space="preserve">Yes, all educators in an SDVS must be licensed in Massachusetts in the areas in which they teach or are employed pursuant to state law. All educators must be evaluated consistent with </w:t>
      </w:r>
      <w:hyperlink r:id="rId20" w:history="1">
        <w:r w:rsidRPr="002D21F1">
          <w:rPr>
            <w:rStyle w:val="Hyperlink"/>
            <w:rFonts w:cstheme="minorHAnsi"/>
            <w:sz w:val="24"/>
            <w:szCs w:val="24"/>
          </w:rPr>
          <w:t>regulations</w:t>
        </w:r>
      </w:hyperlink>
      <w:r w:rsidRPr="002D21F1">
        <w:rPr>
          <w:rFonts w:cstheme="minorHAnsi"/>
          <w:sz w:val="24"/>
          <w:szCs w:val="24"/>
        </w:rPr>
        <w:t xml:space="preserve"> promulgated by BESE and </w:t>
      </w:r>
      <w:hyperlink r:id="rId21" w:history="1">
        <w:r w:rsidRPr="002D21F1">
          <w:rPr>
            <w:rStyle w:val="Hyperlink"/>
            <w:rFonts w:cstheme="minorHAnsi"/>
            <w:sz w:val="24"/>
            <w:szCs w:val="24"/>
          </w:rPr>
          <w:t>guidance</w:t>
        </w:r>
      </w:hyperlink>
      <w:r w:rsidRPr="002D21F1">
        <w:rPr>
          <w:rFonts w:cstheme="minorHAnsi"/>
          <w:sz w:val="24"/>
          <w:szCs w:val="24"/>
        </w:rPr>
        <w:t xml:space="preserve"> developed by DESE. In addition to licensed teachers, a SDVS must have a Massachusetts-licensed </w:t>
      </w:r>
      <w:hyperlink r:id="rId22" w:history="1">
        <w:r w:rsidRPr="002D21F1">
          <w:rPr>
            <w:rStyle w:val="Hyperlink"/>
            <w:rFonts w:cstheme="minorHAnsi"/>
            <w:sz w:val="24"/>
            <w:szCs w:val="24"/>
          </w:rPr>
          <w:t>school nurse</w:t>
        </w:r>
      </w:hyperlink>
      <w:r w:rsidRPr="002D21F1">
        <w:rPr>
          <w:rFonts w:cstheme="minorHAnsi"/>
          <w:sz w:val="24"/>
          <w:szCs w:val="24"/>
        </w:rPr>
        <w:t xml:space="preserve"> (RN), a </w:t>
      </w:r>
      <w:r w:rsidRPr="002D21F1">
        <w:rPr>
          <w:rStyle w:val="Hyperlink"/>
          <w:rFonts w:cstheme="minorHAnsi"/>
          <w:sz w:val="24"/>
          <w:szCs w:val="24"/>
        </w:rPr>
        <w:t>special education administrator</w:t>
      </w:r>
      <w:r w:rsidRPr="002D21F1">
        <w:rPr>
          <w:rFonts w:cstheme="minorHAnsi"/>
          <w:sz w:val="24"/>
          <w:szCs w:val="24"/>
        </w:rPr>
        <w:t xml:space="preserve">, an </w:t>
      </w:r>
      <w:r w:rsidRPr="002D21F1">
        <w:rPr>
          <w:rStyle w:val="Hyperlink"/>
          <w:rFonts w:cstheme="minorHAnsi"/>
          <w:sz w:val="24"/>
          <w:szCs w:val="24"/>
        </w:rPr>
        <w:t>attendance officer</w:t>
      </w:r>
      <w:r w:rsidRPr="002D21F1">
        <w:rPr>
          <w:rFonts w:cstheme="minorHAnsi"/>
          <w:sz w:val="24"/>
          <w:szCs w:val="24"/>
        </w:rPr>
        <w:t>, and, if the school serves English learners, a teacher licensed for English Language Learner (ELL)/English as a Second Language (ESL).</w:t>
      </w:r>
    </w:p>
    <w:p w14:paraId="5D23FF10" w14:textId="77777777" w:rsidR="00173236" w:rsidRPr="002D21F1" w:rsidRDefault="00173236" w:rsidP="00173236">
      <w:pPr>
        <w:spacing w:after="0" w:line="240" w:lineRule="auto"/>
        <w:rPr>
          <w:rStyle w:val="Hyperlink"/>
          <w:rFonts w:cstheme="minorHAnsi"/>
          <w:sz w:val="24"/>
          <w:szCs w:val="24"/>
        </w:rPr>
      </w:pPr>
    </w:p>
    <w:p w14:paraId="48FCFCCD" w14:textId="212BDB78" w:rsidR="00173236" w:rsidRPr="002D21F1" w:rsidRDefault="00173236" w:rsidP="002D21F1">
      <w:pPr>
        <w:pStyle w:val="ListParagraph"/>
        <w:numPr>
          <w:ilvl w:val="0"/>
          <w:numId w:val="14"/>
        </w:numPr>
        <w:spacing w:after="120" w:line="240" w:lineRule="auto"/>
        <w:ind w:left="360"/>
        <w:rPr>
          <w:rFonts w:cstheme="minorHAnsi"/>
          <w:b/>
          <w:bCs/>
          <w:sz w:val="24"/>
          <w:szCs w:val="24"/>
        </w:rPr>
      </w:pPr>
      <w:r w:rsidRPr="002D21F1">
        <w:rPr>
          <w:rFonts w:cstheme="minorHAnsi"/>
          <w:b/>
          <w:bCs/>
          <w:sz w:val="24"/>
          <w:szCs w:val="24"/>
        </w:rPr>
        <w:t>Do students enrolled in a SDVS have to take the MCAS?</w:t>
      </w:r>
    </w:p>
    <w:p w14:paraId="2C7B2535" w14:textId="7808BBED" w:rsidR="00173236" w:rsidRPr="002D21F1" w:rsidRDefault="00173236" w:rsidP="002D21F1">
      <w:pPr>
        <w:spacing w:after="0" w:line="240" w:lineRule="auto"/>
        <w:rPr>
          <w:rFonts w:cstheme="minorHAnsi"/>
          <w:color w:val="000000"/>
          <w:sz w:val="24"/>
          <w:szCs w:val="24"/>
        </w:rPr>
      </w:pPr>
      <w:r w:rsidRPr="002D21F1">
        <w:rPr>
          <w:rFonts w:cstheme="minorHAnsi"/>
          <w:sz w:val="24"/>
          <w:szCs w:val="24"/>
        </w:rPr>
        <w:t xml:space="preserve">Yes, </w:t>
      </w:r>
      <w:r w:rsidRPr="002D21F1">
        <w:rPr>
          <w:rFonts w:cstheme="minorHAnsi"/>
          <w:color w:val="000000"/>
          <w:sz w:val="24"/>
          <w:szCs w:val="24"/>
        </w:rPr>
        <w:t xml:space="preserve">all students educated with Massachusetts public funds, including all students enrolled in a </w:t>
      </w:r>
      <w:r w:rsidRPr="002D21F1">
        <w:rPr>
          <w:rFonts w:cstheme="minorHAnsi"/>
          <w:sz w:val="24"/>
          <w:szCs w:val="24"/>
        </w:rPr>
        <w:t>SDVS</w:t>
      </w:r>
      <w:r w:rsidRPr="002D21F1">
        <w:rPr>
          <w:rFonts w:cstheme="minorHAnsi"/>
          <w:color w:val="000000"/>
          <w:sz w:val="24"/>
          <w:szCs w:val="24"/>
        </w:rPr>
        <w:t xml:space="preserve">, are required to participate in state assessments. The award of a high school diploma includes the requirement that students earn a </w:t>
      </w:r>
      <w:hyperlink r:id="rId23" w:history="1">
        <w:r w:rsidRPr="002D21F1">
          <w:rPr>
            <w:rStyle w:val="Hyperlink"/>
            <w:rFonts w:cstheme="minorHAnsi"/>
            <w:sz w:val="24"/>
            <w:szCs w:val="24"/>
          </w:rPr>
          <w:t>Competency Determination (CD)</w:t>
        </w:r>
      </w:hyperlink>
      <w:r w:rsidRPr="002D21F1">
        <w:rPr>
          <w:rStyle w:val="apple-converted-space"/>
          <w:rFonts w:cstheme="minorHAnsi"/>
          <w:color w:val="000000"/>
          <w:sz w:val="24"/>
          <w:szCs w:val="24"/>
        </w:rPr>
        <w:t> </w:t>
      </w:r>
      <w:r w:rsidRPr="002D21F1">
        <w:rPr>
          <w:rFonts w:cstheme="minorHAnsi"/>
          <w:color w:val="000000"/>
          <w:sz w:val="24"/>
          <w:szCs w:val="24"/>
        </w:rPr>
        <w:t xml:space="preserve">in English language arts, mathematics, and science technology/engineering. Additionally, ELL students must be assessed annually for proficiency in English using </w:t>
      </w:r>
      <w:hyperlink r:id="rId24" w:history="1">
        <w:r w:rsidRPr="002D21F1">
          <w:rPr>
            <w:rStyle w:val="Hyperlink"/>
            <w:rFonts w:cstheme="minorHAnsi"/>
            <w:sz w:val="24"/>
            <w:szCs w:val="24"/>
          </w:rPr>
          <w:t>ACCESS</w:t>
        </w:r>
      </w:hyperlink>
      <w:r w:rsidRPr="002D21F1">
        <w:rPr>
          <w:rFonts w:cstheme="minorHAnsi"/>
          <w:color w:val="000000"/>
          <w:sz w:val="24"/>
          <w:szCs w:val="24"/>
        </w:rPr>
        <w:t xml:space="preserve">. </w:t>
      </w:r>
    </w:p>
    <w:p w14:paraId="733F778B" w14:textId="77777777" w:rsidR="00194898" w:rsidRPr="002D21F1" w:rsidRDefault="00194898" w:rsidP="0019516A">
      <w:pPr>
        <w:spacing w:after="0" w:line="240" w:lineRule="auto"/>
        <w:rPr>
          <w:rFonts w:cstheme="minorHAnsi"/>
          <w:b/>
          <w:bCs/>
          <w:sz w:val="24"/>
          <w:szCs w:val="24"/>
          <w:u w:val="single"/>
        </w:rPr>
      </w:pPr>
    </w:p>
    <w:p w14:paraId="07845484" w14:textId="285D73CF" w:rsidR="00EE4BC7" w:rsidRPr="00B46B3E" w:rsidRDefault="00C351D1" w:rsidP="00EC07CB">
      <w:pPr>
        <w:pStyle w:val="Heading2"/>
      </w:pPr>
      <w:r w:rsidRPr="00B46B3E">
        <w:t>Special Education</w:t>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p>
    <w:p w14:paraId="4B95BEE2" w14:textId="19A828B4" w:rsidR="00C351D1" w:rsidRPr="002D21F1" w:rsidRDefault="00C351D1" w:rsidP="0019516A">
      <w:pPr>
        <w:spacing w:after="0" w:line="240" w:lineRule="auto"/>
        <w:rPr>
          <w:rFonts w:cstheme="minorHAnsi"/>
          <w:b/>
          <w:bCs/>
          <w:sz w:val="24"/>
          <w:szCs w:val="24"/>
          <w:u w:val="single"/>
        </w:rPr>
      </w:pPr>
    </w:p>
    <w:p w14:paraId="1BC1CDE5" w14:textId="334B2355" w:rsidR="00E90C6C" w:rsidRPr="002D21F1" w:rsidRDefault="002D21F1" w:rsidP="002D21F1">
      <w:pPr>
        <w:pStyle w:val="NoSpacing"/>
        <w:numPr>
          <w:ilvl w:val="0"/>
          <w:numId w:val="14"/>
        </w:numPr>
        <w:spacing w:after="120"/>
        <w:ind w:left="360"/>
        <w:rPr>
          <w:rFonts w:asciiTheme="minorHAnsi" w:hAnsiTheme="minorHAnsi" w:cstheme="minorHAnsi"/>
          <w:b/>
          <w:iCs/>
          <w:sz w:val="24"/>
          <w:szCs w:val="24"/>
          <w:shd w:val="clear" w:color="auto" w:fill="FFFFFF" w:themeFill="background1"/>
        </w:rPr>
      </w:pPr>
      <w:r w:rsidRPr="002D21F1">
        <w:rPr>
          <w:rFonts w:asciiTheme="minorHAnsi" w:hAnsiTheme="minorHAnsi" w:cstheme="minorHAnsi"/>
          <w:b/>
          <w:iCs/>
          <w:sz w:val="24"/>
          <w:szCs w:val="24"/>
          <w:shd w:val="clear" w:color="auto" w:fill="FFFFFF" w:themeFill="background1"/>
        </w:rPr>
        <w:t xml:space="preserve"> </w:t>
      </w:r>
      <w:r w:rsidR="00BC6251" w:rsidRPr="002D21F1">
        <w:rPr>
          <w:rFonts w:asciiTheme="minorHAnsi" w:hAnsiTheme="minorHAnsi" w:cstheme="minorHAnsi"/>
          <w:b/>
          <w:iCs/>
          <w:sz w:val="24"/>
          <w:szCs w:val="24"/>
          <w:shd w:val="clear" w:color="auto" w:fill="FFFFFF" w:themeFill="background1"/>
        </w:rPr>
        <w:t>Must</w:t>
      </w:r>
      <w:r w:rsidR="00E90C6C" w:rsidRPr="002D21F1">
        <w:rPr>
          <w:rFonts w:asciiTheme="minorHAnsi" w:hAnsiTheme="minorHAnsi" w:cstheme="minorHAnsi"/>
          <w:b/>
          <w:iCs/>
          <w:sz w:val="24"/>
          <w:szCs w:val="24"/>
          <w:shd w:val="clear" w:color="auto" w:fill="FFFFFF" w:themeFill="background1"/>
        </w:rPr>
        <w:t xml:space="preserve"> districts continue to provide special education and related services to students with Individualized Education Plans (IEPs) </w:t>
      </w:r>
      <w:r w:rsidR="00BC6251" w:rsidRPr="002D21F1">
        <w:rPr>
          <w:rFonts w:asciiTheme="minorHAnsi" w:hAnsiTheme="minorHAnsi" w:cstheme="minorHAnsi"/>
          <w:b/>
          <w:iCs/>
          <w:sz w:val="24"/>
          <w:szCs w:val="24"/>
          <w:shd w:val="clear" w:color="auto" w:fill="FFFFFF" w:themeFill="background1"/>
        </w:rPr>
        <w:t>for students attending a SDVS</w:t>
      </w:r>
      <w:r w:rsidR="00E90C6C" w:rsidRPr="002D21F1">
        <w:rPr>
          <w:rFonts w:asciiTheme="minorHAnsi" w:hAnsiTheme="minorHAnsi" w:cstheme="minorHAnsi"/>
          <w:b/>
          <w:iCs/>
          <w:sz w:val="24"/>
          <w:szCs w:val="24"/>
          <w:shd w:val="clear" w:color="auto" w:fill="FFFFFF" w:themeFill="background1"/>
        </w:rPr>
        <w:t xml:space="preserve">? </w:t>
      </w:r>
    </w:p>
    <w:p w14:paraId="1589EF42" w14:textId="7EDF7C86" w:rsidR="00086202" w:rsidRPr="002D21F1" w:rsidRDefault="00BC6251" w:rsidP="002D21F1">
      <w:pPr>
        <w:pStyle w:val="NoSpacing"/>
        <w:rPr>
          <w:rFonts w:asciiTheme="minorHAnsi" w:hAnsiTheme="minorHAnsi" w:cstheme="minorHAnsi"/>
          <w:i/>
          <w:sz w:val="24"/>
          <w:szCs w:val="24"/>
          <w:shd w:val="clear" w:color="auto" w:fill="FFFFFF" w:themeFill="background1"/>
        </w:rPr>
      </w:pPr>
      <w:r w:rsidRPr="002D21F1">
        <w:rPr>
          <w:rFonts w:asciiTheme="minorHAnsi" w:hAnsiTheme="minorHAnsi" w:cstheme="minorHAnsi"/>
          <w:sz w:val="24"/>
          <w:szCs w:val="24"/>
          <w:shd w:val="clear" w:color="auto" w:fill="FFFFFF" w:themeFill="background1"/>
        </w:rPr>
        <w:t xml:space="preserve">Yes, </w:t>
      </w:r>
      <w:r w:rsidR="007072EE" w:rsidRPr="002D21F1">
        <w:rPr>
          <w:rFonts w:asciiTheme="minorHAnsi" w:hAnsiTheme="minorHAnsi" w:cstheme="minorHAnsi"/>
          <w:sz w:val="24"/>
          <w:szCs w:val="24"/>
          <w:shd w:val="clear" w:color="auto" w:fill="FFFFFF" w:themeFill="background1"/>
        </w:rPr>
        <w:t xml:space="preserve">districts must continue to provide a free and appropriate public education (FAPE) to students with IEPs </w:t>
      </w:r>
      <w:r w:rsidRPr="002D21F1">
        <w:rPr>
          <w:rFonts w:asciiTheme="minorHAnsi" w:hAnsiTheme="minorHAnsi" w:cstheme="minorHAnsi"/>
          <w:sz w:val="24"/>
          <w:szCs w:val="24"/>
          <w:shd w:val="clear" w:color="auto" w:fill="FFFFFF" w:themeFill="background1"/>
        </w:rPr>
        <w:t>when those students are enrolled in a SDVS</w:t>
      </w:r>
      <w:r w:rsidR="008F2717" w:rsidRPr="002D21F1">
        <w:rPr>
          <w:rFonts w:asciiTheme="minorHAnsi" w:hAnsiTheme="minorHAnsi" w:cstheme="minorHAnsi"/>
          <w:sz w:val="24"/>
          <w:szCs w:val="24"/>
          <w:shd w:val="clear" w:color="auto" w:fill="FFFFFF" w:themeFill="background1"/>
        </w:rPr>
        <w:t>.</w:t>
      </w:r>
      <w:r w:rsidR="007072EE" w:rsidRPr="002D21F1">
        <w:rPr>
          <w:rFonts w:asciiTheme="minorHAnsi" w:hAnsiTheme="minorHAnsi" w:cstheme="minorHAnsi"/>
          <w:sz w:val="24"/>
          <w:szCs w:val="24"/>
          <w:shd w:val="clear" w:color="auto" w:fill="FFFFFF" w:themeFill="background1"/>
        </w:rPr>
        <w:t xml:space="preserve"> Students with IEPs must receive all services documented in their IEPs even if </w:t>
      </w:r>
      <w:r w:rsidR="008F2717" w:rsidRPr="002D21F1">
        <w:rPr>
          <w:rFonts w:asciiTheme="minorHAnsi" w:hAnsiTheme="minorHAnsi" w:cstheme="minorHAnsi"/>
          <w:sz w:val="24"/>
          <w:szCs w:val="24"/>
          <w:shd w:val="clear" w:color="auto" w:fill="FFFFFF" w:themeFill="background1"/>
        </w:rPr>
        <w:t xml:space="preserve">some </w:t>
      </w:r>
      <w:r w:rsidR="007072EE" w:rsidRPr="002D21F1">
        <w:rPr>
          <w:rFonts w:asciiTheme="minorHAnsi" w:hAnsiTheme="minorHAnsi" w:cstheme="minorHAnsi"/>
          <w:sz w:val="24"/>
          <w:szCs w:val="24"/>
          <w:shd w:val="clear" w:color="auto" w:fill="FFFFFF" w:themeFill="background1"/>
        </w:rPr>
        <w:t xml:space="preserve">services are delivered </w:t>
      </w:r>
      <w:r w:rsidR="008F2717" w:rsidRPr="002D21F1">
        <w:rPr>
          <w:rFonts w:asciiTheme="minorHAnsi" w:hAnsiTheme="minorHAnsi" w:cstheme="minorHAnsi"/>
          <w:sz w:val="24"/>
          <w:szCs w:val="24"/>
          <w:shd w:val="clear" w:color="auto" w:fill="FFFFFF" w:themeFill="background1"/>
        </w:rPr>
        <w:t>virtually</w:t>
      </w:r>
      <w:r w:rsidR="007072EE" w:rsidRPr="002D21F1">
        <w:rPr>
          <w:rFonts w:asciiTheme="minorHAnsi" w:hAnsiTheme="minorHAnsi" w:cstheme="minorHAnsi"/>
          <w:sz w:val="24"/>
          <w:szCs w:val="24"/>
          <w:shd w:val="clear" w:color="auto" w:fill="FFFFFF" w:themeFill="background1"/>
        </w:rPr>
        <w:t>.</w:t>
      </w:r>
      <w:r w:rsidR="00086202" w:rsidRPr="002D21F1">
        <w:rPr>
          <w:rFonts w:asciiTheme="minorHAnsi" w:hAnsiTheme="minorHAnsi" w:cstheme="minorHAnsi"/>
          <w:sz w:val="24"/>
          <w:szCs w:val="24"/>
          <w:shd w:val="clear" w:color="auto" w:fill="FFFFFF" w:themeFill="background1"/>
        </w:rPr>
        <w:t xml:space="preserve"> </w:t>
      </w:r>
    </w:p>
    <w:p w14:paraId="454393EF" w14:textId="77777777" w:rsidR="00086202" w:rsidRPr="002D21F1" w:rsidRDefault="00086202" w:rsidP="002D21F1">
      <w:pPr>
        <w:tabs>
          <w:tab w:val="left" w:pos="6440"/>
        </w:tabs>
        <w:spacing w:before="100" w:beforeAutospacing="1" w:after="100" w:afterAutospacing="1" w:line="240" w:lineRule="auto"/>
        <w:rPr>
          <w:rFonts w:cstheme="minorHAnsi"/>
          <w:sz w:val="24"/>
          <w:szCs w:val="24"/>
          <w:shd w:val="clear" w:color="auto" w:fill="FFFFFF" w:themeFill="background1"/>
        </w:rPr>
      </w:pPr>
      <w:r w:rsidRPr="002D21F1">
        <w:rPr>
          <w:rFonts w:cstheme="minorHAnsi"/>
          <w:sz w:val="24"/>
          <w:szCs w:val="24"/>
          <w:shd w:val="clear" w:color="auto" w:fill="FFFFFF" w:themeFill="background1"/>
        </w:rPr>
        <w:t xml:space="preserve">Please see </w:t>
      </w:r>
      <w:hyperlink r:id="rId25" w:history="1">
        <w:r w:rsidRPr="002D21F1">
          <w:rPr>
            <w:rStyle w:val="Hyperlink"/>
            <w:rFonts w:cstheme="minorHAnsi"/>
            <w:b/>
            <w:bCs/>
            <w:sz w:val="24"/>
            <w:szCs w:val="24"/>
          </w:rPr>
          <w:t>https://www.doe.mass.edu/covid19/sped.html</w:t>
        </w:r>
      </w:hyperlink>
      <w:r w:rsidRPr="002D21F1">
        <w:rPr>
          <w:rStyle w:val="Hyperlink"/>
          <w:rFonts w:cstheme="minorHAnsi"/>
          <w:b/>
          <w:bCs/>
          <w:sz w:val="24"/>
          <w:szCs w:val="24"/>
          <w:u w:val="none"/>
        </w:rPr>
        <w:t xml:space="preserve"> </w:t>
      </w:r>
      <w:r w:rsidRPr="002D21F1">
        <w:rPr>
          <w:rFonts w:cstheme="minorHAnsi"/>
          <w:sz w:val="24"/>
          <w:szCs w:val="24"/>
          <w:shd w:val="clear" w:color="auto" w:fill="FFFFFF" w:themeFill="background1"/>
        </w:rPr>
        <w:t>for additional guidance related to remote delivery of special education services.</w:t>
      </w:r>
    </w:p>
    <w:p w14:paraId="3B419E16" w14:textId="09D572CF" w:rsidR="00EE4BC7" w:rsidRPr="00B46B3E" w:rsidRDefault="004F2151" w:rsidP="00EC07CB">
      <w:pPr>
        <w:pStyle w:val="Heading2"/>
      </w:pPr>
      <w:r w:rsidRPr="00B46B3E">
        <w:t>Access and Equity</w:t>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p>
    <w:p w14:paraId="55EEF32C" w14:textId="77777777" w:rsidR="00EE4BC7" w:rsidRPr="002D21F1" w:rsidRDefault="00EE4BC7" w:rsidP="0019516A">
      <w:pPr>
        <w:spacing w:after="0" w:line="240" w:lineRule="auto"/>
        <w:rPr>
          <w:rFonts w:cstheme="minorHAnsi"/>
          <w:b/>
          <w:bCs/>
          <w:sz w:val="24"/>
          <w:szCs w:val="24"/>
          <w:u w:val="single"/>
        </w:rPr>
      </w:pPr>
    </w:p>
    <w:p w14:paraId="0162BD62" w14:textId="589A34FD" w:rsidR="00EE4BC7"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sz w:val="24"/>
          <w:szCs w:val="24"/>
        </w:rPr>
        <w:t xml:space="preserve"> </w:t>
      </w:r>
      <w:r w:rsidR="00EE4BC7" w:rsidRPr="002D21F1">
        <w:rPr>
          <w:rFonts w:cstheme="minorHAnsi"/>
          <w:b/>
          <w:sz w:val="24"/>
          <w:szCs w:val="24"/>
        </w:rPr>
        <w:t xml:space="preserve">If a student who is attending </w:t>
      </w:r>
      <w:r w:rsidR="000B7275" w:rsidRPr="002D21F1">
        <w:rPr>
          <w:rFonts w:cstheme="minorHAnsi"/>
          <w:b/>
          <w:sz w:val="24"/>
          <w:szCs w:val="24"/>
        </w:rPr>
        <w:t>a</w:t>
      </w:r>
      <w:r w:rsidR="00EE4BC7" w:rsidRPr="002D21F1">
        <w:rPr>
          <w:rFonts w:cstheme="minorHAnsi"/>
          <w:b/>
          <w:sz w:val="24"/>
          <w:szCs w:val="24"/>
        </w:rPr>
        <w:t xml:space="preserve"> SDVS becomes homeless, may the student continue to attend the SDVS?</w:t>
      </w:r>
    </w:p>
    <w:p w14:paraId="122B1875" w14:textId="09050FF7" w:rsidR="00E27474" w:rsidRPr="002D21F1" w:rsidRDefault="00EE4BC7" w:rsidP="002D21F1">
      <w:pPr>
        <w:pStyle w:val="BodyText"/>
        <w:widowControl/>
        <w:spacing w:before="4"/>
        <w:rPr>
          <w:rFonts w:asciiTheme="minorHAnsi" w:hAnsiTheme="minorHAnsi" w:cstheme="minorHAnsi"/>
        </w:rPr>
      </w:pPr>
      <w:r w:rsidRPr="002D21F1">
        <w:rPr>
          <w:rFonts w:asciiTheme="minorHAnsi" w:hAnsiTheme="minorHAnsi" w:cstheme="minorHAnsi"/>
        </w:rPr>
        <w:t xml:space="preserve">Yes. Students who are attending </w:t>
      </w:r>
      <w:r w:rsidR="00944E2D" w:rsidRPr="002D21F1">
        <w:rPr>
          <w:rFonts w:asciiTheme="minorHAnsi" w:hAnsiTheme="minorHAnsi" w:cstheme="minorHAnsi"/>
        </w:rPr>
        <w:t>a</w:t>
      </w:r>
      <w:r w:rsidR="00E27474" w:rsidRPr="002D21F1">
        <w:rPr>
          <w:rFonts w:asciiTheme="minorHAnsi" w:hAnsiTheme="minorHAnsi" w:cstheme="minorHAnsi"/>
        </w:rPr>
        <w:t xml:space="preserve"> SDVS and become homeless would</w:t>
      </w:r>
      <w:r w:rsidRPr="002D21F1">
        <w:rPr>
          <w:rFonts w:asciiTheme="minorHAnsi" w:hAnsiTheme="minorHAnsi" w:cstheme="minorHAnsi"/>
        </w:rPr>
        <w:t xml:space="preserve"> have a right to continue attending</w:t>
      </w:r>
      <w:r w:rsidR="00E27474" w:rsidRPr="002D21F1">
        <w:rPr>
          <w:rFonts w:asciiTheme="minorHAnsi" w:hAnsiTheme="minorHAnsi" w:cstheme="minorHAnsi"/>
        </w:rPr>
        <w:t xml:space="preserve"> the SDVS as their school of origin</w:t>
      </w:r>
      <w:r w:rsidRPr="002D21F1">
        <w:rPr>
          <w:rFonts w:asciiTheme="minorHAnsi" w:hAnsiTheme="minorHAnsi" w:cstheme="minorHAnsi"/>
        </w:rPr>
        <w:t>.</w:t>
      </w:r>
      <w:r w:rsidR="00E27474" w:rsidRPr="002D21F1">
        <w:rPr>
          <w:rFonts w:asciiTheme="minorHAnsi" w:hAnsiTheme="minorHAnsi" w:cstheme="minorHAnsi"/>
        </w:rPr>
        <w:t xml:space="preserve"> </w:t>
      </w:r>
      <w:r w:rsidRPr="002D21F1">
        <w:rPr>
          <w:rFonts w:asciiTheme="minorHAnsi" w:hAnsiTheme="minorHAnsi" w:cstheme="minorHAnsi"/>
        </w:rPr>
        <w:t xml:space="preserve">Under </w:t>
      </w:r>
      <w:r w:rsidR="00E27474" w:rsidRPr="002D21F1">
        <w:rPr>
          <w:rFonts w:asciiTheme="minorHAnsi" w:hAnsiTheme="minorHAnsi" w:cstheme="minorHAnsi"/>
        </w:rPr>
        <w:t xml:space="preserve">the federal </w:t>
      </w:r>
      <w:r w:rsidRPr="002D21F1">
        <w:rPr>
          <w:rFonts w:asciiTheme="minorHAnsi" w:hAnsiTheme="minorHAnsi" w:cstheme="minorHAnsi"/>
        </w:rPr>
        <w:t>McKinney- Vento</w:t>
      </w:r>
      <w:r w:rsidR="00E27474" w:rsidRPr="002D21F1">
        <w:rPr>
          <w:rFonts w:asciiTheme="minorHAnsi" w:hAnsiTheme="minorHAnsi" w:cstheme="minorHAnsi"/>
        </w:rPr>
        <w:t xml:space="preserve"> Act</w:t>
      </w:r>
      <w:r w:rsidRPr="002D21F1">
        <w:rPr>
          <w:rFonts w:asciiTheme="minorHAnsi" w:hAnsiTheme="minorHAnsi" w:cstheme="minorHAnsi"/>
        </w:rPr>
        <w:t>, students who become homeless have a right either to remain in their “school of origin” or to attend school where they are temporarily residing. Homeless students who choose to remain in their school of origin have the right to remain there until the end of the school year in wh</w:t>
      </w:r>
      <w:r w:rsidR="00E27474" w:rsidRPr="002D21F1">
        <w:rPr>
          <w:rFonts w:asciiTheme="minorHAnsi" w:hAnsiTheme="minorHAnsi" w:cstheme="minorHAnsi"/>
        </w:rPr>
        <w:t xml:space="preserve">ich they get permanent housing </w:t>
      </w:r>
      <w:r w:rsidRPr="002D21F1">
        <w:rPr>
          <w:rFonts w:asciiTheme="minorHAnsi" w:hAnsiTheme="minorHAnsi" w:cstheme="minorHAnsi"/>
        </w:rPr>
        <w:t xml:space="preserve">and have additional rights to transportation. Detailed information regarding the education rights of homeless students can be found at </w:t>
      </w:r>
      <w:hyperlink r:id="rId26" w:history="1">
        <w:r w:rsidR="00356D61" w:rsidRPr="00356D61">
          <w:rPr>
            <w:rStyle w:val="Hyperlink"/>
            <w:rFonts w:asciiTheme="minorHAnsi" w:hAnsiTheme="minorHAnsi" w:cstheme="minorHAnsi"/>
          </w:rPr>
          <w:t>https://www.doe.mass.edu/sfs/mv/</w:t>
        </w:r>
      </w:hyperlink>
      <w:r w:rsidRPr="002D21F1">
        <w:rPr>
          <w:rFonts w:asciiTheme="minorHAnsi" w:hAnsiTheme="minorHAnsi" w:cstheme="minorHAnsi"/>
        </w:rPr>
        <w:t>.</w:t>
      </w:r>
    </w:p>
    <w:p w14:paraId="71DD5EF1" w14:textId="12E3BC4A" w:rsidR="00BA7F4C" w:rsidRPr="002D21F1" w:rsidRDefault="00BA7F4C" w:rsidP="00944E2D">
      <w:pPr>
        <w:pStyle w:val="BodyText"/>
        <w:widowControl/>
        <w:spacing w:before="4"/>
        <w:ind w:left="432" w:hanging="432"/>
        <w:rPr>
          <w:rFonts w:asciiTheme="minorHAnsi" w:hAnsiTheme="minorHAnsi" w:cstheme="minorHAnsi"/>
        </w:rPr>
      </w:pPr>
    </w:p>
    <w:p w14:paraId="2C530B2D" w14:textId="7AE6677A" w:rsidR="00BA7F4C" w:rsidRPr="002D21F1" w:rsidRDefault="002D21F1" w:rsidP="002D21F1">
      <w:pPr>
        <w:pStyle w:val="BodyText"/>
        <w:widowControl/>
        <w:numPr>
          <w:ilvl w:val="0"/>
          <w:numId w:val="14"/>
        </w:numPr>
        <w:spacing w:after="120"/>
        <w:ind w:left="360"/>
        <w:rPr>
          <w:rFonts w:asciiTheme="minorHAnsi" w:hAnsiTheme="minorHAnsi" w:cstheme="minorHAnsi"/>
          <w:b/>
        </w:rPr>
      </w:pPr>
      <w:r w:rsidRPr="002D21F1">
        <w:rPr>
          <w:rFonts w:asciiTheme="minorHAnsi" w:hAnsiTheme="minorHAnsi" w:cstheme="minorHAnsi"/>
          <w:b/>
        </w:rPr>
        <w:t xml:space="preserve"> </w:t>
      </w:r>
      <w:r w:rsidR="00BA7F4C" w:rsidRPr="002D21F1">
        <w:rPr>
          <w:rFonts w:asciiTheme="minorHAnsi" w:hAnsiTheme="minorHAnsi" w:cstheme="minorHAnsi"/>
          <w:b/>
        </w:rPr>
        <w:t>May students placed in foster care by the Department of Children and Families seek admission to a SDVS?</w:t>
      </w:r>
    </w:p>
    <w:p w14:paraId="2B1A9DDA" w14:textId="238AA40A" w:rsidR="00BA7F4C" w:rsidRPr="002D21F1" w:rsidRDefault="00BA7F4C" w:rsidP="002D21F1">
      <w:pPr>
        <w:pStyle w:val="BodyText"/>
        <w:widowControl/>
        <w:spacing w:before="4"/>
        <w:rPr>
          <w:rFonts w:asciiTheme="minorHAnsi" w:hAnsiTheme="minorHAnsi" w:cstheme="minorHAnsi"/>
        </w:rPr>
      </w:pPr>
      <w:r w:rsidRPr="002D21F1">
        <w:rPr>
          <w:rFonts w:asciiTheme="minorHAnsi" w:hAnsiTheme="minorHAnsi" w:cstheme="minorHAnsi"/>
        </w:rPr>
        <w:t xml:space="preserve">Yes, provided they actually reside in the district in which the SDVS is located. Detailed information regarding the education of students in foster care can be found at </w:t>
      </w:r>
      <w:hyperlink r:id="rId27">
        <w:r w:rsidRPr="002D21F1">
          <w:rPr>
            <w:rStyle w:val="Hyperlink"/>
            <w:rFonts w:asciiTheme="minorHAnsi" w:hAnsiTheme="minorHAnsi" w:cstheme="minorHAnsi"/>
          </w:rPr>
          <w:t>http://www.doe.mass.edu/sfs/foster/.</w:t>
        </w:r>
      </w:hyperlink>
    </w:p>
    <w:p w14:paraId="45BB2558" w14:textId="77777777" w:rsidR="00BA7F4C" w:rsidRPr="002D21F1" w:rsidRDefault="00BA7F4C" w:rsidP="00944E2D">
      <w:pPr>
        <w:pStyle w:val="BodyText"/>
        <w:widowControl/>
        <w:spacing w:before="4"/>
        <w:ind w:left="432" w:hanging="432"/>
        <w:rPr>
          <w:rFonts w:asciiTheme="minorHAnsi" w:hAnsiTheme="minorHAnsi" w:cstheme="minorHAnsi"/>
        </w:rPr>
      </w:pPr>
    </w:p>
    <w:p w14:paraId="43106B98" w14:textId="741CAF66" w:rsidR="00544C7F"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544C7F" w:rsidRPr="002D21F1">
        <w:rPr>
          <w:rFonts w:cstheme="minorHAnsi"/>
          <w:b/>
          <w:bCs/>
          <w:sz w:val="24"/>
          <w:szCs w:val="24"/>
        </w:rPr>
        <w:t>May</w:t>
      </w:r>
      <w:r w:rsidR="001D4404" w:rsidRPr="002D21F1">
        <w:rPr>
          <w:rFonts w:cstheme="minorHAnsi"/>
          <w:b/>
          <w:bCs/>
          <w:sz w:val="24"/>
          <w:szCs w:val="24"/>
        </w:rPr>
        <w:t xml:space="preserve"> a district establish enrollment preferences for admission into </w:t>
      </w:r>
      <w:r w:rsidR="00FD3318" w:rsidRPr="002D21F1">
        <w:rPr>
          <w:rFonts w:cstheme="minorHAnsi"/>
          <w:b/>
          <w:bCs/>
          <w:sz w:val="24"/>
          <w:szCs w:val="24"/>
        </w:rPr>
        <w:t>a SDVS</w:t>
      </w:r>
      <w:r w:rsidR="001D4404" w:rsidRPr="002D21F1">
        <w:rPr>
          <w:rFonts w:cstheme="minorHAnsi"/>
          <w:b/>
          <w:bCs/>
          <w:sz w:val="24"/>
          <w:szCs w:val="24"/>
        </w:rPr>
        <w:t>?</w:t>
      </w:r>
    </w:p>
    <w:p w14:paraId="1B34BEBC" w14:textId="77777777" w:rsidR="002D21F1" w:rsidRPr="002D21F1" w:rsidRDefault="00C9041D" w:rsidP="0019516A">
      <w:pPr>
        <w:spacing w:after="0" w:line="240" w:lineRule="auto"/>
        <w:ind w:left="360" w:hanging="360"/>
        <w:rPr>
          <w:rFonts w:cstheme="minorHAnsi"/>
          <w:sz w:val="24"/>
          <w:szCs w:val="24"/>
        </w:rPr>
      </w:pPr>
      <w:r w:rsidRPr="002D21F1">
        <w:rPr>
          <w:rFonts w:cstheme="minorHAnsi"/>
          <w:b/>
          <w:bCs/>
          <w:sz w:val="24"/>
          <w:szCs w:val="24"/>
        </w:rPr>
        <w:t xml:space="preserve"> </w:t>
      </w:r>
      <w:r w:rsidR="001D4404" w:rsidRPr="002D21F1">
        <w:rPr>
          <w:rFonts w:cstheme="minorHAnsi"/>
          <w:sz w:val="24"/>
          <w:szCs w:val="24"/>
        </w:rPr>
        <w:t xml:space="preserve">Yes. </w:t>
      </w:r>
      <w:r w:rsidR="001D4404" w:rsidRPr="002D21F1">
        <w:rPr>
          <w:rStyle w:val="eop"/>
          <w:rFonts w:cstheme="minorHAnsi"/>
          <w:sz w:val="24"/>
          <w:szCs w:val="24"/>
        </w:rPr>
        <w:t xml:space="preserve">The </w:t>
      </w:r>
      <w:r w:rsidR="00F00F0E" w:rsidRPr="002D21F1">
        <w:rPr>
          <w:rStyle w:val="eop"/>
          <w:rFonts w:cstheme="minorHAnsi"/>
          <w:sz w:val="24"/>
          <w:szCs w:val="24"/>
        </w:rPr>
        <w:t>d</w:t>
      </w:r>
      <w:r w:rsidR="001D4404" w:rsidRPr="002D21F1">
        <w:rPr>
          <w:rStyle w:val="eop"/>
          <w:rFonts w:cstheme="minorHAnsi"/>
          <w:sz w:val="24"/>
          <w:szCs w:val="24"/>
        </w:rPr>
        <w:t xml:space="preserve">istrict </w:t>
      </w:r>
      <w:r w:rsidR="00FD3318" w:rsidRPr="002D21F1">
        <w:rPr>
          <w:rStyle w:val="eop"/>
          <w:rFonts w:cstheme="minorHAnsi"/>
          <w:sz w:val="24"/>
          <w:szCs w:val="24"/>
        </w:rPr>
        <w:t>must</w:t>
      </w:r>
      <w:r w:rsidR="001D4404" w:rsidRPr="002D21F1">
        <w:rPr>
          <w:rStyle w:val="eop"/>
          <w:rFonts w:cstheme="minorHAnsi"/>
          <w:sz w:val="24"/>
          <w:szCs w:val="24"/>
        </w:rPr>
        <w:t xml:space="preserve"> indicate</w:t>
      </w:r>
      <w:r w:rsidR="001D4404" w:rsidRPr="002D21F1">
        <w:rPr>
          <w:rFonts w:cstheme="minorHAnsi"/>
          <w:sz w:val="24"/>
          <w:szCs w:val="24"/>
        </w:rPr>
        <w:t xml:space="preserve"> in its proposal if </w:t>
      </w:r>
      <w:r w:rsidR="00FD3318" w:rsidRPr="002D21F1">
        <w:rPr>
          <w:rFonts w:cstheme="minorHAnsi"/>
          <w:sz w:val="24"/>
          <w:szCs w:val="24"/>
        </w:rPr>
        <w:t>a proposed SDVS</w:t>
      </w:r>
      <w:r w:rsidR="00661E0B" w:rsidRPr="002D21F1">
        <w:rPr>
          <w:rFonts w:cstheme="minorHAnsi"/>
          <w:sz w:val="24"/>
          <w:szCs w:val="24"/>
        </w:rPr>
        <w:t xml:space="preserve"> </w:t>
      </w:r>
      <w:r w:rsidR="001D4404" w:rsidRPr="002D21F1">
        <w:rPr>
          <w:rFonts w:cstheme="minorHAnsi"/>
          <w:sz w:val="24"/>
          <w:szCs w:val="24"/>
        </w:rPr>
        <w:t>plans to</w:t>
      </w:r>
      <w:r w:rsidR="005B1042" w:rsidRPr="002D21F1">
        <w:rPr>
          <w:rFonts w:cstheme="minorHAnsi"/>
          <w:sz w:val="24"/>
          <w:szCs w:val="24"/>
        </w:rPr>
        <w:t xml:space="preserve"> </w:t>
      </w:r>
      <w:r w:rsidR="001D4404" w:rsidRPr="002D21F1">
        <w:rPr>
          <w:rFonts w:cstheme="minorHAnsi"/>
          <w:sz w:val="24"/>
          <w:szCs w:val="24"/>
        </w:rPr>
        <w:t>offer admission</w:t>
      </w:r>
    </w:p>
    <w:p w14:paraId="2EF223BE" w14:textId="49A6B32E" w:rsidR="001D4404" w:rsidRPr="002D21F1" w:rsidRDefault="001D4404" w:rsidP="0019516A">
      <w:pPr>
        <w:spacing w:after="0" w:line="240" w:lineRule="auto"/>
        <w:ind w:left="360" w:hanging="360"/>
        <w:rPr>
          <w:rFonts w:cstheme="minorHAnsi"/>
          <w:sz w:val="24"/>
          <w:szCs w:val="24"/>
        </w:rPr>
      </w:pPr>
      <w:r w:rsidRPr="002D21F1">
        <w:rPr>
          <w:rFonts w:cstheme="minorHAnsi"/>
          <w:sz w:val="24"/>
          <w:szCs w:val="24"/>
        </w:rPr>
        <w:t>preferences</w:t>
      </w:r>
      <w:r w:rsidR="00FD3318" w:rsidRPr="002D21F1">
        <w:rPr>
          <w:rFonts w:cstheme="minorHAnsi"/>
          <w:sz w:val="24"/>
          <w:szCs w:val="24"/>
        </w:rPr>
        <w:t>. Such prefer</w:t>
      </w:r>
      <w:r w:rsidR="0079547C" w:rsidRPr="002D21F1">
        <w:rPr>
          <w:rFonts w:cstheme="minorHAnsi"/>
          <w:sz w:val="24"/>
          <w:szCs w:val="24"/>
        </w:rPr>
        <w:t>e</w:t>
      </w:r>
      <w:r w:rsidR="00FD3318" w:rsidRPr="002D21F1">
        <w:rPr>
          <w:rFonts w:cstheme="minorHAnsi"/>
          <w:sz w:val="24"/>
          <w:szCs w:val="24"/>
        </w:rPr>
        <w:t xml:space="preserve">nces may include, but not be limited to, </w:t>
      </w:r>
      <w:r w:rsidRPr="002D21F1">
        <w:rPr>
          <w:rFonts w:cstheme="minorHAnsi"/>
          <w:sz w:val="24"/>
          <w:szCs w:val="24"/>
        </w:rPr>
        <w:t>students</w:t>
      </w:r>
      <w:r w:rsidR="0079547C" w:rsidRPr="002D21F1">
        <w:rPr>
          <w:rFonts w:cstheme="minorHAnsi"/>
          <w:sz w:val="24"/>
          <w:szCs w:val="24"/>
        </w:rPr>
        <w:t>:</w:t>
      </w:r>
    </w:p>
    <w:p w14:paraId="1A520153" w14:textId="3EC44191"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lastRenderedPageBreak/>
        <w:t>with medical needs requiring a home or hospital setting</w:t>
      </w:r>
      <w:r w:rsidR="0079547C" w:rsidRPr="002D21F1">
        <w:rPr>
          <w:rFonts w:cstheme="minorHAnsi"/>
          <w:sz w:val="24"/>
          <w:szCs w:val="24"/>
        </w:rPr>
        <w:t>;</w:t>
      </w:r>
    </w:p>
    <w:p w14:paraId="570983B3" w14:textId="0BED6B8C"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have been expelled</w:t>
      </w:r>
      <w:r w:rsidR="0079547C" w:rsidRPr="002D21F1">
        <w:rPr>
          <w:rFonts w:cstheme="minorHAnsi"/>
          <w:sz w:val="24"/>
          <w:szCs w:val="24"/>
        </w:rPr>
        <w:t>;</w:t>
      </w:r>
    </w:p>
    <w:p w14:paraId="230E4CDC" w14:textId="234AA609"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are pregnant or have a child</w:t>
      </w:r>
      <w:r w:rsidR="0079547C" w:rsidRPr="002D21F1">
        <w:rPr>
          <w:rFonts w:cstheme="minorHAnsi"/>
          <w:sz w:val="24"/>
          <w:szCs w:val="24"/>
        </w:rPr>
        <w:t>;</w:t>
      </w:r>
    </w:p>
    <w:p w14:paraId="76A75DCC" w14:textId="759B6BBE"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with physical or other needs that make it difficult for them to attend school in person</w:t>
      </w:r>
      <w:r w:rsidR="0079547C" w:rsidRPr="002D21F1">
        <w:rPr>
          <w:rFonts w:cstheme="minorHAnsi"/>
          <w:sz w:val="24"/>
          <w:szCs w:val="24"/>
        </w:rPr>
        <w:t>;</w:t>
      </w:r>
    </w:p>
    <w:p w14:paraId="0E399759" w14:textId="04250514"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are gifted and talented</w:t>
      </w:r>
      <w:r w:rsidR="0079547C" w:rsidRPr="002D21F1">
        <w:rPr>
          <w:rFonts w:cstheme="minorHAnsi"/>
          <w:sz w:val="24"/>
          <w:szCs w:val="24"/>
        </w:rPr>
        <w:t>;</w:t>
      </w:r>
    </w:p>
    <w:p w14:paraId="526FDD17" w14:textId="2B5F3868"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are over-age for their grade</w:t>
      </w:r>
      <w:r w:rsidR="0079547C" w:rsidRPr="002D21F1">
        <w:rPr>
          <w:rFonts w:cstheme="minorHAnsi"/>
          <w:sz w:val="24"/>
          <w:szCs w:val="24"/>
        </w:rPr>
        <w:t>;</w:t>
      </w:r>
    </w:p>
    <w:p w14:paraId="28819832" w14:textId="228486F4"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have or are at risk of dropping out</w:t>
      </w:r>
      <w:r w:rsidR="0079547C" w:rsidRPr="002D21F1">
        <w:rPr>
          <w:rFonts w:cstheme="minorHAnsi"/>
          <w:sz w:val="24"/>
          <w:szCs w:val="24"/>
        </w:rPr>
        <w:t>;</w:t>
      </w:r>
    </w:p>
    <w:p w14:paraId="0EB86BAB" w14:textId="6EB002DB"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with social and emotional needs that make it difficult for them to attend school in person</w:t>
      </w:r>
      <w:r w:rsidR="0079547C" w:rsidRPr="002D21F1">
        <w:rPr>
          <w:rFonts w:cstheme="minorHAnsi"/>
          <w:sz w:val="24"/>
          <w:szCs w:val="24"/>
        </w:rPr>
        <w:t>; or</w:t>
      </w:r>
    </w:p>
    <w:p w14:paraId="540726C2" w14:textId="764BBD57" w:rsidR="001D4404" w:rsidRPr="002D21F1" w:rsidRDefault="001D4404" w:rsidP="0019516A">
      <w:pPr>
        <w:pStyle w:val="ListParagraph"/>
        <w:numPr>
          <w:ilvl w:val="0"/>
          <w:numId w:val="7"/>
        </w:numPr>
        <w:spacing w:after="0" w:line="240" w:lineRule="auto"/>
        <w:rPr>
          <w:rFonts w:cstheme="minorHAnsi"/>
          <w:sz w:val="24"/>
          <w:szCs w:val="24"/>
        </w:rPr>
      </w:pPr>
      <w:r w:rsidRPr="002D21F1">
        <w:rPr>
          <w:rFonts w:cstheme="minorHAnsi"/>
          <w:sz w:val="24"/>
          <w:szCs w:val="24"/>
        </w:rPr>
        <w:t>who feel bullied or cannot attend school in person because the student’s safety is at risk</w:t>
      </w:r>
      <w:r w:rsidR="0079547C" w:rsidRPr="002D21F1">
        <w:rPr>
          <w:rFonts w:cstheme="minorHAnsi"/>
          <w:sz w:val="24"/>
          <w:szCs w:val="24"/>
        </w:rPr>
        <w:t>.</w:t>
      </w:r>
    </w:p>
    <w:p w14:paraId="1A481D88" w14:textId="77777777" w:rsidR="002D21F1" w:rsidRPr="002D21F1" w:rsidRDefault="002D21F1" w:rsidP="0019516A">
      <w:pPr>
        <w:spacing w:after="0" w:line="240" w:lineRule="auto"/>
        <w:ind w:left="432"/>
        <w:rPr>
          <w:rFonts w:cstheme="minorHAnsi"/>
          <w:sz w:val="24"/>
          <w:szCs w:val="24"/>
        </w:rPr>
      </w:pPr>
    </w:p>
    <w:p w14:paraId="4D87E147" w14:textId="5185EFAA" w:rsidR="001D4404" w:rsidRPr="002D21F1" w:rsidRDefault="001D4404" w:rsidP="0019516A">
      <w:pPr>
        <w:spacing w:after="0" w:line="240" w:lineRule="auto"/>
        <w:ind w:left="432"/>
        <w:rPr>
          <w:rFonts w:cstheme="minorHAnsi"/>
          <w:sz w:val="24"/>
          <w:szCs w:val="24"/>
        </w:rPr>
      </w:pPr>
      <w:r w:rsidRPr="002D21F1">
        <w:rPr>
          <w:rFonts w:cstheme="minorHAnsi"/>
          <w:sz w:val="24"/>
          <w:szCs w:val="24"/>
        </w:rPr>
        <w:t xml:space="preserve">If approved, a </w:t>
      </w:r>
      <w:r w:rsidR="0079547C" w:rsidRPr="002D21F1">
        <w:rPr>
          <w:rFonts w:cstheme="minorHAnsi"/>
          <w:sz w:val="24"/>
          <w:szCs w:val="24"/>
        </w:rPr>
        <w:t xml:space="preserve">SDVS </w:t>
      </w:r>
      <w:r w:rsidRPr="002D21F1">
        <w:rPr>
          <w:rFonts w:cstheme="minorHAnsi"/>
          <w:sz w:val="24"/>
          <w:szCs w:val="24"/>
        </w:rPr>
        <w:t>must develop deliberate, specific steps to attract, to enroll, and to retain target populations</w:t>
      </w:r>
      <w:r w:rsidR="0079547C" w:rsidRPr="002D21F1">
        <w:rPr>
          <w:rFonts w:cstheme="minorHAnsi"/>
          <w:sz w:val="24"/>
          <w:szCs w:val="24"/>
        </w:rPr>
        <w:t>.</w:t>
      </w:r>
      <w:r w:rsidRPr="002D21F1">
        <w:rPr>
          <w:rFonts w:cstheme="minorHAnsi"/>
          <w:sz w:val="24"/>
          <w:szCs w:val="24"/>
        </w:rPr>
        <w:t xml:space="preserve"> </w:t>
      </w:r>
    </w:p>
    <w:p w14:paraId="0EAC3DA3" w14:textId="77777777" w:rsidR="00481EBC" w:rsidRPr="002D21F1" w:rsidRDefault="00481EBC" w:rsidP="0019516A">
      <w:pPr>
        <w:spacing w:after="0" w:line="240" w:lineRule="auto"/>
        <w:rPr>
          <w:rFonts w:cstheme="minorHAnsi"/>
          <w:b/>
          <w:bCs/>
          <w:sz w:val="24"/>
          <w:szCs w:val="24"/>
          <w:u w:val="single"/>
        </w:rPr>
      </w:pPr>
    </w:p>
    <w:p w14:paraId="72F5CD8F" w14:textId="185266DA" w:rsidR="002D21F1" w:rsidRPr="00FA6F2B" w:rsidRDefault="002D21F1" w:rsidP="00FA6F2B">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A332AD" w:rsidRPr="002D21F1">
        <w:rPr>
          <w:rFonts w:cstheme="minorHAnsi"/>
          <w:b/>
          <w:bCs/>
          <w:sz w:val="24"/>
          <w:szCs w:val="24"/>
        </w:rPr>
        <w:t xml:space="preserve">May a </w:t>
      </w:r>
      <w:r w:rsidR="00481EBC" w:rsidRPr="002D21F1">
        <w:rPr>
          <w:rFonts w:cstheme="minorHAnsi"/>
          <w:b/>
          <w:bCs/>
          <w:sz w:val="24"/>
          <w:szCs w:val="24"/>
        </w:rPr>
        <w:t xml:space="preserve">SDVS have an application process </w:t>
      </w:r>
      <w:r w:rsidR="007667F7" w:rsidRPr="002D21F1">
        <w:rPr>
          <w:rFonts w:cstheme="minorHAnsi"/>
          <w:b/>
          <w:bCs/>
          <w:sz w:val="24"/>
          <w:szCs w:val="24"/>
        </w:rPr>
        <w:t>for admission</w:t>
      </w:r>
      <w:r w:rsidR="00CD67CC" w:rsidRPr="002D21F1">
        <w:rPr>
          <w:rFonts w:cstheme="minorHAnsi"/>
          <w:b/>
          <w:bCs/>
          <w:sz w:val="24"/>
          <w:szCs w:val="24"/>
        </w:rPr>
        <w:t xml:space="preserve"> and enrollment</w:t>
      </w:r>
      <w:r w:rsidR="00481EBC" w:rsidRPr="002D21F1">
        <w:rPr>
          <w:rFonts w:cstheme="minorHAnsi"/>
          <w:b/>
          <w:bCs/>
          <w:sz w:val="24"/>
          <w:szCs w:val="24"/>
        </w:rPr>
        <w:t>?</w:t>
      </w:r>
    </w:p>
    <w:p w14:paraId="64B702E2" w14:textId="77777777" w:rsidR="002D21F1" w:rsidRPr="002D21F1" w:rsidRDefault="00A332AD" w:rsidP="00944E2D">
      <w:pPr>
        <w:spacing w:after="0" w:line="240" w:lineRule="auto"/>
        <w:ind w:left="432" w:hanging="432"/>
        <w:rPr>
          <w:rFonts w:cstheme="minorHAnsi"/>
          <w:sz w:val="24"/>
          <w:szCs w:val="24"/>
        </w:rPr>
      </w:pPr>
      <w:r w:rsidRPr="002D21F1">
        <w:rPr>
          <w:rFonts w:cstheme="minorHAnsi"/>
          <w:sz w:val="24"/>
          <w:szCs w:val="24"/>
        </w:rPr>
        <w:t>Yes, a</w:t>
      </w:r>
      <w:r w:rsidR="002B7711" w:rsidRPr="002D21F1">
        <w:rPr>
          <w:rFonts w:cstheme="minorHAnsi"/>
          <w:sz w:val="24"/>
          <w:szCs w:val="24"/>
        </w:rPr>
        <w:t xml:space="preserve"> district may establish an </w:t>
      </w:r>
      <w:r w:rsidR="00CD67CC" w:rsidRPr="002D21F1">
        <w:rPr>
          <w:rFonts w:cstheme="minorHAnsi"/>
          <w:sz w:val="24"/>
          <w:szCs w:val="24"/>
        </w:rPr>
        <w:t xml:space="preserve">application </w:t>
      </w:r>
      <w:r w:rsidR="002B7711" w:rsidRPr="002D21F1">
        <w:rPr>
          <w:rFonts w:cstheme="minorHAnsi"/>
          <w:sz w:val="24"/>
          <w:szCs w:val="24"/>
        </w:rPr>
        <w:t xml:space="preserve">process for </w:t>
      </w:r>
      <w:r w:rsidR="00CD67CC" w:rsidRPr="002D21F1">
        <w:rPr>
          <w:rFonts w:cstheme="minorHAnsi"/>
          <w:sz w:val="24"/>
          <w:szCs w:val="24"/>
        </w:rPr>
        <w:t xml:space="preserve">enrollment in a </w:t>
      </w:r>
      <w:r w:rsidR="002B7711" w:rsidRPr="002D21F1">
        <w:rPr>
          <w:rFonts w:cstheme="minorHAnsi"/>
          <w:sz w:val="24"/>
          <w:szCs w:val="24"/>
        </w:rPr>
        <w:t>SDVS</w:t>
      </w:r>
      <w:r w:rsidRPr="002D21F1">
        <w:rPr>
          <w:rFonts w:cstheme="minorHAnsi"/>
          <w:sz w:val="24"/>
          <w:szCs w:val="24"/>
        </w:rPr>
        <w:t>. T</w:t>
      </w:r>
      <w:r w:rsidR="002B7711" w:rsidRPr="002D21F1">
        <w:rPr>
          <w:rFonts w:cstheme="minorHAnsi"/>
          <w:sz w:val="24"/>
          <w:szCs w:val="24"/>
        </w:rPr>
        <w:t>hose processes</w:t>
      </w:r>
      <w:r w:rsidRPr="002D21F1">
        <w:rPr>
          <w:rFonts w:cstheme="minorHAnsi"/>
          <w:sz w:val="24"/>
          <w:szCs w:val="24"/>
        </w:rPr>
        <w:t xml:space="preserve">, </w:t>
      </w:r>
    </w:p>
    <w:p w14:paraId="2AACF528" w14:textId="40E678D9" w:rsidR="002B7711" w:rsidRPr="002D21F1" w:rsidRDefault="00A332AD" w:rsidP="00944E2D">
      <w:pPr>
        <w:spacing w:after="0" w:line="240" w:lineRule="auto"/>
        <w:ind w:left="432" w:hanging="432"/>
        <w:rPr>
          <w:rFonts w:cstheme="minorHAnsi"/>
          <w:sz w:val="24"/>
          <w:szCs w:val="24"/>
        </w:rPr>
      </w:pPr>
      <w:r w:rsidRPr="002D21F1">
        <w:rPr>
          <w:rFonts w:cstheme="minorHAnsi"/>
          <w:sz w:val="24"/>
          <w:szCs w:val="24"/>
        </w:rPr>
        <w:t>however,</w:t>
      </w:r>
      <w:r w:rsidR="002B7711" w:rsidRPr="002D21F1">
        <w:rPr>
          <w:rFonts w:cstheme="minorHAnsi"/>
          <w:sz w:val="24"/>
          <w:szCs w:val="24"/>
        </w:rPr>
        <w:t xml:space="preserve"> must provide equitable access</w:t>
      </w:r>
      <w:r w:rsidRPr="002D21F1">
        <w:rPr>
          <w:rFonts w:cstheme="minorHAnsi"/>
          <w:sz w:val="24"/>
          <w:szCs w:val="24"/>
        </w:rPr>
        <w:t xml:space="preserve"> and </w:t>
      </w:r>
      <w:r w:rsidR="00AE36E1" w:rsidRPr="002D21F1">
        <w:rPr>
          <w:rFonts w:cstheme="minorHAnsi"/>
          <w:sz w:val="24"/>
          <w:szCs w:val="24"/>
        </w:rPr>
        <w:t>not be used to discriminate illegally</w:t>
      </w:r>
      <w:r w:rsidR="002B7711" w:rsidRPr="002D21F1">
        <w:rPr>
          <w:rFonts w:cstheme="minorHAnsi"/>
          <w:sz w:val="24"/>
          <w:szCs w:val="24"/>
        </w:rPr>
        <w:t>.</w:t>
      </w:r>
      <w:r w:rsidR="00FE7B6D" w:rsidRPr="002D21F1">
        <w:rPr>
          <w:rStyle w:val="FootnoteReference"/>
          <w:rFonts w:cstheme="minorHAnsi"/>
          <w:sz w:val="24"/>
          <w:szCs w:val="24"/>
        </w:rPr>
        <w:footnoteReference w:id="4"/>
      </w:r>
    </w:p>
    <w:p w14:paraId="44415EBE" w14:textId="158FEF45" w:rsidR="00992843" w:rsidRPr="002D21F1" w:rsidRDefault="00992843" w:rsidP="00086202">
      <w:pPr>
        <w:spacing w:after="0" w:line="240" w:lineRule="auto"/>
        <w:ind w:left="430" w:hanging="430"/>
        <w:rPr>
          <w:rFonts w:cstheme="minorHAnsi"/>
          <w:b/>
          <w:bCs/>
          <w:sz w:val="24"/>
          <w:szCs w:val="24"/>
          <w:u w:val="single"/>
        </w:rPr>
      </w:pPr>
    </w:p>
    <w:p w14:paraId="1F7185DB" w14:textId="0EC0AF2D" w:rsidR="00173236" w:rsidRPr="002D21F1" w:rsidRDefault="002D21F1" w:rsidP="002D21F1">
      <w:pPr>
        <w:pStyle w:val="ListParagraph"/>
        <w:numPr>
          <w:ilvl w:val="0"/>
          <w:numId w:val="14"/>
        </w:numPr>
        <w:spacing w:after="120" w:line="240" w:lineRule="auto"/>
        <w:ind w:left="360"/>
        <w:rPr>
          <w:rFonts w:cstheme="minorHAnsi"/>
          <w:sz w:val="24"/>
          <w:szCs w:val="24"/>
        </w:rPr>
      </w:pPr>
      <w:r w:rsidRPr="002D21F1">
        <w:rPr>
          <w:rFonts w:cstheme="minorHAnsi"/>
          <w:b/>
          <w:bCs/>
          <w:sz w:val="24"/>
          <w:szCs w:val="24"/>
        </w:rPr>
        <w:t xml:space="preserve"> </w:t>
      </w:r>
      <w:r w:rsidR="00173236" w:rsidRPr="002D21F1">
        <w:rPr>
          <w:rFonts w:cstheme="minorHAnsi"/>
          <w:b/>
          <w:bCs/>
          <w:sz w:val="24"/>
          <w:szCs w:val="24"/>
        </w:rPr>
        <w:t>Are districts required to provide all learning materials for virtual learning including computers and internet connectivity?</w:t>
      </w:r>
    </w:p>
    <w:p w14:paraId="6128F2E1" w14:textId="2D991FA1" w:rsidR="00173236" w:rsidRPr="002D21F1" w:rsidRDefault="00173236" w:rsidP="002D21F1">
      <w:pPr>
        <w:spacing w:after="0" w:line="240" w:lineRule="auto"/>
        <w:rPr>
          <w:rFonts w:cstheme="minorHAnsi"/>
          <w:sz w:val="24"/>
          <w:szCs w:val="24"/>
        </w:rPr>
      </w:pPr>
      <w:r w:rsidRPr="002D21F1">
        <w:rPr>
          <w:rFonts w:cstheme="minorHAnsi"/>
          <w:sz w:val="24"/>
          <w:szCs w:val="24"/>
        </w:rPr>
        <w:t>Districts must provide access to all necessary technology and materials for students enrolled in a SDVS. This includes, but is not limited to, written materials, lab materials, hardware, software, and connectivity. Districts must provide access to necessary technology and materials irrespective of family income or need.</w:t>
      </w:r>
    </w:p>
    <w:p w14:paraId="2FCAA3F7" w14:textId="77777777" w:rsidR="00992843" w:rsidRPr="002D21F1" w:rsidRDefault="00992843" w:rsidP="0019516A">
      <w:pPr>
        <w:spacing w:after="0" w:line="240" w:lineRule="auto"/>
        <w:rPr>
          <w:rFonts w:cstheme="minorHAnsi"/>
          <w:b/>
          <w:bCs/>
          <w:sz w:val="24"/>
          <w:szCs w:val="24"/>
          <w:u w:val="single"/>
        </w:rPr>
      </w:pPr>
    </w:p>
    <w:p w14:paraId="0A6124EF" w14:textId="35935BB2" w:rsidR="00871EDC" w:rsidRPr="00B46B3E" w:rsidRDefault="389A9845" w:rsidP="00EC07CB">
      <w:pPr>
        <w:pStyle w:val="Heading2"/>
      </w:pPr>
      <w:r w:rsidRPr="00B46B3E">
        <w:t>Proposal Process</w:t>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r w:rsidR="00FA6F2B" w:rsidRPr="00B46B3E">
        <w:tab/>
      </w:r>
    </w:p>
    <w:p w14:paraId="17425FCD" w14:textId="77777777" w:rsidR="009D3BD3" w:rsidRPr="002D21F1" w:rsidRDefault="009D3BD3" w:rsidP="0019516A">
      <w:pPr>
        <w:spacing w:after="0" w:line="240" w:lineRule="auto"/>
        <w:ind w:left="430" w:hanging="430"/>
        <w:rPr>
          <w:rFonts w:eastAsia="Calibri" w:cstheme="minorHAnsi"/>
          <w:b/>
          <w:bCs/>
          <w:sz w:val="24"/>
          <w:szCs w:val="24"/>
        </w:rPr>
      </w:pPr>
    </w:p>
    <w:p w14:paraId="41BDC23E" w14:textId="110D11F0" w:rsidR="00D511D8" w:rsidRPr="002D21F1" w:rsidRDefault="002D21F1" w:rsidP="002D21F1">
      <w:pPr>
        <w:pStyle w:val="ListParagraph"/>
        <w:numPr>
          <w:ilvl w:val="0"/>
          <w:numId w:val="14"/>
        </w:numPr>
        <w:spacing w:after="120" w:line="240" w:lineRule="auto"/>
        <w:ind w:left="360"/>
        <w:rPr>
          <w:rFonts w:eastAsia="Calibri" w:cstheme="minorHAnsi"/>
          <w:sz w:val="24"/>
          <w:szCs w:val="24"/>
        </w:rPr>
      </w:pPr>
      <w:r w:rsidRPr="002D21F1">
        <w:rPr>
          <w:rFonts w:cstheme="minorHAnsi"/>
          <w:b/>
          <w:bCs/>
          <w:sz w:val="24"/>
          <w:szCs w:val="24"/>
        </w:rPr>
        <w:t xml:space="preserve"> </w:t>
      </w:r>
      <w:r w:rsidR="009D3BD3" w:rsidRPr="002D21F1">
        <w:rPr>
          <w:rFonts w:cstheme="minorHAnsi"/>
          <w:b/>
          <w:bCs/>
          <w:sz w:val="24"/>
          <w:szCs w:val="24"/>
        </w:rPr>
        <w:t xml:space="preserve">What is the deadline for submission of </w:t>
      </w:r>
      <w:r w:rsidR="00DC3308" w:rsidRPr="002D21F1">
        <w:rPr>
          <w:rFonts w:cstheme="minorHAnsi"/>
          <w:b/>
          <w:bCs/>
          <w:sz w:val="24"/>
          <w:szCs w:val="24"/>
        </w:rPr>
        <w:t>proposals for</w:t>
      </w:r>
      <w:r w:rsidR="009D3BD3" w:rsidRPr="002D21F1">
        <w:rPr>
          <w:rFonts w:cstheme="minorHAnsi"/>
          <w:b/>
          <w:bCs/>
          <w:sz w:val="24"/>
          <w:szCs w:val="24"/>
        </w:rPr>
        <w:t xml:space="preserve"> </w:t>
      </w:r>
      <w:r w:rsidR="00DC3308" w:rsidRPr="002D21F1">
        <w:rPr>
          <w:rFonts w:cstheme="minorHAnsi"/>
          <w:b/>
          <w:bCs/>
          <w:sz w:val="24"/>
          <w:szCs w:val="24"/>
        </w:rPr>
        <w:t>SDVS</w:t>
      </w:r>
      <w:r w:rsidR="008770A2" w:rsidRPr="002D21F1">
        <w:rPr>
          <w:rFonts w:cstheme="minorHAnsi"/>
          <w:b/>
          <w:bCs/>
          <w:sz w:val="24"/>
          <w:szCs w:val="24"/>
        </w:rPr>
        <w:t xml:space="preserve"> to the Department?</w:t>
      </w:r>
    </w:p>
    <w:p w14:paraId="4680DC1A" w14:textId="77BC0A16" w:rsidR="00FA6F2B" w:rsidRDefault="00DC3308" w:rsidP="002D21F1">
      <w:pPr>
        <w:spacing w:after="0" w:line="240" w:lineRule="auto"/>
        <w:rPr>
          <w:rFonts w:cstheme="minorHAnsi"/>
          <w:sz w:val="24"/>
          <w:szCs w:val="24"/>
        </w:rPr>
      </w:pPr>
      <w:r w:rsidRPr="002D21F1">
        <w:rPr>
          <w:rFonts w:cstheme="minorHAnsi"/>
          <w:sz w:val="24"/>
          <w:szCs w:val="24"/>
        </w:rPr>
        <w:t xml:space="preserve">Under </w:t>
      </w:r>
      <w:r w:rsidR="00900F5B" w:rsidRPr="002D21F1">
        <w:rPr>
          <w:rFonts w:cstheme="minorHAnsi"/>
          <w:sz w:val="24"/>
          <w:szCs w:val="24"/>
        </w:rPr>
        <w:t>G.L. c. 71, § 94 (s)</w:t>
      </w:r>
      <w:r w:rsidR="00F63289" w:rsidRPr="002D21F1">
        <w:rPr>
          <w:rFonts w:cstheme="minorHAnsi"/>
          <w:sz w:val="24"/>
          <w:szCs w:val="24"/>
        </w:rPr>
        <w:t>, t</w:t>
      </w:r>
      <w:r w:rsidR="00900F5B" w:rsidRPr="002D21F1">
        <w:rPr>
          <w:rFonts w:cstheme="minorHAnsi"/>
          <w:sz w:val="24"/>
          <w:szCs w:val="24"/>
        </w:rPr>
        <w:t xml:space="preserve">he Department must receive </w:t>
      </w:r>
      <w:r w:rsidRPr="002D21F1">
        <w:rPr>
          <w:rFonts w:cstheme="minorHAnsi"/>
          <w:sz w:val="24"/>
          <w:szCs w:val="24"/>
        </w:rPr>
        <w:t xml:space="preserve">a </w:t>
      </w:r>
      <w:r w:rsidR="00900F5B" w:rsidRPr="002D21F1">
        <w:rPr>
          <w:rFonts w:cstheme="minorHAnsi"/>
          <w:sz w:val="24"/>
          <w:szCs w:val="24"/>
        </w:rPr>
        <w:t xml:space="preserve">proposal </w:t>
      </w:r>
      <w:r w:rsidRPr="002D21F1">
        <w:rPr>
          <w:rFonts w:cstheme="minorHAnsi"/>
          <w:sz w:val="24"/>
          <w:szCs w:val="24"/>
        </w:rPr>
        <w:t xml:space="preserve">to establish a SDVS </w:t>
      </w:r>
      <w:r w:rsidR="00900F5B" w:rsidRPr="002D21F1">
        <w:rPr>
          <w:rFonts w:cstheme="minorHAnsi"/>
          <w:sz w:val="24"/>
          <w:szCs w:val="24"/>
        </w:rPr>
        <w:t>at least 4 months in advance of opening</w:t>
      </w:r>
      <w:r w:rsidR="00F63289" w:rsidRPr="002D21F1">
        <w:rPr>
          <w:rFonts w:cstheme="minorHAnsi"/>
          <w:sz w:val="24"/>
          <w:szCs w:val="24"/>
        </w:rPr>
        <w:t>.</w:t>
      </w:r>
      <w:r w:rsidR="00A1139E" w:rsidRPr="002D21F1">
        <w:rPr>
          <w:rFonts w:cstheme="minorHAnsi"/>
          <w:sz w:val="24"/>
          <w:szCs w:val="24"/>
        </w:rPr>
        <w:t xml:space="preserve"> </w:t>
      </w:r>
      <w:r w:rsidR="00F14E26" w:rsidRPr="002D21F1">
        <w:rPr>
          <w:rFonts w:cstheme="minorHAnsi"/>
          <w:sz w:val="24"/>
          <w:szCs w:val="24"/>
        </w:rPr>
        <w:t xml:space="preserve">For the </w:t>
      </w:r>
      <w:r w:rsidRPr="002D21F1">
        <w:rPr>
          <w:rFonts w:cstheme="minorHAnsi"/>
          <w:sz w:val="24"/>
          <w:szCs w:val="24"/>
        </w:rPr>
        <w:t xml:space="preserve">start of </w:t>
      </w:r>
      <w:r w:rsidR="00F14E26" w:rsidRPr="002D21F1">
        <w:rPr>
          <w:rFonts w:cstheme="minorHAnsi"/>
          <w:sz w:val="24"/>
          <w:szCs w:val="24"/>
        </w:rPr>
        <w:t>2021-22 school</w:t>
      </w:r>
      <w:r w:rsidR="00A1139E" w:rsidRPr="002D21F1">
        <w:rPr>
          <w:rFonts w:cstheme="minorHAnsi"/>
          <w:sz w:val="24"/>
          <w:szCs w:val="24"/>
        </w:rPr>
        <w:t xml:space="preserve"> year, th</w:t>
      </w:r>
      <w:r w:rsidRPr="002D21F1">
        <w:rPr>
          <w:rFonts w:cstheme="minorHAnsi"/>
          <w:sz w:val="24"/>
          <w:szCs w:val="24"/>
        </w:rPr>
        <w:t>at</w:t>
      </w:r>
      <w:r w:rsidR="00A1139E" w:rsidRPr="002D21F1">
        <w:rPr>
          <w:rFonts w:cstheme="minorHAnsi"/>
          <w:sz w:val="24"/>
          <w:szCs w:val="24"/>
        </w:rPr>
        <w:t xml:space="preserve"> deadline is May 6, 2021.</w:t>
      </w:r>
      <w:r w:rsidR="00FA6F2B">
        <w:rPr>
          <w:rFonts w:cstheme="minorHAnsi"/>
          <w:sz w:val="24"/>
          <w:szCs w:val="24"/>
        </w:rPr>
        <w:br w:type="page"/>
      </w:r>
    </w:p>
    <w:p w14:paraId="128EE769" w14:textId="3D75EDB1" w:rsidR="00C51798" w:rsidRPr="002D21F1" w:rsidRDefault="002D21F1" w:rsidP="002D21F1">
      <w:pPr>
        <w:pStyle w:val="ListParagraph"/>
        <w:numPr>
          <w:ilvl w:val="0"/>
          <w:numId w:val="14"/>
        </w:numPr>
        <w:spacing w:after="120" w:line="240" w:lineRule="auto"/>
        <w:ind w:left="360"/>
        <w:rPr>
          <w:rFonts w:eastAsia="Calibri" w:cstheme="minorHAnsi"/>
          <w:sz w:val="24"/>
          <w:szCs w:val="24"/>
        </w:rPr>
      </w:pPr>
      <w:r w:rsidRPr="002D21F1">
        <w:rPr>
          <w:rFonts w:cstheme="minorHAnsi"/>
          <w:b/>
          <w:bCs/>
          <w:sz w:val="24"/>
          <w:szCs w:val="24"/>
        </w:rPr>
        <w:lastRenderedPageBreak/>
        <w:t xml:space="preserve"> </w:t>
      </w:r>
      <w:r w:rsidR="00C51798" w:rsidRPr="002D21F1">
        <w:rPr>
          <w:rFonts w:cstheme="minorHAnsi"/>
          <w:b/>
          <w:bCs/>
          <w:sz w:val="24"/>
          <w:szCs w:val="24"/>
        </w:rPr>
        <w:t xml:space="preserve">What </w:t>
      </w:r>
      <w:r w:rsidR="00ED065D" w:rsidRPr="002D21F1">
        <w:rPr>
          <w:rFonts w:cstheme="minorHAnsi"/>
          <w:b/>
          <w:bCs/>
          <w:sz w:val="24"/>
          <w:szCs w:val="24"/>
        </w:rPr>
        <w:t>are the steps</w:t>
      </w:r>
      <w:r w:rsidR="00AC34D1" w:rsidRPr="002D21F1">
        <w:rPr>
          <w:rFonts w:cstheme="minorHAnsi"/>
          <w:b/>
          <w:bCs/>
          <w:sz w:val="24"/>
          <w:szCs w:val="24"/>
        </w:rPr>
        <w:t xml:space="preserve"> </w:t>
      </w:r>
      <w:r w:rsidR="00953FE1" w:rsidRPr="002D21F1">
        <w:rPr>
          <w:rFonts w:cstheme="minorHAnsi"/>
          <w:b/>
          <w:bCs/>
          <w:sz w:val="24"/>
          <w:szCs w:val="24"/>
        </w:rPr>
        <w:t>for the creation of</w:t>
      </w:r>
      <w:r w:rsidR="00AC34D1" w:rsidRPr="002D21F1">
        <w:rPr>
          <w:rFonts w:cstheme="minorHAnsi"/>
          <w:b/>
          <w:bCs/>
          <w:sz w:val="24"/>
          <w:szCs w:val="24"/>
        </w:rPr>
        <w:t xml:space="preserve"> a </w:t>
      </w:r>
      <w:r w:rsidR="00DC3308" w:rsidRPr="002D21F1">
        <w:rPr>
          <w:rFonts w:cstheme="minorHAnsi"/>
          <w:b/>
          <w:bCs/>
          <w:sz w:val="24"/>
          <w:szCs w:val="24"/>
        </w:rPr>
        <w:t>SDVS</w:t>
      </w:r>
      <w:r w:rsidR="00ED065D" w:rsidRPr="002D21F1">
        <w:rPr>
          <w:rFonts w:cstheme="minorHAnsi"/>
          <w:b/>
          <w:bCs/>
          <w:sz w:val="24"/>
          <w:szCs w:val="24"/>
        </w:rPr>
        <w:t>?</w:t>
      </w:r>
    </w:p>
    <w:p w14:paraId="44C9E44C" w14:textId="28BC808B" w:rsidR="009964D3" w:rsidRPr="002D21F1" w:rsidRDefault="009964D3" w:rsidP="002D21F1">
      <w:pPr>
        <w:spacing w:after="0" w:line="240" w:lineRule="auto"/>
        <w:rPr>
          <w:rFonts w:cstheme="minorHAnsi"/>
          <w:sz w:val="24"/>
          <w:szCs w:val="24"/>
        </w:rPr>
      </w:pPr>
      <w:r w:rsidRPr="002D21F1">
        <w:rPr>
          <w:rFonts w:cstheme="minorHAnsi"/>
          <w:sz w:val="24"/>
          <w:szCs w:val="24"/>
        </w:rPr>
        <w:t xml:space="preserve">The following steps are presented in chronological order. </w:t>
      </w:r>
    </w:p>
    <w:p w14:paraId="6EE2FC3F" w14:textId="508BB573" w:rsidR="00142E15" w:rsidRPr="002D21F1" w:rsidRDefault="0030616C" w:rsidP="0019516A">
      <w:pPr>
        <w:pStyle w:val="ListParagraph"/>
        <w:numPr>
          <w:ilvl w:val="0"/>
          <w:numId w:val="10"/>
        </w:numPr>
        <w:spacing w:before="120" w:after="120" w:line="240" w:lineRule="auto"/>
        <w:rPr>
          <w:rFonts w:cstheme="minorHAnsi"/>
          <w:sz w:val="24"/>
          <w:szCs w:val="24"/>
        </w:rPr>
      </w:pPr>
      <w:r w:rsidRPr="002D21F1">
        <w:rPr>
          <w:rFonts w:cstheme="minorHAnsi"/>
          <w:b/>
          <w:sz w:val="24"/>
          <w:szCs w:val="24"/>
        </w:rPr>
        <w:t xml:space="preserve">By May 6, 2021: </w:t>
      </w:r>
      <w:r w:rsidR="00183A15" w:rsidRPr="002D21F1">
        <w:rPr>
          <w:rFonts w:cstheme="minorHAnsi"/>
          <w:b/>
          <w:sz w:val="24"/>
          <w:szCs w:val="24"/>
        </w:rPr>
        <w:t xml:space="preserve">Districts Submit </w:t>
      </w:r>
      <w:r w:rsidR="00A60D56" w:rsidRPr="002D21F1">
        <w:rPr>
          <w:rFonts w:cstheme="minorHAnsi"/>
          <w:b/>
          <w:sz w:val="24"/>
          <w:szCs w:val="24"/>
        </w:rPr>
        <w:t xml:space="preserve">a </w:t>
      </w:r>
      <w:r w:rsidR="00142E15" w:rsidRPr="002D21F1">
        <w:rPr>
          <w:rFonts w:cstheme="minorHAnsi"/>
          <w:b/>
          <w:sz w:val="24"/>
          <w:szCs w:val="24"/>
        </w:rPr>
        <w:t xml:space="preserve">Summary Description of Proposed School and </w:t>
      </w:r>
      <w:r w:rsidR="00A60D56" w:rsidRPr="002D21F1">
        <w:rPr>
          <w:rFonts w:cstheme="minorHAnsi"/>
          <w:b/>
          <w:sz w:val="24"/>
          <w:szCs w:val="24"/>
        </w:rPr>
        <w:t xml:space="preserve">an </w:t>
      </w:r>
      <w:r w:rsidR="00142E15" w:rsidRPr="002D21F1">
        <w:rPr>
          <w:rFonts w:cstheme="minorHAnsi"/>
          <w:b/>
          <w:sz w:val="24"/>
          <w:szCs w:val="24"/>
        </w:rPr>
        <w:t>Information Sheet</w:t>
      </w:r>
      <w:r w:rsidR="00E2210C" w:rsidRPr="002D21F1">
        <w:rPr>
          <w:rFonts w:cstheme="minorHAnsi"/>
          <w:b/>
          <w:sz w:val="24"/>
          <w:szCs w:val="24"/>
        </w:rPr>
        <w:t>.</w:t>
      </w:r>
      <w:r w:rsidR="00142E15" w:rsidRPr="002D21F1">
        <w:rPr>
          <w:rFonts w:cstheme="minorHAnsi"/>
          <w:b/>
          <w:sz w:val="24"/>
          <w:szCs w:val="24"/>
        </w:rPr>
        <w:t xml:space="preserve"> </w:t>
      </w:r>
      <w:r w:rsidR="00142E15" w:rsidRPr="002D21F1">
        <w:rPr>
          <w:rFonts w:cstheme="minorHAnsi"/>
          <w:sz w:val="24"/>
          <w:szCs w:val="24"/>
        </w:rPr>
        <w:t xml:space="preserve">Districts submit two documents to the Department </w:t>
      </w:r>
      <w:r w:rsidR="00142E15" w:rsidRPr="002D21F1">
        <w:rPr>
          <w:rFonts w:cstheme="minorHAnsi"/>
          <w:bCs/>
          <w:sz w:val="24"/>
          <w:szCs w:val="24"/>
        </w:rPr>
        <w:t>by May 6, 2021</w:t>
      </w:r>
      <w:r w:rsidR="00142E15" w:rsidRPr="002D21F1">
        <w:rPr>
          <w:rFonts w:cstheme="minorHAnsi"/>
          <w:sz w:val="24"/>
          <w:szCs w:val="24"/>
        </w:rPr>
        <w:t xml:space="preserve"> in order to operate a </w:t>
      </w:r>
      <w:r w:rsidR="00E2210C" w:rsidRPr="002D21F1">
        <w:rPr>
          <w:rFonts w:cstheme="minorHAnsi"/>
          <w:sz w:val="24"/>
          <w:szCs w:val="24"/>
        </w:rPr>
        <w:t>SDVS</w:t>
      </w:r>
      <w:r w:rsidR="00142E15" w:rsidRPr="002D21F1">
        <w:rPr>
          <w:rFonts w:cstheme="minorHAnsi"/>
          <w:sz w:val="24"/>
          <w:szCs w:val="24"/>
        </w:rPr>
        <w:t xml:space="preserve"> for the 2021-2022 school year</w:t>
      </w:r>
      <w:r w:rsidR="00E2210C" w:rsidRPr="002D21F1">
        <w:rPr>
          <w:rFonts w:cstheme="minorHAnsi"/>
          <w:sz w:val="24"/>
          <w:szCs w:val="24"/>
        </w:rPr>
        <w:t>. These documents include</w:t>
      </w:r>
      <w:r w:rsidR="00B265D7" w:rsidRPr="002D21F1">
        <w:rPr>
          <w:rFonts w:cstheme="minorHAnsi"/>
          <w:sz w:val="24"/>
          <w:szCs w:val="24"/>
        </w:rPr>
        <w:t xml:space="preserve"> </w:t>
      </w:r>
      <w:r w:rsidR="00142E15" w:rsidRPr="002D21F1">
        <w:rPr>
          <w:rFonts w:cstheme="minorHAnsi"/>
          <w:sz w:val="24"/>
          <w:szCs w:val="24"/>
        </w:rPr>
        <w:t xml:space="preserve">a Summary Description </w:t>
      </w:r>
      <w:r w:rsidR="00B265D7" w:rsidRPr="002D21F1">
        <w:rPr>
          <w:rFonts w:cstheme="minorHAnsi"/>
          <w:sz w:val="24"/>
          <w:szCs w:val="24"/>
        </w:rPr>
        <w:t xml:space="preserve">of the proposed school and an Information Sheet. </w:t>
      </w:r>
      <w:r w:rsidR="00914155" w:rsidRPr="002D21F1">
        <w:rPr>
          <w:rFonts w:cstheme="minorHAnsi"/>
          <w:sz w:val="24"/>
          <w:szCs w:val="24"/>
        </w:rPr>
        <w:t xml:space="preserve">The Summary Description must </w:t>
      </w:r>
      <w:r w:rsidR="00AF7A50" w:rsidRPr="002D21F1">
        <w:rPr>
          <w:rFonts w:cstheme="minorHAnsi"/>
          <w:sz w:val="24"/>
          <w:szCs w:val="24"/>
        </w:rPr>
        <w:t xml:space="preserve">include details of how </w:t>
      </w:r>
      <w:r w:rsidR="00142E15" w:rsidRPr="002D21F1">
        <w:rPr>
          <w:rFonts w:cstheme="minorHAnsi"/>
          <w:sz w:val="24"/>
          <w:szCs w:val="24"/>
        </w:rPr>
        <w:t>the school will implement Key Components of a Virtual School, found in Appendix B of t</w:t>
      </w:r>
      <w:r w:rsidR="00AF7A50" w:rsidRPr="002D21F1">
        <w:rPr>
          <w:rFonts w:cstheme="minorHAnsi"/>
          <w:sz w:val="24"/>
          <w:szCs w:val="24"/>
        </w:rPr>
        <w:t xml:space="preserve">he guidance. </w:t>
      </w:r>
    </w:p>
    <w:p w14:paraId="14F3FF31" w14:textId="3E10E814" w:rsidR="00142E15" w:rsidRPr="002D21F1" w:rsidRDefault="004143A6" w:rsidP="0019516A">
      <w:pPr>
        <w:pStyle w:val="ListParagraph"/>
        <w:numPr>
          <w:ilvl w:val="0"/>
          <w:numId w:val="10"/>
        </w:numPr>
        <w:spacing w:before="120" w:after="120" w:line="240" w:lineRule="auto"/>
        <w:rPr>
          <w:rFonts w:cstheme="minorHAnsi"/>
          <w:sz w:val="24"/>
          <w:szCs w:val="24"/>
        </w:rPr>
      </w:pPr>
      <w:r w:rsidRPr="002D21F1">
        <w:rPr>
          <w:rFonts w:cstheme="minorHAnsi"/>
          <w:b/>
          <w:sz w:val="24"/>
          <w:szCs w:val="24"/>
        </w:rPr>
        <w:t xml:space="preserve">By June 4, 2021: </w:t>
      </w:r>
      <w:r w:rsidR="00A60D56" w:rsidRPr="002D21F1">
        <w:rPr>
          <w:rFonts w:cstheme="minorHAnsi"/>
          <w:b/>
          <w:sz w:val="24"/>
          <w:szCs w:val="24"/>
        </w:rPr>
        <w:t xml:space="preserve">Provision of </w:t>
      </w:r>
      <w:r w:rsidRPr="002D21F1">
        <w:rPr>
          <w:rFonts w:cstheme="minorHAnsi"/>
          <w:b/>
          <w:sz w:val="24"/>
          <w:szCs w:val="24"/>
        </w:rPr>
        <w:t xml:space="preserve">Department </w:t>
      </w:r>
      <w:r w:rsidR="00A60D56" w:rsidRPr="002D21F1">
        <w:rPr>
          <w:rFonts w:cstheme="minorHAnsi"/>
          <w:b/>
          <w:sz w:val="24"/>
          <w:szCs w:val="24"/>
        </w:rPr>
        <w:t>Feedback to School Committee</w:t>
      </w:r>
      <w:r w:rsidR="00244C0D" w:rsidRPr="002D21F1">
        <w:rPr>
          <w:rFonts w:cstheme="minorHAnsi"/>
          <w:b/>
          <w:sz w:val="24"/>
          <w:szCs w:val="24"/>
        </w:rPr>
        <w:t>.</w:t>
      </w:r>
      <w:r w:rsidR="00142E15" w:rsidRPr="002D21F1">
        <w:rPr>
          <w:rFonts w:cstheme="minorHAnsi"/>
          <w:sz w:val="24"/>
          <w:szCs w:val="24"/>
        </w:rPr>
        <w:t xml:space="preserve"> The Department and Commissioner will review the Summary Description</w:t>
      </w:r>
      <w:r w:rsidR="00953FE1" w:rsidRPr="002D21F1">
        <w:rPr>
          <w:rFonts w:cstheme="minorHAnsi"/>
          <w:sz w:val="24"/>
          <w:szCs w:val="24"/>
        </w:rPr>
        <w:t xml:space="preserve">. </w:t>
      </w:r>
      <w:r w:rsidR="00142E15" w:rsidRPr="002D21F1">
        <w:rPr>
          <w:rFonts w:cstheme="minorHAnsi"/>
          <w:sz w:val="24"/>
          <w:szCs w:val="24"/>
        </w:rPr>
        <w:t xml:space="preserve">The </w:t>
      </w:r>
      <w:r w:rsidR="005C36F7" w:rsidRPr="002D21F1">
        <w:rPr>
          <w:rFonts w:cstheme="minorHAnsi"/>
          <w:sz w:val="24"/>
          <w:szCs w:val="24"/>
        </w:rPr>
        <w:t>Department</w:t>
      </w:r>
      <w:r w:rsidR="00142E15" w:rsidRPr="002D21F1">
        <w:rPr>
          <w:rFonts w:cstheme="minorHAnsi"/>
          <w:sz w:val="24"/>
          <w:szCs w:val="24"/>
        </w:rPr>
        <w:t xml:space="preserve"> will return the Summary Description with comments to the school committee</w:t>
      </w:r>
      <w:r w:rsidR="00A60D56" w:rsidRPr="002D21F1">
        <w:rPr>
          <w:rFonts w:cstheme="minorHAnsi"/>
          <w:sz w:val="24"/>
          <w:szCs w:val="24"/>
        </w:rPr>
        <w:t xml:space="preserve"> </w:t>
      </w:r>
      <w:r w:rsidR="00A60D56" w:rsidRPr="002D21F1">
        <w:rPr>
          <w:rFonts w:cstheme="minorHAnsi"/>
          <w:bCs/>
          <w:sz w:val="24"/>
          <w:szCs w:val="24"/>
        </w:rPr>
        <w:t>by June 4, 2021.</w:t>
      </w:r>
      <w:r w:rsidR="009A623C" w:rsidRPr="002D21F1">
        <w:rPr>
          <w:rFonts w:cstheme="minorHAnsi"/>
          <w:bCs/>
          <w:sz w:val="24"/>
          <w:szCs w:val="24"/>
        </w:rPr>
        <w:t xml:space="preserve"> </w:t>
      </w:r>
      <w:r w:rsidR="005C36F7" w:rsidRPr="002D21F1">
        <w:rPr>
          <w:rFonts w:cstheme="minorHAnsi"/>
          <w:sz w:val="24"/>
          <w:szCs w:val="24"/>
        </w:rPr>
        <w:t xml:space="preserve">The district makes revisions as needed. </w:t>
      </w:r>
    </w:p>
    <w:p w14:paraId="6F91A97B" w14:textId="6324F395" w:rsidR="00142E15" w:rsidRPr="002D21F1" w:rsidRDefault="00142E15" w:rsidP="0019516A">
      <w:pPr>
        <w:pStyle w:val="ListParagraph"/>
        <w:numPr>
          <w:ilvl w:val="0"/>
          <w:numId w:val="10"/>
        </w:numPr>
        <w:spacing w:before="120" w:after="120" w:line="240" w:lineRule="auto"/>
        <w:rPr>
          <w:rFonts w:cstheme="minorHAnsi"/>
          <w:sz w:val="24"/>
          <w:szCs w:val="24"/>
        </w:rPr>
      </w:pPr>
      <w:r w:rsidRPr="002D21F1">
        <w:rPr>
          <w:rFonts w:cstheme="minorHAnsi"/>
          <w:b/>
          <w:sz w:val="24"/>
          <w:szCs w:val="24"/>
        </w:rPr>
        <w:t>Local School Committee Vote</w:t>
      </w:r>
      <w:r w:rsidR="00244C0D" w:rsidRPr="002D21F1">
        <w:rPr>
          <w:rFonts w:cstheme="minorHAnsi"/>
          <w:sz w:val="24"/>
          <w:szCs w:val="24"/>
        </w:rPr>
        <w:t>.</w:t>
      </w:r>
      <w:r w:rsidRPr="002D21F1">
        <w:rPr>
          <w:rFonts w:cstheme="minorHAnsi"/>
          <w:sz w:val="24"/>
          <w:szCs w:val="24"/>
        </w:rPr>
        <w:t xml:space="preserve"> The local school committee will vote whether to approve the </w:t>
      </w:r>
      <w:r w:rsidR="00244C0D" w:rsidRPr="002D21F1">
        <w:rPr>
          <w:rFonts w:cstheme="minorHAnsi"/>
          <w:sz w:val="24"/>
          <w:szCs w:val="24"/>
        </w:rPr>
        <w:t xml:space="preserve">SDVS </w:t>
      </w:r>
      <w:r w:rsidRPr="002D21F1">
        <w:rPr>
          <w:rFonts w:cstheme="minorHAnsi"/>
          <w:sz w:val="24"/>
          <w:szCs w:val="24"/>
        </w:rPr>
        <w:t xml:space="preserve">plan and </w:t>
      </w:r>
      <w:r w:rsidR="004A465C" w:rsidRPr="002D21F1">
        <w:rPr>
          <w:rFonts w:cstheme="minorHAnsi"/>
          <w:sz w:val="24"/>
          <w:szCs w:val="24"/>
        </w:rPr>
        <w:t xml:space="preserve">to </w:t>
      </w:r>
      <w:r w:rsidRPr="002D21F1">
        <w:rPr>
          <w:rFonts w:cstheme="minorHAnsi"/>
          <w:sz w:val="24"/>
          <w:szCs w:val="24"/>
        </w:rPr>
        <w:t xml:space="preserve">operate a </w:t>
      </w:r>
      <w:r w:rsidR="004A465C" w:rsidRPr="002D21F1">
        <w:rPr>
          <w:rFonts w:cstheme="minorHAnsi"/>
          <w:sz w:val="24"/>
          <w:szCs w:val="24"/>
        </w:rPr>
        <w:t>SDVS</w:t>
      </w:r>
      <w:r w:rsidRPr="002D21F1">
        <w:rPr>
          <w:rFonts w:cstheme="minorHAnsi"/>
          <w:sz w:val="24"/>
          <w:szCs w:val="24"/>
        </w:rPr>
        <w:t xml:space="preserve">. </w:t>
      </w:r>
    </w:p>
    <w:p w14:paraId="421FB3BE" w14:textId="4A2820E3" w:rsidR="00142E15" w:rsidRPr="002D21F1" w:rsidRDefault="006310BD" w:rsidP="0019516A">
      <w:pPr>
        <w:pStyle w:val="ListParagraph"/>
        <w:numPr>
          <w:ilvl w:val="0"/>
          <w:numId w:val="10"/>
        </w:numPr>
        <w:spacing w:before="120" w:after="120" w:line="240" w:lineRule="auto"/>
        <w:rPr>
          <w:rFonts w:cstheme="minorHAnsi"/>
          <w:sz w:val="24"/>
          <w:szCs w:val="24"/>
        </w:rPr>
      </w:pPr>
      <w:r w:rsidRPr="002D21F1">
        <w:rPr>
          <w:rFonts w:cstheme="minorHAnsi"/>
          <w:b/>
          <w:sz w:val="24"/>
          <w:szCs w:val="24"/>
        </w:rPr>
        <w:t xml:space="preserve">By July 6, 2021: </w:t>
      </w:r>
      <w:r w:rsidR="00142E15" w:rsidRPr="002D21F1">
        <w:rPr>
          <w:rFonts w:cstheme="minorHAnsi"/>
          <w:b/>
          <w:sz w:val="24"/>
          <w:szCs w:val="24"/>
        </w:rPr>
        <w:t>Final Proposal Submission</w:t>
      </w:r>
      <w:r w:rsidRPr="002D21F1">
        <w:rPr>
          <w:rFonts w:cstheme="minorHAnsi"/>
          <w:b/>
          <w:sz w:val="24"/>
          <w:szCs w:val="24"/>
        </w:rPr>
        <w:t xml:space="preserve"> to Department</w:t>
      </w:r>
      <w:r w:rsidR="004A465C" w:rsidRPr="002D21F1">
        <w:rPr>
          <w:rFonts w:cstheme="minorHAnsi"/>
          <w:b/>
          <w:sz w:val="24"/>
          <w:szCs w:val="24"/>
        </w:rPr>
        <w:t>.</w:t>
      </w:r>
      <w:r w:rsidR="00142E15" w:rsidRPr="002D21F1">
        <w:rPr>
          <w:rFonts w:cstheme="minorHAnsi"/>
          <w:sz w:val="24"/>
          <w:szCs w:val="24"/>
        </w:rPr>
        <w:t xml:space="preserve"> School districts will submit the final </w:t>
      </w:r>
      <w:r w:rsidRPr="002D21F1">
        <w:rPr>
          <w:rFonts w:cstheme="minorHAnsi"/>
          <w:sz w:val="24"/>
          <w:szCs w:val="24"/>
        </w:rPr>
        <w:t>plan</w:t>
      </w:r>
      <w:r w:rsidR="004A465C" w:rsidRPr="002D21F1">
        <w:rPr>
          <w:rFonts w:cstheme="minorHAnsi"/>
          <w:sz w:val="24"/>
          <w:szCs w:val="24"/>
        </w:rPr>
        <w:t xml:space="preserve"> for a SDVS</w:t>
      </w:r>
      <w:r w:rsidRPr="002D21F1">
        <w:rPr>
          <w:rFonts w:cstheme="minorHAnsi"/>
          <w:sz w:val="24"/>
          <w:szCs w:val="24"/>
        </w:rPr>
        <w:t xml:space="preserve">, a signed </w:t>
      </w:r>
      <w:r w:rsidR="00142E15" w:rsidRPr="002D21F1">
        <w:rPr>
          <w:rFonts w:cstheme="minorHAnsi"/>
          <w:sz w:val="24"/>
          <w:szCs w:val="24"/>
        </w:rPr>
        <w:t xml:space="preserve">Statement of Assurances </w:t>
      </w:r>
      <w:r w:rsidR="004143A6" w:rsidRPr="002D21F1">
        <w:rPr>
          <w:rFonts w:cstheme="minorHAnsi"/>
          <w:sz w:val="24"/>
          <w:szCs w:val="24"/>
        </w:rPr>
        <w:t>(</w:t>
      </w:r>
      <w:r w:rsidR="00142E15" w:rsidRPr="002D21F1">
        <w:rPr>
          <w:rFonts w:cstheme="minorHAnsi"/>
          <w:sz w:val="24"/>
          <w:szCs w:val="24"/>
        </w:rPr>
        <w:t>found in Appendix C</w:t>
      </w:r>
      <w:r w:rsidRPr="002D21F1">
        <w:rPr>
          <w:rFonts w:cstheme="minorHAnsi"/>
          <w:sz w:val="24"/>
          <w:szCs w:val="24"/>
        </w:rPr>
        <w:t xml:space="preserve"> of the guidance</w:t>
      </w:r>
      <w:r w:rsidR="004143A6" w:rsidRPr="002D21F1">
        <w:rPr>
          <w:rFonts w:cstheme="minorHAnsi"/>
          <w:sz w:val="24"/>
          <w:szCs w:val="24"/>
        </w:rPr>
        <w:t>),</w:t>
      </w:r>
      <w:r w:rsidRPr="002D21F1">
        <w:rPr>
          <w:rFonts w:cstheme="minorHAnsi"/>
          <w:sz w:val="24"/>
          <w:szCs w:val="24"/>
        </w:rPr>
        <w:t xml:space="preserve"> </w:t>
      </w:r>
      <w:r w:rsidR="00624D44" w:rsidRPr="002D21F1">
        <w:rPr>
          <w:rFonts w:cstheme="minorHAnsi"/>
          <w:sz w:val="24"/>
          <w:szCs w:val="24"/>
        </w:rPr>
        <w:t xml:space="preserve">and </w:t>
      </w:r>
      <w:r w:rsidR="0030616C" w:rsidRPr="002D21F1">
        <w:rPr>
          <w:rFonts w:cstheme="minorHAnsi"/>
          <w:sz w:val="24"/>
          <w:szCs w:val="24"/>
        </w:rPr>
        <w:t>evidence of</w:t>
      </w:r>
      <w:r w:rsidR="00624D44" w:rsidRPr="002D21F1">
        <w:rPr>
          <w:rFonts w:cstheme="minorHAnsi"/>
          <w:sz w:val="24"/>
          <w:szCs w:val="24"/>
        </w:rPr>
        <w:t xml:space="preserve"> the school committee’s</w:t>
      </w:r>
      <w:r w:rsidR="0030616C" w:rsidRPr="002D21F1">
        <w:rPr>
          <w:rFonts w:cstheme="minorHAnsi"/>
          <w:sz w:val="24"/>
          <w:szCs w:val="24"/>
        </w:rPr>
        <w:t xml:space="preserve"> vote </w:t>
      </w:r>
      <w:r w:rsidR="00624D44" w:rsidRPr="002D21F1">
        <w:rPr>
          <w:rFonts w:cstheme="minorHAnsi"/>
          <w:sz w:val="24"/>
          <w:szCs w:val="24"/>
        </w:rPr>
        <w:t xml:space="preserve">to approve the </w:t>
      </w:r>
      <w:r w:rsidR="004A465C" w:rsidRPr="002D21F1">
        <w:rPr>
          <w:rFonts w:cstheme="minorHAnsi"/>
          <w:sz w:val="24"/>
          <w:szCs w:val="24"/>
        </w:rPr>
        <w:t>SDVS</w:t>
      </w:r>
      <w:r w:rsidR="00624D44" w:rsidRPr="002D21F1">
        <w:rPr>
          <w:rFonts w:cstheme="minorHAnsi"/>
          <w:sz w:val="24"/>
          <w:szCs w:val="24"/>
        </w:rPr>
        <w:t xml:space="preserve"> </w:t>
      </w:r>
      <w:r w:rsidR="0030616C" w:rsidRPr="002D21F1">
        <w:rPr>
          <w:rFonts w:cstheme="minorHAnsi"/>
          <w:sz w:val="24"/>
          <w:szCs w:val="24"/>
        </w:rPr>
        <w:t xml:space="preserve">taken during </w:t>
      </w:r>
      <w:r w:rsidR="004A465C" w:rsidRPr="002D21F1">
        <w:rPr>
          <w:rFonts w:cstheme="minorHAnsi"/>
          <w:sz w:val="24"/>
          <w:szCs w:val="24"/>
        </w:rPr>
        <w:t>a</w:t>
      </w:r>
      <w:r w:rsidR="0030616C" w:rsidRPr="002D21F1">
        <w:rPr>
          <w:rFonts w:cstheme="minorHAnsi"/>
          <w:sz w:val="24"/>
          <w:szCs w:val="24"/>
        </w:rPr>
        <w:t xml:space="preserve"> meeting</w:t>
      </w:r>
      <w:r w:rsidR="004A465C" w:rsidRPr="002D21F1">
        <w:rPr>
          <w:rFonts w:cstheme="minorHAnsi"/>
          <w:sz w:val="24"/>
          <w:szCs w:val="24"/>
        </w:rPr>
        <w:t xml:space="preserve"> held in compliance with the Open Meeting Law under G.L. c. 30A</w:t>
      </w:r>
      <w:r w:rsidR="0030616C" w:rsidRPr="002D21F1">
        <w:rPr>
          <w:rFonts w:cstheme="minorHAnsi"/>
          <w:sz w:val="24"/>
          <w:szCs w:val="24"/>
        </w:rPr>
        <w:t>.</w:t>
      </w:r>
    </w:p>
    <w:p w14:paraId="252927AF" w14:textId="77777777" w:rsidR="00C233FF" w:rsidRPr="002D21F1" w:rsidRDefault="00C233FF" w:rsidP="0019516A">
      <w:pPr>
        <w:spacing w:after="0" w:line="240" w:lineRule="auto"/>
        <w:rPr>
          <w:rFonts w:cstheme="minorHAnsi"/>
          <w:sz w:val="24"/>
          <w:szCs w:val="24"/>
        </w:rPr>
      </w:pPr>
    </w:p>
    <w:p w14:paraId="50EE547C" w14:textId="629C124F" w:rsidR="000B2122" w:rsidRPr="002D21F1" w:rsidRDefault="00A15CE4" w:rsidP="002D21F1">
      <w:pPr>
        <w:pStyle w:val="ListParagraph"/>
        <w:numPr>
          <w:ilvl w:val="0"/>
          <w:numId w:val="14"/>
        </w:numPr>
        <w:spacing w:after="120"/>
        <w:ind w:left="360"/>
        <w:rPr>
          <w:rFonts w:cstheme="minorHAnsi"/>
          <w:b/>
          <w:bCs/>
          <w:sz w:val="24"/>
          <w:szCs w:val="24"/>
        </w:rPr>
      </w:pPr>
      <w:r w:rsidRPr="002D21F1">
        <w:rPr>
          <w:rFonts w:cstheme="minorHAnsi"/>
          <w:b/>
          <w:bCs/>
          <w:sz w:val="24"/>
          <w:szCs w:val="24"/>
        </w:rPr>
        <w:t xml:space="preserve"> </w:t>
      </w:r>
      <w:r w:rsidR="00724FEA" w:rsidRPr="002D21F1">
        <w:rPr>
          <w:rFonts w:cstheme="minorHAnsi"/>
          <w:b/>
          <w:bCs/>
          <w:sz w:val="24"/>
          <w:szCs w:val="24"/>
        </w:rPr>
        <w:t>H</w:t>
      </w:r>
      <w:r w:rsidR="000B2122" w:rsidRPr="002D21F1">
        <w:rPr>
          <w:rFonts w:cstheme="minorHAnsi"/>
          <w:b/>
          <w:bCs/>
          <w:sz w:val="24"/>
          <w:szCs w:val="24"/>
        </w:rPr>
        <w:t xml:space="preserve">ow </w:t>
      </w:r>
      <w:r w:rsidR="004A465C" w:rsidRPr="002D21F1">
        <w:rPr>
          <w:rFonts w:cstheme="minorHAnsi"/>
          <w:b/>
          <w:bCs/>
          <w:sz w:val="24"/>
          <w:szCs w:val="24"/>
        </w:rPr>
        <w:t xml:space="preserve">does </w:t>
      </w:r>
      <w:r w:rsidR="00724FEA" w:rsidRPr="002D21F1">
        <w:rPr>
          <w:rFonts w:cstheme="minorHAnsi"/>
          <w:b/>
          <w:bCs/>
          <w:sz w:val="24"/>
          <w:szCs w:val="24"/>
        </w:rPr>
        <w:t>a</w:t>
      </w:r>
      <w:r w:rsidR="000B2122" w:rsidRPr="002D21F1">
        <w:rPr>
          <w:rFonts w:cstheme="minorHAnsi"/>
          <w:b/>
          <w:bCs/>
          <w:sz w:val="24"/>
          <w:szCs w:val="24"/>
        </w:rPr>
        <w:t xml:space="preserve"> district demonstrate demand from families?</w:t>
      </w:r>
    </w:p>
    <w:p w14:paraId="0B05261D" w14:textId="18775B49" w:rsidR="0033187B" w:rsidRPr="002D21F1" w:rsidRDefault="004A465C" w:rsidP="002D21F1">
      <w:pPr>
        <w:spacing w:after="0" w:line="240" w:lineRule="auto"/>
        <w:rPr>
          <w:rFonts w:cstheme="minorHAnsi"/>
          <w:sz w:val="24"/>
          <w:szCs w:val="24"/>
        </w:rPr>
      </w:pPr>
      <w:r w:rsidRPr="002D21F1">
        <w:rPr>
          <w:rFonts w:cstheme="minorHAnsi"/>
          <w:sz w:val="24"/>
          <w:szCs w:val="24"/>
        </w:rPr>
        <w:t>D</w:t>
      </w:r>
      <w:r w:rsidR="0033187B" w:rsidRPr="002D21F1">
        <w:rPr>
          <w:rFonts w:cstheme="minorHAnsi"/>
          <w:sz w:val="24"/>
          <w:szCs w:val="24"/>
        </w:rPr>
        <w:t xml:space="preserve">istricts </w:t>
      </w:r>
      <w:r w:rsidRPr="002D21F1">
        <w:rPr>
          <w:rFonts w:cstheme="minorHAnsi"/>
          <w:sz w:val="24"/>
          <w:szCs w:val="24"/>
        </w:rPr>
        <w:t>may conduct surveys of</w:t>
      </w:r>
      <w:r w:rsidR="0033187B" w:rsidRPr="002D21F1">
        <w:rPr>
          <w:rFonts w:cstheme="minorHAnsi"/>
          <w:sz w:val="24"/>
          <w:szCs w:val="24"/>
        </w:rPr>
        <w:t xml:space="preserve"> families to determine if families/students are interested in attending a </w:t>
      </w:r>
      <w:r w:rsidRPr="002D21F1">
        <w:rPr>
          <w:rFonts w:cstheme="minorHAnsi"/>
          <w:sz w:val="24"/>
          <w:szCs w:val="24"/>
        </w:rPr>
        <w:t>SDVS</w:t>
      </w:r>
      <w:r w:rsidR="0033187B" w:rsidRPr="002D21F1">
        <w:rPr>
          <w:rFonts w:cstheme="minorHAnsi"/>
          <w:sz w:val="24"/>
          <w:szCs w:val="24"/>
        </w:rPr>
        <w:t xml:space="preserve"> for the next school year.</w:t>
      </w:r>
      <w:r w:rsidRPr="002D21F1">
        <w:rPr>
          <w:rFonts w:cstheme="minorHAnsi"/>
          <w:sz w:val="24"/>
          <w:szCs w:val="24"/>
        </w:rPr>
        <w:t xml:space="preserve"> Documentation of those survey results may be used to demonstrate demand.</w:t>
      </w:r>
    </w:p>
    <w:p w14:paraId="2D9E143E" w14:textId="38B8BCA4" w:rsidR="00B34676" w:rsidRPr="002D21F1" w:rsidRDefault="00B34676" w:rsidP="0019516A">
      <w:pPr>
        <w:spacing w:after="0" w:line="240" w:lineRule="auto"/>
        <w:rPr>
          <w:rFonts w:cstheme="minorHAnsi"/>
          <w:sz w:val="24"/>
          <w:szCs w:val="24"/>
        </w:rPr>
      </w:pPr>
    </w:p>
    <w:p w14:paraId="3450DFD7" w14:textId="702C8068" w:rsidR="008E6080" w:rsidRPr="002D21F1" w:rsidRDefault="002D21F1" w:rsidP="002D21F1">
      <w:pPr>
        <w:pStyle w:val="ListParagraph"/>
        <w:numPr>
          <w:ilvl w:val="0"/>
          <w:numId w:val="14"/>
        </w:numPr>
        <w:spacing w:after="120" w:line="240" w:lineRule="auto"/>
        <w:ind w:left="360"/>
        <w:rPr>
          <w:rFonts w:cstheme="minorHAnsi"/>
          <w:b/>
          <w:bCs/>
          <w:sz w:val="24"/>
          <w:szCs w:val="24"/>
        </w:rPr>
      </w:pPr>
      <w:r w:rsidRPr="002D21F1">
        <w:rPr>
          <w:rFonts w:cstheme="minorHAnsi"/>
          <w:b/>
          <w:bCs/>
          <w:sz w:val="24"/>
          <w:szCs w:val="24"/>
        </w:rPr>
        <w:t xml:space="preserve"> </w:t>
      </w:r>
      <w:r w:rsidR="008E6080" w:rsidRPr="002D21F1">
        <w:rPr>
          <w:rFonts w:cstheme="minorHAnsi"/>
          <w:b/>
          <w:bCs/>
          <w:sz w:val="24"/>
          <w:szCs w:val="24"/>
        </w:rPr>
        <w:t>May we take a planning year? Must we implement in FY22?</w:t>
      </w:r>
    </w:p>
    <w:p w14:paraId="341A1EE7" w14:textId="4012FAA2" w:rsidR="00EA21BF" w:rsidRPr="002D21F1" w:rsidRDefault="00286815" w:rsidP="002D21F1">
      <w:pPr>
        <w:spacing w:after="0" w:line="240" w:lineRule="auto"/>
        <w:rPr>
          <w:rFonts w:cstheme="minorHAnsi"/>
          <w:sz w:val="24"/>
          <w:szCs w:val="24"/>
        </w:rPr>
      </w:pPr>
      <w:r w:rsidRPr="002D21F1">
        <w:rPr>
          <w:rStyle w:val="eop"/>
          <w:rFonts w:cstheme="minorHAnsi"/>
          <w:sz w:val="24"/>
          <w:szCs w:val="24"/>
        </w:rPr>
        <w:t>D</w:t>
      </w:r>
      <w:r w:rsidR="001C672C" w:rsidRPr="002D21F1">
        <w:rPr>
          <w:rStyle w:val="eop"/>
          <w:rFonts w:cstheme="minorHAnsi"/>
          <w:sz w:val="24"/>
          <w:szCs w:val="24"/>
        </w:rPr>
        <w:t>istrict</w:t>
      </w:r>
      <w:r w:rsidRPr="002D21F1">
        <w:rPr>
          <w:rStyle w:val="eop"/>
          <w:rFonts w:cstheme="minorHAnsi"/>
          <w:sz w:val="24"/>
          <w:szCs w:val="24"/>
        </w:rPr>
        <w:t>s are not required to operate a SDVS and may take as much time as required to plan for a successful SDVS.</w:t>
      </w:r>
      <w:r w:rsidR="001C672C" w:rsidRPr="002D21F1">
        <w:rPr>
          <w:rStyle w:val="eop"/>
          <w:rFonts w:cstheme="minorHAnsi"/>
          <w:sz w:val="24"/>
          <w:szCs w:val="24"/>
        </w:rPr>
        <w:t xml:space="preserve"> Starting a school </w:t>
      </w:r>
      <w:r w:rsidR="00AC34D1" w:rsidRPr="002D21F1">
        <w:rPr>
          <w:rStyle w:val="eop"/>
          <w:rFonts w:cstheme="minorHAnsi"/>
          <w:sz w:val="24"/>
          <w:szCs w:val="24"/>
        </w:rPr>
        <w:t>is</w:t>
      </w:r>
      <w:r w:rsidR="001C672C" w:rsidRPr="002D21F1">
        <w:rPr>
          <w:rStyle w:val="eop"/>
          <w:rFonts w:cstheme="minorHAnsi"/>
          <w:sz w:val="24"/>
          <w:szCs w:val="24"/>
        </w:rPr>
        <w:t xml:space="preserve"> a large undertaking</w:t>
      </w:r>
      <w:r w:rsidRPr="002D21F1">
        <w:rPr>
          <w:rStyle w:val="eop"/>
          <w:rFonts w:cstheme="minorHAnsi"/>
          <w:sz w:val="24"/>
          <w:szCs w:val="24"/>
        </w:rPr>
        <w:t>,</w:t>
      </w:r>
      <w:r w:rsidR="001C672C" w:rsidRPr="002D21F1">
        <w:rPr>
          <w:rStyle w:val="eop"/>
          <w:rFonts w:cstheme="minorHAnsi"/>
          <w:sz w:val="24"/>
          <w:szCs w:val="24"/>
        </w:rPr>
        <w:t xml:space="preserve"> and creating a thorough planning process that includes all stakeholders</w:t>
      </w:r>
      <w:r w:rsidR="00730CB3" w:rsidRPr="002D21F1">
        <w:rPr>
          <w:rStyle w:val="eop"/>
          <w:rFonts w:cstheme="minorHAnsi"/>
          <w:sz w:val="24"/>
          <w:szCs w:val="24"/>
        </w:rPr>
        <w:t xml:space="preserve"> </w:t>
      </w:r>
      <w:r w:rsidRPr="002D21F1">
        <w:rPr>
          <w:rStyle w:val="eop"/>
          <w:rFonts w:cstheme="minorHAnsi"/>
          <w:sz w:val="24"/>
          <w:szCs w:val="24"/>
        </w:rPr>
        <w:t>is wise</w:t>
      </w:r>
      <w:r w:rsidR="001C672C" w:rsidRPr="002D21F1">
        <w:rPr>
          <w:rStyle w:val="eop"/>
          <w:rFonts w:cstheme="minorHAnsi"/>
          <w:sz w:val="24"/>
          <w:szCs w:val="24"/>
        </w:rPr>
        <w:t xml:space="preserve">. </w:t>
      </w:r>
      <w:r w:rsidR="00855353" w:rsidRPr="002D21F1">
        <w:rPr>
          <w:rStyle w:val="eop"/>
          <w:rFonts w:cstheme="minorHAnsi"/>
          <w:sz w:val="24"/>
          <w:szCs w:val="24"/>
        </w:rPr>
        <w:t xml:space="preserve">Districts that decide they want to operate a SDVS must submit </w:t>
      </w:r>
      <w:r w:rsidR="00855353" w:rsidRPr="002D21F1">
        <w:rPr>
          <w:rFonts w:cstheme="minorHAnsi"/>
          <w:sz w:val="24"/>
          <w:szCs w:val="24"/>
        </w:rPr>
        <w:t>a summary description of the proposed virtual school to the Commissioner for review and comment</w:t>
      </w:r>
      <w:r w:rsidR="00FE2D78" w:rsidRPr="002D21F1">
        <w:rPr>
          <w:rFonts w:cstheme="minorHAnsi"/>
          <w:sz w:val="24"/>
          <w:szCs w:val="24"/>
        </w:rPr>
        <w:t xml:space="preserve"> at</w:t>
      </w:r>
      <w:r w:rsidR="00855353" w:rsidRPr="002D21F1">
        <w:rPr>
          <w:rFonts w:cstheme="minorHAnsi"/>
          <w:sz w:val="24"/>
          <w:szCs w:val="24"/>
        </w:rPr>
        <w:t xml:space="preserve"> least four (4) months before the opening of the proposed SDVS</w:t>
      </w:r>
      <w:r w:rsidR="00FA6F2B">
        <w:rPr>
          <w:rFonts w:cstheme="minorHAnsi"/>
          <w:sz w:val="24"/>
          <w:szCs w:val="24"/>
        </w:rPr>
        <w:t>.</w:t>
      </w:r>
    </w:p>
    <w:sectPr w:rsidR="00EA21BF" w:rsidRPr="002D21F1" w:rsidSect="00FA6F2B">
      <w:headerReference w:type="default" r:id="rId28"/>
      <w:footerReference w:type="default" r:id="rId29"/>
      <w:pgSz w:w="12240" w:h="15840"/>
      <w:pgMar w:top="1440" w:right="1080" w:bottom="1440" w:left="1080" w:header="54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0F42" w14:textId="77777777" w:rsidR="00A11C23" w:rsidRDefault="00A11C23" w:rsidP="00282B34">
      <w:pPr>
        <w:spacing w:after="0" w:line="240" w:lineRule="auto"/>
      </w:pPr>
      <w:r>
        <w:separator/>
      </w:r>
    </w:p>
  </w:endnote>
  <w:endnote w:type="continuationSeparator" w:id="0">
    <w:p w14:paraId="0A7DB295" w14:textId="77777777" w:rsidR="00A11C23" w:rsidRDefault="00A11C23" w:rsidP="00282B34">
      <w:pPr>
        <w:spacing w:after="0" w:line="240" w:lineRule="auto"/>
      </w:pPr>
      <w:r>
        <w:continuationSeparator/>
      </w:r>
    </w:p>
  </w:endnote>
  <w:endnote w:type="continuationNotice" w:id="1">
    <w:p w14:paraId="02BFE4F0" w14:textId="77777777" w:rsidR="00A11C23" w:rsidRDefault="00A1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675345"/>
      <w:docPartObj>
        <w:docPartGallery w:val="Page Numbers (Bottom of Page)"/>
        <w:docPartUnique/>
      </w:docPartObj>
    </w:sdtPr>
    <w:sdtEndPr>
      <w:rPr>
        <w:noProof/>
      </w:rPr>
    </w:sdtEndPr>
    <w:sdtContent>
      <w:p w14:paraId="0746F41F" w14:textId="24529959" w:rsidR="0023410F" w:rsidRPr="00780DD1" w:rsidRDefault="0023410F" w:rsidP="00282B34">
        <w:pPr>
          <w:pStyle w:val="Footer"/>
          <w:rPr>
            <w:i/>
            <w:iCs/>
            <w:sz w:val="18"/>
            <w:szCs w:val="18"/>
          </w:rPr>
        </w:pPr>
        <w:r w:rsidRPr="00780DD1">
          <w:rPr>
            <w:i/>
            <w:iCs/>
            <w:sz w:val="18"/>
            <w:szCs w:val="18"/>
          </w:rPr>
          <w:t>Massachusetts Department of Elementary and Secondary Education</w:t>
        </w:r>
        <w:r>
          <w:rPr>
            <w:i/>
            <w:iCs/>
            <w:sz w:val="18"/>
            <w:szCs w:val="18"/>
          </w:rPr>
          <w:tab/>
        </w:r>
        <w:r w:rsidRPr="00FD6727">
          <w:rPr>
            <w:sz w:val="20"/>
            <w:szCs w:val="20"/>
          </w:rPr>
          <w:fldChar w:fldCharType="begin"/>
        </w:r>
        <w:r w:rsidRPr="00FD6727">
          <w:rPr>
            <w:sz w:val="20"/>
            <w:szCs w:val="20"/>
          </w:rPr>
          <w:instrText xml:space="preserve"> PAGE   \* MERGEFORMAT </w:instrText>
        </w:r>
        <w:r w:rsidRPr="00FD6727">
          <w:rPr>
            <w:sz w:val="20"/>
            <w:szCs w:val="20"/>
          </w:rPr>
          <w:fldChar w:fldCharType="separate"/>
        </w:r>
        <w:r w:rsidR="00DC5F30">
          <w:rPr>
            <w:noProof/>
            <w:sz w:val="20"/>
            <w:szCs w:val="20"/>
          </w:rPr>
          <w:t>9</w:t>
        </w:r>
        <w:r w:rsidRPr="00FD6727">
          <w:rPr>
            <w:noProof/>
            <w:sz w:val="20"/>
            <w:szCs w:val="20"/>
          </w:rPr>
          <w:fldChar w:fldCharType="end"/>
        </w:r>
        <w:r w:rsidR="00FA6F2B">
          <w:rPr>
            <w:noProof/>
            <w:sz w:val="20"/>
            <w:szCs w:val="20"/>
          </w:rPr>
          <w:t xml:space="preserve"> of 6</w:t>
        </w:r>
      </w:p>
      <w:p w14:paraId="2BA31162" w14:textId="7C90CFFD" w:rsidR="0023410F" w:rsidRPr="00780DD1" w:rsidRDefault="0023410F" w:rsidP="00282B34">
        <w:pPr>
          <w:pStyle w:val="Footer"/>
          <w:rPr>
            <w:i/>
            <w:iCs/>
            <w:sz w:val="18"/>
            <w:szCs w:val="18"/>
          </w:rPr>
        </w:pPr>
        <w:r>
          <w:rPr>
            <w:i/>
            <w:iCs/>
            <w:sz w:val="18"/>
            <w:szCs w:val="18"/>
          </w:rPr>
          <w:t>Center for Educational Options</w:t>
        </w:r>
      </w:p>
      <w:p w14:paraId="4DA4ACB2" w14:textId="56171B82" w:rsidR="0023410F" w:rsidRPr="00D511D8" w:rsidRDefault="00A11C23" w:rsidP="00780D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119A" w14:textId="77777777" w:rsidR="00A11C23" w:rsidRDefault="00A11C23" w:rsidP="00282B34">
      <w:pPr>
        <w:spacing w:after="0" w:line="240" w:lineRule="auto"/>
      </w:pPr>
      <w:r>
        <w:separator/>
      </w:r>
    </w:p>
  </w:footnote>
  <w:footnote w:type="continuationSeparator" w:id="0">
    <w:p w14:paraId="684B257A" w14:textId="77777777" w:rsidR="00A11C23" w:rsidRDefault="00A11C23" w:rsidP="00282B34">
      <w:pPr>
        <w:spacing w:after="0" w:line="240" w:lineRule="auto"/>
      </w:pPr>
      <w:r>
        <w:continuationSeparator/>
      </w:r>
    </w:p>
  </w:footnote>
  <w:footnote w:type="continuationNotice" w:id="1">
    <w:p w14:paraId="11D582FC" w14:textId="77777777" w:rsidR="00A11C23" w:rsidRDefault="00A11C23">
      <w:pPr>
        <w:spacing w:after="0" w:line="240" w:lineRule="auto"/>
      </w:pPr>
    </w:p>
  </w:footnote>
  <w:footnote w:id="2">
    <w:p w14:paraId="7C0B4983" w14:textId="77777777" w:rsidR="0023410F" w:rsidRPr="00244249" w:rsidRDefault="0023410F" w:rsidP="00086745">
      <w:pPr>
        <w:spacing w:before="80" w:after="80"/>
        <w:rPr>
          <w:rFonts w:eastAsia="Times New Roman" w:cstheme="minorHAnsi"/>
          <w:sz w:val="16"/>
          <w:szCs w:val="16"/>
        </w:rPr>
      </w:pPr>
      <w:r w:rsidRPr="00244249">
        <w:rPr>
          <w:rStyle w:val="FootnoteReference"/>
          <w:rFonts w:cstheme="minorHAnsi"/>
          <w:sz w:val="16"/>
          <w:szCs w:val="16"/>
        </w:rPr>
        <w:footnoteRef/>
      </w:r>
      <w:r w:rsidRPr="00244249">
        <w:rPr>
          <w:rFonts w:cstheme="minorHAnsi"/>
          <w:sz w:val="16"/>
          <w:szCs w:val="16"/>
          <w:vertAlign w:val="superscript"/>
        </w:rPr>
        <w:t xml:space="preserve"> </w:t>
      </w:r>
      <w:r w:rsidRPr="00244249">
        <w:rPr>
          <w:rFonts w:cstheme="minorHAnsi"/>
          <w:sz w:val="16"/>
          <w:szCs w:val="16"/>
        </w:rPr>
        <w:t xml:space="preserve">As established under </w:t>
      </w:r>
      <w:r w:rsidRPr="00244249">
        <w:rPr>
          <w:rFonts w:cstheme="minorHAnsi"/>
          <w:color w:val="333333"/>
          <w:sz w:val="16"/>
          <w:szCs w:val="16"/>
        </w:rPr>
        <w:t>G.L. c. 71, § 94, t</w:t>
      </w:r>
      <w:r w:rsidRPr="00244249">
        <w:rPr>
          <w:rFonts w:cstheme="minorHAnsi"/>
          <w:sz w:val="16"/>
          <w:szCs w:val="16"/>
        </w:rPr>
        <w:t>here are three types of public virtual schools permitted in Massachusetts.</w:t>
      </w:r>
    </w:p>
    <w:p w14:paraId="58103195" w14:textId="77777777" w:rsidR="0023410F" w:rsidRPr="00244249" w:rsidRDefault="0023410F" w:rsidP="00086745">
      <w:pPr>
        <w:pStyle w:val="ListParagraph"/>
        <w:numPr>
          <w:ilvl w:val="0"/>
          <w:numId w:val="3"/>
        </w:numPr>
        <w:spacing w:before="80" w:after="80" w:line="240" w:lineRule="auto"/>
        <w:rPr>
          <w:rFonts w:cstheme="minorHAnsi"/>
          <w:sz w:val="16"/>
          <w:szCs w:val="16"/>
        </w:rPr>
      </w:pPr>
      <w:r w:rsidRPr="00244249">
        <w:rPr>
          <w:rFonts w:cstheme="minorHAnsi"/>
          <w:b/>
          <w:sz w:val="16"/>
          <w:szCs w:val="16"/>
        </w:rPr>
        <w:t xml:space="preserve">Virtual school operated by a single school district that enrolls only students who live in that district. </w:t>
      </w:r>
      <w:r w:rsidRPr="00244249">
        <w:rPr>
          <w:rFonts w:cstheme="minorHAnsi"/>
          <w:sz w:val="16"/>
          <w:szCs w:val="16"/>
        </w:rPr>
        <w:t>Such schools do not require a certificate, a board of trustees, or an enrollment cap. The district, however, must provide a summary description of the proposed virtual school to the Commissioner for review and comment at least four months in advance of opening the school.</w:t>
      </w:r>
    </w:p>
    <w:p w14:paraId="004AF8E0" w14:textId="77777777" w:rsidR="0023410F" w:rsidRPr="00244249" w:rsidRDefault="0023410F" w:rsidP="00086745">
      <w:pPr>
        <w:pStyle w:val="ListParagraph"/>
        <w:numPr>
          <w:ilvl w:val="0"/>
          <w:numId w:val="3"/>
        </w:numPr>
        <w:spacing w:before="80" w:after="80" w:line="240" w:lineRule="auto"/>
        <w:rPr>
          <w:rFonts w:cstheme="minorHAnsi"/>
          <w:sz w:val="16"/>
          <w:szCs w:val="16"/>
        </w:rPr>
      </w:pPr>
      <w:r w:rsidRPr="00244249">
        <w:rPr>
          <w:rFonts w:cstheme="minorHAnsi"/>
          <w:b/>
          <w:sz w:val="16"/>
          <w:szCs w:val="16"/>
        </w:rPr>
        <w:t xml:space="preserve">Statewide CMVS. </w:t>
      </w:r>
      <w:r w:rsidRPr="00244249">
        <w:rPr>
          <w:rFonts w:cstheme="minorHAnsi"/>
          <w:sz w:val="16"/>
          <w:szCs w:val="16"/>
        </w:rPr>
        <w:t>A statewide CMVS is able to enroll students from across the state. State law authorizes the Board to grant up to ten certificates to operate such schools, provided that not more than two percent of students statewide attend a CMVS. Applicants for a statewide CMVS propose, and the Board appoints, the initial members of the school’s board; the Commissioner appoints new members proposed by the CMVS board.</w:t>
      </w:r>
    </w:p>
    <w:p w14:paraId="573A5163" w14:textId="77777777" w:rsidR="0023410F" w:rsidRPr="00244249" w:rsidRDefault="0023410F" w:rsidP="00086745">
      <w:pPr>
        <w:pStyle w:val="ListParagraph"/>
        <w:numPr>
          <w:ilvl w:val="0"/>
          <w:numId w:val="3"/>
        </w:numPr>
        <w:spacing w:before="80" w:after="80" w:line="240" w:lineRule="auto"/>
        <w:rPr>
          <w:rFonts w:cstheme="minorHAnsi"/>
          <w:sz w:val="16"/>
          <w:szCs w:val="16"/>
        </w:rPr>
      </w:pPr>
      <w:r w:rsidRPr="00244249">
        <w:rPr>
          <w:rFonts w:cstheme="minorHAnsi"/>
          <w:b/>
          <w:sz w:val="16"/>
          <w:szCs w:val="16"/>
        </w:rPr>
        <w:t xml:space="preserve">CMVS operated by a collaborative or through a multi-district agreement. </w:t>
      </w:r>
      <w:r w:rsidRPr="00244249">
        <w:rPr>
          <w:rFonts w:cstheme="minorHAnsi"/>
          <w:sz w:val="16"/>
          <w:szCs w:val="16"/>
        </w:rPr>
        <w:t>A CMVS operated by a collaborative or through a multi-district agreement enrolls only students who reside in the member districts. Proposed members of the CMVS board are nominated by the member school committees or the collaborative board and are subject to the approval of the Commissioner. Like a statewide CMVS, an applicant must apply to the Board for a certificate to operate the school, and student enrollment in the school is included under the two percent cap of students statewide attending a CMVS.</w:t>
      </w:r>
    </w:p>
    <w:p w14:paraId="73511CA7" w14:textId="77777777" w:rsidR="0023410F" w:rsidRPr="00244249" w:rsidRDefault="0023410F" w:rsidP="00086745">
      <w:pPr>
        <w:pStyle w:val="FootnoteText"/>
        <w:rPr>
          <w:rFonts w:asciiTheme="minorHAnsi" w:hAnsiTheme="minorHAnsi" w:cstheme="minorHAnsi"/>
          <w:sz w:val="16"/>
          <w:szCs w:val="16"/>
        </w:rPr>
      </w:pPr>
    </w:p>
  </w:footnote>
  <w:footnote w:id="3">
    <w:p w14:paraId="65E576A8" w14:textId="54225E9E" w:rsidR="0023410F" w:rsidRDefault="0023410F">
      <w:pPr>
        <w:pStyle w:val="FootnoteText"/>
      </w:pPr>
      <w:r w:rsidRPr="00244249">
        <w:rPr>
          <w:rStyle w:val="FootnoteReference"/>
          <w:rFonts w:asciiTheme="minorHAnsi" w:hAnsiTheme="minorHAnsi" w:cstheme="minorHAnsi"/>
          <w:sz w:val="16"/>
          <w:szCs w:val="16"/>
        </w:rPr>
        <w:footnoteRef/>
      </w:r>
      <w:r w:rsidRPr="00244249">
        <w:rPr>
          <w:rFonts w:asciiTheme="minorHAnsi" w:hAnsiTheme="minorHAnsi" w:cstheme="minorHAnsi"/>
          <w:sz w:val="16"/>
          <w:szCs w:val="16"/>
        </w:rPr>
        <w:t xml:space="preserve"> "This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w:t>
      </w:r>
      <w:r>
        <w:rPr>
          <w:rFonts w:asciiTheme="minorHAnsi" w:hAnsiTheme="minorHAnsi" w:cstheme="minorHAnsi"/>
          <w:sz w:val="16"/>
          <w:szCs w:val="16"/>
        </w:rPr>
        <w:t xml:space="preserve"> </w:t>
      </w:r>
      <w:r w:rsidRPr="006107A2">
        <w:rPr>
          <w:rFonts w:asciiTheme="minorHAnsi" w:eastAsiaTheme="minorHAnsi" w:hAnsiTheme="minorHAnsi" w:cstheme="minorHAnsi"/>
          <w:sz w:val="16"/>
          <w:szCs w:val="16"/>
        </w:rPr>
        <w:t xml:space="preserve"> </w:t>
      </w:r>
      <w:r w:rsidRPr="006107A2">
        <w:rPr>
          <w:rFonts w:asciiTheme="minorHAnsi" w:hAnsiTheme="minorHAnsi" w:cstheme="minorHAnsi"/>
          <w:sz w:val="16"/>
          <w:szCs w:val="16"/>
        </w:rPr>
        <w:t>G.L. c. 71, § 94 (s)</w:t>
      </w:r>
      <w:r>
        <w:rPr>
          <w:rFonts w:asciiTheme="minorHAnsi" w:hAnsiTheme="minorHAnsi" w:cstheme="minorHAnsi"/>
          <w:sz w:val="16"/>
          <w:szCs w:val="16"/>
        </w:rPr>
        <w:t>.</w:t>
      </w:r>
    </w:p>
  </w:footnote>
  <w:footnote w:id="4">
    <w:p w14:paraId="7FE2F6D4" w14:textId="1AD3EEAD" w:rsidR="0023410F" w:rsidRPr="00244249" w:rsidRDefault="0023410F" w:rsidP="00EC07CB">
      <w:pPr>
        <w:pStyle w:val="Heading1"/>
        <w:rPr>
          <w:rFonts w:eastAsia="Times New Roman"/>
        </w:rPr>
      </w:pPr>
      <w:r w:rsidRPr="002E0A05">
        <w:rPr>
          <w:rStyle w:val="FootnoteReference"/>
          <w:color w:val="auto"/>
          <w:sz w:val="16"/>
          <w:szCs w:val="16"/>
        </w:rPr>
        <w:footnoteRef/>
      </w:r>
      <w:r w:rsidRPr="002E0A05">
        <w:rPr>
          <w:color w:val="auto"/>
        </w:rPr>
        <w:t xml:space="preserve"> See: </w:t>
      </w:r>
      <w:r w:rsidRPr="002E0A05">
        <w:rPr>
          <w:rFonts w:eastAsia="Times New Roman"/>
          <w:color w:val="auto"/>
        </w:rPr>
        <w:t xml:space="preserve">603 CMR </w:t>
      </w:r>
      <w:r w:rsidRPr="00244249">
        <w:rPr>
          <w:rFonts w:eastAsia="Times New Roman"/>
        </w:rPr>
        <w:t>26.00</w:t>
      </w:r>
      <w:r>
        <w:rPr>
          <w:rFonts w:eastAsia="Times New Roman"/>
        </w:rPr>
        <w:t>: Access to Equal Educational Opportunity</w:t>
      </w:r>
      <w:r w:rsidR="00AE36E1">
        <w:rPr>
          <w:rFonts w:eastAsia="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1CF6" w14:textId="43A53DBB" w:rsidR="00FA6F2B" w:rsidRPr="00EC07CB" w:rsidRDefault="0023410F" w:rsidP="00EC07CB">
    <w:pPr>
      <w:pStyle w:val="Heading1"/>
    </w:pPr>
    <w:r w:rsidRPr="00EC07CB">
      <w:t>Frequently Asked Questions about Single District Virtual Schools</w:t>
    </w:r>
  </w:p>
  <w:p w14:paraId="62A26B13" w14:textId="549D01D9" w:rsidR="0023410F" w:rsidRPr="00B46B3E" w:rsidRDefault="0023410F" w:rsidP="00EC07CB">
    <w:pPr>
      <w:pStyle w:val="Heading1"/>
    </w:pPr>
    <w:r w:rsidRPr="00B46B3E">
      <w:t xml:space="preserve"> </w:t>
    </w:r>
    <w:r w:rsidR="00FA6F2B" w:rsidRPr="00B46B3E">
      <w:t>MAY 2021</w:t>
    </w:r>
  </w:p>
  <w:p w14:paraId="1B7E8DA7" w14:textId="29826341" w:rsidR="0023410F" w:rsidRDefault="0023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12CAA"/>
    <w:multiLevelType w:val="hybridMultilevel"/>
    <w:tmpl w:val="716E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E5290"/>
    <w:multiLevelType w:val="hybridMultilevel"/>
    <w:tmpl w:val="A37A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332C2"/>
    <w:multiLevelType w:val="hybridMultilevel"/>
    <w:tmpl w:val="FEA48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D66BE7"/>
    <w:multiLevelType w:val="hybridMultilevel"/>
    <w:tmpl w:val="A9D01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E6761"/>
    <w:multiLevelType w:val="hybridMultilevel"/>
    <w:tmpl w:val="6634432C"/>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C0012"/>
    <w:multiLevelType w:val="hybridMultilevel"/>
    <w:tmpl w:val="A4B0800C"/>
    <w:lvl w:ilvl="0" w:tplc="FA5C65B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C2045"/>
    <w:multiLevelType w:val="hybridMultilevel"/>
    <w:tmpl w:val="2E085950"/>
    <w:lvl w:ilvl="0" w:tplc="AFCCBA94">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352D1"/>
    <w:multiLevelType w:val="hybridMultilevel"/>
    <w:tmpl w:val="882205FC"/>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66F90"/>
    <w:multiLevelType w:val="hybridMultilevel"/>
    <w:tmpl w:val="F40AD75A"/>
    <w:lvl w:ilvl="0" w:tplc="6A92CD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23718"/>
    <w:multiLevelType w:val="hybridMultilevel"/>
    <w:tmpl w:val="7894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41C5A"/>
    <w:multiLevelType w:val="hybridMultilevel"/>
    <w:tmpl w:val="E3A48F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D9E087A"/>
    <w:multiLevelType w:val="hybridMultilevel"/>
    <w:tmpl w:val="B64C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8C012C"/>
    <w:multiLevelType w:val="hybridMultilevel"/>
    <w:tmpl w:val="2334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32559B"/>
    <w:multiLevelType w:val="hybridMultilevel"/>
    <w:tmpl w:val="F15A9FB2"/>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
  </w:num>
  <w:num w:numId="5">
    <w:abstractNumId w:val="11"/>
  </w:num>
  <w:num w:numId="6">
    <w:abstractNumId w:val="11"/>
  </w:num>
  <w:num w:numId="7">
    <w:abstractNumId w:val="10"/>
  </w:num>
  <w:num w:numId="8">
    <w:abstractNumId w:val="0"/>
  </w:num>
  <w:num w:numId="9">
    <w:abstractNumId w:val="9"/>
  </w:num>
  <w:num w:numId="10">
    <w:abstractNumId w:val="5"/>
  </w:num>
  <w:num w:numId="11">
    <w:abstractNumId w:val="8"/>
  </w:num>
  <w:num w:numId="12">
    <w:abstractNumId w:val="7"/>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A6"/>
    <w:rsid w:val="00022A15"/>
    <w:rsid w:val="000232E3"/>
    <w:rsid w:val="00034182"/>
    <w:rsid w:val="00043707"/>
    <w:rsid w:val="00043D41"/>
    <w:rsid w:val="00047448"/>
    <w:rsid w:val="00051F72"/>
    <w:rsid w:val="00053A3E"/>
    <w:rsid w:val="000564CF"/>
    <w:rsid w:val="0005721E"/>
    <w:rsid w:val="000703E7"/>
    <w:rsid w:val="00073E04"/>
    <w:rsid w:val="00086202"/>
    <w:rsid w:val="00086745"/>
    <w:rsid w:val="00090ACB"/>
    <w:rsid w:val="00091831"/>
    <w:rsid w:val="00094557"/>
    <w:rsid w:val="000A1A7E"/>
    <w:rsid w:val="000A5879"/>
    <w:rsid w:val="000B2122"/>
    <w:rsid w:val="000B7275"/>
    <w:rsid w:val="000C0844"/>
    <w:rsid w:val="000C0DC5"/>
    <w:rsid w:val="000C2342"/>
    <w:rsid w:val="000C384C"/>
    <w:rsid w:val="000C43AF"/>
    <w:rsid w:val="000D0FF9"/>
    <w:rsid w:val="000D1322"/>
    <w:rsid w:val="000D2E73"/>
    <w:rsid w:val="000D5BC8"/>
    <w:rsid w:val="000F0E53"/>
    <w:rsid w:val="00103867"/>
    <w:rsid w:val="001054E0"/>
    <w:rsid w:val="0011084E"/>
    <w:rsid w:val="00122ED7"/>
    <w:rsid w:val="00130A23"/>
    <w:rsid w:val="00140667"/>
    <w:rsid w:val="00140E3D"/>
    <w:rsid w:val="00140F14"/>
    <w:rsid w:val="00141129"/>
    <w:rsid w:val="00142E15"/>
    <w:rsid w:val="00154591"/>
    <w:rsid w:val="00154791"/>
    <w:rsid w:val="001649F2"/>
    <w:rsid w:val="0017004D"/>
    <w:rsid w:val="00173236"/>
    <w:rsid w:val="00183A15"/>
    <w:rsid w:val="00193492"/>
    <w:rsid w:val="00194898"/>
    <w:rsid w:val="0019516A"/>
    <w:rsid w:val="00195935"/>
    <w:rsid w:val="001A15BD"/>
    <w:rsid w:val="001A5EB4"/>
    <w:rsid w:val="001B029C"/>
    <w:rsid w:val="001B16E9"/>
    <w:rsid w:val="001B280F"/>
    <w:rsid w:val="001B2BDA"/>
    <w:rsid w:val="001B3240"/>
    <w:rsid w:val="001B566A"/>
    <w:rsid w:val="001C4D05"/>
    <w:rsid w:val="001C672C"/>
    <w:rsid w:val="001D16CA"/>
    <w:rsid w:val="001D335D"/>
    <w:rsid w:val="001D4404"/>
    <w:rsid w:val="001D5D86"/>
    <w:rsid w:val="001D762A"/>
    <w:rsid w:val="001E03C1"/>
    <w:rsid w:val="001E0A43"/>
    <w:rsid w:val="001E67C9"/>
    <w:rsid w:val="002008DC"/>
    <w:rsid w:val="00207BCC"/>
    <w:rsid w:val="00230DB4"/>
    <w:rsid w:val="0023410F"/>
    <w:rsid w:val="002410A2"/>
    <w:rsid w:val="00243ED3"/>
    <w:rsid w:val="00244249"/>
    <w:rsid w:val="00244755"/>
    <w:rsid w:val="00244C0D"/>
    <w:rsid w:val="00245C7C"/>
    <w:rsid w:val="002466B7"/>
    <w:rsid w:val="00256FB6"/>
    <w:rsid w:val="002611F1"/>
    <w:rsid w:val="002672D7"/>
    <w:rsid w:val="00277410"/>
    <w:rsid w:val="00282B34"/>
    <w:rsid w:val="002865D0"/>
    <w:rsid w:val="00286815"/>
    <w:rsid w:val="00291284"/>
    <w:rsid w:val="00291CBA"/>
    <w:rsid w:val="00292053"/>
    <w:rsid w:val="0029242E"/>
    <w:rsid w:val="002A078C"/>
    <w:rsid w:val="002A291D"/>
    <w:rsid w:val="002A2AEA"/>
    <w:rsid w:val="002A6E75"/>
    <w:rsid w:val="002B1624"/>
    <w:rsid w:val="002B2C17"/>
    <w:rsid w:val="002B4610"/>
    <w:rsid w:val="002B71FF"/>
    <w:rsid w:val="002B7711"/>
    <w:rsid w:val="002C2105"/>
    <w:rsid w:val="002C5543"/>
    <w:rsid w:val="002C7B04"/>
    <w:rsid w:val="002C7C99"/>
    <w:rsid w:val="002D21F1"/>
    <w:rsid w:val="002D3ED0"/>
    <w:rsid w:val="002E0A05"/>
    <w:rsid w:val="002E1F93"/>
    <w:rsid w:val="002E2535"/>
    <w:rsid w:val="002F0829"/>
    <w:rsid w:val="002F5C58"/>
    <w:rsid w:val="003053A8"/>
    <w:rsid w:val="0030616C"/>
    <w:rsid w:val="003232F0"/>
    <w:rsid w:val="00323A66"/>
    <w:rsid w:val="0033187B"/>
    <w:rsid w:val="00332785"/>
    <w:rsid w:val="00342DFB"/>
    <w:rsid w:val="00346010"/>
    <w:rsid w:val="00352CC2"/>
    <w:rsid w:val="00356D61"/>
    <w:rsid w:val="00365DEC"/>
    <w:rsid w:val="00374681"/>
    <w:rsid w:val="003800D3"/>
    <w:rsid w:val="00382375"/>
    <w:rsid w:val="00385E07"/>
    <w:rsid w:val="003863F9"/>
    <w:rsid w:val="00397B55"/>
    <w:rsid w:val="003A201E"/>
    <w:rsid w:val="003A4C09"/>
    <w:rsid w:val="003B1304"/>
    <w:rsid w:val="003B7BE9"/>
    <w:rsid w:val="003C0740"/>
    <w:rsid w:val="003C3487"/>
    <w:rsid w:val="003C6B99"/>
    <w:rsid w:val="003C6BA8"/>
    <w:rsid w:val="003E0B91"/>
    <w:rsid w:val="003E36AD"/>
    <w:rsid w:val="003F50FB"/>
    <w:rsid w:val="00404F88"/>
    <w:rsid w:val="004102AB"/>
    <w:rsid w:val="0041181B"/>
    <w:rsid w:val="004143A6"/>
    <w:rsid w:val="004174A6"/>
    <w:rsid w:val="00425D5A"/>
    <w:rsid w:val="00431838"/>
    <w:rsid w:val="0043201F"/>
    <w:rsid w:val="004361B0"/>
    <w:rsid w:val="0044114F"/>
    <w:rsid w:val="004421B7"/>
    <w:rsid w:val="004436BB"/>
    <w:rsid w:val="004465FA"/>
    <w:rsid w:val="00446B56"/>
    <w:rsid w:val="00446D18"/>
    <w:rsid w:val="00447BB0"/>
    <w:rsid w:val="00450E54"/>
    <w:rsid w:val="00453137"/>
    <w:rsid w:val="00463EA2"/>
    <w:rsid w:val="0046764E"/>
    <w:rsid w:val="00481EBC"/>
    <w:rsid w:val="00483A03"/>
    <w:rsid w:val="00486081"/>
    <w:rsid w:val="00496BB0"/>
    <w:rsid w:val="004973DE"/>
    <w:rsid w:val="004977E3"/>
    <w:rsid w:val="004A23C7"/>
    <w:rsid w:val="004A465C"/>
    <w:rsid w:val="004A4A4A"/>
    <w:rsid w:val="004B59DA"/>
    <w:rsid w:val="004B5F09"/>
    <w:rsid w:val="004C4124"/>
    <w:rsid w:val="004C6071"/>
    <w:rsid w:val="004D139A"/>
    <w:rsid w:val="004D2CA9"/>
    <w:rsid w:val="004D7DF2"/>
    <w:rsid w:val="004E0D6E"/>
    <w:rsid w:val="004F2151"/>
    <w:rsid w:val="004F5F71"/>
    <w:rsid w:val="00500460"/>
    <w:rsid w:val="005005E9"/>
    <w:rsid w:val="00500932"/>
    <w:rsid w:val="00501EDD"/>
    <w:rsid w:val="00506995"/>
    <w:rsid w:val="00510AD0"/>
    <w:rsid w:val="00511BBE"/>
    <w:rsid w:val="005174D0"/>
    <w:rsid w:val="00533170"/>
    <w:rsid w:val="0053457C"/>
    <w:rsid w:val="00535EF3"/>
    <w:rsid w:val="00536621"/>
    <w:rsid w:val="00543E0B"/>
    <w:rsid w:val="00544C7F"/>
    <w:rsid w:val="005451BB"/>
    <w:rsid w:val="00551089"/>
    <w:rsid w:val="00551B4E"/>
    <w:rsid w:val="00562F89"/>
    <w:rsid w:val="00565921"/>
    <w:rsid w:val="00565CE9"/>
    <w:rsid w:val="00584280"/>
    <w:rsid w:val="00587CBB"/>
    <w:rsid w:val="005A05BE"/>
    <w:rsid w:val="005A66F3"/>
    <w:rsid w:val="005B054E"/>
    <w:rsid w:val="005B1042"/>
    <w:rsid w:val="005C36F7"/>
    <w:rsid w:val="005C4DA6"/>
    <w:rsid w:val="005C55FF"/>
    <w:rsid w:val="005C5E91"/>
    <w:rsid w:val="005D44B2"/>
    <w:rsid w:val="005D4861"/>
    <w:rsid w:val="005E008A"/>
    <w:rsid w:val="005E3409"/>
    <w:rsid w:val="005E4768"/>
    <w:rsid w:val="005F238E"/>
    <w:rsid w:val="005F6E2B"/>
    <w:rsid w:val="0060773E"/>
    <w:rsid w:val="006107A2"/>
    <w:rsid w:val="0061693D"/>
    <w:rsid w:val="00624D44"/>
    <w:rsid w:val="006257BA"/>
    <w:rsid w:val="006306ED"/>
    <w:rsid w:val="006310BD"/>
    <w:rsid w:val="006311E4"/>
    <w:rsid w:val="00632967"/>
    <w:rsid w:val="0063654A"/>
    <w:rsid w:val="006375C3"/>
    <w:rsid w:val="00641FA4"/>
    <w:rsid w:val="0064319A"/>
    <w:rsid w:val="0065381D"/>
    <w:rsid w:val="00661E0B"/>
    <w:rsid w:val="006659E7"/>
    <w:rsid w:val="00672D80"/>
    <w:rsid w:val="006806B6"/>
    <w:rsid w:val="006977CB"/>
    <w:rsid w:val="006A4C10"/>
    <w:rsid w:val="006A624F"/>
    <w:rsid w:val="006A6FE9"/>
    <w:rsid w:val="006B0037"/>
    <w:rsid w:val="006B11FE"/>
    <w:rsid w:val="006B540E"/>
    <w:rsid w:val="006B6DBC"/>
    <w:rsid w:val="006B7D25"/>
    <w:rsid w:val="006C0CB0"/>
    <w:rsid w:val="006C0EB2"/>
    <w:rsid w:val="006C24D4"/>
    <w:rsid w:val="006C52AB"/>
    <w:rsid w:val="006C7297"/>
    <w:rsid w:val="006F2A82"/>
    <w:rsid w:val="006F36C8"/>
    <w:rsid w:val="006F48B6"/>
    <w:rsid w:val="007072EE"/>
    <w:rsid w:val="00711FDA"/>
    <w:rsid w:val="007165D8"/>
    <w:rsid w:val="00716CBE"/>
    <w:rsid w:val="00724FEA"/>
    <w:rsid w:val="00730CB3"/>
    <w:rsid w:val="00731AB3"/>
    <w:rsid w:val="0073306F"/>
    <w:rsid w:val="007374C5"/>
    <w:rsid w:val="0074455C"/>
    <w:rsid w:val="007549C3"/>
    <w:rsid w:val="0075637B"/>
    <w:rsid w:val="00756CFA"/>
    <w:rsid w:val="00760309"/>
    <w:rsid w:val="00765E66"/>
    <w:rsid w:val="007667F7"/>
    <w:rsid w:val="00767FD5"/>
    <w:rsid w:val="00773D23"/>
    <w:rsid w:val="007804EC"/>
    <w:rsid w:val="00780DD1"/>
    <w:rsid w:val="007844E7"/>
    <w:rsid w:val="00790841"/>
    <w:rsid w:val="0079547C"/>
    <w:rsid w:val="007A39AD"/>
    <w:rsid w:val="007A7299"/>
    <w:rsid w:val="007A7409"/>
    <w:rsid w:val="007A7937"/>
    <w:rsid w:val="007B2CBB"/>
    <w:rsid w:val="007B2E26"/>
    <w:rsid w:val="007B36E0"/>
    <w:rsid w:val="007B49D5"/>
    <w:rsid w:val="007C3BC0"/>
    <w:rsid w:val="007D478C"/>
    <w:rsid w:val="007D4D8E"/>
    <w:rsid w:val="007D5823"/>
    <w:rsid w:val="007D5EC8"/>
    <w:rsid w:val="007E4500"/>
    <w:rsid w:val="007E5B1F"/>
    <w:rsid w:val="007E7951"/>
    <w:rsid w:val="007F1C57"/>
    <w:rsid w:val="007F493B"/>
    <w:rsid w:val="007F5F51"/>
    <w:rsid w:val="00806BDF"/>
    <w:rsid w:val="008128A5"/>
    <w:rsid w:val="008132DA"/>
    <w:rsid w:val="008137AE"/>
    <w:rsid w:val="008216A6"/>
    <w:rsid w:val="00823D76"/>
    <w:rsid w:val="0083218D"/>
    <w:rsid w:val="00832394"/>
    <w:rsid w:val="0085182D"/>
    <w:rsid w:val="00853E56"/>
    <w:rsid w:val="00855353"/>
    <w:rsid w:val="00871EDC"/>
    <w:rsid w:val="00874B66"/>
    <w:rsid w:val="00874ED1"/>
    <w:rsid w:val="008770A2"/>
    <w:rsid w:val="0088202C"/>
    <w:rsid w:val="00882C36"/>
    <w:rsid w:val="00885C79"/>
    <w:rsid w:val="00885F1B"/>
    <w:rsid w:val="00886806"/>
    <w:rsid w:val="008925AA"/>
    <w:rsid w:val="008A41D1"/>
    <w:rsid w:val="008A435F"/>
    <w:rsid w:val="008A6E5A"/>
    <w:rsid w:val="008A7BE6"/>
    <w:rsid w:val="008B27BB"/>
    <w:rsid w:val="008B2AAC"/>
    <w:rsid w:val="008B3A15"/>
    <w:rsid w:val="008B42C6"/>
    <w:rsid w:val="008B4A91"/>
    <w:rsid w:val="008B6123"/>
    <w:rsid w:val="008C5FA2"/>
    <w:rsid w:val="008D66DB"/>
    <w:rsid w:val="008E1494"/>
    <w:rsid w:val="008E6080"/>
    <w:rsid w:val="008E7032"/>
    <w:rsid w:val="008F1B3C"/>
    <w:rsid w:val="008F2717"/>
    <w:rsid w:val="008F3FB9"/>
    <w:rsid w:val="00900054"/>
    <w:rsid w:val="00900F5B"/>
    <w:rsid w:val="00914155"/>
    <w:rsid w:val="0091531E"/>
    <w:rsid w:val="0091726C"/>
    <w:rsid w:val="00921CF8"/>
    <w:rsid w:val="009409EC"/>
    <w:rsid w:val="00943D60"/>
    <w:rsid w:val="00944E2D"/>
    <w:rsid w:val="00950CE9"/>
    <w:rsid w:val="00953FE1"/>
    <w:rsid w:val="00962FA7"/>
    <w:rsid w:val="00965031"/>
    <w:rsid w:val="00974FA6"/>
    <w:rsid w:val="00983DCA"/>
    <w:rsid w:val="00992843"/>
    <w:rsid w:val="009944F8"/>
    <w:rsid w:val="00994EC9"/>
    <w:rsid w:val="00995B07"/>
    <w:rsid w:val="009964D3"/>
    <w:rsid w:val="009A623C"/>
    <w:rsid w:val="009B1B73"/>
    <w:rsid w:val="009B2901"/>
    <w:rsid w:val="009B7EF7"/>
    <w:rsid w:val="009C2356"/>
    <w:rsid w:val="009C4933"/>
    <w:rsid w:val="009D3BD3"/>
    <w:rsid w:val="009D5BA5"/>
    <w:rsid w:val="009E1441"/>
    <w:rsid w:val="009E3516"/>
    <w:rsid w:val="009E5138"/>
    <w:rsid w:val="009E76DA"/>
    <w:rsid w:val="009F0667"/>
    <w:rsid w:val="009F6527"/>
    <w:rsid w:val="009F6C28"/>
    <w:rsid w:val="00A0363B"/>
    <w:rsid w:val="00A06B2D"/>
    <w:rsid w:val="00A0715F"/>
    <w:rsid w:val="00A1139E"/>
    <w:rsid w:val="00A11C23"/>
    <w:rsid w:val="00A15CE4"/>
    <w:rsid w:val="00A32CE7"/>
    <w:rsid w:val="00A332AD"/>
    <w:rsid w:val="00A4640E"/>
    <w:rsid w:val="00A478EF"/>
    <w:rsid w:val="00A50AFF"/>
    <w:rsid w:val="00A520EC"/>
    <w:rsid w:val="00A526EF"/>
    <w:rsid w:val="00A60D56"/>
    <w:rsid w:val="00A63E93"/>
    <w:rsid w:val="00A64D41"/>
    <w:rsid w:val="00A652E5"/>
    <w:rsid w:val="00A720AF"/>
    <w:rsid w:val="00A7293A"/>
    <w:rsid w:val="00A74A5E"/>
    <w:rsid w:val="00A83C70"/>
    <w:rsid w:val="00A83D80"/>
    <w:rsid w:val="00A83F5B"/>
    <w:rsid w:val="00A853BB"/>
    <w:rsid w:val="00A85B56"/>
    <w:rsid w:val="00A96012"/>
    <w:rsid w:val="00AA18E2"/>
    <w:rsid w:val="00AA54CA"/>
    <w:rsid w:val="00AA5F0E"/>
    <w:rsid w:val="00AA6281"/>
    <w:rsid w:val="00AC14D0"/>
    <w:rsid w:val="00AC156C"/>
    <w:rsid w:val="00AC1FFC"/>
    <w:rsid w:val="00AC34D1"/>
    <w:rsid w:val="00AD086C"/>
    <w:rsid w:val="00AD1D7F"/>
    <w:rsid w:val="00AD5167"/>
    <w:rsid w:val="00AE02D6"/>
    <w:rsid w:val="00AE2006"/>
    <w:rsid w:val="00AE36E1"/>
    <w:rsid w:val="00AE4284"/>
    <w:rsid w:val="00AF756E"/>
    <w:rsid w:val="00AF7A50"/>
    <w:rsid w:val="00B06ED7"/>
    <w:rsid w:val="00B07599"/>
    <w:rsid w:val="00B07D26"/>
    <w:rsid w:val="00B20D0B"/>
    <w:rsid w:val="00B25F56"/>
    <w:rsid w:val="00B265D7"/>
    <w:rsid w:val="00B3101E"/>
    <w:rsid w:val="00B34134"/>
    <w:rsid w:val="00B34676"/>
    <w:rsid w:val="00B35AF7"/>
    <w:rsid w:val="00B445A5"/>
    <w:rsid w:val="00B46B3E"/>
    <w:rsid w:val="00B477A4"/>
    <w:rsid w:val="00B637D2"/>
    <w:rsid w:val="00B67FC2"/>
    <w:rsid w:val="00B77C2A"/>
    <w:rsid w:val="00B87068"/>
    <w:rsid w:val="00B872C0"/>
    <w:rsid w:val="00B935EB"/>
    <w:rsid w:val="00B9402C"/>
    <w:rsid w:val="00B97405"/>
    <w:rsid w:val="00BA35BE"/>
    <w:rsid w:val="00BA5B01"/>
    <w:rsid w:val="00BA632F"/>
    <w:rsid w:val="00BA7F4C"/>
    <w:rsid w:val="00BB12FF"/>
    <w:rsid w:val="00BB197A"/>
    <w:rsid w:val="00BC10A3"/>
    <w:rsid w:val="00BC1824"/>
    <w:rsid w:val="00BC6251"/>
    <w:rsid w:val="00BC7BCD"/>
    <w:rsid w:val="00BD40BD"/>
    <w:rsid w:val="00BD5BA4"/>
    <w:rsid w:val="00BE1A11"/>
    <w:rsid w:val="00BF1FE3"/>
    <w:rsid w:val="00BF1FFD"/>
    <w:rsid w:val="00BF4A85"/>
    <w:rsid w:val="00C0785D"/>
    <w:rsid w:val="00C13246"/>
    <w:rsid w:val="00C233FF"/>
    <w:rsid w:val="00C23CE6"/>
    <w:rsid w:val="00C24976"/>
    <w:rsid w:val="00C30067"/>
    <w:rsid w:val="00C32C0C"/>
    <w:rsid w:val="00C351D1"/>
    <w:rsid w:val="00C36D36"/>
    <w:rsid w:val="00C42C0D"/>
    <w:rsid w:val="00C51798"/>
    <w:rsid w:val="00C53177"/>
    <w:rsid w:val="00C535AC"/>
    <w:rsid w:val="00C621F3"/>
    <w:rsid w:val="00C67B24"/>
    <w:rsid w:val="00C72583"/>
    <w:rsid w:val="00C77274"/>
    <w:rsid w:val="00C77753"/>
    <w:rsid w:val="00C84040"/>
    <w:rsid w:val="00C84342"/>
    <w:rsid w:val="00C9041D"/>
    <w:rsid w:val="00C91CA6"/>
    <w:rsid w:val="00C93615"/>
    <w:rsid w:val="00C93875"/>
    <w:rsid w:val="00C971CF"/>
    <w:rsid w:val="00CB69F6"/>
    <w:rsid w:val="00CD08AB"/>
    <w:rsid w:val="00CD08EA"/>
    <w:rsid w:val="00CD5476"/>
    <w:rsid w:val="00CD6770"/>
    <w:rsid w:val="00CD67CC"/>
    <w:rsid w:val="00CE29C3"/>
    <w:rsid w:val="00CE4A2A"/>
    <w:rsid w:val="00CE4AB4"/>
    <w:rsid w:val="00CF2B39"/>
    <w:rsid w:val="00CF7164"/>
    <w:rsid w:val="00D011D7"/>
    <w:rsid w:val="00D06208"/>
    <w:rsid w:val="00D06B52"/>
    <w:rsid w:val="00D14A9F"/>
    <w:rsid w:val="00D15A4D"/>
    <w:rsid w:val="00D24181"/>
    <w:rsid w:val="00D27A3E"/>
    <w:rsid w:val="00D32279"/>
    <w:rsid w:val="00D34424"/>
    <w:rsid w:val="00D36FE7"/>
    <w:rsid w:val="00D3786E"/>
    <w:rsid w:val="00D40084"/>
    <w:rsid w:val="00D4040C"/>
    <w:rsid w:val="00D41FD1"/>
    <w:rsid w:val="00D46724"/>
    <w:rsid w:val="00D46C5A"/>
    <w:rsid w:val="00D511D8"/>
    <w:rsid w:val="00D710E3"/>
    <w:rsid w:val="00D72CCA"/>
    <w:rsid w:val="00D75B7D"/>
    <w:rsid w:val="00D833D2"/>
    <w:rsid w:val="00D8425A"/>
    <w:rsid w:val="00D87BB4"/>
    <w:rsid w:val="00D96730"/>
    <w:rsid w:val="00D96CF8"/>
    <w:rsid w:val="00DA1A86"/>
    <w:rsid w:val="00DA20F6"/>
    <w:rsid w:val="00DA28CE"/>
    <w:rsid w:val="00DC15F7"/>
    <w:rsid w:val="00DC26C8"/>
    <w:rsid w:val="00DC3308"/>
    <w:rsid w:val="00DC44AC"/>
    <w:rsid w:val="00DC5F30"/>
    <w:rsid w:val="00DD11DB"/>
    <w:rsid w:val="00DF09F2"/>
    <w:rsid w:val="00E04820"/>
    <w:rsid w:val="00E057DF"/>
    <w:rsid w:val="00E12B83"/>
    <w:rsid w:val="00E130F8"/>
    <w:rsid w:val="00E21C59"/>
    <w:rsid w:val="00E2210C"/>
    <w:rsid w:val="00E22FD8"/>
    <w:rsid w:val="00E24811"/>
    <w:rsid w:val="00E26B65"/>
    <w:rsid w:val="00E27474"/>
    <w:rsid w:val="00E316A3"/>
    <w:rsid w:val="00E32A0B"/>
    <w:rsid w:val="00E32E4C"/>
    <w:rsid w:val="00E34B1A"/>
    <w:rsid w:val="00E40C5B"/>
    <w:rsid w:val="00E4178A"/>
    <w:rsid w:val="00E4271C"/>
    <w:rsid w:val="00E471C2"/>
    <w:rsid w:val="00E54B79"/>
    <w:rsid w:val="00E63F67"/>
    <w:rsid w:val="00E64E26"/>
    <w:rsid w:val="00E66705"/>
    <w:rsid w:val="00E71A11"/>
    <w:rsid w:val="00E8128A"/>
    <w:rsid w:val="00E818A6"/>
    <w:rsid w:val="00E83675"/>
    <w:rsid w:val="00E87E1D"/>
    <w:rsid w:val="00E90C6C"/>
    <w:rsid w:val="00E94051"/>
    <w:rsid w:val="00E97C98"/>
    <w:rsid w:val="00EA09B6"/>
    <w:rsid w:val="00EA21BF"/>
    <w:rsid w:val="00EA4ADE"/>
    <w:rsid w:val="00EA5F91"/>
    <w:rsid w:val="00EB00A5"/>
    <w:rsid w:val="00EB2E76"/>
    <w:rsid w:val="00EB513F"/>
    <w:rsid w:val="00EB7C44"/>
    <w:rsid w:val="00EC07CB"/>
    <w:rsid w:val="00EC36C4"/>
    <w:rsid w:val="00EC6888"/>
    <w:rsid w:val="00ED0461"/>
    <w:rsid w:val="00ED065D"/>
    <w:rsid w:val="00EE3A28"/>
    <w:rsid w:val="00EE4BC7"/>
    <w:rsid w:val="00EE5DAB"/>
    <w:rsid w:val="00F00F0E"/>
    <w:rsid w:val="00F14E26"/>
    <w:rsid w:val="00F15391"/>
    <w:rsid w:val="00F220B4"/>
    <w:rsid w:val="00F24772"/>
    <w:rsid w:val="00F35DCF"/>
    <w:rsid w:val="00F37E1D"/>
    <w:rsid w:val="00F4123B"/>
    <w:rsid w:val="00F41CEF"/>
    <w:rsid w:val="00F43EB6"/>
    <w:rsid w:val="00F46E4A"/>
    <w:rsid w:val="00F55935"/>
    <w:rsid w:val="00F62C2F"/>
    <w:rsid w:val="00F63289"/>
    <w:rsid w:val="00F729FB"/>
    <w:rsid w:val="00F77471"/>
    <w:rsid w:val="00F77F32"/>
    <w:rsid w:val="00F81224"/>
    <w:rsid w:val="00F82D56"/>
    <w:rsid w:val="00F82EF0"/>
    <w:rsid w:val="00F830C9"/>
    <w:rsid w:val="00F87735"/>
    <w:rsid w:val="00F96220"/>
    <w:rsid w:val="00FA1F6E"/>
    <w:rsid w:val="00FA6F2B"/>
    <w:rsid w:val="00FB2F30"/>
    <w:rsid w:val="00FC2561"/>
    <w:rsid w:val="00FC4115"/>
    <w:rsid w:val="00FC6616"/>
    <w:rsid w:val="00FC6F07"/>
    <w:rsid w:val="00FD00C3"/>
    <w:rsid w:val="00FD0787"/>
    <w:rsid w:val="00FD3318"/>
    <w:rsid w:val="00FD6C79"/>
    <w:rsid w:val="00FE2D78"/>
    <w:rsid w:val="00FE3363"/>
    <w:rsid w:val="00FE4C73"/>
    <w:rsid w:val="00FE65E4"/>
    <w:rsid w:val="00FE71D6"/>
    <w:rsid w:val="00FE7B6D"/>
    <w:rsid w:val="00FF17CE"/>
    <w:rsid w:val="00FF4A29"/>
    <w:rsid w:val="075AEFD8"/>
    <w:rsid w:val="0A704FD8"/>
    <w:rsid w:val="0BF3E55C"/>
    <w:rsid w:val="0CCDE48A"/>
    <w:rsid w:val="0D2B7EED"/>
    <w:rsid w:val="10E3E665"/>
    <w:rsid w:val="112E0652"/>
    <w:rsid w:val="1286FD09"/>
    <w:rsid w:val="1450A2FF"/>
    <w:rsid w:val="1A0DFFB7"/>
    <w:rsid w:val="1AD242F9"/>
    <w:rsid w:val="1D19BDA0"/>
    <w:rsid w:val="1FC93732"/>
    <w:rsid w:val="1FE316A8"/>
    <w:rsid w:val="2190DBC0"/>
    <w:rsid w:val="226D0DD8"/>
    <w:rsid w:val="22918587"/>
    <w:rsid w:val="29F75622"/>
    <w:rsid w:val="2F34EF68"/>
    <w:rsid w:val="30317AC8"/>
    <w:rsid w:val="32822BB7"/>
    <w:rsid w:val="33B8BC92"/>
    <w:rsid w:val="351E1448"/>
    <w:rsid w:val="3660B915"/>
    <w:rsid w:val="37FD45A1"/>
    <w:rsid w:val="389A9845"/>
    <w:rsid w:val="39F1856B"/>
    <w:rsid w:val="3A6F82B3"/>
    <w:rsid w:val="3CBB4E08"/>
    <w:rsid w:val="3D47DB1A"/>
    <w:rsid w:val="3DDA6E72"/>
    <w:rsid w:val="43E6F353"/>
    <w:rsid w:val="46E90159"/>
    <w:rsid w:val="4A958E7E"/>
    <w:rsid w:val="4AE243CB"/>
    <w:rsid w:val="4AFB6C28"/>
    <w:rsid w:val="50A18A5B"/>
    <w:rsid w:val="51954341"/>
    <w:rsid w:val="5232D1C8"/>
    <w:rsid w:val="53311DAF"/>
    <w:rsid w:val="55B737C2"/>
    <w:rsid w:val="5648D879"/>
    <w:rsid w:val="567B58EE"/>
    <w:rsid w:val="5763F7AF"/>
    <w:rsid w:val="57701800"/>
    <w:rsid w:val="5841F9C9"/>
    <w:rsid w:val="5870C1C7"/>
    <w:rsid w:val="5B999C04"/>
    <w:rsid w:val="5DA25BD3"/>
    <w:rsid w:val="5EF10936"/>
    <w:rsid w:val="61263CDF"/>
    <w:rsid w:val="643572AB"/>
    <w:rsid w:val="65E18D09"/>
    <w:rsid w:val="679771BB"/>
    <w:rsid w:val="68B18533"/>
    <w:rsid w:val="69DEB907"/>
    <w:rsid w:val="6B55D832"/>
    <w:rsid w:val="6D0A2A58"/>
    <w:rsid w:val="6D872C1C"/>
    <w:rsid w:val="6DAF2CE1"/>
    <w:rsid w:val="6F9C2AB4"/>
    <w:rsid w:val="735065F0"/>
    <w:rsid w:val="74C814D5"/>
    <w:rsid w:val="7B0F2F71"/>
    <w:rsid w:val="7F13FD98"/>
    <w:rsid w:val="7F5FE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B9411"/>
  <w15:chartTrackingRefBased/>
  <w15:docId w15:val="{AFCD6B3C-73DD-46A4-A730-78FF98DD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CB"/>
    <w:pPr>
      <w:keepNext/>
      <w:keepLines/>
      <w:spacing w:after="0" w:line="240" w:lineRule="auto"/>
      <w:jc w:val="center"/>
      <w:outlineLvl w:val="0"/>
    </w:pPr>
    <w:rPr>
      <w:rFonts w:eastAsiaTheme="majorEastAsia" w:cstheme="minorHAnsi"/>
      <w:b/>
      <w:bCs/>
      <w:color w:val="2F5496" w:themeColor="accent1" w:themeShade="BF"/>
      <w:sz w:val="36"/>
      <w:szCs w:val="36"/>
    </w:rPr>
  </w:style>
  <w:style w:type="paragraph" w:styleId="Heading2">
    <w:name w:val="heading 2"/>
    <w:basedOn w:val="Normal"/>
    <w:next w:val="Normal"/>
    <w:link w:val="Heading2Char"/>
    <w:uiPriority w:val="9"/>
    <w:unhideWhenUsed/>
    <w:qFormat/>
    <w:rsid w:val="00EC07CB"/>
    <w:pPr>
      <w:shd w:val="clear" w:color="auto" w:fill="E7E6E6" w:themeFill="background2"/>
      <w:spacing w:after="0" w:line="240" w:lineRule="auto"/>
      <w:outlineLvl w:val="1"/>
    </w:pPr>
    <w:rPr>
      <w:rFonts w:cstheme="minorHAnsi"/>
      <w:b/>
      <w:bCs/>
      <w:smallCaps/>
      <w:color w:val="2F5496" w:themeColor="accent1" w:themeShade="BF"/>
      <w:sz w:val="36"/>
      <w:szCs w:val="36"/>
    </w:rPr>
  </w:style>
  <w:style w:type="paragraph" w:styleId="Heading3">
    <w:name w:val="heading 3"/>
    <w:basedOn w:val="Normal"/>
    <w:next w:val="Normal"/>
    <w:link w:val="Heading3Char"/>
    <w:uiPriority w:val="9"/>
    <w:unhideWhenUsed/>
    <w:qFormat/>
    <w:rsid w:val="00C351D1"/>
    <w:pPr>
      <w:keepNext/>
      <w:keepLines/>
      <w:spacing w:before="320" w:after="80" w:line="276" w:lineRule="auto"/>
      <w:outlineLvl w:val="2"/>
    </w:pPr>
    <w:rPr>
      <w:rFonts w:ascii="Arial" w:eastAsia="Times New Roman" w:hAnsi="Arial" w:cs="Arial"/>
      <w:b/>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279"/>
    <w:rPr>
      <w:color w:val="0563C1" w:themeColor="hyperlink"/>
      <w:u w:val="single"/>
    </w:rPr>
  </w:style>
  <w:style w:type="character" w:customStyle="1" w:styleId="UnresolvedMention1">
    <w:name w:val="Unresolved Mention1"/>
    <w:basedOn w:val="DefaultParagraphFont"/>
    <w:uiPriority w:val="99"/>
    <w:semiHidden/>
    <w:unhideWhenUsed/>
    <w:rsid w:val="00D32279"/>
    <w:rPr>
      <w:color w:val="605E5C"/>
      <w:shd w:val="clear" w:color="auto" w:fill="E1DFDD"/>
    </w:rPr>
  </w:style>
  <w:style w:type="character" w:styleId="FollowedHyperlink">
    <w:name w:val="FollowedHyperlink"/>
    <w:basedOn w:val="DefaultParagraphFont"/>
    <w:uiPriority w:val="99"/>
    <w:semiHidden/>
    <w:unhideWhenUsed/>
    <w:rsid w:val="00D32279"/>
    <w:rPr>
      <w:color w:val="954F72" w:themeColor="followedHyperlink"/>
      <w:u w:val="single"/>
    </w:rPr>
  </w:style>
  <w:style w:type="paragraph" w:styleId="ListParagraph">
    <w:name w:val="List Paragraph"/>
    <w:basedOn w:val="Normal"/>
    <w:link w:val="ListParagraphChar"/>
    <w:uiPriority w:val="99"/>
    <w:qFormat/>
    <w:rsid w:val="001649F2"/>
    <w:pPr>
      <w:ind w:left="720"/>
      <w:contextualSpacing/>
    </w:pPr>
  </w:style>
  <w:style w:type="character" w:styleId="CommentReference">
    <w:name w:val="annotation reference"/>
    <w:basedOn w:val="DefaultParagraphFont"/>
    <w:uiPriority w:val="99"/>
    <w:semiHidden/>
    <w:unhideWhenUsed/>
    <w:rsid w:val="002466B7"/>
    <w:rPr>
      <w:sz w:val="16"/>
      <w:szCs w:val="16"/>
    </w:rPr>
  </w:style>
  <w:style w:type="paragraph" w:styleId="CommentText">
    <w:name w:val="annotation text"/>
    <w:basedOn w:val="Normal"/>
    <w:link w:val="CommentTextChar"/>
    <w:uiPriority w:val="99"/>
    <w:semiHidden/>
    <w:unhideWhenUsed/>
    <w:rsid w:val="002466B7"/>
    <w:pPr>
      <w:spacing w:line="240" w:lineRule="auto"/>
    </w:pPr>
    <w:rPr>
      <w:sz w:val="20"/>
      <w:szCs w:val="20"/>
    </w:rPr>
  </w:style>
  <w:style w:type="character" w:customStyle="1" w:styleId="CommentTextChar">
    <w:name w:val="Comment Text Char"/>
    <w:basedOn w:val="DefaultParagraphFont"/>
    <w:link w:val="CommentText"/>
    <w:uiPriority w:val="99"/>
    <w:semiHidden/>
    <w:rsid w:val="002466B7"/>
    <w:rPr>
      <w:sz w:val="20"/>
      <w:szCs w:val="20"/>
    </w:rPr>
  </w:style>
  <w:style w:type="paragraph" w:styleId="CommentSubject">
    <w:name w:val="annotation subject"/>
    <w:basedOn w:val="CommentText"/>
    <w:next w:val="CommentText"/>
    <w:link w:val="CommentSubjectChar"/>
    <w:uiPriority w:val="99"/>
    <w:semiHidden/>
    <w:unhideWhenUsed/>
    <w:rsid w:val="002466B7"/>
    <w:rPr>
      <w:b/>
      <w:bCs/>
    </w:rPr>
  </w:style>
  <w:style w:type="character" w:customStyle="1" w:styleId="CommentSubjectChar">
    <w:name w:val="Comment Subject Char"/>
    <w:basedOn w:val="CommentTextChar"/>
    <w:link w:val="CommentSubject"/>
    <w:uiPriority w:val="99"/>
    <w:semiHidden/>
    <w:rsid w:val="002466B7"/>
    <w:rPr>
      <w:b/>
      <w:bCs/>
      <w:sz w:val="20"/>
      <w:szCs w:val="20"/>
    </w:rPr>
  </w:style>
  <w:style w:type="paragraph" w:styleId="BalloonText">
    <w:name w:val="Balloon Text"/>
    <w:basedOn w:val="Normal"/>
    <w:link w:val="BalloonTextChar"/>
    <w:uiPriority w:val="99"/>
    <w:semiHidden/>
    <w:unhideWhenUsed/>
    <w:rsid w:val="0024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B7"/>
    <w:rPr>
      <w:rFonts w:ascii="Segoe UI" w:hAnsi="Segoe UI" w:cs="Segoe UI"/>
      <w:sz w:val="18"/>
      <w:szCs w:val="18"/>
    </w:rPr>
  </w:style>
  <w:style w:type="character" w:customStyle="1" w:styleId="Heading1Char">
    <w:name w:val="Heading 1 Char"/>
    <w:basedOn w:val="DefaultParagraphFont"/>
    <w:link w:val="Heading1"/>
    <w:uiPriority w:val="9"/>
    <w:rsid w:val="00EC07CB"/>
    <w:rPr>
      <w:rFonts w:eastAsiaTheme="majorEastAsia" w:cstheme="minorHAnsi"/>
      <w:b/>
      <w:bCs/>
      <w:color w:val="2F5496" w:themeColor="accent1" w:themeShade="BF"/>
      <w:sz w:val="36"/>
      <w:szCs w:val="36"/>
    </w:rPr>
  </w:style>
  <w:style w:type="paragraph" w:styleId="Header">
    <w:name w:val="header"/>
    <w:basedOn w:val="Normal"/>
    <w:link w:val="HeaderChar"/>
    <w:uiPriority w:val="99"/>
    <w:unhideWhenUsed/>
    <w:rsid w:val="00282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34"/>
  </w:style>
  <w:style w:type="paragraph" w:styleId="Footer">
    <w:name w:val="footer"/>
    <w:basedOn w:val="Normal"/>
    <w:link w:val="FooterChar"/>
    <w:uiPriority w:val="99"/>
    <w:unhideWhenUsed/>
    <w:rsid w:val="0028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34"/>
  </w:style>
  <w:style w:type="paragraph" w:styleId="FootnoteText">
    <w:name w:val="footnote text"/>
    <w:basedOn w:val="Normal"/>
    <w:link w:val="FootnoteTextChar"/>
    <w:unhideWhenUsed/>
    <w:rsid w:val="0008674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086745"/>
    <w:rPr>
      <w:rFonts w:ascii="Arial" w:eastAsia="Times New Roman" w:hAnsi="Arial" w:cs="Times New Roman"/>
      <w:sz w:val="20"/>
      <w:szCs w:val="20"/>
    </w:rPr>
  </w:style>
  <w:style w:type="character" w:customStyle="1" w:styleId="ListParagraphChar">
    <w:name w:val="List Paragraph Char"/>
    <w:link w:val="ListParagraph"/>
    <w:uiPriority w:val="99"/>
    <w:locked/>
    <w:rsid w:val="00086745"/>
  </w:style>
  <w:style w:type="character" w:styleId="FootnoteReference">
    <w:name w:val="footnote reference"/>
    <w:semiHidden/>
    <w:unhideWhenUsed/>
    <w:rsid w:val="00086745"/>
    <w:rPr>
      <w:vertAlign w:val="superscript"/>
    </w:rPr>
  </w:style>
  <w:style w:type="character" w:customStyle="1" w:styleId="apple-converted-space">
    <w:name w:val="apple-converted-space"/>
    <w:rsid w:val="0053457C"/>
  </w:style>
  <w:style w:type="character" w:customStyle="1" w:styleId="normaltextrun">
    <w:name w:val="normaltextrun"/>
    <w:basedOn w:val="DefaultParagraphFont"/>
    <w:rsid w:val="003B7BE9"/>
  </w:style>
  <w:style w:type="character" w:customStyle="1" w:styleId="eop">
    <w:name w:val="eop"/>
    <w:basedOn w:val="DefaultParagraphFont"/>
    <w:rsid w:val="003B7BE9"/>
  </w:style>
  <w:style w:type="paragraph" w:styleId="Revision">
    <w:name w:val="Revision"/>
    <w:hidden/>
    <w:uiPriority w:val="99"/>
    <w:semiHidden/>
    <w:rsid w:val="004421B7"/>
    <w:pPr>
      <w:spacing w:after="0" w:line="240" w:lineRule="auto"/>
    </w:pPr>
  </w:style>
  <w:style w:type="paragraph" w:styleId="NoSpacing">
    <w:name w:val="No Spacing"/>
    <w:uiPriority w:val="1"/>
    <w:qFormat/>
    <w:rsid w:val="00E90C6C"/>
    <w:pPr>
      <w:spacing w:after="0" w:line="240" w:lineRule="auto"/>
    </w:pPr>
    <w:rPr>
      <w:rFonts w:ascii="Arial" w:eastAsia="Arial" w:hAnsi="Arial" w:cs="Arial"/>
      <w:lang w:val="en"/>
    </w:rPr>
  </w:style>
  <w:style w:type="character" w:customStyle="1" w:styleId="Heading3Char">
    <w:name w:val="Heading 3 Char"/>
    <w:basedOn w:val="DefaultParagraphFont"/>
    <w:link w:val="Heading3"/>
    <w:uiPriority w:val="9"/>
    <w:rsid w:val="00C351D1"/>
    <w:rPr>
      <w:rFonts w:ascii="Arial" w:eastAsia="Times New Roman" w:hAnsi="Arial" w:cs="Arial"/>
      <w:b/>
      <w:color w:val="434343"/>
      <w:sz w:val="28"/>
      <w:szCs w:val="28"/>
      <w:lang w:val="en"/>
    </w:rPr>
  </w:style>
  <w:style w:type="paragraph" w:styleId="BodyText">
    <w:name w:val="Body Text"/>
    <w:basedOn w:val="Normal"/>
    <w:link w:val="BodyTextChar"/>
    <w:uiPriority w:val="1"/>
    <w:qFormat/>
    <w:rsid w:val="00EE4B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4B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3236"/>
    <w:rPr>
      <w:color w:val="605E5C"/>
      <w:shd w:val="clear" w:color="auto" w:fill="E1DFDD"/>
    </w:rPr>
  </w:style>
  <w:style w:type="character" w:customStyle="1" w:styleId="Heading2Char">
    <w:name w:val="Heading 2 Char"/>
    <w:basedOn w:val="DefaultParagraphFont"/>
    <w:link w:val="Heading2"/>
    <w:uiPriority w:val="9"/>
    <w:rsid w:val="00EC07CB"/>
    <w:rPr>
      <w:rFonts w:cstheme="minorHAnsi"/>
      <w:b/>
      <w:bCs/>
      <w:smallCaps/>
      <w:color w:val="2F5496" w:themeColor="accent1" w:themeShade="BF"/>
      <w:sz w:val="36"/>
      <w:szCs w:val="36"/>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1891">
      <w:bodyDiv w:val="1"/>
      <w:marLeft w:val="0"/>
      <w:marRight w:val="0"/>
      <w:marTop w:val="0"/>
      <w:marBottom w:val="0"/>
      <w:divBdr>
        <w:top w:val="none" w:sz="0" w:space="0" w:color="auto"/>
        <w:left w:val="none" w:sz="0" w:space="0" w:color="auto"/>
        <w:bottom w:val="none" w:sz="0" w:space="0" w:color="auto"/>
        <w:right w:val="none" w:sz="0" w:space="0" w:color="auto"/>
      </w:divBdr>
    </w:div>
    <w:div w:id="581984843">
      <w:bodyDiv w:val="1"/>
      <w:marLeft w:val="0"/>
      <w:marRight w:val="0"/>
      <w:marTop w:val="0"/>
      <w:marBottom w:val="0"/>
      <w:divBdr>
        <w:top w:val="none" w:sz="0" w:space="0" w:color="auto"/>
        <w:left w:val="none" w:sz="0" w:space="0" w:color="auto"/>
        <w:bottom w:val="none" w:sz="0" w:space="0" w:color="auto"/>
        <w:right w:val="none" w:sz="0" w:space="0" w:color="auto"/>
      </w:divBdr>
    </w:div>
    <w:div w:id="605649516">
      <w:bodyDiv w:val="1"/>
      <w:marLeft w:val="0"/>
      <w:marRight w:val="0"/>
      <w:marTop w:val="0"/>
      <w:marBottom w:val="0"/>
      <w:divBdr>
        <w:top w:val="none" w:sz="0" w:space="0" w:color="auto"/>
        <w:left w:val="none" w:sz="0" w:space="0" w:color="auto"/>
        <w:bottom w:val="none" w:sz="0" w:space="0" w:color="auto"/>
        <w:right w:val="none" w:sz="0" w:space="0" w:color="auto"/>
      </w:divBdr>
    </w:div>
    <w:div w:id="833645434">
      <w:bodyDiv w:val="1"/>
      <w:marLeft w:val="0"/>
      <w:marRight w:val="0"/>
      <w:marTop w:val="0"/>
      <w:marBottom w:val="0"/>
      <w:divBdr>
        <w:top w:val="none" w:sz="0" w:space="0" w:color="auto"/>
        <w:left w:val="none" w:sz="0" w:space="0" w:color="auto"/>
        <w:bottom w:val="none" w:sz="0" w:space="0" w:color="auto"/>
        <w:right w:val="none" w:sz="0" w:space="0" w:color="auto"/>
      </w:divBdr>
    </w:div>
    <w:div w:id="955021045">
      <w:bodyDiv w:val="1"/>
      <w:marLeft w:val="0"/>
      <w:marRight w:val="0"/>
      <w:marTop w:val="0"/>
      <w:marBottom w:val="0"/>
      <w:divBdr>
        <w:top w:val="none" w:sz="0" w:space="0" w:color="auto"/>
        <w:left w:val="none" w:sz="0" w:space="0" w:color="auto"/>
        <w:bottom w:val="none" w:sz="0" w:space="0" w:color="auto"/>
        <w:right w:val="none" w:sz="0" w:space="0" w:color="auto"/>
      </w:divBdr>
    </w:div>
    <w:div w:id="1221332632">
      <w:bodyDiv w:val="1"/>
      <w:marLeft w:val="0"/>
      <w:marRight w:val="0"/>
      <w:marTop w:val="0"/>
      <w:marBottom w:val="0"/>
      <w:divBdr>
        <w:top w:val="none" w:sz="0" w:space="0" w:color="auto"/>
        <w:left w:val="none" w:sz="0" w:space="0" w:color="auto"/>
        <w:bottom w:val="none" w:sz="0" w:space="0" w:color="auto"/>
        <w:right w:val="none" w:sz="0" w:space="0" w:color="auto"/>
      </w:divBdr>
    </w:div>
    <w:div w:id="1292126132">
      <w:bodyDiv w:val="1"/>
      <w:marLeft w:val="0"/>
      <w:marRight w:val="0"/>
      <w:marTop w:val="0"/>
      <w:marBottom w:val="0"/>
      <w:divBdr>
        <w:top w:val="none" w:sz="0" w:space="0" w:color="auto"/>
        <w:left w:val="none" w:sz="0" w:space="0" w:color="auto"/>
        <w:bottom w:val="none" w:sz="0" w:space="0" w:color="auto"/>
        <w:right w:val="none" w:sz="0" w:space="0" w:color="auto"/>
      </w:divBdr>
    </w:div>
    <w:div w:id="1315984682">
      <w:bodyDiv w:val="1"/>
      <w:marLeft w:val="0"/>
      <w:marRight w:val="0"/>
      <w:marTop w:val="0"/>
      <w:marBottom w:val="0"/>
      <w:divBdr>
        <w:top w:val="none" w:sz="0" w:space="0" w:color="auto"/>
        <w:left w:val="none" w:sz="0" w:space="0" w:color="auto"/>
        <w:bottom w:val="none" w:sz="0" w:space="0" w:color="auto"/>
        <w:right w:val="none" w:sz="0" w:space="0" w:color="auto"/>
      </w:divBdr>
    </w:div>
    <w:div w:id="1512838490">
      <w:bodyDiv w:val="1"/>
      <w:marLeft w:val="0"/>
      <w:marRight w:val="0"/>
      <w:marTop w:val="0"/>
      <w:marBottom w:val="0"/>
      <w:divBdr>
        <w:top w:val="none" w:sz="0" w:space="0" w:color="auto"/>
        <w:left w:val="none" w:sz="0" w:space="0" w:color="auto"/>
        <w:bottom w:val="none" w:sz="0" w:space="0" w:color="auto"/>
        <w:right w:val="none" w:sz="0" w:space="0" w:color="auto"/>
      </w:divBdr>
    </w:div>
    <w:div w:id="1619484879">
      <w:bodyDiv w:val="1"/>
      <w:marLeft w:val="0"/>
      <w:marRight w:val="0"/>
      <w:marTop w:val="0"/>
      <w:marBottom w:val="0"/>
      <w:divBdr>
        <w:top w:val="none" w:sz="0" w:space="0" w:color="auto"/>
        <w:left w:val="none" w:sz="0" w:space="0" w:color="auto"/>
        <w:bottom w:val="none" w:sz="0" w:space="0" w:color="auto"/>
        <w:right w:val="none" w:sz="0" w:space="0" w:color="auto"/>
      </w:divBdr>
    </w:div>
    <w:div w:id="1690835772">
      <w:bodyDiv w:val="1"/>
      <w:marLeft w:val="0"/>
      <w:marRight w:val="0"/>
      <w:marTop w:val="0"/>
      <w:marBottom w:val="0"/>
      <w:divBdr>
        <w:top w:val="none" w:sz="0" w:space="0" w:color="auto"/>
        <w:left w:val="none" w:sz="0" w:space="0" w:color="auto"/>
        <w:bottom w:val="none" w:sz="0" w:space="0" w:color="auto"/>
        <w:right w:val="none" w:sz="0" w:space="0" w:color="auto"/>
      </w:divBdr>
    </w:div>
    <w:div w:id="20035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rtualschools@mass.gov" TargetMode="External"/><Relationship Id="rId18" Type="http://schemas.openxmlformats.org/officeDocument/2006/relationships/hyperlink" Target="https://www.doe.mass.edu/lawsregs/603cmr27.html" TargetMode="External"/><Relationship Id="rId26" Type="http://schemas.openxmlformats.org/officeDocument/2006/relationships/hyperlink" Target="https://www.doe.mass.edu/sfs/mv/" TargetMode="External"/><Relationship Id="rId3" Type="http://schemas.openxmlformats.org/officeDocument/2006/relationships/customXml" Target="../customXml/item3.xml"/><Relationship Id="rId21" Type="http://schemas.openxmlformats.org/officeDocument/2006/relationships/hyperlink" Target="http://www.doe.mass.edu/edeval/" TargetMode="External"/><Relationship Id="rId7" Type="http://schemas.openxmlformats.org/officeDocument/2006/relationships/styles" Target="styles.xml"/><Relationship Id="rId12" Type="http://schemas.openxmlformats.org/officeDocument/2006/relationships/hyperlink" Target="https://www.doe.mass.edu/cmvs/guidance/district-virtual-schools.docx" TargetMode="External"/><Relationship Id="rId17" Type="http://schemas.openxmlformats.org/officeDocument/2006/relationships/hyperlink" Target="http://www.doe.mass.edu/frameworks/" TargetMode="External"/><Relationship Id="rId25" Type="http://schemas.openxmlformats.org/officeDocument/2006/relationships/hyperlink" Target="https://www.doe.mass.edu/covid19/sped.html" TargetMode="External"/><Relationship Id="rId2" Type="http://schemas.openxmlformats.org/officeDocument/2006/relationships/customXml" Target="../customXml/item2.xml"/><Relationship Id="rId16" Type="http://schemas.openxmlformats.org/officeDocument/2006/relationships/hyperlink" Target="https://www.doe.mass.edu/cmvs/" TargetMode="External"/><Relationship Id="rId20" Type="http://schemas.openxmlformats.org/officeDocument/2006/relationships/hyperlink" Target="http://www.doe.mass.edu/lawsregs/603cmr35.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mcas/access/" TargetMode="External"/><Relationship Id="rId5" Type="http://schemas.openxmlformats.org/officeDocument/2006/relationships/customXml" Target="../customXml/item5.xml"/><Relationship Id="rId15" Type="http://schemas.openxmlformats.org/officeDocument/2006/relationships/hyperlink" Target="mailto:virtualschools@mass.gov" TargetMode="External"/><Relationship Id="rId23" Type="http://schemas.openxmlformats.org/officeDocument/2006/relationships/hyperlink" Target="http://www.doe.mass.edu/lawsregs/603cmr30.html?section=03"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redesign/SLTwaiver.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countability/" TargetMode="External"/><Relationship Id="rId22" Type="http://schemas.openxmlformats.org/officeDocument/2006/relationships/hyperlink" Target="https://malegislature.gov/Laws/GeneralLaws/PartI/TitleXII/Chapter71/Section53" TargetMode="External"/><Relationship Id="rId27" Type="http://schemas.openxmlformats.org/officeDocument/2006/relationships/hyperlink" Target="http://www.doe.mass.edu/sfs/fos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DESE-231-70505</_dlc_DocId>
    <_dlc_DocIdUrl xmlns="733efe1c-5bbe-4968-87dc-d400e65c879f">
      <Url>https://sharepoint.doemass.org/ese/webteam/cps/_layouts/DocIdRedir.aspx?ID=DESE-231-70505</Url>
      <Description>DESE-231-70505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7D28944-EA83-4072-A04E-F2EC691E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BAD19-2053-476E-A866-2CE29988E8B5}">
  <ds:schemaRefs>
    <ds:schemaRef ds:uri="http://schemas.openxmlformats.org/officeDocument/2006/bibliography"/>
  </ds:schemaRefs>
</ds:datastoreItem>
</file>

<file path=customXml/itemProps3.xml><?xml version="1.0" encoding="utf-8"?>
<ds:datastoreItem xmlns:ds="http://schemas.openxmlformats.org/officeDocument/2006/customXml" ds:itemID="{3BADD618-07B7-49C4-A80F-647FBCA5F3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50B88E4-F423-4B5B-9E40-A33D40564892}">
  <ds:schemaRefs>
    <ds:schemaRef ds:uri="http://schemas.microsoft.com/sharepoint/events"/>
  </ds:schemaRefs>
</ds:datastoreItem>
</file>

<file path=customXml/itemProps5.xml><?xml version="1.0" encoding="utf-8"?>
<ds:datastoreItem xmlns:ds="http://schemas.openxmlformats.org/officeDocument/2006/customXml" ds:itemID="{30E2D89F-CCE0-4C48-948E-E82413F01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Frequently Asked Questions for Single District Virtual Schools May 2021</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Single District Virtual Schools May 2021</dc:title>
  <dc:subject/>
  <dc:creator>DESE</dc:creator>
  <cp:keywords>DESE</cp:keywords>
  <dc:description>DESE</dc:description>
  <cp:lastModifiedBy>Zou, Dong (EOE)</cp:lastModifiedBy>
  <cp:revision>7</cp:revision>
  <dcterms:created xsi:type="dcterms:W3CDTF">2021-05-06T15:55:00Z</dcterms:created>
  <dcterms:modified xsi:type="dcterms:W3CDTF">2021-05-06T20:47:00Z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2021</vt:lpwstr>
  </property>
</Properties>
</file>