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873AC" w14:textId="77777777" w:rsidR="00CA19B4" w:rsidRPr="00200779" w:rsidRDefault="00383338"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25873AD" w14:textId="77777777" w:rsidR="00CA19B4" w:rsidRDefault="000360EE" w:rsidP="00CA19B4">
      <w:pPr>
        <w:jc w:val="center"/>
        <w:rPr>
          <w:rFonts w:ascii="Times New Roman" w:hAnsi="Times New Roman" w:cs="Times New Roman"/>
          <w:sz w:val="24"/>
          <w:szCs w:val="24"/>
        </w:rPr>
      </w:pPr>
    </w:p>
    <w:p w14:paraId="125873AE" w14:textId="77777777" w:rsidR="00CA19B4" w:rsidRDefault="00383338"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125873AF" w14:textId="77777777" w:rsidR="00CA19B4" w:rsidRDefault="000360EE" w:rsidP="00CA19B4">
      <w:pPr>
        <w:rPr>
          <w:rFonts w:ascii="Times New Roman" w:hAnsi="Times New Roman" w:cs="Times New Roman"/>
          <w:sz w:val="20"/>
          <w:szCs w:val="20"/>
        </w:rPr>
      </w:pPr>
    </w:p>
    <w:p w14:paraId="125873B0" w14:textId="77777777" w:rsidR="00CA19B4" w:rsidRDefault="000360EE" w:rsidP="00CA19B4">
      <w:pPr>
        <w:rPr>
          <w:rFonts w:ascii="Times New Roman" w:hAnsi="Times New Roman" w:cs="Times New Roman"/>
          <w:sz w:val="20"/>
          <w:szCs w:val="20"/>
        </w:rPr>
      </w:pPr>
    </w:p>
    <w:p w14:paraId="125873B1" w14:textId="77777777" w:rsidR="00CA19B4" w:rsidRPr="00B63138" w:rsidRDefault="00383338"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 xml:space="preserve">Acton Boxborough Reg'l School </w:t>
      </w:r>
      <w:proofErr w:type="spellStart"/>
      <w:r w:rsidRPr="00B63138">
        <w:rPr>
          <w:rFonts w:ascii="Times New Roman" w:hAnsi="Times New Roman" w:cs="Times New Roman"/>
          <w:b/>
          <w:sz w:val="20"/>
          <w:szCs w:val="20"/>
        </w:rPr>
        <w:t>Dist</w:t>
      </w:r>
      <w:bookmarkEnd w:id="0"/>
      <w:proofErr w:type="spellEnd"/>
    </w:p>
    <w:p w14:paraId="125873B2" w14:textId="77777777" w:rsidR="00CA19B4" w:rsidRDefault="000360EE" w:rsidP="00CA19B4">
      <w:pPr>
        <w:rPr>
          <w:rFonts w:ascii="Times New Roman" w:hAnsi="Times New Roman" w:cs="Times New Roman"/>
          <w:sz w:val="20"/>
          <w:szCs w:val="20"/>
        </w:rPr>
      </w:pPr>
    </w:p>
    <w:p w14:paraId="125873B3" w14:textId="77777777" w:rsidR="00CA19B4" w:rsidRDefault="00383338"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01/31/2022</w:t>
      </w:r>
      <w:bookmarkEnd w:id="1"/>
    </w:p>
    <w:p w14:paraId="125873B4" w14:textId="77777777" w:rsidR="00CA19B4" w:rsidRDefault="000360EE" w:rsidP="00CA19B4">
      <w:pPr>
        <w:rPr>
          <w:rFonts w:ascii="Times New Roman" w:hAnsi="Times New Roman" w:cs="Times New Roman"/>
          <w:sz w:val="20"/>
          <w:szCs w:val="20"/>
        </w:rPr>
      </w:pPr>
    </w:p>
    <w:p w14:paraId="125873B5" w14:textId="77777777" w:rsidR="00CA19B4" w:rsidRDefault="00383338"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01/31/2022</w:t>
      </w:r>
      <w:bookmarkEnd w:id="2"/>
    </w:p>
    <w:p w14:paraId="125873B6" w14:textId="77777777" w:rsidR="00CA19B4" w:rsidRDefault="00383338"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125873B7" w14:textId="77777777" w:rsidR="00CA19B4" w:rsidRDefault="000360EE" w:rsidP="00CA19B4">
      <w:pPr>
        <w:pBdr>
          <w:bottom w:val="single" w:sz="12" w:space="1" w:color="auto"/>
        </w:pBdr>
        <w:rPr>
          <w:rFonts w:ascii="Times New Roman" w:hAnsi="Times New Roman" w:cs="Times New Roman"/>
          <w:sz w:val="20"/>
          <w:szCs w:val="20"/>
        </w:rPr>
      </w:pPr>
    </w:p>
    <w:p w14:paraId="125873B8" w14:textId="77777777" w:rsidR="00CA19B4" w:rsidRDefault="00383338"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25873B9" w14:textId="77777777" w:rsidR="00CA19B4" w:rsidRDefault="000360EE" w:rsidP="00CA19B4">
      <w:pPr>
        <w:rPr>
          <w:rFonts w:ascii="Times New Roman" w:hAnsi="Times New Roman" w:cs="Times New Roman"/>
          <w:sz w:val="20"/>
          <w:szCs w:val="20"/>
        </w:rPr>
      </w:pPr>
    </w:p>
    <w:p w14:paraId="125873BA" w14:textId="77777777" w:rsidR="00CA19B4" w:rsidRPr="00223718" w:rsidRDefault="00383338"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25873BB" w14:textId="77777777" w:rsidR="00CA19B4" w:rsidRDefault="000360EE" w:rsidP="00CA19B4">
      <w:pPr>
        <w:rPr>
          <w:rFonts w:ascii="Times New Roman" w:hAnsi="Times New Roman" w:cs="Times New Roman"/>
          <w:sz w:val="20"/>
          <w:szCs w:val="20"/>
        </w:rPr>
      </w:pPr>
    </w:p>
    <w:p w14:paraId="125873BC" w14:textId="77777777" w:rsidR="00CA19B4" w:rsidRDefault="0038333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25873BD" w14:textId="77777777" w:rsidR="00CA19B4" w:rsidRDefault="000360EE" w:rsidP="00CA19B4">
      <w:pPr>
        <w:ind w:left="720"/>
        <w:rPr>
          <w:rFonts w:ascii="Times New Roman" w:hAnsi="Times New Roman" w:cs="Times New Roman"/>
          <w:sz w:val="20"/>
          <w:szCs w:val="20"/>
        </w:rPr>
      </w:pPr>
    </w:p>
    <w:bookmarkStart w:id="3" w:name="CHK_SBP"/>
    <w:p w14:paraId="125873BE" w14:textId="77777777" w:rsidR="00CA19B4" w:rsidRDefault="0038333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360EE">
        <w:rPr>
          <w:rFonts w:ascii="Times New Roman" w:hAnsi="Times New Roman" w:cs="Times New Roman"/>
          <w:sz w:val="20"/>
          <w:szCs w:val="20"/>
        </w:rPr>
      </w:r>
      <w:r w:rsidR="000360E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125873BF" w14:textId="77777777" w:rsidR="00CA19B4" w:rsidRDefault="0038333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360EE">
        <w:rPr>
          <w:rFonts w:ascii="Times New Roman" w:hAnsi="Times New Roman" w:cs="Times New Roman"/>
          <w:sz w:val="20"/>
          <w:szCs w:val="20"/>
        </w:rPr>
      </w:r>
      <w:r w:rsidR="000360E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125873C0" w14:textId="77777777" w:rsidR="00CA19B4" w:rsidRDefault="0038333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360EE">
        <w:rPr>
          <w:rFonts w:ascii="Times New Roman" w:hAnsi="Times New Roman" w:cs="Times New Roman"/>
          <w:sz w:val="20"/>
          <w:szCs w:val="20"/>
        </w:rPr>
      </w:r>
      <w:r w:rsidR="000360E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125873C1" w14:textId="77777777" w:rsidR="00CA19B4" w:rsidRDefault="0038333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360EE">
        <w:rPr>
          <w:rFonts w:ascii="Times New Roman" w:hAnsi="Times New Roman" w:cs="Times New Roman"/>
          <w:sz w:val="20"/>
          <w:szCs w:val="20"/>
        </w:rPr>
      </w:r>
      <w:r w:rsidR="000360E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125873C2" w14:textId="77777777" w:rsidR="00CA19B4" w:rsidRDefault="0038333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360EE">
        <w:rPr>
          <w:rFonts w:ascii="Times New Roman" w:hAnsi="Times New Roman" w:cs="Times New Roman"/>
          <w:sz w:val="20"/>
          <w:szCs w:val="20"/>
        </w:rPr>
      </w:r>
      <w:r w:rsidR="000360E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125873C3" w14:textId="77777777" w:rsidR="00CA19B4" w:rsidRDefault="0038333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360EE">
        <w:rPr>
          <w:rFonts w:ascii="Times New Roman" w:hAnsi="Times New Roman" w:cs="Times New Roman"/>
          <w:sz w:val="20"/>
          <w:szCs w:val="20"/>
        </w:rPr>
      </w:r>
      <w:r w:rsidR="000360E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125873C4" w14:textId="77777777" w:rsidR="00CA19B4" w:rsidRDefault="000360EE" w:rsidP="00CA19B4">
      <w:pPr>
        <w:rPr>
          <w:rFonts w:ascii="Times New Roman" w:hAnsi="Times New Roman" w:cs="Times New Roman"/>
          <w:sz w:val="20"/>
          <w:szCs w:val="20"/>
        </w:rPr>
      </w:pPr>
    </w:p>
    <w:p w14:paraId="125873C5" w14:textId="77777777" w:rsidR="00CA19B4" w:rsidRDefault="0038333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25873C6" w14:textId="77777777" w:rsidR="00CA19B4" w:rsidRDefault="000360EE" w:rsidP="00CA19B4">
      <w:pPr>
        <w:ind w:left="720"/>
        <w:rPr>
          <w:rFonts w:ascii="Times New Roman" w:hAnsi="Times New Roman" w:cs="Times New Roman"/>
          <w:sz w:val="20"/>
          <w:szCs w:val="20"/>
        </w:rPr>
      </w:pPr>
    </w:p>
    <w:bookmarkStart w:id="9" w:name="CHK_CEP"/>
    <w:p w14:paraId="125873C7" w14:textId="77777777" w:rsidR="00CA19B4" w:rsidRDefault="0038333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360EE">
        <w:rPr>
          <w:rFonts w:ascii="Times New Roman" w:hAnsi="Times New Roman" w:cs="Times New Roman"/>
          <w:sz w:val="20"/>
          <w:szCs w:val="20"/>
        </w:rPr>
      </w:r>
      <w:r w:rsidR="000360E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125873C8" w14:textId="77777777" w:rsidR="00CA19B4" w:rsidRDefault="0038333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360EE">
        <w:rPr>
          <w:rFonts w:ascii="Times New Roman" w:hAnsi="Times New Roman" w:cs="Times New Roman"/>
          <w:sz w:val="20"/>
          <w:szCs w:val="20"/>
        </w:rPr>
      </w:r>
      <w:r w:rsidR="000360E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125873C9" w14:textId="77777777" w:rsidR="00CA19B4" w:rsidRDefault="0038333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360EE">
        <w:rPr>
          <w:rFonts w:ascii="Times New Roman" w:hAnsi="Times New Roman" w:cs="Times New Roman"/>
          <w:sz w:val="20"/>
          <w:szCs w:val="20"/>
        </w:rPr>
      </w:r>
      <w:r w:rsidR="000360E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125873CA" w14:textId="77777777" w:rsidR="00CA19B4" w:rsidRDefault="0038333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360EE">
        <w:rPr>
          <w:rFonts w:ascii="Times New Roman" w:hAnsi="Times New Roman" w:cs="Times New Roman"/>
          <w:sz w:val="20"/>
          <w:szCs w:val="20"/>
        </w:rPr>
      </w:r>
      <w:r w:rsidR="000360E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125873CB" w14:textId="77777777" w:rsidR="00CA19B4" w:rsidRDefault="000360EE" w:rsidP="00CA19B4">
      <w:pPr>
        <w:rPr>
          <w:rFonts w:ascii="Times New Roman" w:hAnsi="Times New Roman" w:cs="Times New Roman"/>
          <w:sz w:val="20"/>
          <w:szCs w:val="20"/>
        </w:rPr>
      </w:pPr>
    </w:p>
    <w:p w14:paraId="125873CC" w14:textId="77777777" w:rsidR="00CA19B4" w:rsidRPr="00D6151F" w:rsidRDefault="00383338"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25873CD" w14:textId="77777777" w:rsidR="00CA19B4" w:rsidRDefault="000360EE" w:rsidP="00CA19B4">
      <w:pPr>
        <w:rPr>
          <w:rFonts w:ascii="Times New Roman" w:hAnsi="Times New Roman" w:cs="Times New Roman"/>
          <w:sz w:val="20"/>
          <w:szCs w:val="20"/>
        </w:rPr>
      </w:pPr>
    </w:p>
    <w:p w14:paraId="125873CE" w14:textId="77777777" w:rsidR="00CA19B4" w:rsidRDefault="0038333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25873CF" w14:textId="77777777" w:rsidR="00CA19B4" w:rsidRDefault="00383338"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360EE">
        <w:rPr>
          <w:rFonts w:ascii="MS Gothic" w:eastAsia="MS Gothic" w:hAnsi="Times New Roman" w:cs="Times New Roman"/>
          <w:sz w:val="20"/>
          <w:szCs w:val="20"/>
        </w:rPr>
      </w:r>
      <w:r w:rsidR="000360EE">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360EE">
        <w:rPr>
          <w:rFonts w:ascii="MS Gothic" w:eastAsia="MS Gothic" w:hAnsi="Times New Roman" w:cs="Times New Roman"/>
          <w:sz w:val="20"/>
          <w:szCs w:val="20"/>
        </w:rPr>
      </w:r>
      <w:r w:rsidR="000360EE">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25873D0" w14:textId="77777777" w:rsidR="00CA19B4" w:rsidRDefault="000360EE" w:rsidP="00CA19B4">
      <w:pPr>
        <w:ind w:firstLine="720"/>
        <w:rPr>
          <w:rFonts w:ascii="Times New Roman" w:hAnsi="Times New Roman" w:cs="Times New Roman"/>
          <w:sz w:val="20"/>
          <w:szCs w:val="20"/>
        </w:rPr>
      </w:pPr>
    </w:p>
    <w:p w14:paraId="125873D1" w14:textId="77777777" w:rsidR="00CA19B4" w:rsidRDefault="00383338"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25873D2" w14:textId="77777777" w:rsidR="006D68B7" w:rsidRDefault="000360EE">
      <w:pPr>
        <w:sectPr w:rsidR="006D68B7" w:rsidSect="005B420A">
          <w:footerReference w:type="default" r:id="rId10"/>
          <w:pgSz w:w="12240" w:h="15840"/>
          <w:pgMar w:top="1440" w:right="1440" w:bottom="1440" w:left="1440" w:header="720" w:footer="720" w:gutter="0"/>
          <w:cols w:space="720"/>
        </w:sectPr>
      </w:pPr>
    </w:p>
    <w:p w14:paraId="125873D3" w14:textId="77777777" w:rsidR="00A53CEA" w:rsidRDefault="000360EE" w:rsidP="00A53CEA">
      <w:pPr>
        <w:pStyle w:val="Normal0"/>
        <w:ind w:firstLine="720"/>
        <w:rPr>
          <w:rFonts w:ascii="Times New Roman" w:hAnsi="Times New Roman" w:cs="Times New Roman"/>
          <w:sz w:val="20"/>
          <w:szCs w:val="20"/>
        </w:rPr>
      </w:pPr>
    </w:p>
    <w:p w14:paraId="125873D4" w14:textId="77777777" w:rsidR="00A53CEA" w:rsidRPr="00C61944" w:rsidRDefault="00383338"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833087" w14:paraId="125873D6" w14:textId="77777777" w:rsidTr="008175F8">
        <w:trPr>
          <w:trHeight w:val="37"/>
        </w:trPr>
        <w:tc>
          <w:tcPr>
            <w:tcW w:w="8545" w:type="dxa"/>
            <w:shd w:val="clear" w:color="auto" w:fill="31849B" w:themeFill="accent5" w:themeFillShade="BF"/>
          </w:tcPr>
          <w:p w14:paraId="125873D5" w14:textId="77777777" w:rsidR="00A53CEA" w:rsidRPr="005B0132" w:rsidRDefault="00383338" w:rsidP="008175F8">
            <w:pPr>
              <w:pStyle w:val="Normal0"/>
              <w:rPr>
                <w:rFonts w:asciiTheme="minorHAnsi" w:hAnsiTheme="minorHAnsi" w:cstheme="minorHAnsi"/>
                <w:b/>
                <w:i/>
                <w:color w:val="DBE5F1" w:themeColor="accent1" w:themeTint="33"/>
                <w:sz w:val="32"/>
                <w:szCs w:val="20"/>
              </w:rPr>
            </w:pPr>
            <w:r>
              <w:t>Program Access and Reimbursement</w:t>
            </w:r>
          </w:p>
        </w:tc>
      </w:tr>
      <w:tr w:rsidR="00833087" w14:paraId="125873D8" w14:textId="77777777" w:rsidTr="008175F8">
        <w:trPr>
          <w:trHeight w:val="37"/>
        </w:trPr>
        <w:tc>
          <w:tcPr>
            <w:tcW w:w="8545" w:type="dxa"/>
            <w:shd w:val="clear" w:color="auto" w:fill="D9D9D9" w:themeFill="background1" w:themeFillShade="D9"/>
          </w:tcPr>
          <w:p w14:paraId="125873D7" w14:textId="77777777" w:rsidR="00A53CEA" w:rsidRPr="0076532F" w:rsidRDefault="00383338" w:rsidP="008175F8">
            <w:pPr>
              <w:pStyle w:val="Normal0"/>
              <w:rPr>
                <w:rFonts w:ascii="Times New Roman" w:hAnsi="Times New Roman" w:cs="Times New Roman"/>
                <w:b/>
                <w:sz w:val="20"/>
                <w:szCs w:val="20"/>
              </w:rPr>
            </w:pPr>
            <w:r>
              <w:t>Verification</w:t>
            </w:r>
          </w:p>
        </w:tc>
      </w:tr>
      <w:tr w:rsidR="00833087" w14:paraId="125873DA" w14:textId="77777777" w:rsidTr="008175F8">
        <w:trPr>
          <w:trHeight w:val="37"/>
        </w:trPr>
        <w:tc>
          <w:tcPr>
            <w:tcW w:w="8545" w:type="dxa"/>
            <w:shd w:val="clear" w:color="auto" w:fill="auto"/>
          </w:tcPr>
          <w:p w14:paraId="125873D9" w14:textId="77777777" w:rsidR="00A53CEA" w:rsidRPr="005B0132" w:rsidRDefault="00383338" w:rsidP="00A53CEA">
            <w:pPr>
              <w:pStyle w:val="ListParagraph"/>
              <w:numPr>
                <w:ilvl w:val="0"/>
                <w:numId w:val="2"/>
              </w:numPr>
              <w:ind w:left="540"/>
              <w:rPr>
                <w:rFonts w:ascii="Times New Roman" w:hAnsi="Times New Roman" w:cs="Times New Roman"/>
                <w:sz w:val="20"/>
                <w:szCs w:val="20"/>
              </w:rPr>
            </w:pPr>
            <w:r>
              <w:t>ESE was unable to confirm that the verified applications on file match the number reported on the most recently submitted FNS-742.</w:t>
            </w:r>
          </w:p>
        </w:tc>
      </w:tr>
      <w:tr w:rsidR="00833087" w14:paraId="125873DC" w14:textId="77777777" w:rsidTr="008175F8">
        <w:trPr>
          <w:trHeight w:val="37"/>
        </w:trPr>
        <w:tc>
          <w:tcPr>
            <w:tcW w:w="8545" w:type="dxa"/>
            <w:shd w:val="clear" w:color="auto" w:fill="31849B" w:themeFill="accent5" w:themeFillShade="BF"/>
          </w:tcPr>
          <w:p w14:paraId="125873DB" w14:textId="77777777" w:rsidR="00A53CEA" w:rsidRPr="005B0132" w:rsidRDefault="00383338" w:rsidP="008175F8">
            <w:pPr>
              <w:pStyle w:val="Normal0"/>
              <w:rPr>
                <w:rFonts w:asciiTheme="minorHAnsi" w:hAnsiTheme="minorHAnsi" w:cstheme="minorHAnsi"/>
                <w:b/>
                <w:i/>
                <w:color w:val="DBE5F1" w:themeColor="accent1" w:themeTint="33"/>
                <w:sz w:val="32"/>
                <w:szCs w:val="20"/>
              </w:rPr>
            </w:pPr>
            <w:r>
              <w:t>School Nutrition Environment</w:t>
            </w:r>
          </w:p>
        </w:tc>
      </w:tr>
      <w:tr w:rsidR="00833087" w14:paraId="125873DE" w14:textId="77777777" w:rsidTr="008175F8">
        <w:trPr>
          <w:trHeight w:val="37"/>
        </w:trPr>
        <w:tc>
          <w:tcPr>
            <w:tcW w:w="8545" w:type="dxa"/>
            <w:shd w:val="clear" w:color="auto" w:fill="D9D9D9" w:themeFill="background1" w:themeFillShade="D9"/>
          </w:tcPr>
          <w:p w14:paraId="125873DD" w14:textId="77777777" w:rsidR="00A53CEA" w:rsidRPr="0076532F" w:rsidRDefault="00383338" w:rsidP="008175F8">
            <w:pPr>
              <w:pStyle w:val="Normal0"/>
              <w:rPr>
                <w:rFonts w:ascii="Times New Roman" w:hAnsi="Times New Roman" w:cs="Times New Roman"/>
                <w:b/>
                <w:sz w:val="20"/>
                <w:szCs w:val="20"/>
              </w:rPr>
            </w:pPr>
            <w:r>
              <w:t>Food Safety</w:t>
            </w:r>
          </w:p>
        </w:tc>
      </w:tr>
      <w:tr w:rsidR="00833087" w14:paraId="125873E0" w14:textId="77777777" w:rsidTr="008175F8">
        <w:trPr>
          <w:trHeight w:val="37"/>
        </w:trPr>
        <w:tc>
          <w:tcPr>
            <w:tcW w:w="8545" w:type="dxa"/>
            <w:shd w:val="clear" w:color="auto" w:fill="auto"/>
          </w:tcPr>
          <w:p w14:paraId="125873DF" w14:textId="77777777" w:rsidR="00A53CEA" w:rsidRPr="005B0132" w:rsidRDefault="00383338" w:rsidP="00A53CEA">
            <w:pPr>
              <w:pStyle w:val="ListParagraph"/>
              <w:numPr>
                <w:ilvl w:val="0"/>
                <w:numId w:val="2"/>
              </w:numPr>
              <w:ind w:left="540"/>
              <w:rPr>
                <w:rFonts w:ascii="Times New Roman" w:hAnsi="Times New Roman" w:cs="Times New Roman"/>
                <w:sz w:val="20"/>
                <w:szCs w:val="20"/>
              </w:rPr>
            </w:pPr>
            <w:r>
              <w:t>The school does not have a copy of the written food safety plan available.</w:t>
            </w:r>
          </w:p>
        </w:tc>
      </w:tr>
    </w:tbl>
    <w:p w14:paraId="125873E1" w14:textId="77777777" w:rsidR="00A53CEA" w:rsidRPr="00223718" w:rsidRDefault="000360EE" w:rsidP="00A53CEA">
      <w:pPr>
        <w:pStyle w:val="Normal0"/>
        <w:rPr>
          <w:rFonts w:ascii="Times New Roman" w:hAnsi="Times New Roman" w:cs="Times New Roman"/>
          <w:sz w:val="20"/>
          <w:szCs w:val="20"/>
        </w:rPr>
      </w:pPr>
    </w:p>
    <w:p w14:paraId="125873E2" w14:textId="77777777" w:rsidR="00A53CEA" w:rsidRDefault="000360EE" w:rsidP="00A53CEA">
      <w:pPr>
        <w:pStyle w:val="Normal0"/>
      </w:pPr>
    </w:p>
    <w:p w14:paraId="125873E3" w14:textId="77777777" w:rsidR="006D68B7" w:rsidRDefault="000360EE">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833087" w14:paraId="125873E5" w14:textId="77777777" w:rsidTr="00A708A7">
        <w:trPr>
          <w:trHeight w:val="37"/>
        </w:trPr>
        <w:tc>
          <w:tcPr>
            <w:tcW w:w="8545" w:type="dxa"/>
            <w:shd w:val="clear" w:color="auto" w:fill="31849B" w:themeFill="accent5" w:themeFillShade="BF"/>
          </w:tcPr>
          <w:p w14:paraId="125873E4" w14:textId="77777777" w:rsidR="00E2351D" w:rsidRPr="00935CAD" w:rsidRDefault="00383338" w:rsidP="00A708A7">
            <w:pPr>
              <w:pStyle w:val="Normal1"/>
              <w:rPr>
                <w:rFonts w:ascii="Times New Roman" w:hAnsi="Times New Roman" w:cs="Times New Roman"/>
                <w:b/>
                <w:i/>
                <w:color w:val="DBE5F1" w:themeColor="accent1" w:themeTint="33"/>
                <w:sz w:val="24"/>
                <w:szCs w:val="24"/>
              </w:rPr>
            </w:pPr>
            <w:r w:rsidRPr="00935CAD">
              <w:rPr>
                <w:rFonts w:ascii="Times New Roman" w:hAnsi="Times New Roman" w:cs="Times New Roman"/>
                <w:b/>
                <w:i/>
                <w:color w:val="DBE5F1" w:themeColor="accent1" w:themeTint="33"/>
                <w:sz w:val="24"/>
                <w:szCs w:val="24"/>
              </w:rPr>
              <w:lastRenderedPageBreak/>
              <w:t>Noteworthy Observations</w:t>
            </w:r>
          </w:p>
        </w:tc>
      </w:tr>
      <w:tr w:rsidR="00833087" w14:paraId="125873E7" w14:textId="77777777" w:rsidTr="00A708A7">
        <w:trPr>
          <w:trHeight w:val="37"/>
        </w:trPr>
        <w:tc>
          <w:tcPr>
            <w:tcW w:w="8545" w:type="dxa"/>
            <w:shd w:val="clear" w:color="auto" w:fill="auto"/>
          </w:tcPr>
          <w:p w14:paraId="125873E6" w14:textId="77777777" w:rsidR="00E2351D" w:rsidRPr="00935CAD" w:rsidRDefault="00383338" w:rsidP="00A708A7">
            <w:pPr>
              <w:pStyle w:val="Normal1"/>
              <w:rPr>
                <w:rFonts w:ascii="Times New Roman" w:hAnsi="Times New Roman" w:cs="Times New Roman"/>
                <w:sz w:val="20"/>
                <w:szCs w:val="20"/>
              </w:rPr>
            </w:pPr>
            <w:r>
              <w:t>The Review Team found the following noteworthy items: SFA has a very active wellness committee pre-</w:t>
            </w:r>
            <w:proofErr w:type="spellStart"/>
            <w:r>
              <w:t>Covid</w:t>
            </w:r>
            <w:proofErr w:type="spellEnd"/>
            <w:r>
              <w:t xml:space="preserve"> working on meeting and assessing the policy.</w:t>
            </w:r>
          </w:p>
        </w:tc>
      </w:tr>
    </w:tbl>
    <w:p w14:paraId="125873E8" w14:textId="77777777" w:rsidR="006D68B7" w:rsidRDefault="000360EE">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CEA2A" w14:textId="77777777" w:rsidR="000360EE" w:rsidRDefault="000360EE">
      <w:r>
        <w:separator/>
      </w:r>
    </w:p>
  </w:endnote>
  <w:endnote w:type="continuationSeparator" w:id="0">
    <w:p w14:paraId="739689EC" w14:textId="77777777" w:rsidR="000360EE" w:rsidRDefault="0003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873E9" w14:textId="77777777" w:rsidR="0037068A" w:rsidRDefault="00383338" w:rsidP="000F3A03">
    <w:pPr>
      <w:pStyle w:val="Footer"/>
      <w:jc w:val="center"/>
      <w:rPr>
        <w:sz w:val="14"/>
      </w:rPr>
    </w:pPr>
    <w:r>
      <w:rPr>
        <w:sz w:val="14"/>
      </w:rPr>
      <w:t>This institution is an equal opportunity provider</w:t>
    </w:r>
  </w:p>
  <w:p w14:paraId="125873EA" w14:textId="77777777" w:rsidR="0037068A" w:rsidRDefault="00036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873EB" w14:textId="77777777" w:rsidR="0037068A" w:rsidRDefault="00383338" w:rsidP="000F3A03">
    <w:pPr>
      <w:pStyle w:val="Footer0"/>
      <w:jc w:val="center"/>
      <w:rPr>
        <w:sz w:val="14"/>
      </w:rPr>
    </w:pPr>
    <w:r>
      <w:rPr>
        <w:sz w:val="14"/>
      </w:rPr>
      <w:t>This institution is an equal opportunity provider</w:t>
    </w:r>
  </w:p>
  <w:p w14:paraId="125873EC" w14:textId="77777777" w:rsidR="0037068A" w:rsidRDefault="000360EE">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44B80" w14:textId="77777777" w:rsidR="000360EE" w:rsidRDefault="000360EE">
      <w:r>
        <w:separator/>
      </w:r>
    </w:p>
  </w:footnote>
  <w:footnote w:type="continuationSeparator" w:id="0">
    <w:p w14:paraId="0ACAB0AF" w14:textId="77777777" w:rsidR="000360EE" w:rsidRDefault="00036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95E647F0">
      <w:start w:val="1"/>
      <w:numFmt w:val="decimal"/>
      <w:lvlText w:val="%1."/>
      <w:lvlJc w:val="left"/>
      <w:pPr>
        <w:ind w:left="720" w:hanging="360"/>
      </w:pPr>
      <w:rPr>
        <w:rFonts w:hint="default"/>
      </w:rPr>
    </w:lvl>
    <w:lvl w:ilvl="1" w:tplc="45F06F5E" w:tentative="1">
      <w:start w:val="1"/>
      <w:numFmt w:val="lowerLetter"/>
      <w:lvlText w:val="%2."/>
      <w:lvlJc w:val="left"/>
      <w:pPr>
        <w:ind w:left="1440" w:hanging="360"/>
      </w:pPr>
    </w:lvl>
    <w:lvl w:ilvl="2" w:tplc="F2F68F62" w:tentative="1">
      <w:start w:val="1"/>
      <w:numFmt w:val="lowerRoman"/>
      <w:lvlText w:val="%3."/>
      <w:lvlJc w:val="right"/>
      <w:pPr>
        <w:ind w:left="2160" w:hanging="180"/>
      </w:pPr>
    </w:lvl>
    <w:lvl w:ilvl="3" w:tplc="3BB618FE" w:tentative="1">
      <w:start w:val="1"/>
      <w:numFmt w:val="decimal"/>
      <w:lvlText w:val="%4."/>
      <w:lvlJc w:val="left"/>
      <w:pPr>
        <w:ind w:left="2880" w:hanging="360"/>
      </w:pPr>
    </w:lvl>
    <w:lvl w:ilvl="4" w:tplc="28267E9A" w:tentative="1">
      <w:start w:val="1"/>
      <w:numFmt w:val="lowerLetter"/>
      <w:lvlText w:val="%5."/>
      <w:lvlJc w:val="left"/>
      <w:pPr>
        <w:ind w:left="3600" w:hanging="360"/>
      </w:pPr>
    </w:lvl>
    <w:lvl w:ilvl="5" w:tplc="40C8ABB0" w:tentative="1">
      <w:start w:val="1"/>
      <w:numFmt w:val="lowerRoman"/>
      <w:lvlText w:val="%6."/>
      <w:lvlJc w:val="right"/>
      <w:pPr>
        <w:ind w:left="4320" w:hanging="180"/>
      </w:pPr>
    </w:lvl>
    <w:lvl w:ilvl="6" w:tplc="26D646FA" w:tentative="1">
      <w:start w:val="1"/>
      <w:numFmt w:val="decimal"/>
      <w:lvlText w:val="%7."/>
      <w:lvlJc w:val="left"/>
      <w:pPr>
        <w:ind w:left="5040" w:hanging="360"/>
      </w:pPr>
    </w:lvl>
    <w:lvl w:ilvl="7" w:tplc="3A5C3794" w:tentative="1">
      <w:start w:val="1"/>
      <w:numFmt w:val="lowerLetter"/>
      <w:lvlText w:val="%8."/>
      <w:lvlJc w:val="left"/>
      <w:pPr>
        <w:ind w:left="5760" w:hanging="360"/>
      </w:pPr>
    </w:lvl>
    <w:lvl w:ilvl="8" w:tplc="A0321CC4"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32B0DE36">
      <w:start w:val="1"/>
      <w:numFmt w:val="bullet"/>
      <w:lvlText w:val=""/>
      <w:lvlJc w:val="left"/>
      <w:pPr>
        <w:ind w:left="720" w:hanging="360"/>
      </w:pPr>
      <w:rPr>
        <w:rFonts w:ascii="Symbol" w:hAnsi="Symbol" w:hint="default"/>
      </w:rPr>
    </w:lvl>
    <w:lvl w:ilvl="1" w:tplc="4A60C744" w:tentative="1">
      <w:start w:val="1"/>
      <w:numFmt w:val="bullet"/>
      <w:lvlText w:val="o"/>
      <w:lvlJc w:val="left"/>
      <w:pPr>
        <w:ind w:left="1440" w:hanging="360"/>
      </w:pPr>
      <w:rPr>
        <w:rFonts w:ascii="Courier New" w:hAnsi="Courier New" w:cs="Courier New" w:hint="default"/>
      </w:rPr>
    </w:lvl>
    <w:lvl w:ilvl="2" w:tplc="1DBC18B6" w:tentative="1">
      <w:start w:val="1"/>
      <w:numFmt w:val="bullet"/>
      <w:lvlText w:val=""/>
      <w:lvlJc w:val="left"/>
      <w:pPr>
        <w:ind w:left="2160" w:hanging="360"/>
      </w:pPr>
      <w:rPr>
        <w:rFonts w:ascii="Wingdings" w:hAnsi="Wingdings" w:hint="default"/>
      </w:rPr>
    </w:lvl>
    <w:lvl w:ilvl="3" w:tplc="4E8CC052" w:tentative="1">
      <w:start w:val="1"/>
      <w:numFmt w:val="bullet"/>
      <w:lvlText w:val=""/>
      <w:lvlJc w:val="left"/>
      <w:pPr>
        <w:ind w:left="2880" w:hanging="360"/>
      </w:pPr>
      <w:rPr>
        <w:rFonts w:ascii="Symbol" w:hAnsi="Symbol" w:hint="default"/>
      </w:rPr>
    </w:lvl>
    <w:lvl w:ilvl="4" w:tplc="80943C18" w:tentative="1">
      <w:start w:val="1"/>
      <w:numFmt w:val="bullet"/>
      <w:lvlText w:val="o"/>
      <w:lvlJc w:val="left"/>
      <w:pPr>
        <w:ind w:left="3600" w:hanging="360"/>
      </w:pPr>
      <w:rPr>
        <w:rFonts w:ascii="Courier New" w:hAnsi="Courier New" w:cs="Courier New" w:hint="default"/>
      </w:rPr>
    </w:lvl>
    <w:lvl w:ilvl="5" w:tplc="AEE8A322" w:tentative="1">
      <w:start w:val="1"/>
      <w:numFmt w:val="bullet"/>
      <w:lvlText w:val=""/>
      <w:lvlJc w:val="left"/>
      <w:pPr>
        <w:ind w:left="4320" w:hanging="360"/>
      </w:pPr>
      <w:rPr>
        <w:rFonts w:ascii="Wingdings" w:hAnsi="Wingdings" w:hint="default"/>
      </w:rPr>
    </w:lvl>
    <w:lvl w:ilvl="6" w:tplc="DB90A6A0" w:tentative="1">
      <w:start w:val="1"/>
      <w:numFmt w:val="bullet"/>
      <w:lvlText w:val=""/>
      <w:lvlJc w:val="left"/>
      <w:pPr>
        <w:ind w:left="5040" w:hanging="360"/>
      </w:pPr>
      <w:rPr>
        <w:rFonts w:ascii="Symbol" w:hAnsi="Symbol" w:hint="default"/>
      </w:rPr>
    </w:lvl>
    <w:lvl w:ilvl="7" w:tplc="E44AAB7C" w:tentative="1">
      <w:start w:val="1"/>
      <w:numFmt w:val="bullet"/>
      <w:lvlText w:val="o"/>
      <w:lvlJc w:val="left"/>
      <w:pPr>
        <w:ind w:left="5760" w:hanging="360"/>
      </w:pPr>
      <w:rPr>
        <w:rFonts w:ascii="Courier New" w:hAnsi="Courier New" w:cs="Courier New" w:hint="default"/>
      </w:rPr>
    </w:lvl>
    <w:lvl w:ilvl="8" w:tplc="3E1AE6F6"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87"/>
    <w:rsid w:val="000360EE"/>
    <w:rsid w:val="00383338"/>
    <w:rsid w:val="006C6635"/>
    <w:rsid w:val="00833087"/>
    <w:rsid w:val="00A24BBB"/>
    <w:rsid w:val="00FD3F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873AC"/>
  <w15:docId w15:val="{DC0C880F-C081-44A9-A0E3-4EA60248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7E5CCC-DCE5-468A-BF49-8623EF2D9642}">
  <ds:schemaRefs>
    <ds:schemaRef ds:uri="http://schemas.microsoft.com/sharepoint/v3/contenttype/forms"/>
  </ds:schemaRefs>
</ds:datastoreItem>
</file>

<file path=customXml/itemProps2.xml><?xml version="1.0" encoding="utf-8"?>
<ds:datastoreItem xmlns:ds="http://schemas.openxmlformats.org/officeDocument/2006/customXml" ds:itemID="{A4B742EC-EB30-4AFD-A4C6-B20D073FE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F792F-ED28-4636-BB75-2E6E58B3CA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Administrative Review Summary School Year 2021-2022</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Acton Boxborough Reg'l School Dist Administrative Review Summary School Year 2021-2022</dc:title>
  <dc:subject/>
  <dc:creator>DESE</dc:creator>
  <cp:keywords/>
  <cp:lastModifiedBy>Zou, Dong (EOE)</cp:lastModifiedBy>
  <cp:revision>10</cp:revision>
  <dcterms:created xsi:type="dcterms:W3CDTF">2016-12-05T21:17:00Z</dcterms:created>
  <dcterms:modified xsi:type="dcterms:W3CDTF">2022-03-23T13:52:00Z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23 2022</vt:lpwstr>
  </property>
</Properties>
</file>