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864D11" w14:textId="77777777" w:rsidR="00CA19B4" w:rsidRPr="00200779" w:rsidRDefault="00E126B9"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43475AF8" w14:textId="77777777" w:rsidR="00CA19B4" w:rsidRDefault="000A057F" w:rsidP="00CA19B4">
      <w:pPr>
        <w:jc w:val="center"/>
        <w:rPr>
          <w:rFonts w:ascii="Times New Roman" w:hAnsi="Times New Roman" w:cs="Times New Roman"/>
          <w:sz w:val="24"/>
          <w:szCs w:val="24"/>
        </w:rPr>
      </w:pPr>
    </w:p>
    <w:p w14:paraId="2379B51C" w14:textId="77777777" w:rsidR="00CA19B4" w:rsidRDefault="00E126B9"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final results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requires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no later than 30 days after the SA provides the final results of the administrative review to the SFA. The SA must also make a copy of the final administrative review report available to the public upon request.</w:t>
      </w:r>
    </w:p>
    <w:p w14:paraId="0F25C4EC" w14:textId="77777777" w:rsidR="00CA19B4" w:rsidRDefault="000A057F" w:rsidP="00CA19B4">
      <w:pPr>
        <w:rPr>
          <w:rFonts w:ascii="Times New Roman" w:hAnsi="Times New Roman" w:cs="Times New Roman"/>
          <w:sz w:val="20"/>
          <w:szCs w:val="20"/>
        </w:rPr>
      </w:pPr>
    </w:p>
    <w:p w14:paraId="37004BBB" w14:textId="77777777" w:rsidR="00CA19B4" w:rsidRDefault="000A057F" w:rsidP="00CA19B4">
      <w:pPr>
        <w:rPr>
          <w:rFonts w:ascii="Times New Roman" w:hAnsi="Times New Roman" w:cs="Times New Roman"/>
          <w:sz w:val="20"/>
          <w:szCs w:val="20"/>
        </w:rPr>
      </w:pPr>
    </w:p>
    <w:p w14:paraId="21660F0A" w14:textId="77777777" w:rsidR="00CA19B4" w:rsidRPr="00B63138" w:rsidRDefault="00E126B9"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r w:rsidRPr="00B63138">
        <w:rPr>
          <w:rFonts w:ascii="Times New Roman" w:hAnsi="Times New Roman" w:cs="Times New Roman"/>
          <w:b/>
          <w:sz w:val="20"/>
          <w:szCs w:val="20"/>
        </w:rPr>
        <w:t>Billerica Public Schools</w:t>
      </w:r>
      <w:bookmarkEnd w:id="0"/>
    </w:p>
    <w:p w14:paraId="635BBEC2" w14:textId="77777777" w:rsidR="00CA19B4" w:rsidRDefault="000A057F" w:rsidP="00CA19B4">
      <w:pPr>
        <w:rPr>
          <w:rFonts w:ascii="Times New Roman" w:hAnsi="Times New Roman" w:cs="Times New Roman"/>
          <w:sz w:val="20"/>
          <w:szCs w:val="20"/>
        </w:rPr>
      </w:pPr>
    </w:p>
    <w:p w14:paraId="51B2074B" w14:textId="77777777" w:rsidR="00CA19B4" w:rsidRDefault="00E126B9" w:rsidP="00CA19B4">
      <w:pPr>
        <w:rPr>
          <w:rFonts w:ascii="Times New Roman" w:hAnsi="Times New Roman" w:cs="Times New Roman"/>
          <w:sz w:val="20"/>
          <w:szCs w:val="20"/>
        </w:rPr>
      </w:pPr>
      <w:r w:rsidRPr="00223718">
        <w:rPr>
          <w:rFonts w:ascii="Times New Roman" w:hAnsi="Times New Roman" w:cs="Times New Roman"/>
          <w:b/>
          <w:sz w:val="20"/>
          <w:szCs w:val="20"/>
        </w:rPr>
        <w:t>Date</w:t>
      </w:r>
      <w:r>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04/12/2022</w:t>
      </w:r>
      <w:bookmarkEnd w:id="1"/>
    </w:p>
    <w:p w14:paraId="35CEBAE3" w14:textId="77777777" w:rsidR="00CA19B4" w:rsidRDefault="000A057F" w:rsidP="00CA19B4">
      <w:pPr>
        <w:rPr>
          <w:rFonts w:ascii="Times New Roman" w:hAnsi="Times New Roman" w:cs="Times New Roman"/>
          <w:sz w:val="20"/>
          <w:szCs w:val="20"/>
        </w:rPr>
      </w:pPr>
    </w:p>
    <w:p w14:paraId="56E46CDB" w14:textId="77777777" w:rsidR="00CA19B4" w:rsidRDefault="00E126B9"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r>
        <w:rPr>
          <w:rFonts w:ascii="Times New Roman" w:hAnsi="Times New Roman" w:cs="Times New Roman"/>
          <w:b/>
          <w:sz w:val="20"/>
          <w:szCs w:val="20"/>
        </w:rPr>
        <w:t xml:space="preserve">  </w:t>
      </w:r>
      <w:bookmarkStart w:id="2" w:name="SFA_DT"/>
      <w:r>
        <w:rPr>
          <w:rFonts w:ascii="Times New Roman" w:hAnsi="Times New Roman" w:cs="Times New Roman"/>
          <w:sz w:val="20"/>
          <w:szCs w:val="20"/>
        </w:rPr>
        <w:t>04/14/2022</w:t>
      </w:r>
      <w:bookmarkEnd w:id="2"/>
    </w:p>
    <w:p w14:paraId="1430F7F6" w14:textId="77777777" w:rsidR="00CA19B4" w:rsidRDefault="00E126B9"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_________________________________________________</w:t>
      </w:r>
    </w:p>
    <w:p w14:paraId="35A54925" w14:textId="77777777" w:rsidR="00CA19B4" w:rsidRDefault="000A057F" w:rsidP="00CA19B4">
      <w:pPr>
        <w:pBdr>
          <w:bottom w:val="single" w:sz="12" w:space="1" w:color="auto"/>
        </w:pBdr>
        <w:rPr>
          <w:rFonts w:ascii="Times New Roman" w:hAnsi="Times New Roman" w:cs="Times New Roman"/>
          <w:sz w:val="20"/>
          <w:szCs w:val="20"/>
        </w:rPr>
      </w:pPr>
    </w:p>
    <w:p w14:paraId="20F3F3CC" w14:textId="77777777" w:rsidR="00CA19B4" w:rsidRDefault="00E126B9"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49DCAD67" w14:textId="77777777" w:rsidR="00CA19B4" w:rsidRDefault="000A057F" w:rsidP="00CA19B4">
      <w:pPr>
        <w:rPr>
          <w:rFonts w:ascii="Times New Roman" w:hAnsi="Times New Roman" w:cs="Times New Roman"/>
          <w:sz w:val="20"/>
          <w:szCs w:val="20"/>
        </w:rPr>
      </w:pPr>
    </w:p>
    <w:p w14:paraId="31F52F85" w14:textId="77777777" w:rsidR="00CA19B4" w:rsidRPr="00223718" w:rsidRDefault="00E126B9"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262CD8C2" w14:textId="77777777" w:rsidR="00CA19B4" w:rsidRDefault="000A057F" w:rsidP="00CA19B4">
      <w:pPr>
        <w:rPr>
          <w:rFonts w:ascii="Times New Roman" w:hAnsi="Times New Roman" w:cs="Times New Roman"/>
          <w:sz w:val="20"/>
          <w:szCs w:val="20"/>
        </w:rPr>
      </w:pPr>
    </w:p>
    <w:p w14:paraId="21846358" w14:textId="77777777" w:rsidR="00CA19B4" w:rsidRDefault="00E126B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6EE3EAC7" w14:textId="77777777" w:rsidR="00CA19B4" w:rsidRDefault="000A057F" w:rsidP="00CA19B4">
      <w:pPr>
        <w:ind w:left="720"/>
        <w:rPr>
          <w:rFonts w:ascii="Times New Roman" w:hAnsi="Times New Roman" w:cs="Times New Roman"/>
          <w:sz w:val="20"/>
          <w:szCs w:val="20"/>
        </w:rPr>
      </w:pPr>
    </w:p>
    <w:bookmarkStart w:id="3" w:name="CHK_SBP"/>
    <w:p w14:paraId="38B2BCE5" w14:textId="77777777" w:rsidR="00CA19B4" w:rsidRDefault="00E126B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A057F">
        <w:rPr>
          <w:rFonts w:ascii="Times New Roman" w:hAnsi="Times New Roman" w:cs="Times New Roman"/>
          <w:sz w:val="20"/>
          <w:szCs w:val="20"/>
        </w:rPr>
      </w:r>
      <w:r w:rsidR="000A057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3"/>
      <w:r>
        <w:rPr>
          <w:rFonts w:ascii="Times New Roman" w:hAnsi="Times New Roman" w:cs="Times New Roman"/>
          <w:sz w:val="20"/>
          <w:szCs w:val="20"/>
        </w:rPr>
        <w:t xml:space="preserve"> School Breakfast Program</w:t>
      </w:r>
    </w:p>
    <w:bookmarkStart w:id="4" w:name="CHK_NSLP"/>
    <w:p w14:paraId="3C05668C" w14:textId="77777777" w:rsidR="00CA19B4" w:rsidRDefault="00E126B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A057F">
        <w:rPr>
          <w:rFonts w:ascii="Times New Roman" w:hAnsi="Times New Roman" w:cs="Times New Roman"/>
          <w:sz w:val="20"/>
          <w:szCs w:val="20"/>
        </w:rPr>
      </w:r>
      <w:r w:rsidR="000A057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National School Lunch Program</w:t>
      </w:r>
    </w:p>
    <w:bookmarkStart w:id="5" w:name="CHK_FFVP"/>
    <w:p w14:paraId="363BDC08" w14:textId="77777777" w:rsidR="00CA19B4" w:rsidRDefault="00E126B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A057F">
        <w:rPr>
          <w:rFonts w:ascii="Times New Roman" w:hAnsi="Times New Roman" w:cs="Times New Roman"/>
          <w:sz w:val="20"/>
          <w:szCs w:val="20"/>
        </w:rPr>
      </w:r>
      <w:r w:rsidR="000A057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Fresh Fruit and Vegetable Program</w:t>
      </w:r>
    </w:p>
    <w:bookmarkStart w:id="6" w:name="CHK_SNK"/>
    <w:p w14:paraId="3174EA36" w14:textId="77777777" w:rsidR="00CA19B4" w:rsidRDefault="00E126B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checkBox>
          </w:ffData>
        </w:fldChar>
      </w:r>
      <w:r>
        <w:rPr>
          <w:rFonts w:ascii="Times New Roman" w:hAnsi="Times New Roman" w:cs="Times New Roman"/>
          <w:sz w:val="20"/>
          <w:szCs w:val="20"/>
        </w:rPr>
        <w:instrText xml:space="preserve"> FORMCHECKBOX </w:instrText>
      </w:r>
      <w:r w:rsidR="000A057F">
        <w:rPr>
          <w:rFonts w:ascii="Times New Roman" w:hAnsi="Times New Roman" w:cs="Times New Roman"/>
          <w:sz w:val="20"/>
          <w:szCs w:val="20"/>
        </w:rPr>
      </w:r>
      <w:r w:rsidR="000A057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Afterschool Snack</w:t>
      </w:r>
    </w:p>
    <w:bookmarkStart w:id="7" w:name="CHK_SMP"/>
    <w:p w14:paraId="6D49E225" w14:textId="77777777" w:rsidR="00CA19B4" w:rsidRDefault="00E126B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A057F">
        <w:rPr>
          <w:rFonts w:ascii="Times New Roman" w:hAnsi="Times New Roman" w:cs="Times New Roman"/>
          <w:sz w:val="20"/>
          <w:szCs w:val="20"/>
        </w:rPr>
      </w:r>
      <w:r w:rsidR="000A057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Special Milk Program</w:t>
      </w:r>
    </w:p>
    <w:bookmarkStart w:id="8" w:name="CHK_SSO"/>
    <w:p w14:paraId="46759F0D" w14:textId="77777777" w:rsidR="00CA19B4" w:rsidRDefault="00E126B9"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A057F">
        <w:rPr>
          <w:rFonts w:ascii="Times New Roman" w:hAnsi="Times New Roman" w:cs="Times New Roman"/>
          <w:sz w:val="20"/>
          <w:szCs w:val="20"/>
        </w:rPr>
      </w:r>
      <w:r w:rsidR="000A057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Seamless Summer Option</w:t>
      </w:r>
    </w:p>
    <w:p w14:paraId="29638812" w14:textId="77777777" w:rsidR="00CA19B4" w:rsidRDefault="000A057F" w:rsidP="00CA19B4">
      <w:pPr>
        <w:rPr>
          <w:rFonts w:ascii="Times New Roman" w:hAnsi="Times New Roman" w:cs="Times New Roman"/>
          <w:sz w:val="20"/>
          <w:szCs w:val="20"/>
        </w:rPr>
      </w:pPr>
    </w:p>
    <w:p w14:paraId="6A67E5EA" w14:textId="77777777" w:rsidR="00CA19B4" w:rsidRDefault="00E126B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2EEC37DF" w14:textId="77777777" w:rsidR="00CA19B4" w:rsidRDefault="000A057F" w:rsidP="00CA19B4">
      <w:pPr>
        <w:ind w:left="720"/>
        <w:rPr>
          <w:rFonts w:ascii="Times New Roman" w:hAnsi="Times New Roman" w:cs="Times New Roman"/>
          <w:sz w:val="20"/>
          <w:szCs w:val="20"/>
        </w:rPr>
      </w:pPr>
    </w:p>
    <w:bookmarkStart w:id="9" w:name="CHK_CEP"/>
    <w:p w14:paraId="37283523" w14:textId="77777777" w:rsidR="00CA19B4" w:rsidRDefault="00E126B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A057F">
        <w:rPr>
          <w:rFonts w:ascii="Times New Roman" w:hAnsi="Times New Roman" w:cs="Times New Roman"/>
          <w:sz w:val="20"/>
          <w:szCs w:val="20"/>
        </w:rPr>
      </w:r>
      <w:r w:rsidR="000A057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Community Eligibility Provision</w:t>
      </w:r>
    </w:p>
    <w:bookmarkStart w:id="10" w:name="CHK_PROV1"/>
    <w:p w14:paraId="1C8B525D" w14:textId="77777777" w:rsidR="00CA19B4" w:rsidRDefault="00E126B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A057F">
        <w:rPr>
          <w:rFonts w:ascii="Times New Roman" w:hAnsi="Times New Roman" w:cs="Times New Roman"/>
          <w:sz w:val="20"/>
          <w:szCs w:val="20"/>
        </w:rPr>
      </w:r>
      <w:r w:rsidR="000A057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Special Provision 1</w:t>
      </w:r>
    </w:p>
    <w:bookmarkStart w:id="11" w:name="CHK_PROV2"/>
    <w:p w14:paraId="27E37AAD" w14:textId="77777777" w:rsidR="00CA19B4" w:rsidRDefault="00E126B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A057F">
        <w:rPr>
          <w:rFonts w:ascii="Times New Roman" w:hAnsi="Times New Roman" w:cs="Times New Roman"/>
          <w:sz w:val="20"/>
          <w:szCs w:val="20"/>
        </w:rPr>
      </w:r>
      <w:r w:rsidR="000A057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2</w:t>
      </w:r>
    </w:p>
    <w:bookmarkStart w:id="12" w:name="CHK_PROV3"/>
    <w:p w14:paraId="5CE5FDDC" w14:textId="77777777" w:rsidR="00CA19B4" w:rsidRDefault="00E126B9"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sidR="000A057F">
        <w:rPr>
          <w:rFonts w:ascii="Times New Roman" w:hAnsi="Times New Roman" w:cs="Times New Roman"/>
          <w:sz w:val="20"/>
          <w:szCs w:val="20"/>
        </w:rPr>
      </w:r>
      <w:r w:rsidR="000A057F">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3</w:t>
      </w:r>
    </w:p>
    <w:p w14:paraId="7E48D7E8" w14:textId="77777777" w:rsidR="00CA19B4" w:rsidRDefault="000A057F" w:rsidP="00CA19B4">
      <w:pPr>
        <w:rPr>
          <w:rFonts w:ascii="Times New Roman" w:hAnsi="Times New Roman" w:cs="Times New Roman"/>
          <w:sz w:val="20"/>
          <w:szCs w:val="20"/>
        </w:rPr>
      </w:pPr>
    </w:p>
    <w:p w14:paraId="4B8FCA34" w14:textId="77777777" w:rsidR="00CA19B4" w:rsidRPr="00D6151F" w:rsidRDefault="00E126B9"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664D0E85" w14:textId="77777777" w:rsidR="00CA19B4" w:rsidRDefault="000A057F" w:rsidP="00CA19B4">
      <w:pPr>
        <w:rPr>
          <w:rFonts w:ascii="Times New Roman" w:hAnsi="Times New Roman" w:cs="Times New Roman"/>
          <w:sz w:val="20"/>
          <w:szCs w:val="20"/>
        </w:rPr>
      </w:pPr>
    </w:p>
    <w:p w14:paraId="3532F828" w14:textId="77777777" w:rsidR="00CA19B4" w:rsidRDefault="00E126B9"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F66E953" w14:textId="77777777" w:rsidR="00CA19B4" w:rsidRDefault="00E126B9"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3" w:name="CHK_RF_YES"/>
      <w:r>
        <w:rPr>
          <w:rFonts w:ascii="MS Gothic" w:eastAsia="MS Gothic" w:hAnsi="Times New Roman" w:cs="Times New Roman"/>
          <w:sz w:val="20"/>
          <w:szCs w:val="20"/>
        </w:rPr>
        <w:fldChar w:fldCharType="begin">
          <w:ffData>
            <w:name w:val="CHK_RF_YES"/>
            <w:enabled/>
            <w:calcOnExit w:val="0"/>
            <w:checkBox>
              <w:size w:val="20"/>
              <w:default w:val="0"/>
              <w:checked/>
            </w:checkBox>
          </w:ffData>
        </w:fldChar>
      </w:r>
      <w:r>
        <w:rPr>
          <w:rFonts w:ascii="MS Gothic" w:eastAsia="MS Gothic" w:hAnsi="Times New Roman" w:cs="Times New Roman"/>
          <w:sz w:val="20"/>
          <w:szCs w:val="20"/>
        </w:rPr>
        <w:instrText xml:space="preserve"> FORMCHECKBOX </w:instrText>
      </w:r>
      <w:r w:rsidR="000A057F">
        <w:rPr>
          <w:rFonts w:ascii="MS Gothic" w:eastAsia="MS Gothic" w:hAnsi="Times New Roman" w:cs="Times New Roman"/>
          <w:sz w:val="20"/>
          <w:szCs w:val="20"/>
        </w:rPr>
      </w:r>
      <w:r w:rsidR="000A057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3"/>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Pr>
          <w:rFonts w:ascii="MS Gothic" w:eastAsia="MS Gothic" w:hAnsi="Times New Roman" w:cs="Times New Roman"/>
          <w:sz w:val="20"/>
          <w:szCs w:val="20"/>
        </w:rPr>
        <w:t xml:space="preserve"> </w:t>
      </w:r>
      <w:bookmarkStart w:id="14" w:name="CHK_RF_NO"/>
      <w:r>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Pr>
          <w:rFonts w:ascii="MS Gothic" w:eastAsia="MS Gothic" w:hAnsi="Times New Roman" w:cs="Times New Roman"/>
          <w:sz w:val="20"/>
          <w:szCs w:val="20"/>
        </w:rPr>
        <w:instrText xml:space="preserve"> FORMCHECKBOX </w:instrText>
      </w:r>
      <w:r w:rsidR="000A057F">
        <w:rPr>
          <w:rFonts w:ascii="MS Gothic" w:eastAsia="MS Gothic" w:hAnsi="Times New Roman" w:cs="Times New Roman"/>
          <w:sz w:val="20"/>
          <w:szCs w:val="20"/>
        </w:rPr>
      </w:r>
      <w:r w:rsidR="000A057F">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2A120A58" w14:textId="77777777" w:rsidR="00CA19B4" w:rsidRDefault="000A057F" w:rsidP="00CA19B4">
      <w:pPr>
        <w:ind w:firstLine="720"/>
        <w:rPr>
          <w:rFonts w:ascii="Times New Roman" w:hAnsi="Times New Roman" w:cs="Times New Roman"/>
          <w:sz w:val="20"/>
          <w:szCs w:val="20"/>
        </w:rPr>
      </w:pPr>
    </w:p>
    <w:p w14:paraId="112388BF" w14:textId="77777777" w:rsidR="00CA19B4" w:rsidRDefault="00E126B9"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1B41B266" w14:textId="77777777" w:rsidR="006D68B7" w:rsidRDefault="000A057F">
      <w:pPr>
        <w:sectPr w:rsidR="006D68B7" w:rsidSect="005B420A">
          <w:footerReference w:type="default" r:id="rId10"/>
          <w:pgSz w:w="12240" w:h="15840"/>
          <w:pgMar w:top="1440" w:right="1440" w:bottom="1440" w:left="1440" w:header="720" w:footer="720" w:gutter="0"/>
          <w:cols w:space="720"/>
        </w:sectPr>
      </w:pPr>
    </w:p>
    <w:p w14:paraId="4265B092" w14:textId="77777777" w:rsidR="00A53CEA" w:rsidRDefault="000A057F" w:rsidP="00A53CEA">
      <w:pPr>
        <w:pStyle w:val="Normal0"/>
        <w:ind w:firstLine="720"/>
        <w:rPr>
          <w:rFonts w:ascii="Times New Roman" w:hAnsi="Times New Roman" w:cs="Times New Roman"/>
          <w:sz w:val="20"/>
          <w:szCs w:val="20"/>
        </w:rPr>
      </w:pPr>
    </w:p>
    <w:p w14:paraId="5233AFBF" w14:textId="77777777" w:rsidR="00A53CEA" w:rsidRPr="00C61944" w:rsidRDefault="00E126B9" w:rsidP="00A53CEA">
      <w:pPr>
        <w:pStyle w:val="Normal0"/>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367F5" w14:paraId="684DB76D" w14:textId="77777777" w:rsidTr="008175F8">
        <w:trPr>
          <w:trHeight w:val="37"/>
        </w:trPr>
        <w:tc>
          <w:tcPr>
            <w:tcW w:w="8545" w:type="dxa"/>
            <w:shd w:val="clear" w:color="auto" w:fill="31849B" w:themeFill="accent5" w:themeFillShade="BF"/>
          </w:tcPr>
          <w:p w14:paraId="23EA2302" w14:textId="77777777" w:rsidR="00A53CEA" w:rsidRPr="005B0132" w:rsidRDefault="00E126B9" w:rsidP="008175F8">
            <w:pPr>
              <w:pStyle w:val="Normal0"/>
              <w:rPr>
                <w:rFonts w:asciiTheme="minorHAnsi" w:hAnsiTheme="minorHAnsi" w:cstheme="minorHAnsi"/>
                <w:b/>
                <w:i/>
                <w:color w:val="DBE5F1" w:themeColor="accent1" w:themeTint="33"/>
                <w:sz w:val="32"/>
                <w:szCs w:val="20"/>
              </w:rPr>
            </w:pPr>
            <w:r>
              <w:t>Program Access and Reimbursement</w:t>
            </w:r>
          </w:p>
        </w:tc>
      </w:tr>
      <w:tr w:rsidR="009367F5" w14:paraId="19BA0660" w14:textId="77777777" w:rsidTr="008175F8">
        <w:trPr>
          <w:trHeight w:val="37"/>
        </w:trPr>
        <w:tc>
          <w:tcPr>
            <w:tcW w:w="8545" w:type="dxa"/>
            <w:shd w:val="clear" w:color="auto" w:fill="D9D9D9" w:themeFill="background1" w:themeFillShade="D9"/>
          </w:tcPr>
          <w:p w14:paraId="0882B72E" w14:textId="77777777" w:rsidR="00A53CEA" w:rsidRPr="0076532F" w:rsidRDefault="00E126B9" w:rsidP="008175F8">
            <w:pPr>
              <w:pStyle w:val="Normal0"/>
              <w:rPr>
                <w:rFonts w:ascii="Times New Roman" w:hAnsi="Times New Roman" w:cs="Times New Roman"/>
                <w:b/>
                <w:sz w:val="20"/>
                <w:szCs w:val="20"/>
              </w:rPr>
            </w:pPr>
            <w:r>
              <w:t>Verification</w:t>
            </w:r>
          </w:p>
        </w:tc>
      </w:tr>
      <w:tr w:rsidR="009367F5" w14:paraId="00DF5243" w14:textId="77777777" w:rsidTr="008175F8">
        <w:trPr>
          <w:trHeight w:val="37"/>
        </w:trPr>
        <w:tc>
          <w:tcPr>
            <w:tcW w:w="8545" w:type="dxa"/>
            <w:shd w:val="clear" w:color="auto" w:fill="auto"/>
          </w:tcPr>
          <w:p w14:paraId="1093603A" w14:textId="77777777" w:rsidR="00A53CEA" w:rsidRPr="005B0132" w:rsidRDefault="00E126B9" w:rsidP="00A53CEA">
            <w:pPr>
              <w:pStyle w:val="ListParagraph"/>
              <w:numPr>
                <w:ilvl w:val="0"/>
                <w:numId w:val="2"/>
              </w:numPr>
              <w:ind w:left="540"/>
              <w:rPr>
                <w:rFonts w:ascii="Times New Roman" w:hAnsi="Times New Roman" w:cs="Times New Roman"/>
                <w:sz w:val="20"/>
                <w:szCs w:val="20"/>
              </w:rPr>
            </w:pPr>
            <w:r>
              <w:t xml:space="preserve">The SFA did not complete the annual verification process. The local educational agency must verify eligibility of children in a sample of household applications approved for free and </w:t>
            </w:r>
            <w:proofErr w:type="gramStart"/>
            <w:r>
              <w:t>reduced price</w:t>
            </w:r>
            <w:proofErr w:type="gramEnd"/>
            <w:r>
              <w:t xml:space="preserve"> meal benefits for that school year.</w:t>
            </w:r>
          </w:p>
        </w:tc>
      </w:tr>
      <w:tr w:rsidR="009367F5" w14:paraId="0F866CCB" w14:textId="77777777" w:rsidTr="008175F8">
        <w:trPr>
          <w:trHeight w:val="37"/>
        </w:trPr>
        <w:tc>
          <w:tcPr>
            <w:tcW w:w="8545" w:type="dxa"/>
            <w:shd w:val="clear" w:color="auto" w:fill="D9D9D9" w:themeFill="background1" w:themeFillShade="D9"/>
          </w:tcPr>
          <w:p w14:paraId="126388DE" w14:textId="77777777" w:rsidR="00A53CEA" w:rsidRPr="0076532F" w:rsidRDefault="00E126B9" w:rsidP="008175F8">
            <w:pPr>
              <w:pStyle w:val="Normal0"/>
              <w:rPr>
                <w:rFonts w:ascii="Times New Roman" w:hAnsi="Times New Roman" w:cs="Times New Roman"/>
                <w:b/>
                <w:sz w:val="20"/>
                <w:szCs w:val="20"/>
              </w:rPr>
            </w:pPr>
            <w:r>
              <w:t>Meal Counting and Claiming</w:t>
            </w:r>
          </w:p>
        </w:tc>
      </w:tr>
      <w:tr w:rsidR="009367F5" w14:paraId="6162C9AB" w14:textId="77777777" w:rsidTr="008175F8">
        <w:trPr>
          <w:trHeight w:val="37"/>
        </w:trPr>
        <w:tc>
          <w:tcPr>
            <w:tcW w:w="8545" w:type="dxa"/>
            <w:shd w:val="clear" w:color="auto" w:fill="auto"/>
          </w:tcPr>
          <w:p w14:paraId="330852F2" w14:textId="77777777" w:rsidR="00A53CEA" w:rsidRPr="005B0132" w:rsidRDefault="00E126B9" w:rsidP="00A53CEA">
            <w:pPr>
              <w:pStyle w:val="ListParagraph"/>
              <w:numPr>
                <w:ilvl w:val="0"/>
                <w:numId w:val="2"/>
              </w:numPr>
              <w:ind w:left="540"/>
              <w:rPr>
                <w:rFonts w:ascii="Times New Roman" w:hAnsi="Times New Roman" w:cs="Times New Roman"/>
                <w:sz w:val="20"/>
                <w:szCs w:val="20"/>
              </w:rPr>
            </w:pPr>
            <w:r>
              <w:t xml:space="preserve">The counts for some or all of the schools were incorrectly consolidated and claimed by the SFA. The SFA must correctly record, </w:t>
            </w:r>
            <w:proofErr w:type="gramStart"/>
            <w:r>
              <w:t>consolidate</w:t>
            </w:r>
            <w:proofErr w:type="gramEnd"/>
            <w:r>
              <w:t xml:space="preserve"> and report those lunch and supplement counts on the Claim for Reimbursement.</w:t>
            </w:r>
          </w:p>
        </w:tc>
      </w:tr>
      <w:tr w:rsidR="009367F5" w14:paraId="0C25ED59" w14:textId="77777777" w:rsidTr="008175F8">
        <w:trPr>
          <w:trHeight w:val="37"/>
        </w:trPr>
        <w:tc>
          <w:tcPr>
            <w:tcW w:w="8545" w:type="dxa"/>
            <w:shd w:val="clear" w:color="auto" w:fill="auto"/>
          </w:tcPr>
          <w:p w14:paraId="25DF8CB6" w14:textId="77777777" w:rsidR="00A53CEA" w:rsidRPr="005B0132" w:rsidRDefault="00E126B9" w:rsidP="00A53CEA">
            <w:pPr>
              <w:pStyle w:val="ListParagraph"/>
              <w:numPr>
                <w:ilvl w:val="0"/>
                <w:numId w:val="2"/>
              </w:numPr>
              <w:ind w:left="540"/>
              <w:rPr>
                <w:rFonts w:ascii="Times New Roman" w:hAnsi="Times New Roman" w:cs="Times New Roman"/>
                <w:sz w:val="20"/>
                <w:szCs w:val="20"/>
              </w:rPr>
            </w:pPr>
            <w:r>
              <w:t>The school food authority shall establish internal controls which ensure the accuracy of lunch counts prior to the submission of the monthly Claim for Reimbursement. One or more meal service lines did not provide an accurate count of meals at the point of service (or approved alternate).</w:t>
            </w:r>
          </w:p>
        </w:tc>
      </w:tr>
      <w:tr w:rsidR="009367F5" w14:paraId="2FD3988F" w14:textId="77777777" w:rsidTr="008175F8">
        <w:trPr>
          <w:trHeight w:val="37"/>
        </w:trPr>
        <w:tc>
          <w:tcPr>
            <w:tcW w:w="8545" w:type="dxa"/>
            <w:shd w:val="clear" w:color="auto" w:fill="auto"/>
          </w:tcPr>
          <w:p w14:paraId="260F30E5" w14:textId="77777777" w:rsidR="00A53CEA" w:rsidRPr="005B0132" w:rsidRDefault="00E126B9" w:rsidP="00A53CEA">
            <w:pPr>
              <w:pStyle w:val="ListParagraph"/>
              <w:numPr>
                <w:ilvl w:val="0"/>
                <w:numId w:val="2"/>
              </w:numPr>
              <w:ind w:left="540"/>
              <w:rPr>
                <w:rFonts w:ascii="Times New Roman" w:hAnsi="Times New Roman" w:cs="Times New Roman"/>
                <w:sz w:val="20"/>
                <w:szCs w:val="20"/>
              </w:rPr>
            </w:pPr>
            <w:r>
              <w:t>There were questionable patterns in the reported breakfast meal counts in the review period.</w:t>
            </w:r>
          </w:p>
        </w:tc>
      </w:tr>
      <w:tr w:rsidR="009367F5" w14:paraId="385287C4" w14:textId="77777777" w:rsidTr="008175F8">
        <w:trPr>
          <w:trHeight w:val="37"/>
        </w:trPr>
        <w:tc>
          <w:tcPr>
            <w:tcW w:w="8545" w:type="dxa"/>
            <w:shd w:val="clear" w:color="auto" w:fill="31849B" w:themeFill="accent5" w:themeFillShade="BF"/>
          </w:tcPr>
          <w:p w14:paraId="639077D8" w14:textId="77777777" w:rsidR="00A53CEA" w:rsidRPr="005B0132" w:rsidRDefault="00E126B9" w:rsidP="008175F8">
            <w:pPr>
              <w:pStyle w:val="Normal0"/>
              <w:rPr>
                <w:rFonts w:asciiTheme="minorHAnsi" w:hAnsiTheme="minorHAnsi" w:cstheme="minorHAnsi"/>
                <w:b/>
                <w:i/>
                <w:color w:val="DBE5F1" w:themeColor="accent1" w:themeTint="33"/>
                <w:sz w:val="32"/>
                <w:szCs w:val="20"/>
              </w:rPr>
            </w:pPr>
            <w:r>
              <w:t>Meal Patterns and Nutritional Quality</w:t>
            </w:r>
          </w:p>
        </w:tc>
      </w:tr>
      <w:tr w:rsidR="009367F5" w14:paraId="19BA550E" w14:textId="77777777" w:rsidTr="008175F8">
        <w:trPr>
          <w:trHeight w:val="37"/>
        </w:trPr>
        <w:tc>
          <w:tcPr>
            <w:tcW w:w="8545" w:type="dxa"/>
            <w:shd w:val="clear" w:color="auto" w:fill="D9D9D9" w:themeFill="background1" w:themeFillShade="D9"/>
          </w:tcPr>
          <w:p w14:paraId="512F2C10" w14:textId="77777777" w:rsidR="00A53CEA" w:rsidRPr="0076532F" w:rsidRDefault="00E126B9" w:rsidP="008175F8">
            <w:pPr>
              <w:pStyle w:val="Normal0"/>
              <w:rPr>
                <w:rFonts w:ascii="Times New Roman" w:hAnsi="Times New Roman" w:cs="Times New Roman"/>
                <w:b/>
                <w:sz w:val="20"/>
                <w:szCs w:val="20"/>
              </w:rPr>
            </w:pPr>
            <w:r>
              <w:t>Meal Components and Quantities</w:t>
            </w:r>
          </w:p>
        </w:tc>
      </w:tr>
      <w:tr w:rsidR="009367F5" w14:paraId="52EEE6EE" w14:textId="77777777" w:rsidTr="008175F8">
        <w:trPr>
          <w:trHeight w:val="37"/>
        </w:trPr>
        <w:tc>
          <w:tcPr>
            <w:tcW w:w="8545" w:type="dxa"/>
            <w:shd w:val="clear" w:color="auto" w:fill="auto"/>
          </w:tcPr>
          <w:p w14:paraId="1C5DBB80" w14:textId="77777777" w:rsidR="00A53CEA" w:rsidRPr="005B0132" w:rsidRDefault="00E126B9"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prior to the beginning of meal service.</w:t>
            </w:r>
          </w:p>
        </w:tc>
      </w:tr>
      <w:tr w:rsidR="009367F5" w14:paraId="46BC6521" w14:textId="77777777" w:rsidTr="008175F8">
        <w:trPr>
          <w:trHeight w:val="37"/>
        </w:trPr>
        <w:tc>
          <w:tcPr>
            <w:tcW w:w="8545" w:type="dxa"/>
            <w:shd w:val="clear" w:color="auto" w:fill="auto"/>
          </w:tcPr>
          <w:p w14:paraId="321E129A" w14:textId="77777777" w:rsidR="00A53CEA" w:rsidRPr="005B0132" w:rsidRDefault="00E126B9" w:rsidP="00A53CEA">
            <w:pPr>
              <w:pStyle w:val="ListParagraph"/>
              <w:numPr>
                <w:ilvl w:val="0"/>
                <w:numId w:val="2"/>
              </w:numPr>
              <w:ind w:left="540"/>
              <w:rPr>
                <w:rFonts w:ascii="Times New Roman" w:hAnsi="Times New Roman" w:cs="Times New Roman"/>
                <w:sz w:val="20"/>
                <w:szCs w:val="20"/>
              </w:rPr>
            </w:pPr>
            <w:r>
              <w:t>One or more of the required meal components were not available on every reimbursable meal service line to all participating students prior to the beginning of meal service.</w:t>
            </w:r>
          </w:p>
        </w:tc>
      </w:tr>
      <w:tr w:rsidR="009367F5" w14:paraId="0DB7FFEB" w14:textId="77777777" w:rsidTr="008175F8">
        <w:trPr>
          <w:trHeight w:val="37"/>
        </w:trPr>
        <w:tc>
          <w:tcPr>
            <w:tcW w:w="8545" w:type="dxa"/>
            <w:shd w:val="clear" w:color="auto" w:fill="auto"/>
          </w:tcPr>
          <w:p w14:paraId="44806BE5" w14:textId="77777777" w:rsidR="00A53CEA" w:rsidRPr="005B0132" w:rsidRDefault="00E126B9" w:rsidP="00A53CEA">
            <w:pPr>
              <w:pStyle w:val="ListParagraph"/>
              <w:numPr>
                <w:ilvl w:val="0"/>
                <w:numId w:val="2"/>
              </w:numPr>
              <w:ind w:left="540"/>
              <w:rPr>
                <w:rFonts w:ascii="Times New Roman" w:hAnsi="Times New Roman" w:cs="Times New Roman"/>
                <w:sz w:val="20"/>
                <w:szCs w:val="20"/>
              </w:rPr>
            </w:pPr>
            <w:r>
              <w:t>Production records did not show planned menu quantities met meal pattern requirements for the review period. SFA's must keep production and menu records for the meals they produce. These records must show how the meals offered contribute to the required food components and food quantities for each age/grade group every day. Production and menu records must be maintained in accordance with FNS guidance.</w:t>
            </w:r>
          </w:p>
        </w:tc>
      </w:tr>
      <w:tr w:rsidR="009367F5" w14:paraId="77927DEA" w14:textId="77777777" w:rsidTr="008175F8">
        <w:trPr>
          <w:trHeight w:val="37"/>
        </w:trPr>
        <w:tc>
          <w:tcPr>
            <w:tcW w:w="8545" w:type="dxa"/>
            <w:shd w:val="clear" w:color="auto" w:fill="auto"/>
          </w:tcPr>
          <w:p w14:paraId="66E19809" w14:textId="77777777" w:rsidR="00A53CEA" w:rsidRPr="005B0132" w:rsidRDefault="00E126B9" w:rsidP="00A53CEA">
            <w:pPr>
              <w:pStyle w:val="ListParagraph"/>
              <w:numPr>
                <w:ilvl w:val="0"/>
                <w:numId w:val="2"/>
              </w:numPr>
              <w:ind w:left="540"/>
              <w:rPr>
                <w:rFonts w:ascii="Times New Roman" w:hAnsi="Times New Roman" w:cs="Times New Roman"/>
                <w:sz w:val="20"/>
                <w:szCs w:val="20"/>
              </w:rPr>
            </w:pPr>
            <w:r>
              <w:t>Some of the reviewed meals during the review period indicated that all of the required meal components per weekly meal pattern requirements were not offered and served to students.</w:t>
            </w:r>
          </w:p>
        </w:tc>
      </w:tr>
      <w:tr w:rsidR="009367F5" w14:paraId="65CC247D" w14:textId="77777777" w:rsidTr="008175F8">
        <w:trPr>
          <w:trHeight w:val="37"/>
        </w:trPr>
        <w:tc>
          <w:tcPr>
            <w:tcW w:w="8545" w:type="dxa"/>
            <w:shd w:val="clear" w:color="auto" w:fill="auto"/>
          </w:tcPr>
          <w:p w14:paraId="49F56262" w14:textId="77777777" w:rsidR="00A53CEA" w:rsidRPr="005B0132" w:rsidRDefault="00E126B9"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9367F5" w14:paraId="276F9811" w14:textId="77777777" w:rsidTr="008175F8">
        <w:trPr>
          <w:trHeight w:val="37"/>
        </w:trPr>
        <w:tc>
          <w:tcPr>
            <w:tcW w:w="8545" w:type="dxa"/>
            <w:shd w:val="clear" w:color="auto" w:fill="auto"/>
          </w:tcPr>
          <w:p w14:paraId="63A0B5E9" w14:textId="77777777" w:rsidR="00A53CEA" w:rsidRPr="005B0132" w:rsidRDefault="00E126B9" w:rsidP="00A53CEA">
            <w:pPr>
              <w:pStyle w:val="ListParagraph"/>
              <w:numPr>
                <w:ilvl w:val="0"/>
                <w:numId w:val="2"/>
              </w:numPr>
              <w:ind w:left="540"/>
              <w:rPr>
                <w:rFonts w:ascii="Times New Roman" w:hAnsi="Times New Roman" w:cs="Times New Roman"/>
                <w:sz w:val="20"/>
                <w:szCs w:val="20"/>
              </w:rPr>
            </w:pPr>
            <w:r>
              <w:t>The daily minimum quantity requirements are not met for the age/grade group being offered.</w:t>
            </w:r>
          </w:p>
        </w:tc>
      </w:tr>
      <w:tr w:rsidR="009367F5" w14:paraId="79AB7C1D" w14:textId="77777777" w:rsidTr="008175F8">
        <w:trPr>
          <w:trHeight w:val="37"/>
        </w:trPr>
        <w:tc>
          <w:tcPr>
            <w:tcW w:w="8545" w:type="dxa"/>
            <w:shd w:val="clear" w:color="auto" w:fill="31849B" w:themeFill="accent5" w:themeFillShade="BF"/>
          </w:tcPr>
          <w:p w14:paraId="7F2997A4" w14:textId="77777777" w:rsidR="00A53CEA" w:rsidRPr="005B0132" w:rsidRDefault="00E126B9" w:rsidP="008175F8">
            <w:pPr>
              <w:pStyle w:val="Normal0"/>
              <w:rPr>
                <w:rFonts w:asciiTheme="minorHAnsi" w:hAnsiTheme="minorHAnsi" w:cstheme="minorHAnsi"/>
                <w:b/>
                <w:i/>
                <w:color w:val="DBE5F1" w:themeColor="accent1" w:themeTint="33"/>
                <w:sz w:val="32"/>
                <w:szCs w:val="20"/>
              </w:rPr>
            </w:pPr>
            <w:r>
              <w:t>School Nutrition Environment</w:t>
            </w:r>
          </w:p>
        </w:tc>
      </w:tr>
      <w:tr w:rsidR="009367F5" w14:paraId="2A68B064" w14:textId="77777777" w:rsidTr="008175F8">
        <w:trPr>
          <w:trHeight w:val="37"/>
        </w:trPr>
        <w:tc>
          <w:tcPr>
            <w:tcW w:w="8545" w:type="dxa"/>
            <w:shd w:val="clear" w:color="auto" w:fill="D9D9D9" w:themeFill="background1" w:themeFillShade="D9"/>
          </w:tcPr>
          <w:p w14:paraId="42C56962" w14:textId="77777777" w:rsidR="00A53CEA" w:rsidRPr="0076532F" w:rsidRDefault="00E126B9" w:rsidP="008175F8">
            <w:pPr>
              <w:pStyle w:val="Normal0"/>
              <w:rPr>
                <w:rFonts w:ascii="Times New Roman" w:hAnsi="Times New Roman" w:cs="Times New Roman"/>
                <w:b/>
                <w:sz w:val="20"/>
                <w:szCs w:val="20"/>
              </w:rPr>
            </w:pPr>
            <w:r>
              <w:t>Food Safety</w:t>
            </w:r>
          </w:p>
        </w:tc>
      </w:tr>
      <w:tr w:rsidR="009367F5" w14:paraId="7944B1C0" w14:textId="77777777" w:rsidTr="008175F8">
        <w:trPr>
          <w:trHeight w:val="37"/>
        </w:trPr>
        <w:tc>
          <w:tcPr>
            <w:tcW w:w="8545" w:type="dxa"/>
            <w:shd w:val="clear" w:color="auto" w:fill="auto"/>
          </w:tcPr>
          <w:p w14:paraId="0D43B35D" w14:textId="77777777" w:rsidR="00A53CEA" w:rsidRPr="005B0132" w:rsidRDefault="00E126B9" w:rsidP="00A53CEA">
            <w:pPr>
              <w:pStyle w:val="ListParagraph"/>
              <w:numPr>
                <w:ilvl w:val="0"/>
                <w:numId w:val="2"/>
              </w:numPr>
              <w:ind w:left="540"/>
              <w:rPr>
                <w:rFonts w:ascii="Times New Roman" w:hAnsi="Times New Roman" w:cs="Times New Roman"/>
                <w:sz w:val="20"/>
                <w:szCs w:val="20"/>
              </w:rPr>
            </w:pPr>
            <w:r>
              <w:t>Extermination records are not available for determination of pest control. SFAs need to have an Integrated Pest Management Plan (IMP) and extermination records must be maintained on file for five (5) years.</w:t>
            </w:r>
          </w:p>
        </w:tc>
      </w:tr>
      <w:tr w:rsidR="009367F5" w14:paraId="28F00FB2" w14:textId="77777777" w:rsidTr="008175F8">
        <w:trPr>
          <w:trHeight w:val="37"/>
        </w:trPr>
        <w:tc>
          <w:tcPr>
            <w:tcW w:w="8545" w:type="dxa"/>
            <w:shd w:val="clear" w:color="auto" w:fill="auto"/>
          </w:tcPr>
          <w:p w14:paraId="5B641114" w14:textId="77777777" w:rsidR="00A53CEA" w:rsidRPr="005B0132" w:rsidRDefault="00E126B9" w:rsidP="00A53CEA">
            <w:pPr>
              <w:pStyle w:val="ListParagraph"/>
              <w:numPr>
                <w:ilvl w:val="0"/>
                <w:numId w:val="2"/>
              </w:numPr>
              <w:ind w:left="540"/>
              <w:rPr>
                <w:rFonts w:ascii="Times New Roman" w:hAnsi="Times New Roman" w:cs="Times New Roman"/>
                <w:sz w:val="20"/>
                <w:szCs w:val="20"/>
              </w:rPr>
            </w:pPr>
            <w:r>
              <w:t>One or more foodservice employees have not been trained on fire extinguisher procedures. All foodservice employees must be trained to use the fire extinguisher(s).</w:t>
            </w:r>
          </w:p>
        </w:tc>
      </w:tr>
      <w:tr w:rsidR="009367F5" w14:paraId="67253913" w14:textId="77777777" w:rsidTr="008175F8">
        <w:trPr>
          <w:trHeight w:val="37"/>
        </w:trPr>
        <w:tc>
          <w:tcPr>
            <w:tcW w:w="8545" w:type="dxa"/>
            <w:shd w:val="clear" w:color="auto" w:fill="auto"/>
          </w:tcPr>
          <w:p w14:paraId="1C96FAEE" w14:textId="77777777" w:rsidR="00A53CEA" w:rsidRPr="005B0132" w:rsidRDefault="00E126B9" w:rsidP="00A53CEA">
            <w:pPr>
              <w:pStyle w:val="ListParagraph"/>
              <w:numPr>
                <w:ilvl w:val="0"/>
                <w:numId w:val="2"/>
              </w:numPr>
              <w:ind w:left="540"/>
              <w:rPr>
                <w:rFonts w:ascii="Times New Roman" w:hAnsi="Times New Roman" w:cs="Times New Roman"/>
                <w:sz w:val="20"/>
                <w:szCs w:val="20"/>
              </w:rPr>
            </w:pPr>
            <w:r>
              <w:t>The food safety inspection is not publicly posted in a visible location.</w:t>
            </w:r>
          </w:p>
        </w:tc>
      </w:tr>
      <w:tr w:rsidR="009367F5" w14:paraId="4809D6F9" w14:textId="77777777" w:rsidTr="008175F8">
        <w:trPr>
          <w:trHeight w:val="37"/>
        </w:trPr>
        <w:tc>
          <w:tcPr>
            <w:tcW w:w="8545" w:type="dxa"/>
            <w:shd w:val="clear" w:color="auto" w:fill="auto"/>
          </w:tcPr>
          <w:p w14:paraId="1A0B8C16" w14:textId="77777777" w:rsidR="00A53CEA" w:rsidRPr="005B0132" w:rsidRDefault="00E126B9" w:rsidP="00A53CEA">
            <w:pPr>
              <w:pStyle w:val="ListParagraph"/>
              <w:numPr>
                <w:ilvl w:val="0"/>
                <w:numId w:val="2"/>
              </w:numPr>
              <w:ind w:left="540"/>
              <w:rPr>
                <w:rFonts w:ascii="Times New Roman" w:hAnsi="Times New Roman" w:cs="Times New Roman"/>
                <w:sz w:val="20"/>
                <w:szCs w:val="20"/>
              </w:rPr>
            </w:pPr>
            <w:r>
              <w:t>The SFA did not provide documentation to indicate that the SFA requested two (2) inspections in the current school year from the local board of health.</w:t>
            </w:r>
          </w:p>
        </w:tc>
      </w:tr>
      <w:tr w:rsidR="009367F5" w14:paraId="6AA0A4A7" w14:textId="77777777" w:rsidTr="008175F8">
        <w:trPr>
          <w:trHeight w:val="37"/>
        </w:trPr>
        <w:tc>
          <w:tcPr>
            <w:tcW w:w="8545" w:type="dxa"/>
            <w:shd w:val="clear" w:color="auto" w:fill="D9D9D9" w:themeFill="background1" w:themeFillShade="D9"/>
          </w:tcPr>
          <w:p w14:paraId="3C88E407" w14:textId="77777777" w:rsidR="00A53CEA" w:rsidRPr="0076532F" w:rsidRDefault="00E126B9" w:rsidP="008175F8">
            <w:pPr>
              <w:pStyle w:val="Normal0"/>
              <w:rPr>
                <w:rFonts w:ascii="Times New Roman" w:hAnsi="Times New Roman" w:cs="Times New Roman"/>
                <w:b/>
                <w:sz w:val="20"/>
                <w:szCs w:val="20"/>
              </w:rPr>
            </w:pPr>
            <w:r>
              <w:lastRenderedPageBreak/>
              <w:t>Local School Wellness Policy</w:t>
            </w:r>
          </w:p>
        </w:tc>
      </w:tr>
      <w:tr w:rsidR="009367F5" w14:paraId="44FB4987" w14:textId="77777777" w:rsidTr="008175F8">
        <w:trPr>
          <w:trHeight w:val="37"/>
        </w:trPr>
        <w:tc>
          <w:tcPr>
            <w:tcW w:w="8545" w:type="dxa"/>
            <w:shd w:val="clear" w:color="auto" w:fill="auto"/>
          </w:tcPr>
          <w:p w14:paraId="2FD978C7" w14:textId="77777777" w:rsidR="00A53CEA" w:rsidRPr="005B0132" w:rsidRDefault="00E126B9" w:rsidP="00A53CEA">
            <w:pPr>
              <w:pStyle w:val="ListParagraph"/>
              <w:numPr>
                <w:ilvl w:val="0"/>
                <w:numId w:val="2"/>
              </w:numPr>
              <w:ind w:left="540"/>
              <w:rPr>
                <w:rFonts w:ascii="Times New Roman" w:hAnsi="Times New Roman" w:cs="Times New Roman"/>
                <w:sz w:val="20"/>
                <w:szCs w:val="20"/>
              </w:rPr>
            </w:pPr>
            <w:r>
              <w:t>The SFA has not maintained documentation to support the policy has been reviewed and updated within the past three years. Documentation of efforts to review and update the policy, including who was involved in the process and how stakeholders were made aware of their ability to participate, must be maintained.</w:t>
            </w:r>
          </w:p>
        </w:tc>
      </w:tr>
    </w:tbl>
    <w:p w14:paraId="774094B5" w14:textId="77777777" w:rsidR="00A53CEA" w:rsidRPr="00223718" w:rsidRDefault="000A057F" w:rsidP="00A53CEA">
      <w:pPr>
        <w:pStyle w:val="Normal0"/>
        <w:rPr>
          <w:rFonts w:ascii="Times New Roman" w:hAnsi="Times New Roman" w:cs="Times New Roman"/>
          <w:sz w:val="20"/>
          <w:szCs w:val="20"/>
        </w:rPr>
      </w:pPr>
    </w:p>
    <w:p w14:paraId="0395EDB3" w14:textId="77777777" w:rsidR="00A53CEA" w:rsidRDefault="000A057F" w:rsidP="00A53CEA">
      <w:pPr>
        <w:pStyle w:val="Normal0"/>
      </w:pPr>
    </w:p>
    <w:p w14:paraId="29CCAEF1" w14:textId="77777777" w:rsidR="006D68B7" w:rsidRDefault="000A057F">
      <w:pPr>
        <w:pStyle w:val="Normal0"/>
        <w:sectPr w:rsidR="006D68B7" w:rsidSect="00AB672B">
          <w:footerReference w:type="default" r:id="rId11"/>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9367F5" w14:paraId="7C283BA2" w14:textId="77777777" w:rsidTr="00A708A7">
        <w:trPr>
          <w:trHeight w:val="37"/>
        </w:trPr>
        <w:tc>
          <w:tcPr>
            <w:tcW w:w="8545" w:type="dxa"/>
            <w:shd w:val="clear" w:color="auto" w:fill="31849B" w:themeFill="accent5" w:themeFillShade="BF"/>
          </w:tcPr>
          <w:p w14:paraId="2C600EE5" w14:textId="77777777" w:rsidR="00E2351D" w:rsidRPr="00935CAD" w:rsidRDefault="00E126B9" w:rsidP="00A708A7">
            <w:pPr>
              <w:pStyle w:val="Normal1"/>
              <w:rPr>
                <w:rFonts w:ascii="Times New Roman" w:hAnsi="Times New Roman" w:cs="Times New Roman"/>
                <w:b/>
                <w:i/>
                <w:color w:val="DBE5F1" w:themeColor="accent1" w:themeTint="33"/>
                <w:sz w:val="24"/>
                <w:szCs w:val="24"/>
              </w:rPr>
            </w:pPr>
            <w:r w:rsidRPr="00096211">
              <w:rPr>
                <w:rFonts w:ascii="Times New Roman" w:hAnsi="Times New Roman" w:cs="Times New Roman"/>
                <w:b/>
                <w:i/>
                <w:color w:val="auto"/>
                <w:sz w:val="24"/>
                <w:szCs w:val="24"/>
              </w:rPr>
              <w:lastRenderedPageBreak/>
              <w:t>Noteworthy Observations</w:t>
            </w:r>
          </w:p>
        </w:tc>
      </w:tr>
      <w:tr w:rsidR="009367F5" w14:paraId="329CBC2E" w14:textId="77777777" w:rsidTr="00A708A7">
        <w:trPr>
          <w:trHeight w:val="37"/>
        </w:trPr>
        <w:tc>
          <w:tcPr>
            <w:tcW w:w="8545" w:type="dxa"/>
            <w:shd w:val="clear" w:color="auto" w:fill="auto"/>
          </w:tcPr>
          <w:p w14:paraId="2E84AAE4" w14:textId="77777777" w:rsidR="00E2351D" w:rsidRPr="00935CAD" w:rsidRDefault="00E126B9" w:rsidP="00A708A7">
            <w:pPr>
              <w:pStyle w:val="Normal1"/>
              <w:rPr>
                <w:rFonts w:ascii="Times New Roman" w:hAnsi="Times New Roman" w:cs="Times New Roman"/>
                <w:sz w:val="20"/>
                <w:szCs w:val="20"/>
              </w:rPr>
            </w:pPr>
            <w:r>
              <w:t>The Review Team found the following noteworthy items: Participation in the NSLP has increased with all meals free to all. Nice presentation of meals offered with good variety. Staff working in the kitchens reviewed had good customer service with the children.</w:t>
            </w:r>
          </w:p>
        </w:tc>
      </w:tr>
    </w:tbl>
    <w:p w14:paraId="41EBF1E6" w14:textId="77777777" w:rsidR="006D68B7" w:rsidRDefault="000A057F">
      <w:pPr>
        <w:pStyle w:val="Normal1"/>
      </w:pPr>
    </w:p>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77BAD2" w14:textId="77777777" w:rsidR="000A057F" w:rsidRDefault="000A057F">
      <w:r>
        <w:separator/>
      </w:r>
    </w:p>
  </w:endnote>
  <w:endnote w:type="continuationSeparator" w:id="0">
    <w:p w14:paraId="0BED3738" w14:textId="77777777" w:rsidR="000A057F" w:rsidRDefault="000A05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F86B44" w14:textId="77777777" w:rsidR="0037068A" w:rsidRDefault="00E126B9" w:rsidP="000F3A03">
    <w:pPr>
      <w:pStyle w:val="Footer"/>
      <w:jc w:val="center"/>
      <w:rPr>
        <w:sz w:val="14"/>
      </w:rPr>
    </w:pPr>
    <w:r>
      <w:rPr>
        <w:sz w:val="14"/>
      </w:rPr>
      <w:t>This institution is an equal opportunity provider</w:t>
    </w:r>
  </w:p>
  <w:p w14:paraId="2237D277" w14:textId="77777777" w:rsidR="0037068A" w:rsidRDefault="000A05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423B0" w14:textId="77777777" w:rsidR="0037068A" w:rsidRDefault="00E126B9" w:rsidP="000F3A03">
    <w:pPr>
      <w:pStyle w:val="Footer0"/>
      <w:jc w:val="center"/>
      <w:rPr>
        <w:sz w:val="14"/>
      </w:rPr>
    </w:pPr>
    <w:r>
      <w:rPr>
        <w:sz w:val="14"/>
      </w:rPr>
      <w:t>This institution is an equal opportunity provider</w:t>
    </w:r>
  </w:p>
  <w:p w14:paraId="3979E4DD" w14:textId="77777777" w:rsidR="0037068A" w:rsidRDefault="000A057F">
    <w:pPr>
      <w:pStyle w:val="Footer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2F20AE" w14:textId="77777777" w:rsidR="000A057F" w:rsidRDefault="000A057F">
      <w:r>
        <w:separator/>
      </w:r>
    </w:p>
  </w:footnote>
  <w:footnote w:type="continuationSeparator" w:id="0">
    <w:p w14:paraId="5B73A146" w14:textId="77777777" w:rsidR="000A057F" w:rsidRDefault="000A05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1A3513"/>
    <w:multiLevelType w:val="hybridMultilevel"/>
    <w:tmpl w:val="2F94C414"/>
    <w:lvl w:ilvl="0" w:tplc="AD4CC202">
      <w:start w:val="1"/>
      <w:numFmt w:val="decimal"/>
      <w:lvlText w:val="%1."/>
      <w:lvlJc w:val="left"/>
      <w:pPr>
        <w:ind w:left="720" w:hanging="360"/>
      </w:pPr>
      <w:rPr>
        <w:rFonts w:hint="default"/>
      </w:rPr>
    </w:lvl>
    <w:lvl w:ilvl="1" w:tplc="462C6154" w:tentative="1">
      <w:start w:val="1"/>
      <w:numFmt w:val="lowerLetter"/>
      <w:lvlText w:val="%2."/>
      <w:lvlJc w:val="left"/>
      <w:pPr>
        <w:ind w:left="1440" w:hanging="360"/>
      </w:pPr>
    </w:lvl>
    <w:lvl w:ilvl="2" w:tplc="3A066DE4" w:tentative="1">
      <w:start w:val="1"/>
      <w:numFmt w:val="lowerRoman"/>
      <w:lvlText w:val="%3."/>
      <w:lvlJc w:val="right"/>
      <w:pPr>
        <w:ind w:left="2160" w:hanging="180"/>
      </w:pPr>
    </w:lvl>
    <w:lvl w:ilvl="3" w:tplc="534CE134" w:tentative="1">
      <w:start w:val="1"/>
      <w:numFmt w:val="decimal"/>
      <w:lvlText w:val="%4."/>
      <w:lvlJc w:val="left"/>
      <w:pPr>
        <w:ind w:left="2880" w:hanging="360"/>
      </w:pPr>
    </w:lvl>
    <w:lvl w:ilvl="4" w:tplc="1BB2E8A4" w:tentative="1">
      <w:start w:val="1"/>
      <w:numFmt w:val="lowerLetter"/>
      <w:lvlText w:val="%5."/>
      <w:lvlJc w:val="left"/>
      <w:pPr>
        <w:ind w:left="3600" w:hanging="360"/>
      </w:pPr>
    </w:lvl>
    <w:lvl w:ilvl="5" w:tplc="87E25D8C" w:tentative="1">
      <w:start w:val="1"/>
      <w:numFmt w:val="lowerRoman"/>
      <w:lvlText w:val="%6."/>
      <w:lvlJc w:val="right"/>
      <w:pPr>
        <w:ind w:left="4320" w:hanging="180"/>
      </w:pPr>
    </w:lvl>
    <w:lvl w:ilvl="6" w:tplc="3582320E" w:tentative="1">
      <w:start w:val="1"/>
      <w:numFmt w:val="decimal"/>
      <w:lvlText w:val="%7."/>
      <w:lvlJc w:val="left"/>
      <w:pPr>
        <w:ind w:left="5040" w:hanging="360"/>
      </w:pPr>
    </w:lvl>
    <w:lvl w:ilvl="7" w:tplc="8DBE3184" w:tentative="1">
      <w:start w:val="1"/>
      <w:numFmt w:val="lowerLetter"/>
      <w:lvlText w:val="%8."/>
      <w:lvlJc w:val="left"/>
      <w:pPr>
        <w:ind w:left="5760" w:hanging="360"/>
      </w:pPr>
    </w:lvl>
    <w:lvl w:ilvl="8" w:tplc="DDB4FA62" w:tentative="1">
      <w:start w:val="1"/>
      <w:numFmt w:val="lowerRoman"/>
      <w:lvlText w:val="%9."/>
      <w:lvlJc w:val="right"/>
      <w:pPr>
        <w:ind w:left="6480" w:hanging="180"/>
      </w:pPr>
    </w:lvl>
  </w:abstractNum>
  <w:abstractNum w:abstractNumId="1" w15:restartNumberingAfterBreak="0">
    <w:nsid w:val="661A3514"/>
    <w:multiLevelType w:val="hybridMultilevel"/>
    <w:tmpl w:val="2944794C"/>
    <w:lvl w:ilvl="0" w:tplc="476EBE5E">
      <w:start w:val="1"/>
      <w:numFmt w:val="bullet"/>
      <w:lvlText w:val=""/>
      <w:lvlJc w:val="left"/>
      <w:pPr>
        <w:ind w:left="720" w:hanging="360"/>
      </w:pPr>
      <w:rPr>
        <w:rFonts w:ascii="Symbol" w:hAnsi="Symbol" w:hint="default"/>
      </w:rPr>
    </w:lvl>
    <w:lvl w:ilvl="1" w:tplc="B6DC85EC" w:tentative="1">
      <w:start w:val="1"/>
      <w:numFmt w:val="bullet"/>
      <w:lvlText w:val="o"/>
      <w:lvlJc w:val="left"/>
      <w:pPr>
        <w:ind w:left="1440" w:hanging="360"/>
      </w:pPr>
      <w:rPr>
        <w:rFonts w:ascii="Courier New" w:hAnsi="Courier New" w:cs="Courier New" w:hint="default"/>
      </w:rPr>
    </w:lvl>
    <w:lvl w:ilvl="2" w:tplc="106204DE" w:tentative="1">
      <w:start w:val="1"/>
      <w:numFmt w:val="bullet"/>
      <w:lvlText w:val=""/>
      <w:lvlJc w:val="left"/>
      <w:pPr>
        <w:ind w:left="2160" w:hanging="360"/>
      </w:pPr>
      <w:rPr>
        <w:rFonts w:ascii="Wingdings" w:hAnsi="Wingdings" w:hint="default"/>
      </w:rPr>
    </w:lvl>
    <w:lvl w:ilvl="3" w:tplc="15CEED74" w:tentative="1">
      <w:start w:val="1"/>
      <w:numFmt w:val="bullet"/>
      <w:lvlText w:val=""/>
      <w:lvlJc w:val="left"/>
      <w:pPr>
        <w:ind w:left="2880" w:hanging="360"/>
      </w:pPr>
      <w:rPr>
        <w:rFonts w:ascii="Symbol" w:hAnsi="Symbol" w:hint="default"/>
      </w:rPr>
    </w:lvl>
    <w:lvl w:ilvl="4" w:tplc="103E951E" w:tentative="1">
      <w:start w:val="1"/>
      <w:numFmt w:val="bullet"/>
      <w:lvlText w:val="o"/>
      <w:lvlJc w:val="left"/>
      <w:pPr>
        <w:ind w:left="3600" w:hanging="360"/>
      </w:pPr>
      <w:rPr>
        <w:rFonts w:ascii="Courier New" w:hAnsi="Courier New" w:cs="Courier New" w:hint="default"/>
      </w:rPr>
    </w:lvl>
    <w:lvl w:ilvl="5" w:tplc="2B24589A" w:tentative="1">
      <w:start w:val="1"/>
      <w:numFmt w:val="bullet"/>
      <w:lvlText w:val=""/>
      <w:lvlJc w:val="left"/>
      <w:pPr>
        <w:ind w:left="4320" w:hanging="360"/>
      </w:pPr>
      <w:rPr>
        <w:rFonts w:ascii="Wingdings" w:hAnsi="Wingdings" w:hint="default"/>
      </w:rPr>
    </w:lvl>
    <w:lvl w:ilvl="6" w:tplc="9AC4C7D6" w:tentative="1">
      <w:start w:val="1"/>
      <w:numFmt w:val="bullet"/>
      <w:lvlText w:val=""/>
      <w:lvlJc w:val="left"/>
      <w:pPr>
        <w:ind w:left="5040" w:hanging="360"/>
      </w:pPr>
      <w:rPr>
        <w:rFonts w:ascii="Symbol" w:hAnsi="Symbol" w:hint="default"/>
      </w:rPr>
    </w:lvl>
    <w:lvl w:ilvl="7" w:tplc="1026BD7C" w:tentative="1">
      <w:start w:val="1"/>
      <w:numFmt w:val="bullet"/>
      <w:lvlText w:val="o"/>
      <w:lvlJc w:val="left"/>
      <w:pPr>
        <w:ind w:left="5760" w:hanging="360"/>
      </w:pPr>
      <w:rPr>
        <w:rFonts w:ascii="Courier New" w:hAnsi="Courier New" w:cs="Courier New" w:hint="default"/>
      </w:rPr>
    </w:lvl>
    <w:lvl w:ilvl="8" w:tplc="B726D596"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7F5"/>
    <w:rsid w:val="00096211"/>
    <w:rsid w:val="000A057F"/>
    <w:rsid w:val="006807F9"/>
    <w:rsid w:val="009367F5"/>
    <w:rsid w:val="00E126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2E7F"/>
  <w15:docId w15:val="{662C191F-E6AD-43E7-8D33-890C33DDE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customStyle="1" w:styleId="Footer0">
    <w:name w:val="Footer_0"/>
    <w:basedOn w:val="Normal0"/>
    <w:link w:val="FooterChar0"/>
    <w:unhideWhenUsed/>
    <w:rsid w:val="00A53CEA"/>
    <w:pPr>
      <w:tabs>
        <w:tab w:val="center" w:pos="4320"/>
        <w:tab w:val="right" w:pos="8640"/>
      </w:tabs>
    </w:pPr>
  </w:style>
  <w:style w:type="paragraph" w:customStyle="1" w:styleId="Normal0">
    <w:name w:val="Normal_0"/>
    <w:qFormat/>
    <w:rsid w:val="00A53CEA"/>
    <w:pPr>
      <w:spacing w:after="0" w:line="240" w:lineRule="auto"/>
    </w:pPr>
    <w:rPr>
      <w:rFonts w:ascii="Arial" w:eastAsia="Times New Roman" w:hAnsi="Arial" w:cs="Arial"/>
      <w:color w:val="000000"/>
      <w:lang w:eastAsia="ja-JP"/>
    </w:rPr>
  </w:style>
  <w:style w:type="character" w:customStyle="1" w:styleId="FooterChar0">
    <w:name w:val="Footer Char_0"/>
    <w:basedOn w:val="DefaultParagraphFont"/>
    <w:link w:val="Footer0"/>
    <w:rsid w:val="00A53CEA"/>
    <w:rPr>
      <w:rFonts w:ascii="Arial" w:eastAsia="Times New Roman" w:hAnsi="Arial" w:cs="Arial"/>
      <w:color w:val="000000"/>
      <w:lang w:eastAsia="ja-JP"/>
    </w:rPr>
  </w:style>
  <w:style w:type="paragraph" w:styleId="ListParagraph">
    <w:name w:val="List Paragraph"/>
    <w:basedOn w:val="Normal0"/>
    <w:uiPriority w:val="34"/>
    <w:qFormat/>
    <w:rsid w:val="00A53CEA"/>
    <w:pPr>
      <w:ind w:left="720"/>
      <w:contextualSpacing/>
    </w:pPr>
  </w:style>
  <w:style w:type="paragraph" w:customStyle="1" w:styleId="Normal1">
    <w:name w:val="Normal_1"/>
    <w:qFormat/>
    <w:rsid w:val="00E2351D"/>
    <w:pPr>
      <w:spacing w:after="0" w:line="240" w:lineRule="auto"/>
    </w:pPr>
    <w:rPr>
      <w:rFonts w:ascii="Arial" w:eastAsia="Times New Roman" w:hAnsi="Arial" w:cs="Arial"/>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61AAF29E199ED4DB26222C9579BBD51" ma:contentTypeVersion="11" ma:contentTypeDescription="Create a new document." ma:contentTypeScope="" ma:versionID="ebcb2bda9c92ca789c2574be7c2f45a7">
  <xsd:schema xmlns:xsd="http://www.w3.org/2001/XMLSchema" xmlns:xs="http://www.w3.org/2001/XMLSchema" xmlns:p="http://schemas.microsoft.com/office/2006/metadata/properties" xmlns:ns2="d070b897-0f90-4bfa-964e-7b1d49074fe0" xmlns:ns3="fdcd57df-05e8-4749-9cc8-5afe3dcd00a5" targetNamespace="http://schemas.microsoft.com/office/2006/metadata/properties" ma:root="true" ma:fieldsID="2fc4ecf6dd0466850887becfe23c7f29" ns2:_="" ns3:_="">
    <xsd:import namespace="d070b897-0f90-4bfa-964e-7b1d49074fe0"/>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b897-0f90-4bfa-964e-7b1d49074f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4D2409-3BE8-4AEF-BD35-03AA32E8ED6C}">
  <ds:schemaRefs>
    <ds:schemaRef ds:uri="http://schemas.microsoft.com/sharepoint/v3/contenttype/forms"/>
  </ds:schemaRefs>
</ds:datastoreItem>
</file>

<file path=customXml/itemProps2.xml><?xml version="1.0" encoding="utf-8"?>
<ds:datastoreItem xmlns:ds="http://schemas.openxmlformats.org/officeDocument/2006/customXml" ds:itemID="{2231E9C0-D1F5-4821-B9F7-901D8E616FF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A39808A-4FD3-46FD-92E5-CE1AA244B8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b897-0f90-4bfa-964e-7b1d49074fe0"/>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Administrative Review Summary School Year 2021-2022</vt:lpstr>
    </vt:vector>
  </TitlesOfParts>
  <Company/>
  <LinksUpToDate>false</LinksUpToDate>
  <CharactersWithSpaces>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Billerica Public Schools Administrative Review Summary School Year 2021-2022</dc:title>
  <dc:subject/>
  <dc:creator>DESE</dc:creator>
  <cp:keywords/>
  <cp:lastModifiedBy>Zou, Dong (EOE)</cp:lastModifiedBy>
  <cp:revision>9</cp:revision>
  <dcterms:created xsi:type="dcterms:W3CDTF">2016-12-05T21:17:00Z</dcterms:created>
  <dcterms:modified xsi:type="dcterms:W3CDTF">2022-05-27T15:52:00Z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May 27 2022</vt:lpwstr>
  </property>
</Properties>
</file>