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D1E3" w14:textId="77777777" w:rsidR="00CA19B4" w:rsidRPr="00200779" w:rsidRDefault="00A341A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56AD4BF" w14:textId="77777777" w:rsidR="00CA19B4" w:rsidRDefault="00C53ED5" w:rsidP="00CA19B4">
      <w:pPr>
        <w:jc w:val="center"/>
        <w:rPr>
          <w:rFonts w:ascii="Times New Roman" w:hAnsi="Times New Roman" w:cs="Times New Roman"/>
          <w:sz w:val="24"/>
          <w:szCs w:val="24"/>
        </w:rPr>
      </w:pPr>
    </w:p>
    <w:p w14:paraId="0E7070B7" w14:textId="77777777" w:rsidR="00CA19B4" w:rsidRDefault="00A341A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AA0E158" w14:textId="77777777" w:rsidR="00CA19B4" w:rsidRDefault="00C53ED5" w:rsidP="00CA19B4">
      <w:pPr>
        <w:rPr>
          <w:rFonts w:ascii="Times New Roman" w:hAnsi="Times New Roman" w:cs="Times New Roman"/>
          <w:sz w:val="20"/>
          <w:szCs w:val="20"/>
        </w:rPr>
      </w:pPr>
    </w:p>
    <w:p w14:paraId="58F19DAC" w14:textId="77777777" w:rsidR="00CA19B4" w:rsidRDefault="00C53ED5" w:rsidP="00CA19B4">
      <w:pPr>
        <w:rPr>
          <w:rFonts w:ascii="Times New Roman" w:hAnsi="Times New Roman" w:cs="Times New Roman"/>
          <w:sz w:val="20"/>
          <w:szCs w:val="20"/>
        </w:rPr>
      </w:pPr>
    </w:p>
    <w:p w14:paraId="483AABDF" w14:textId="77777777" w:rsidR="00CA19B4" w:rsidRPr="00B63138" w:rsidRDefault="00A341A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Clinton School Department</w:t>
      </w:r>
      <w:bookmarkEnd w:id="0"/>
    </w:p>
    <w:p w14:paraId="0DE0626E" w14:textId="77777777" w:rsidR="00CA19B4" w:rsidRDefault="00C53ED5" w:rsidP="00CA19B4">
      <w:pPr>
        <w:rPr>
          <w:rFonts w:ascii="Times New Roman" w:hAnsi="Times New Roman" w:cs="Times New Roman"/>
          <w:sz w:val="20"/>
          <w:szCs w:val="20"/>
        </w:rPr>
      </w:pPr>
    </w:p>
    <w:p w14:paraId="742CD652" w14:textId="77777777" w:rsidR="00CA19B4" w:rsidRDefault="00A341A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03/17/2022</w:t>
      </w:r>
      <w:bookmarkEnd w:id="1"/>
    </w:p>
    <w:p w14:paraId="7727091D" w14:textId="77777777" w:rsidR="00CA19B4" w:rsidRDefault="00C53ED5" w:rsidP="00CA19B4">
      <w:pPr>
        <w:rPr>
          <w:rFonts w:ascii="Times New Roman" w:hAnsi="Times New Roman" w:cs="Times New Roman"/>
          <w:sz w:val="20"/>
          <w:szCs w:val="20"/>
        </w:rPr>
      </w:pPr>
    </w:p>
    <w:p w14:paraId="2F958B28" w14:textId="77777777" w:rsidR="00CA19B4" w:rsidRDefault="00A341A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03/17/2022</w:t>
      </w:r>
      <w:bookmarkEnd w:id="2"/>
    </w:p>
    <w:p w14:paraId="17084D7C" w14:textId="77777777" w:rsidR="00CA19B4" w:rsidRDefault="00A341A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4913A41" w14:textId="77777777" w:rsidR="00CA19B4" w:rsidRDefault="00C53ED5" w:rsidP="00CA19B4">
      <w:pPr>
        <w:pBdr>
          <w:bottom w:val="single" w:sz="12" w:space="1" w:color="auto"/>
        </w:pBdr>
        <w:rPr>
          <w:rFonts w:ascii="Times New Roman" w:hAnsi="Times New Roman" w:cs="Times New Roman"/>
          <w:sz w:val="20"/>
          <w:szCs w:val="20"/>
        </w:rPr>
      </w:pPr>
    </w:p>
    <w:p w14:paraId="4274AFE5" w14:textId="77777777" w:rsidR="00CA19B4" w:rsidRDefault="00A341A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18CCDB2" w14:textId="77777777" w:rsidR="00CA19B4" w:rsidRDefault="00C53ED5" w:rsidP="00CA19B4">
      <w:pPr>
        <w:rPr>
          <w:rFonts w:ascii="Times New Roman" w:hAnsi="Times New Roman" w:cs="Times New Roman"/>
          <w:sz w:val="20"/>
          <w:szCs w:val="20"/>
        </w:rPr>
      </w:pPr>
    </w:p>
    <w:p w14:paraId="61BBCF8C" w14:textId="77777777" w:rsidR="00CA19B4" w:rsidRPr="00223718" w:rsidRDefault="00A341A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D161C4D" w14:textId="77777777" w:rsidR="00CA19B4" w:rsidRDefault="00C53ED5" w:rsidP="00CA19B4">
      <w:pPr>
        <w:rPr>
          <w:rFonts w:ascii="Times New Roman" w:hAnsi="Times New Roman" w:cs="Times New Roman"/>
          <w:sz w:val="20"/>
          <w:szCs w:val="20"/>
        </w:rPr>
      </w:pPr>
    </w:p>
    <w:p w14:paraId="5448AC22" w14:textId="77777777" w:rsidR="00CA19B4" w:rsidRDefault="00A341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3007F6E" w14:textId="77777777" w:rsidR="00CA19B4" w:rsidRDefault="00C53ED5" w:rsidP="00CA19B4">
      <w:pPr>
        <w:ind w:left="720"/>
        <w:rPr>
          <w:rFonts w:ascii="Times New Roman" w:hAnsi="Times New Roman" w:cs="Times New Roman"/>
          <w:sz w:val="20"/>
          <w:szCs w:val="20"/>
        </w:rPr>
      </w:pPr>
    </w:p>
    <w:bookmarkStart w:id="3" w:name="CHK_SBP"/>
    <w:p w14:paraId="452541BA" w14:textId="77777777" w:rsidR="00CA19B4" w:rsidRDefault="00A341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1576134" w14:textId="77777777" w:rsidR="00CA19B4" w:rsidRDefault="00A341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038D032" w14:textId="77777777" w:rsidR="00CA19B4" w:rsidRDefault="00A341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E97F2DE" w14:textId="77777777" w:rsidR="00CA19B4" w:rsidRDefault="00A341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64D0D49" w14:textId="77777777" w:rsidR="00CA19B4" w:rsidRDefault="00A341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5036CCF" w14:textId="77777777" w:rsidR="00CA19B4" w:rsidRDefault="00A341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F71F906" w14:textId="77777777" w:rsidR="00CA19B4" w:rsidRDefault="00C53ED5" w:rsidP="00CA19B4">
      <w:pPr>
        <w:rPr>
          <w:rFonts w:ascii="Times New Roman" w:hAnsi="Times New Roman" w:cs="Times New Roman"/>
          <w:sz w:val="20"/>
          <w:szCs w:val="20"/>
        </w:rPr>
      </w:pPr>
    </w:p>
    <w:p w14:paraId="226B1B05" w14:textId="77777777" w:rsidR="00CA19B4" w:rsidRDefault="00A341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1F85F5E" w14:textId="77777777" w:rsidR="00CA19B4" w:rsidRDefault="00C53ED5" w:rsidP="00CA19B4">
      <w:pPr>
        <w:ind w:left="720"/>
        <w:rPr>
          <w:rFonts w:ascii="Times New Roman" w:hAnsi="Times New Roman" w:cs="Times New Roman"/>
          <w:sz w:val="20"/>
          <w:szCs w:val="20"/>
        </w:rPr>
      </w:pPr>
    </w:p>
    <w:bookmarkStart w:id="9" w:name="CHK_CEP"/>
    <w:p w14:paraId="306F56BE" w14:textId="77777777" w:rsidR="00CA19B4" w:rsidRDefault="00A341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A5F7657" w14:textId="77777777" w:rsidR="00CA19B4" w:rsidRDefault="00A341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B4BC4BD" w14:textId="77777777" w:rsidR="00CA19B4" w:rsidRDefault="00A341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4C77E66" w14:textId="77777777" w:rsidR="00CA19B4" w:rsidRDefault="00A341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53ED5">
        <w:rPr>
          <w:rFonts w:ascii="Times New Roman" w:hAnsi="Times New Roman" w:cs="Times New Roman"/>
          <w:sz w:val="20"/>
          <w:szCs w:val="20"/>
        </w:rPr>
      </w:r>
      <w:r w:rsidR="00C53ED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448CCB9" w14:textId="77777777" w:rsidR="00CA19B4" w:rsidRDefault="00C53ED5" w:rsidP="00CA19B4">
      <w:pPr>
        <w:rPr>
          <w:rFonts w:ascii="Times New Roman" w:hAnsi="Times New Roman" w:cs="Times New Roman"/>
          <w:sz w:val="20"/>
          <w:szCs w:val="20"/>
        </w:rPr>
      </w:pPr>
    </w:p>
    <w:p w14:paraId="47E29B7D" w14:textId="77777777" w:rsidR="00CA19B4" w:rsidRPr="00D6151F" w:rsidRDefault="00A341A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B73F2C9" w14:textId="77777777" w:rsidR="00CA19B4" w:rsidRDefault="00C53ED5" w:rsidP="00CA19B4">
      <w:pPr>
        <w:rPr>
          <w:rFonts w:ascii="Times New Roman" w:hAnsi="Times New Roman" w:cs="Times New Roman"/>
          <w:sz w:val="20"/>
          <w:szCs w:val="20"/>
        </w:rPr>
      </w:pPr>
    </w:p>
    <w:p w14:paraId="0A35E3D6" w14:textId="77777777" w:rsidR="00CA19B4" w:rsidRDefault="00A341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07241E9" w14:textId="77777777" w:rsidR="00CA19B4" w:rsidRDefault="00A341A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53ED5">
        <w:rPr>
          <w:rFonts w:ascii="MS Gothic" w:eastAsia="MS Gothic" w:hAnsi="Times New Roman" w:cs="Times New Roman"/>
          <w:sz w:val="20"/>
          <w:szCs w:val="20"/>
        </w:rPr>
      </w:r>
      <w:r w:rsidR="00C53ED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53ED5">
        <w:rPr>
          <w:rFonts w:ascii="MS Gothic" w:eastAsia="MS Gothic" w:hAnsi="Times New Roman" w:cs="Times New Roman"/>
          <w:sz w:val="20"/>
          <w:szCs w:val="20"/>
        </w:rPr>
      </w:r>
      <w:r w:rsidR="00C53ED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A577830" w14:textId="77777777" w:rsidR="00CA19B4" w:rsidRDefault="00C53ED5" w:rsidP="00CA19B4">
      <w:pPr>
        <w:ind w:firstLine="720"/>
        <w:rPr>
          <w:rFonts w:ascii="Times New Roman" w:hAnsi="Times New Roman" w:cs="Times New Roman"/>
          <w:sz w:val="20"/>
          <w:szCs w:val="20"/>
        </w:rPr>
      </w:pPr>
    </w:p>
    <w:p w14:paraId="18AA9C89" w14:textId="77777777" w:rsidR="00CA19B4" w:rsidRDefault="00A341A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443F81A" w14:textId="77777777" w:rsidR="006D68B7" w:rsidRDefault="00C53ED5">
      <w:pPr>
        <w:sectPr w:rsidR="006D68B7" w:rsidSect="005B420A">
          <w:footerReference w:type="default" r:id="rId10"/>
          <w:pgSz w:w="12240" w:h="15840"/>
          <w:pgMar w:top="1440" w:right="1440" w:bottom="1440" w:left="1440" w:header="720" w:footer="720" w:gutter="0"/>
          <w:cols w:space="720"/>
        </w:sectPr>
      </w:pPr>
    </w:p>
    <w:p w14:paraId="1E91F076" w14:textId="77777777" w:rsidR="00A53CEA" w:rsidRDefault="00C53ED5" w:rsidP="00A53CEA">
      <w:pPr>
        <w:pStyle w:val="Normal0"/>
        <w:ind w:firstLine="720"/>
        <w:rPr>
          <w:rFonts w:ascii="Times New Roman" w:hAnsi="Times New Roman" w:cs="Times New Roman"/>
          <w:sz w:val="20"/>
          <w:szCs w:val="20"/>
        </w:rPr>
      </w:pPr>
    </w:p>
    <w:p w14:paraId="5FC2B1BC" w14:textId="77777777" w:rsidR="00A53CEA" w:rsidRPr="00C61944" w:rsidRDefault="00A341A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A48CD" w14:paraId="108BBC29" w14:textId="77777777" w:rsidTr="008175F8">
        <w:trPr>
          <w:trHeight w:val="37"/>
        </w:trPr>
        <w:tc>
          <w:tcPr>
            <w:tcW w:w="8545" w:type="dxa"/>
            <w:shd w:val="clear" w:color="auto" w:fill="31849B" w:themeFill="accent5" w:themeFillShade="BF"/>
          </w:tcPr>
          <w:p w14:paraId="4B297574" w14:textId="77777777" w:rsidR="00A53CEA" w:rsidRPr="005B0132" w:rsidRDefault="00A341A2" w:rsidP="008175F8">
            <w:pPr>
              <w:pStyle w:val="Normal0"/>
              <w:rPr>
                <w:rFonts w:asciiTheme="minorHAnsi" w:hAnsiTheme="minorHAnsi" w:cstheme="minorHAnsi"/>
                <w:b/>
                <w:i/>
                <w:color w:val="DBE5F1" w:themeColor="accent1" w:themeTint="33"/>
                <w:sz w:val="32"/>
                <w:szCs w:val="20"/>
              </w:rPr>
            </w:pPr>
            <w:r>
              <w:t>Program Access and Reimbursement</w:t>
            </w:r>
          </w:p>
        </w:tc>
      </w:tr>
      <w:tr w:rsidR="000A48CD" w14:paraId="274FB027" w14:textId="77777777" w:rsidTr="008175F8">
        <w:trPr>
          <w:trHeight w:val="37"/>
        </w:trPr>
        <w:tc>
          <w:tcPr>
            <w:tcW w:w="8545" w:type="dxa"/>
            <w:shd w:val="clear" w:color="auto" w:fill="D9D9D9" w:themeFill="background1" w:themeFillShade="D9"/>
          </w:tcPr>
          <w:p w14:paraId="5BBE1C47" w14:textId="77777777" w:rsidR="00A53CEA" w:rsidRPr="0076532F" w:rsidRDefault="00A341A2" w:rsidP="008175F8">
            <w:pPr>
              <w:pStyle w:val="Normal0"/>
              <w:rPr>
                <w:rFonts w:ascii="Times New Roman" w:hAnsi="Times New Roman" w:cs="Times New Roman"/>
                <w:b/>
                <w:sz w:val="20"/>
                <w:szCs w:val="20"/>
              </w:rPr>
            </w:pPr>
            <w:r>
              <w:t>Verification</w:t>
            </w:r>
          </w:p>
        </w:tc>
      </w:tr>
      <w:tr w:rsidR="000A48CD" w14:paraId="3769538F" w14:textId="77777777" w:rsidTr="008175F8">
        <w:trPr>
          <w:trHeight w:val="37"/>
        </w:trPr>
        <w:tc>
          <w:tcPr>
            <w:tcW w:w="8545" w:type="dxa"/>
            <w:shd w:val="clear" w:color="auto" w:fill="auto"/>
          </w:tcPr>
          <w:p w14:paraId="37259246"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ESE was unable to confirm that the verified applications on file match the number reported on the most recently submitted FNS-742.</w:t>
            </w:r>
          </w:p>
        </w:tc>
      </w:tr>
      <w:tr w:rsidR="000A48CD" w14:paraId="3B872B0F" w14:textId="77777777" w:rsidTr="008175F8">
        <w:trPr>
          <w:trHeight w:val="37"/>
        </w:trPr>
        <w:tc>
          <w:tcPr>
            <w:tcW w:w="8545" w:type="dxa"/>
            <w:shd w:val="clear" w:color="auto" w:fill="auto"/>
          </w:tcPr>
          <w:p w14:paraId="5EB75D67"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 xml:space="preserve">Some verification documents were not provided for review.  Documents not provided for review </w:t>
            </w:r>
            <w:proofErr w:type="gramStart"/>
            <w:r>
              <w:t>include:</w:t>
            </w:r>
            <w:proofErr w:type="gramEnd"/>
            <w:r>
              <w:t xml:space="preserve"> applications selected for verification, roster of applications received, completed tracker tool for each application selected for verification, follow up communications sent to families who did not respond to request for verification documents.</w:t>
            </w:r>
          </w:p>
        </w:tc>
      </w:tr>
      <w:tr w:rsidR="000A48CD" w14:paraId="49A58681" w14:textId="77777777" w:rsidTr="008175F8">
        <w:trPr>
          <w:trHeight w:val="37"/>
        </w:trPr>
        <w:tc>
          <w:tcPr>
            <w:tcW w:w="8545" w:type="dxa"/>
            <w:shd w:val="clear" w:color="auto" w:fill="auto"/>
          </w:tcPr>
          <w:p w14:paraId="4B8BB4D7"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The did not meet the requirements for Direct Verification.</w:t>
            </w:r>
          </w:p>
        </w:tc>
      </w:tr>
      <w:tr w:rsidR="000A48CD" w14:paraId="3D293BB8" w14:textId="77777777" w:rsidTr="008175F8">
        <w:trPr>
          <w:trHeight w:val="37"/>
        </w:trPr>
        <w:tc>
          <w:tcPr>
            <w:tcW w:w="8545" w:type="dxa"/>
            <w:shd w:val="clear" w:color="auto" w:fill="31849B" w:themeFill="accent5" w:themeFillShade="BF"/>
          </w:tcPr>
          <w:p w14:paraId="6E25DA01" w14:textId="77777777" w:rsidR="00A53CEA" w:rsidRPr="005B0132" w:rsidRDefault="00A341A2" w:rsidP="008175F8">
            <w:pPr>
              <w:pStyle w:val="Normal0"/>
              <w:rPr>
                <w:rFonts w:asciiTheme="minorHAnsi" w:hAnsiTheme="minorHAnsi" w:cstheme="minorHAnsi"/>
                <w:b/>
                <w:i/>
                <w:color w:val="DBE5F1" w:themeColor="accent1" w:themeTint="33"/>
                <w:sz w:val="32"/>
                <w:szCs w:val="20"/>
              </w:rPr>
            </w:pPr>
            <w:r>
              <w:t>Meal Patterns and Nutritional Quality</w:t>
            </w:r>
          </w:p>
        </w:tc>
      </w:tr>
      <w:tr w:rsidR="000A48CD" w14:paraId="72FDA38E" w14:textId="77777777" w:rsidTr="008175F8">
        <w:trPr>
          <w:trHeight w:val="37"/>
        </w:trPr>
        <w:tc>
          <w:tcPr>
            <w:tcW w:w="8545" w:type="dxa"/>
            <w:shd w:val="clear" w:color="auto" w:fill="D9D9D9" w:themeFill="background1" w:themeFillShade="D9"/>
          </w:tcPr>
          <w:p w14:paraId="71E4D649" w14:textId="77777777" w:rsidR="00A53CEA" w:rsidRPr="0076532F" w:rsidRDefault="00A341A2" w:rsidP="008175F8">
            <w:pPr>
              <w:pStyle w:val="Normal0"/>
              <w:rPr>
                <w:rFonts w:ascii="Times New Roman" w:hAnsi="Times New Roman" w:cs="Times New Roman"/>
                <w:b/>
                <w:sz w:val="20"/>
                <w:szCs w:val="20"/>
              </w:rPr>
            </w:pPr>
            <w:r>
              <w:t>Meal Components and Quantities</w:t>
            </w:r>
          </w:p>
        </w:tc>
      </w:tr>
      <w:tr w:rsidR="000A48CD" w14:paraId="33126F3C" w14:textId="77777777" w:rsidTr="008175F8">
        <w:trPr>
          <w:trHeight w:val="37"/>
        </w:trPr>
        <w:tc>
          <w:tcPr>
            <w:tcW w:w="8545" w:type="dxa"/>
            <w:shd w:val="clear" w:color="auto" w:fill="auto"/>
          </w:tcPr>
          <w:p w14:paraId="0778744D"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0A48CD" w14:paraId="379E130D" w14:textId="77777777" w:rsidTr="008175F8">
        <w:trPr>
          <w:trHeight w:val="37"/>
        </w:trPr>
        <w:tc>
          <w:tcPr>
            <w:tcW w:w="8545" w:type="dxa"/>
            <w:shd w:val="clear" w:color="auto" w:fill="auto"/>
          </w:tcPr>
          <w:p w14:paraId="654232A7"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and lunch to students for all applicable age groups.</w:t>
            </w:r>
          </w:p>
        </w:tc>
      </w:tr>
      <w:tr w:rsidR="000A48CD" w14:paraId="2B05EE7B" w14:textId="77777777" w:rsidTr="008175F8">
        <w:trPr>
          <w:trHeight w:val="37"/>
        </w:trPr>
        <w:tc>
          <w:tcPr>
            <w:tcW w:w="8545" w:type="dxa"/>
            <w:shd w:val="clear" w:color="auto" w:fill="31849B" w:themeFill="accent5" w:themeFillShade="BF"/>
          </w:tcPr>
          <w:p w14:paraId="464DA028" w14:textId="77777777" w:rsidR="00A53CEA" w:rsidRPr="005B0132" w:rsidRDefault="00A341A2" w:rsidP="008175F8">
            <w:pPr>
              <w:pStyle w:val="Normal0"/>
              <w:rPr>
                <w:rFonts w:asciiTheme="minorHAnsi" w:hAnsiTheme="minorHAnsi" w:cstheme="minorHAnsi"/>
                <w:b/>
                <w:i/>
                <w:color w:val="DBE5F1" w:themeColor="accent1" w:themeTint="33"/>
                <w:sz w:val="32"/>
                <w:szCs w:val="20"/>
              </w:rPr>
            </w:pPr>
            <w:r>
              <w:t>School Nutrition Environment</w:t>
            </w:r>
          </w:p>
        </w:tc>
      </w:tr>
      <w:tr w:rsidR="000A48CD" w14:paraId="537518E5" w14:textId="77777777" w:rsidTr="008175F8">
        <w:trPr>
          <w:trHeight w:val="37"/>
        </w:trPr>
        <w:tc>
          <w:tcPr>
            <w:tcW w:w="8545" w:type="dxa"/>
            <w:shd w:val="clear" w:color="auto" w:fill="D9D9D9" w:themeFill="background1" w:themeFillShade="D9"/>
          </w:tcPr>
          <w:p w14:paraId="1D9AB742" w14:textId="77777777" w:rsidR="00A53CEA" w:rsidRPr="0076532F" w:rsidRDefault="00A341A2" w:rsidP="008175F8">
            <w:pPr>
              <w:pStyle w:val="Normal0"/>
              <w:rPr>
                <w:rFonts w:ascii="Times New Roman" w:hAnsi="Times New Roman" w:cs="Times New Roman"/>
                <w:b/>
                <w:sz w:val="20"/>
                <w:szCs w:val="20"/>
              </w:rPr>
            </w:pPr>
            <w:r>
              <w:t>Food Safety</w:t>
            </w:r>
          </w:p>
        </w:tc>
      </w:tr>
      <w:tr w:rsidR="000A48CD" w14:paraId="5F93408C" w14:textId="77777777" w:rsidTr="008175F8">
        <w:trPr>
          <w:trHeight w:val="37"/>
        </w:trPr>
        <w:tc>
          <w:tcPr>
            <w:tcW w:w="8545" w:type="dxa"/>
            <w:shd w:val="clear" w:color="auto" w:fill="auto"/>
          </w:tcPr>
          <w:p w14:paraId="4E48F2B1"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0A48CD" w14:paraId="7FDD6522" w14:textId="77777777" w:rsidTr="008175F8">
        <w:trPr>
          <w:trHeight w:val="37"/>
        </w:trPr>
        <w:tc>
          <w:tcPr>
            <w:tcW w:w="8545" w:type="dxa"/>
            <w:shd w:val="clear" w:color="auto" w:fill="auto"/>
          </w:tcPr>
          <w:p w14:paraId="2F20294E"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0A48CD" w14:paraId="507CA2DB" w14:textId="77777777" w:rsidTr="008175F8">
        <w:trPr>
          <w:trHeight w:val="37"/>
        </w:trPr>
        <w:tc>
          <w:tcPr>
            <w:tcW w:w="8545" w:type="dxa"/>
            <w:shd w:val="clear" w:color="auto" w:fill="auto"/>
          </w:tcPr>
          <w:p w14:paraId="6B7DB459"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0A48CD" w14:paraId="57C951DC" w14:textId="77777777" w:rsidTr="008175F8">
        <w:trPr>
          <w:trHeight w:val="37"/>
        </w:trPr>
        <w:tc>
          <w:tcPr>
            <w:tcW w:w="8545" w:type="dxa"/>
            <w:shd w:val="clear" w:color="auto" w:fill="D9D9D9" w:themeFill="background1" w:themeFillShade="D9"/>
          </w:tcPr>
          <w:p w14:paraId="58809462" w14:textId="77777777" w:rsidR="00A53CEA" w:rsidRPr="0076532F" w:rsidRDefault="00A341A2" w:rsidP="008175F8">
            <w:pPr>
              <w:pStyle w:val="Normal0"/>
              <w:rPr>
                <w:rFonts w:ascii="Times New Roman" w:hAnsi="Times New Roman" w:cs="Times New Roman"/>
                <w:b/>
                <w:sz w:val="20"/>
                <w:szCs w:val="20"/>
              </w:rPr>
            </w:pPr>
            <w:r>
              <w:t>Local School Wellness Policy</w:t>
            </w:r>
          </w:p>
        </w:tc>
      </w:tr>
      <w:tr w:rsidR="000A48CD" w14:paraId="47982F25" w14:textId="77777777" w:rsidTr="008175F8">
        <w:trPr>
          <w:trHeight w:val="37"/>
        </w:trPr>
        <w:tc>
          <w:tcPr>
            <w:tcW w:w="8545" w:type="dxa"/>
            <w:shd w:val="clear" w:color="auto" w:fill="auto"/>
          </w:tcPr>
          <w:p w14:paraId="61565217"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0A48CD" w14:paraId="4F86A1B9" w14:textId="77777777" w:rsidTr="008175F8">
        <w:trPr>
          <w:trHeight w:val="37"/>
        </w:trPr>
        <w:tc>
          <w:tcPr>
            <w:tcW w:w="8545" w:type="dxa"/>
            <w:shd w:val="clear" w:color="auto" w:fill="auto"/>
          </w:tcPr>
          <w:p w14:paraId="345582C5"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0A48CD" w14:paraId="72E4B164" w14:textId="77777777" w:rsidTr="008175F8">
        <w:trPr>
          <w:trHeight w:val="37"/>
        </w:trPr>
        <w:tc>
          <w:tcPr>
            <w:tcW w:w="8545" w:type="dxa"/>
            <w:shd w:val="clear" w:color="auto" w:fill="auto"/>
          </w:tcPr>
          <w:p w14:paraId="7AF70E18"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0A48CD" w14:paraId="35ADC6A3" w14:textId="77777777" w:rsidTr="008175F8">
        <w:trPr>
          <w:trHeight w:val="37"/>
        </w:trPr>
        <w:tc>
          <w:tcPr>
            <w:tcW w:w="8545" w:type="dxa"/>
            <w:shd w:val="clear" w:color="auto" w:fill="auto"/>
          </w:tcPr>
          <w:p w14:paraId="4A764123"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 xml:space="preserve">The SFA does not have documentation demonstrating the results of the assessment have been made available to the public. The SFA must make </w:t>
            </w:r>
            <w:r>
              <w:lastRenderedPageBreak/>
              <w:t>available to the public the Triennial Assessment, including progress toward meeting the goals of the policy.</w:t>
            </w:r>
          </w:p>
        </w:tc>
      </w:tr>
      <w:tr w:rsidR="000A48CD" w14:paraId="2BEA3E70" w14:textId="77777777" w:rsidTr="008175F8">
        <w:trPr>
          <w:trHeight w:val="37"/>
        </w:trPr>
        <w:tc>
          <w:tcPr>
            <w:tcW w:w="8545" w:type="dxa"/>
            <w:shd w:val="clear" w:color="auto" w:fill="auto"/>
          </w:tcPr>
          <w:p w14:paraId="66AA3CC5"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lastRenderedPageBreak/>
              <w:t>The SFA has not maintained meeting minutes. Meeting minutes must be maintained on file and should list who is on the wellness committee and content being discussed.</w:t>
            </w:r>
          </w:p>
        </w:tc>
      </w:tr>
      <w:tr w:rsidR="000A48CD" w14:paraId="073179C3" w14:textId="77777777" w:rsidTr="008175F8">
        <w:trPr>
          <w:trHeight w:val="37"/>
        </w:trPr>
        <w:tc>
          <w:tcPr>
            <w:tcW w:w="8545" w:type="dxa"/>
            <w:shd w:val="clear" w:color="auto" w:fill="D9D9D9" w:themeFill="background1" w:themeFillShade="D9"/>
          </w:tcPr>
          <w:p w14:paraId="546A259A" w14:textId="77777777" w:rsidR="00A53CEA" w:rsidRPr="0076532F" w:rsidRDefault="00A341A2" w:rsidP="008175F8">
            <w:pPr>
              <w:pStyle w:val="Normal0"/>
              <w:rPr>
                <w:rFonts w:ascii="Times New Roman" w:hAnsi="Times New Roman" w:cs="Times New Roman"/>
                <w:b/>
                <w:sz w:val="20"/>
                <w:szCs w:val="20"/>
              </w:rPr>
            </w:pPr>
            <w:r>
              <w:t>Smart Snacks</w:t>
            </w:r>
          </w:p>
        </w:tc>
      </w:tr>
      <w:tr w:rsidR="000A48CD" w14:paraId="268E4655" w14:textId="77777777" w:rsidTr="008175F8">
        <w:trPr>
          <w:trHeight w:val="37"/>
        </w:trPr>
        <w:tc>
          <w:tcPr>
            <w:tcW w:w="8545" w:type="dxa"/>
            <w:shd w:val="clear" w:color="auto" w:fill="auto"/>
          </w:tcPr>
          <w:p w14:paraId="1018E823"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Foods/Beverages sold to students at concession stands and school stores do not meet Smart Snacks standards.</w:t>
            </w:r>
          </w:p>
        </w:tc>
      </w:tr>
      <w:tr w:rsidR="000A48CD" w14:paraId="44946CA2" w14:textId="77777777" w:rsidTr="008175F8">
        <w:trPr>
          <w:trHeight w:val="37"/>
        </w:trPr>
        <w:tc>
          <w:tcPr>
            <w:tcW w:w="8545" w:type="dxa"/>
            <w:shd w:val="clear" w:color="auto" w:fill="31849B" w:themeFill="accent5" w:themeFillShade="BF"/>
          </w:tcPr>
          <w:p w14:paraId="3B2CE686" w14:textId="77777777" w:rsidR="00A53CEA" w:rsidRPr="005B0132" w:rsidRDefault="00A341A2" w:rsidP="008175F8">
            <w:pPr>
              <w:pStyle w:val="Normal0"/>
              <w:rPr>
                <w:rFonts w:asciiTheme="minorHAnsi" w:hAnsiTheme="minorHAnsi" w:cstheme="minorHAnsi"/>
                <w:b/>
                <w:i/>
                <w:color w:val="DBE5F1" w:themeColor="accent1" w:themeTint="33"/>
                <w:sz w:val="32"/>
                <w:szCs w:val="20"/>
              </w:rPr>
            </w:pPr>
            <w:r>
              <w:t>Civil Rights</w:t>
            </w:r>
          </w:p>
        </w:tc>
      </w:tr>
      <w:tr w:rsidR="000A48CD" w14:paraId="7C43D17A" w14:textId="77777777" w:rsidTr="008175F8">
        <w:trPr>
          <w:trHeight w:val="37"/>
        </w:trPr>
        <w:tc>
          <w:tcPr>
            <w:tcW w:w="8545" w:type="dxa"/>
            <w:shd w:val="clear" w:color="auto" w:fill="auto"/>
          </w:tcPr>
          <w:p w14:paraId="0D186769" w14:textId="77777777" w:rsidR="00A53CEA" w:rsidRPr="005B0132" w:rsidRDefault="00A341A2"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bl>
    <w:p w14:paraId="50C82736" w14:textId="77777777" w:rsidR="00A53CEA" w:rsidRPr="00223718" w:rsidRDefault="00C53ED5" w:rsidP="00A53CEA">
      <w:pPr>
        <w:pStyle w:val="Normal0"/>
        <w:rPr>
          <w:rFonts w:ascii="Times New Roman" w:hAnsi="Times New Roman" w:cs="Times New Roman"/>
          <w:sz w:val="20"/>
          <w:szCs w:val="20"/>
        </w:rPr>
      </w:pPr>
    </w:p>
    <w:p w14:paraId="2995200E" w14:textId="77777777" w:rsidR="00A53CEA" w:rsidRDefault="00C53ED5" w:rsidP="00A53CEA">
      <w:pPr>
        <w:pStyle w:val="Normal0"/>
      </w:pPr>
    </w:p>
    <w:p w14:paraId="58FB7FF8" w14:textId="77777777" w:rsidR="006D68B7" w:rsidRDefault="00C53ED5">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A48CD" w14:paraId="33103B9F" w14:textId="77777777" w:rsidTr="00A708A7">
        <w:trPr>
          <w:trHeight w:val="37"/>
        </w:trPr>
        <w:tc>
          <w:tcPr>
            <w:tcW w:w="8545" w:type="dxa"/>
            <w:shd w:val="clear" w:color="auto" w:fill="31849B" w:themeFill="accent5" w:themeFillShade="BF"/>
          </w:tcPr>
          <w:p w14:paraId="4369207D" w14:textId="77777777" w:rsidR="00E2351D" w:rsidRPr="00935CAD" w:rsidRDefault="00A341A2" w:rsidP="00A708A7">
            <w:pPr>
              <w:pStyle w:val="Normal1"/>
              <w:rPr>
                <w:rFonts w:ascii="Times New Roman" w:hAnsi="Times New Roman" w:cs="Times New Roman"/>
                <w:b/>
                <w:i/>
                <w:color w:val="DBE5F1" w:themeColor="accent1" w:themeTint="33"/>
                <w:sz w:val="24"/>
                <w:szCs w:val="24"/>
              </w:rPr>
            </w:pPr>
            <w:r w:rsidRPr="00504C2B">
              <w:rPr>
                <w:rFonts w:ascii="Times New Roman" w:hAnsi="Times New Roman" w:cs="Times New Roman"/>
                <w:b/>
                <w:i/>
                <w:color w:val="auto"/>
                <w:sz w:val="24"/>
                <w:szCs w:val="24"/>
              </w:rPr>
              <w:lastRenderedPageBreak/>
              <w:t>Noteworthy Observations</w:t>
            </w:r>
          </w:p>
        </w:tc>
      </w:tr>
      <w:tr w:rsidR="000A48CD" w14:paraId="7CFFC4D4" w14:textId="77777777" w:rsidTr="00A708A7">
        <w:trPr>
          <w:trHeight w:val="37"/>
        </w:trPr>
        <w:tc>
          <w:tcPr>
            <w:tcW w:w="8545" w:type="dxa"/>
            <w:shd w:val="clear" w:color="auto" w:fill="auto"/>
          </w:tcPr>
          <w:p w14:paraId="10CBFEEF" w14:textId="77777777" w:rsidR="00E2351D" w:rsidRPr="00935CAD" w:rsidRDefault="00A341A2" w:rsidP="00A708A7">
            <w:pPr>
              <w:pStyle w:val="Normal1"/>
              <w:rPr>
                <w:rFonts w:ascii="Times New Roman" w:hAnsi="Times New Roman" w:cs="Times New Roman"/>
                <w:sz w:val="20"/>
                <w:szCs w:val="20"/>
              </w:rPr>
            </w:pPr>
            <w:r>
              <w:t>The Review Team found the following noteworthy items: Foodservice staff was accommodating and receptive to all feedback.</w:t>
            </w:r>
          </w:p>
        </w:tc>
      </w:tr>
    </w:tbl>
    <w:p w14:paraId="7B2EE715" w14:textId="77777777" w:rsidR="006D68B7" w:rsidRDefault="00C53ED5">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49028" w14:textId="77777777" w:rsidR="00C53ED5" w:rsidRDefault="00C53ED5">
      <w:r>
        <w:separator/>
      </w:r>
    </w:p>
  </w:endnote>
  <w:endnote w:type="continuationSeparator" w:id="0">
    <w:p w14:paraId="2EE5E613" w14:textId="77777777" w:rsidR="00C53ED5" w:rsidRDefault="00C5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8CB1" w14:textId="77777777" w:rsidR="0037068A" w:rsidRDefault="00A341A2" w:rsidP="000F3A03">
    <w:pPr>
      <w:pStyle w:val="Footer"/>
      <w:jc w:val="center"/>
      <w:rPr>
        <w:sz w:val="14"/>
      </w:rPr>
    </w:pPr>
    <w:r>
      <w:rPr>
        <w:sz w:val="14"/>
      </w:rPr>
      <w:t>This institution is an equal opportunity provider</w:t>
    </w:r>
  </w:p>
  <w:p w14:paraId="28663998" w14:textId="77777777" w:rsidR="0037068A" w:rsidRDefault="00C53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48DB" w14:textId="77777777" w:rsidR="0037068A" w:rsidRDefault="00A341A2" w:rsidP="000F3A03">
    <w:pPr>
      <w:pStyle w:val="Footer0"/>
      <w:jc w:val="center"/>
      <w:rPr>
        <w:sz w:val="14"/>
      </w:rPr>
    </w:pPr>
    <w:r>
      <w:rPr>
        <w:sz w:val="14"/>
      </w:rPr>
      <w:t>This institution is an equal opportunity provider</w:t>
    </w:r>
  </w:p>
  <w:p w14:paraId="50B1E17C" w14:textId="77777777" w:rsidR="0037068A" w:rsidRDefault="00C53ED5">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B2690" w14:textId="77777777" w:rsidR="00C53ED5" w:rsidRDefault="00C53ED5">
      <w:r>
        <w:separator/>
      </w:r>
    </w:p>
  </w:footnote>
  <w:footnote w:type="continuationSeparator" w:id="0">
    <w:p w14:paraId="406495F8" w14:textId="77777777" w:rsidR="00C53ED5" w:rsidRDefault="00C5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8564EBCA">
      <w:start w:val="1"/>
      <w:numFmt w:val="decimal"/>
      <w:lvlText w:val="%1."/>
      <w:lvlJc w:val="left"/>
      <w:pPr>
        <w:ind w:left="720" w:hanging="360"/>
      </w:pPr>
      <w:rPr>
        <w:rFonts w:hint="default"/>
      </w:rPr>
    </w:lvl>
    <w:lvl w:ilvl="1" w:tplc="4300B69E" w:tentative="1">
      <w:start w:val="1"/>
      <w:numFmt w:val="lowerLetter"/>
      <w:lvlText w:val="%2."/>
      <w:lvlJc w:val="left"/>
      <w:pPr>
        <w:ind w:left="1440" w:hanging="360"/>
      </w:pPr>
    </w:lvl>
    <w:lvl w:ilvl="2" w:tplc="79785E4E" w:tentative="1">
      <w:start w:val="1"/>
      <w:numFmt w:val="lowerRoman"/>
      <w:lvlText w:val="%3."/>
      <w:lvlJc w:val="right"/>
      <w:pPr>
        <w:ind w:left="2160" w:hanging="180"/>
      </w:pPr>
    </w:lvl>
    <w:lvl w:ilvl="3" w:tplc="7436C974" w:tentative="1">
      <w:start w:val="1"/>
      <w:numFmt w:val="decimal"/>
      <w:lvlText w:val="%4."/>
      <w:lvlJc w:val="left"/>
      <w:pPr>
        <w:ind w:left="2880" w:hanging="360"/>
      </w:pPr>
    </w:lvl>
    <w:lvl w:ilvl="4" w:tplc="0638F478" w:tentative="1">
      <w:start w:val="1"/>
      <w:numFmt w:val="lowerLetter"/>
      <w:lvlText w:val="%5."/>
      <w:lvlJc w:val="left"/>
      <w:pPr>
        <w:ind w:left="3600" w:hanging="360"/>
      </w:pPr>
    </w:lvl>
    <w:lvl w:ilvl="5" w:tplc="394EB93C" w:tentative="1">
      <w:start w:val="1"/>
      <w:numFmt w:val="lowerRoman"/>
      <w:lvlText w:val="%6."/>
      <w:lvlJc w:val="right"/>
      <w:pPr>
        <w:ind w:left="4320" w:hanging="180"/>
      </w:pPr>
    </w:lvl>
    <w:lvl w:ilvl="6" w:tplc="C64A7992" w:tentative="1">
      <w:start w:val="1"/>
      <w:numFmt w:val="decimal"/>
      <w:lvlText w:val="%7."/>
      <w:lvlJc w:val="left"/>
      <w:pPr>
        <w:ind w:left="5040" w:hanging="360"/>
      </w:pPr>
    </w:lvl>
    <w:lvl w:ilvl="7" w:tplc="34F29746" w:tentative="1">
      <w:start w:val="1"/>
      <w:numFmt w:val="lowerLetter"/>
      <w:lvlText w:val="%8."/>
      <w:lvlJc w:val="left"/>
      <w:pPr>
        <w:ind w:left="5760" w:hanging="360"/>
      </w:pPr>
    </w:lvl>
    <w:lvl w:ilvl="8" w:tplc="E116C06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7525638">
      <w:start w:val="1"/>
      <w:numFmt w:val="bullet"/>
      <w:lvlText w:val=""/>
      <w:lvlJc w:val="left"/>
      <w:pPr>
        <w:ind w:left="720" w:hanging="360"/>
      </w:pPr>
      <w:rPr>
        <w:rFonts w:ascii="Symbol" w:hAnsi="Symbol" w:hint="default"/>
      </w:rPr>
    </w:lvl>
    <w:lvl w:ilvl="1" w:tplc="2AE4EF7A" w:tentative="1">
      <w:start w:val="1"/>
      <w:numFmt w:val="bullet"/>
      <w:lvlText w:val="o"/>
      <w:lvlJc w:val="left"/>
      <w:pPr>
        <w:ind w:left="1440" w:hanging="360"/>
      </w:pPr>
      <w:rPr>
        <w:rFonts w:ascii="Courier New" w:hAnsi="Courier New" w:cs="Courier New" w:hint="default"/>
      </w:rPr>
    </w:lvl>
    <w:lvl w:ilvl="2" w:tplc="D4C64476" w:tentative="1">
      <w:start w:val="1"/>
      <w:numFmt w:val="bullet"/>
      <w:lvlText w:val=""/>
      <w:lvlJc w:val="left"/>
      <w:pPr>
        <w:ind w:left="2160" w:hanging="360"/>
      </w:pPr>
      <w:rPr>
        <w:rFonts w:ascii="Wingdings" w:hAnsi="Wingdings" w:hint="default"/>
      </w:rPr>
    </w:lvl>
    <w:lvl w:ilvl="3" w:tplc="B240E5B8" w:tentative="1">
      <w:start w:val="1"/>
      <w:numFmt w:val="bullet"/>
      <w:lvlText w:val=""/>
      <w:lvlJc w:val="left"/>
      <w:pPr>
        <w:ind w:left="2880" w:hanging="360"/>
      </w:pPr>
      <w:rPr>
        <w:rFonts w:ascii="Symbol" w:hAnsi="Symbol" w:hint="default"/>
      </w:rPr>
    </w:lvl>
    <w:lvl w:ilvl="4" w:tplc="419C894C" w:tentative="1">
      <w:start w:val="1"/>
      <w:numFmt w:val="bullet"/>
      <w:lvlText w:val="o"/>
      <w:lvlJc w:val="left"/>
      <w:pPr>
        <w:ind w:left="3600" w:hanging="360"/>
      </w:pPr>
      <w:rPr>
        <w:rFonts w:ascii="Courier New" w:hAnsi="Courier New" w:cs="Courier New" w:hint="default"/>
      </w:rPr>
    </w:lvl>
    <w:lvl w:ilvl="5" w:tplc="AC1A030A" w:tentative="1">
      <w:start w:val="1"/>
      <w:numFmt w:val="bullet"/>
      <w:lvlText w:val=""/>
      <w:lvlJc w:val="left"/>
      <w:pPr>
        <w:ind w:left="4320" w:hanging="360"/>
      </w:pPr>
      <w:rPr>
        <w:rFonts w:ascii="Wingdings" w:hAnsi="Wingdings" w:hint="default"/>
      </w:rPr>
    </w:lvl>
    <w:lvl w:ilvl="6" w:tplc="D52ED81E" w:tentative="1">
      <w:start w:val="1"/>
      <w:numFmt w:val="bullet"/>
      <w:lvlText w:val=""/>
      <w:lvlJc w:val="left"/>
      <w:pPr>
        <w:ind w:left="5040" w:hanging="360"/>
      </w:pPr>
      <w:rPr>
        <w:rFonts w:ascii="Symbol" w:hAnsi="Symbol" w:hint="default"/>
      </w:rPr>
    </w:lvl>
    <w:lvl w:ilvl="7" w:tplc="8230D012" w:tentative="1">
      <w:start w:val="1"/>
      <w:numFmt w:val="bullet"/>
      <w:lvlText w:val="o"/>
      <w:lvlJc w:val="left"/>
      <w:pPr>
        <w:ind w:left="5760" w:hanging="360"/>
      </w:pPr>
      <w:rPr>
        <w:rFonts w:ascii="Courier New" w:hAnsi="Courier New" w:cs="Courier New" w:hint="default"/>
      </w:rPr>
    </w:lvl>
    <w:lvl w:ilvl="8" w:tplc="DD6406E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CD"/>
    <w:rsid w:val="000A48CD"/>
    <w:rsid w:val="00504C2B"/>
    <w:rsid w:val="00584836"/>
    <w:rsid w:val="00A341A2"/>
    <w:rsid w:val="00C53ED5"/>
    <w:rsid w:val="00EE7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688C"/>
  <w15:docId w15:val="{C184C1E8-CCE6-48B9-964F-CB92E17E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28F09-C88A-468B-987E-05BF26B7AE56}">
  <ds:schemaRefs>
    <ds:schemaRef ds:uri="http://schemas.microsoft.com/sharepoint/v3/contenttype/forms"/>
  </ds:schemaRefs>
</ds:datastoreItem>
</file>

<file path=customXml/itemProps2.xml><?xml version="1.0" encoding="utf-8"?>
<ds:datastoreItem xmlns:ds="http://schemas.openxmlformats.org/officeDocument/2006/customXml" ds:itemID="{B0B0E3BE-543A-4049-AD77-F04998DA4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DADD2-93F1-4175-94B4-BDF7DEBE1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Clinton School Department Administrative Review Summary School Year 2021-2022</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Clinton School Department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