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14734" w14:textId="77777777" w:rsidR="00CA19B4" w:rsidRPr="00200779" w:rsidRDefault="009C0DEA"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9D55EDF" w14:textId="77777777" w:rsidR="00CA19B4" w:rsidRDefault="00FE1AB4" w:rsidP="00CA19B4">
      <w:pPr>
        <w:jc w:val="center"/>
        <w:rPr>
          <w:rFonts w:ascii="Times New Roman" w:hAnsi="Times New Roman" w:cs="Times New Roman"/>
          <w:sz w:val="24"/>
          <w:szCs w:val="24"/>
        </w:rPr>
      </w:pPr>
    </w:p>
    <w:p w14:paraId="49A567B4" w14:textId="77777777" w:rsidR="00CA19B4" w:rsidRDefault="009C0DEA"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6988444C" w14:textId="77777777" w:rsidR="00CA19B4" w:rsidRDefault="00FE1AB4" w:rsidP="00CA19B4">
      <w:pPr>
        <w:rPr>
          <w:rFonts w:ascii="Times New Roman" w:hAnsi="Times New Roman" w:cs="Times New Roman"/>
          <w:sz w:val="20"/>
          <w:szCs w:val="20"/>
        </w:rPr>
      </w:pPr>
    </w:p>
    <w:p w14:paraId="2BB104A2" w14:textId="77777777" w:rsidR="00CA19B4" w:rsidRDefault="00FE1AB4" w:rsidP="00CA19B4">
      <w:pPr>
        <w:rPr>
          <w:rFonts w:ascii="Times New Roman" w:hAnsi="Times New Roman" w:cs="Times New Roman"/>
          <w:sz w:val="20"/>
          <w:szCs w:val="20"/>
        </w:rPr>
      </w:pPr>
    </w:p>
    <w:p w14:paraId="410B7958" w14:textId="77777777" w:rsidR="00CA19B4" w:rsidRPr="00B63138" w:rsidRDefault="009C0DEA"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Dennis-Yarmouth Regional School District</w:t>
      </w:r>
      <w:bookmarkEnd w:id="0"/>
    </w:p>
    <w:p w14:paraId="703AEB2D" w14:textId="77777777" w:rsidR="00CA19B4" w:rsidRDefault="00FE1AB4" w:rsidP="00CA19B4">
      <w:pPr>
        <w:rPr>
          <w:rFonts w:ascii="Times New Roman" w:hAnsi="Times New Roman" w:cs="Times New Roman"/>
          <w:sz w:val="20"/>
          <w:szCs w:val="20"/>
        </w:rPr>
      </w:pPr>
    </w:p>
    <w:p w14:paraId="1F5CFEC2" w14:textId="77777777" w:rsidR="00CA19B4" w:rsidRDefault="009C0DEA"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03/09/2022</w:t>
      </w:r>
      <w:bookmarkEnd w:id="1"/>
    </w:p>
    <w:p w14:paraId="4DA6110C" w14:textId="77777777" w:rsidR="00CA19B4" w:rsidRDefault="00FE1AB4" w:rsidP="00CA19B4">
      <w:pPr>
        <w:rPr>
          <w:rFonts w:ascii="Times New Roman" w:hAnsi="Times New Roman" w:cs="Times New Roman"/>
          <w:sz w:val="20"/>
          <w:szCs w:val="20"/>
        </w:rPr>
      </w:pPr>
    </w:p>
    <w:p w14:paraId="76E8D884" w14:textId="77777777" w:rsidR="00CA19B4" w:rsidRDefault="009C0DEA"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03/15/2022</w:t>
      </w:r>
      <w:bookmarkEnd w:id="2"/>
    </w:p>
    <w:p w14:paraId="5DC73404" w14:textId="77777777" w:rsidR="00CA19B4" w:rsidRDefault="009C0DEA"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E23653B" w14:textId="77777777" w:rsidR="00CA19B4" w:rsidRDefault="00FE1AB4" w:rsidP="00CA19B4">
      <w:pPr>
        <w:pBdr>
          <w:bottom w:val="single" w:sz="12" w:space="1" w:color="auto"/>
        </w:pBdr>
        <w:rPr>
          <w:rFonts w:ascii="Times New Roman" w:hAnsi="Times New Roman" w:cs="Times New Roman"/>
          <w:sz w:val="20"/>
          <w:szCs w:val="20"/>
        </w:rPr>
      </w:pPr>
    </w:p>
    <w:p w14:paraId="6EEF51DC" w14:textId="77777777" w:rsidR="00CA19B4" w:rsidRDefault="009C0DEA"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6E24656C" w14:textId="77777777" w:rsidR="00CA19B4" w:rsidRDefault="00FE1AB4" w:rsidP="00CA19B4">
      <w:pPr>
        <w:rPr>
          <w:rFonts w:ascii="Times New Roman" w:hAnsi="Times New Roman" w:cs="Times New Roman"/>
          <w:sz w:val="20"/>
          <w:szCs w:val="20"/>
        </w:rPr>
      </w:pPr>
    </w:p>
    <w:p w14:paraId="0553CDDC" w14:textId="77777777" w:rsidR="00CA19B4" w:rsidRPr="00223718" w:rsidRDefault="009C0DEA"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7B0D1A81" w14:textId="77777777" w:rsidR="00CA19B4" w:rsidRDefault="00FE1AB4" w:rsidP="00CA19B4">
      <w:pPr>
        <w:rPr>
          <w:rFonts w:ascii="Times New Roman" w:hAnsi="Times New Roman" w:cs="Times New Roman"/>
          <w:sz w:val="20"/>
          <w:szCs w:val="20"/>
        </w:rPr>
      </w:pPr>
    </w:p>
    <w:p w14:paraId="40BEBFCC" w14:textId="77777777" w:rsidR="00CA19B4" w:rsidRDefault="009C0DE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0D0D58A" w14:textId="77777777" w:rsidR="00CA19B4" w:rsidRDefault="00FE1AB4" w:rsidP="00CA19B4">
      <w:pPr>
        <w:ind w:left="720"/>
        <w:rPr>
          <w:rFonts w:ascii="Times New Roman" w:hAnsi="Times New Roman" w:cs="Times New Roman"/>
          <w:sz w:val="20"/>
          <w:szCs w:val="20"/>
        </w:rPr>
      </w:pPr>
    </w:p>
    <w:bookmarkStart w:id="3" w:name="CHK_SBP"/>
    <w:p w14:paraId="169D0692" w14:textId="77777777" w:rsidR="00CA19B4" w:rsidRDefault="009C0DE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FE1AB4">
        <w:rPr>
          <w:rFonts w:ascii="Times New Roman" w:hAnsi="Times New Roman" w:cs="Times New Roman"/>
          <w:sz w:val="20"/>
          <w:szCs w:val="20"/>
        </w:rPr>
      </w:r>
      <w:r w:rsidR="00FE1AB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2111D732" w14:textId="77777777" w:rsidR="00CA19B4" w:rsidRDefault="009C0DE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FE1AB4">
        <w:rPr>
          <w:rFonts w:ascii="Times New Roman" w:hAnsi="Times New Roman" w:cs="Times New Roman"/>
          <w:sz w:val="20"/>
          <w:szCs w:val="20"/>
        </w:rPr>
      </w:r>
      <w:r w:rsidR="00FE1AB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44796FEE" w14:textId="77777777" w:rsidR="00CA19B4" w:rsidRDefault="009C0DE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FE1AB4">
        <w:rPr>
          <w:rFonts w:ascii="Times New Roman" w:hAnsi="Times New Roman" w:cs="Times New Roman"/>
          <w:sz w:val="20"/>
          <w:szCs w:val="20"/>
        </w:rPr>
      </w:r>
      <w:r w:rsidR="00FE1AB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01C7E457" w14:textId="77777777" w:rsidR="00CA19B4" w:rsidRDefault="009C0DE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FE1AB4">
        <w:rPr>
          <w:rFonts w:ascii="Times New Roman" w:hAnsi="Times New Roman" w:cs="Times New Roman"/>
          <w:sz w:val="20"/>
          <w:szCs w:val="20"/>
        </w:rPr>
      </w:r>
      <w:r w:rsidR="00FE1AB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6C8FA024" w14:textId="77777777" w:rsidR="00CA19B4" w:rsidRDefault="009C0DE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FE1AB4">
        <w:rPr>
          <w:rFonts w:ascii="Times New Roman" w:hAnsi="Times New Roman" w:cs="Times New Roman"/>
          <w:sz w:val="20"/>
          <w:szCs w:val="20"/>
        </w:rPr>
      </w:r>
      <w:r w:rsidR="00FE1AB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CFF6A4F" w14:textId="77777777" w:rsidR="00CA19B4" w:rsidRDefault="009C0DE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FE1AB4">
        <w:rPr>
          <w:rFonts w:ascii="Times New Roman" w:hAnsi="Times New Roman" w:cs="Times New Roman"/>
          <w:sz w:val="20"/>
          <w:szCs w:val="20"/>
        </w:rPr>
      </w:r>
      <w:r w:rsidR="00FE1AB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4D9E3263" w14:textId="77777777" w:rsidR="00CA19B4" w:rsidRDefault="00FE1AB4" w:rsidP="00CA19B4">
      <w:pPr>
        <w:rPr>
          <w:rFonts w:ascii="Times New Roman" w:hAnsi="Times New Roman" w:cs="Times New Roman"/>
          <w:sz w:val="20"/>
          <w:szCs w:val="20"/>
        </w:rPr>
      </w:pPr>
    </w:p>
    <w:p w14:paraId="48FFEA10" w14:textId="77777777" w:rsidR="00CA19B4" w:rsidRDefault="009C0DE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CC34972" w14:textId="77777777" w:rsidR="00CA19B4" w:rsidRDefault="00FE1AB4" w:rsidP="00CA19B4">
      <w:pPr>
        <w:ind w:left="720"/>
        <w:rPr>
          <w:rFonts w:ascii="Times New Roman" w:hAnsi="Times New Roman" w:cs="Times New Roman"/>
          <w:sz w:val="20"/>
          <w:szCs w:val="20"/>
        </w:rPr>
      </w:pPr>
    </w:p>
    <w:bookmarkStart w:id="9" w:name="CHK_CEP"/>
    <w:p w14:paraId="0AE567E5" w14:textId="77777777" w:rsidR="00CA19B4" w:rsidRDefault="009C0DE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FE1AB4">
        <w:rPr>
          <w:rFonts w:ascii="Times New Roman" w:hAnsi="Times New Roman" w:cs="Times New Roman"/>
          <w:sz w:val="20"/>
          <w:szCs w:val="20"/>
        </w:rPr>
      </w:r>
      <w:r w:rsidR="00FE1AB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1DCF68A0" w14:textId="77777777" w:rsidR="00CA19B4" w:rsidRDefault="009C0DE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FE1AB4">
        <w:rPr>
          <w:rFonts w:ascii="Times New Roman" w:hAnsi="Times New Roman" w:cs="Times New Roman"/>
          <w:sz w:val="20"/>
          <w:szCs w:val="20"/>
        </w:rPr>
      </w:r>
      <w:r w:rsidR="00FE1AB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38ED90F3" w14:textId="77777777" w:rsidR="00CA19B4" w:rsidRDefault="009C0DE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FE1AB4">
        <w:rPr>
          <w:rFonts w:ascii="Times New Roman" w:hAnsi="Times New Roman" w:cs="Times New Roman"/>
          <w:sz w:val="20"/>
          <w:szCs w:val="20"/>
        </w:rPr>
      </w:r>
      <w:r w:rsidR="00FE1AB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0CDE976B" w14:textId="77777777" w:rsidR="00CA19B4" w:rsidRDefault="009C0DE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FE1AB4">
        <w:rPr>
          <w:rFonts w:ascii="Times New Roman" w:hAnsi="Times New Roman" w:cs="Times New Roman"/>
          <w:sz w:val="20"/>
          <w:szCs w:val="20"/>
        </w:rPr>
      </w:r>
      <w:r w:rsidR="00FE1AB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52638EE1" w14:textId="77777777" w:rsidR="00CA19B4" w:rsidRDefault="00FE1AB4" w:rsidP="00CA19B4">
      <w:pPr>
        <w:rPr>
          <w:rFonts w:ascii="Times New Roman" w:hAnsi="Times New Roman" w:cs="Times New Roman"/>
          <w:sz w:val="20"/>
          <w:szCs w:val="20"/>
        </w:rPr>
      </w:pPr>
    </w:p>
    <w:p w14:paraId="506D319E" w14:textId="77777777" w:rsidR="00CA19B4" w:rsidRPr="00D6151F" w:rsidRDefault="009C0DEA"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815591D" w14:textId="77777777" w:rsidR="00CA19B4" w:rsidRDefault="00FE1AB4" w:rsidP="00CA19B4">
      <w:pPr>
        <w:rPr>
          <w:rFonts w:ascii="Times New Roman" w:hAnsi="Times New Roman" w:cs="Times New Roman"/>
          <w:sz w:val="20"/>
          <w:szCs w:val="20"/>
        </w:rPr>
      </w:pPr>
    </w:p>
    <w:p w14:paraId="3608516D" w14:textId="77777777" w:rsidR="00CA19B4" w:rsidRDefault="009C0DE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8289CA9" w14:textId="77777777" w:rsidR="00CA19B4" w:rsidRDefault="009C0DEA"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FE1AB4">
        <w:rPr>
          <w:rFonts w:ascii="MS Gothic" w:eastAsia="MS Gothic" w:hAnsi="Times New Roman" w:cs="Times New Roman"/>
          <w:sz w:val="20"/>
          <w:szCs w:val="20"/>
        </w:rPr>
      </w:r>
      <w:r w:rsidR="00FE1AB4">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FE1AB4">
        <w:rPr>
          <w:rFonts w:ascii="MS Gothic" w:eastAsia="MS Gothic" w:hAnsi="Times New Roman" w:cs="Times New Roman"/>
          <w:sz w:val="20"/>
          <w:szCs w:val="20"/>
        </w:rPr>
      </w:r>
      <w:r w:rsidR="00FE1AB4">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90EE5F9" w14:textId="77777777" w:rsidR="00CA19B4" w:rsidRDefault="00FE1AB4" w:rsidP="00CA19B4">
      <w:pPr>
        <w:ind w:firstLine="720"/>
        <w:rPr>
          <w:rFonts w:ascii="Times New Roman" w:hAnsi="Times New Roman" w:cs="Times New Roman"/>
          <w:sz w:val="20"/>
          <w:szCs w:val="20"/>
        </w:rPr>
      </w:pPr>
    </w:p>
    <w:p w14:paraId="5B994E8F" w14:textId="77777777" w:rsidR="00CA19B4" w:rsidRDefault="009C0DEA"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3679A45" w14:textId="77777777" w:rsidR="006D68B7" w:rsidRDefault="00FE1AB4">
      <w:pPr>
        <w:sectPr w:rsidR="006D68B7" w:rsidSect="005B420A">
          <w:footerReference w:type="default" r:id="rId10"/>
          <w:pgSz w:w="12240" w:h="15840"/>
          <w:pgMar w:top="1440" w:right="1440" w:bottom="1440" w:left="1440" w:header="720" w:footer="720" w:gutter="0"/>
          <w:cols w:space="720"/>
        </w:sectPr>
      </w:pPr>
    </w:p>
    <w:p w14:paraId="58960622" w14:textId="77777777" w:rsidR="00A53CEA" w:rsidRDefault="00FE1AB4" w:rsidP="00A53CEA">
      <w:pPr>
        <w:pStyle w:val="Normal0"/>
        <w:ind w:firstLine="720"/>
        <w:rPr>
          <w:rFonts w:ascii="Times New Roman" w:hAnsi="Times New Roman" w:cs="Times New Roman"/>
          <w:sz w:val="20"/>
          <w:szCs w:val="20"/>
        </w:rPr>
      </w:pPr>
    </w:p>
    <w:p w14:paraId="0E76219E" w14:textId="77777777" w:rsidR="00A53CEA" w:rsidRPr="00C61944" w:rsidRDefault="009C0DEA"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C2339" w14:paraId="0F20DC46" w14:textId="77777777" w:rsidTr="008175F8">
        <w:trPr>
          <w:trHeight w:val="37"/>
        </w:trPr>
        <w:tc>
          <w:tcPr>
            <w:tcW w:w="8545" w:type="dxa"/>
            <w:shd w:val="clear" w:color="auto" w:fill="31849B" w:themeFill="accent5" w:themeFillShade="BF"/>
          </w:tcPr>
          <w:p w14:paraId="64F46703" w14:textId="77777777" w:rsidR="00A53CEA" w:rsidRPr="005B0132" w:rsidRDefault="009C0DEA" w:rsidP="008175F8">
            <w:pPr>
              <w:pStyle w:val="Normal0"/>
              <w:rPr>
                <w:rFonts w:asciiTheme="minorHAnsi" w:hAnsiTheme="minorHAnsi" w:cstheme="minorHAnsi"/>
                <w:b/>
                <w:i/>
                <w:color w:val="DBE5F1" w:themeColor="accent1" w:themeTint="33"/>
                <w:sz w:val="32"/>
                <w:szCs w:val="20"/>
              </w:rPr>
            </w:pPr>
            <w:r>
              <w:t>Program Access and Reimbursement</w:t>
            </w:r>
          </w:p>
        </w:tc>
      </w:tr>
      <w:tr w:rsidR="008C2339" w14:paraId="2A4849B7" w14:textId="77777777" w:rsidTr="008175F8">
        <w:trPr>
          <w:trHeight w:val="37"/>
        </w:trPr>
        <w:tc>
          <w:tcPr>
            <w:tcW w:w="8545" w:type="dxa"/>
            <w:shd w:val="clear" w:color="auto" w:fill="D9D9D9" w:themeFill="background1" w:themeFillShade="D9"/>
          </w:tcPr>
          <w:p w14:paraId="7AAF1868" w14:textId="77777777" w:rsidR="00A53CEA" w:rsidRPr="0076532F" w:rsidRDefault="009C0DEA" w:rsidP="008175F8">
            <w:pPr>
              <w:pStyle w:val="Normal0"/>
              <w:rPr>
                <w:rFonts w:ascii="Times New Roman" w:hAnsi="Times New Roman" w:cs="Times New Roman"/>
                <w:b/>
                <w:sz w:val="20"/>
                <w:szCs w:val="20"/>
              </w:rPr>
            </w:pPr>
            <w:r>
              <w:t>Meal Counting and Claiming</w:t>
            </w:r>
          </w:p>
        </w:tc>
      </w:tr>
      <w:tr w:rsidR="008C2339" w14:paraId="7788FFB4" w14:textId="77777777" w:rsidTr="008175F8">
        <w:trPr>
          <w:trHeight w:val="37"/>
        </w:trPr>
        <w:tc>
          <w:tcPr>
            <w:tcW w:w="8545" w:type="dxa"/>
            <w:shd w:val="clear" w:color="auto" w:fill="auto"/>
          </w:tcPr>
          <w:p w14:paraId="3240B5BE" w14:textId="77777777" w:rsidR="00A53CEA" w:rsidRPr="005B0132" w:rsidRDefault="009C0DEA" w:rsidP="00A53CEA">
            <w:pPr>
              <w:pStyle w:val="ListParagraph"/>
              <w:numPr>
                <w:ilvl w:val="0"/>
                <w:numId w:val="2"/>
              </w:numPr>
              <w:ind w:left="540"/>
              <w:rPr>
                <w:rFonts w:ascii="Times New Roman" w:hAnsi="Times New Roman" w:cs="Times New Roman"/>
                <w:sz w:val="20"/>
                <w:szCs w:val="20"/>
              </w:rPr>
            </w:pPr>
            <w:r>
              <w:t>The school food authority shall establish internal controls which ensure the accuracy of lunch counts prior to the submission of the monthly Claim for Reimbursement. One or more meal service lines did not provide an accurate count of meals at the point of service (or approved alternate).</w:t>
            </w:r>
          </w:p>
        </w:tc>
      </w:tr>
      <w:tr w:rsidR="008C2339" w14:paraId="270509E2" w14:textId="77777777" w:rsidTr="008175F8">
        <w:trPr>
          <w:trHeight w:val="37"/>
        </w:trPr>
        <w:tc>
          <w:tcPr>
            <w:tcW w:w="8545" w:type="dxa"/>
            <w:shd w:val="clear" w:color="auto" w:fill="auto"/>
          </w:tcPr>
          <w:p w14:paraId="5DC699BF" w14:textId="77777777" w:rsidR="00A53CEA" w:rsidRPr="005B0132" w:rsidRDefault="009C0DEA" w:rsidP="00A53CEA">
            <w:pPr>
              <w:pStyle w:val="ListParagraph"/>
              <w:numPr>
                <w:ilvl w:val="0"/>
                <w:numId w:val="2"/>
              </w:numPr>
              <w:ind w:left="540"/>
              <w:rPr>
                <w:rFonts w:ascii="Times New Roman" w:hAnsi="Times New Roman" w:cs="Times New Roman"/>
                <w:sz w:val="20"/>
                <w:szCs w:val="20"/>
              </w:rPr>
            </w:pPr>
            <w:r>
              <w:t>The school food authority shall establish internal controls which ensure the accuracy of lunch counts prior to the submission of the monthly Claim for Reimbursement. One or more meal service lines did not provide an accurate count of meals at the point of service (or approved alternate).</w:t>
            </w:r>
          </w:p>
        </w:tc>
      </w:tr>
      <w:tr w:rsidR="008C2339" w14:paraId="779F8CC0" w14:textId="77777777" w:rsidTr="008175F8">
        <w:trPr>
          <w:trHeight w:val="37"/>
        </w:trPr>
        <w:tc>
          <w:tcPr>
            <w:tcW w:w="8545" w:type="dxa"/>
            <w:shd w:val="clear" w:color="auto" w:fill="31849B" w:themeFill="accent5" w:themeFillShade="BF"/>
          </w:tcPr>
          <w:p w14:paraId="0758E03F" w14:textId="77777777" w:rsidR="00A53CEA" w:rsidRPr="005B0132" w:rsidRDefault="009C0DEA" w:rsidP="008175F8">
            <w:pPr>
              <w:pStyle w:val="Normal0"/>
              <w:rPr>
                <w:rFonts w:asciiTheme="minorHAnsi" w:hAnsiTheme="minorHAnsi" w:cstheme="minorHAnsi"/>
                <w:b/>
                <w:i/>
                <w:color w:val="DBE5F1" w:themeColor="accent1" w:themeTint="33"/>
                <w:sz w:val="32"/>
                <w:szCs w:val="20"/>
              </w:rPr>
            </w:pPr>
            <w:r>
              <w:t>Meal Patterns and Nutritional Quality</w:t>
            </w:r>
          </w:p>
        </w:tc>
      </w:tr>
      <w:tr w:rsidR="008C2339" w14:paraId="57FD76CC" w14:textId="77777777" w:rsidTr="008175F8">
        <w:trPr>
          <w:trHeight w:val="37"/>
        </w:trPr>
        <w:tc>
          <w:tcPr>
            <w:tcW w:w="8545" w:type="dxa"/>
            <w:shd w:val="clear" w:color="auto" w:fill="D9D9D9" w:themeFill="background1" w:themeFillShade="D9"/>
          </w:tcPr>
          <w:p w14:paraId="3EE7A6F9" w14:textId="77777777" w:rsidR="00A53CEA" w:rsidRPr="0076532F" w:rsidRDefault="009C0DEA" w:rsidP="008175F8">
            <w:pPr>
              <w:pStyle w:val="Normal0"/>
              <w:rPr>
                <w:rFonts w:ascii="Times New Roman" w:hAnsi="Times New Roman" w:cs="Times New Roman"/>
                <w:b/>
                <w:sz w:val="20"/>
                <w:szCs w:val="20"/>
              </w:rPr>
            </w:pPr>
            <w:r>
              <w:t>Meal Components and Quantities</w:t>
            </w:r>
          </w:p>
        </w:tc>
      </w:tr>
      <w:tr w:rsidR="008C2339" w14:paraId="2CDBD6BC" w14:textId="77777777" w:rsidTr="008175F8">
        <w:trPr>
          <w:trHeight w:val="37"/>
        </w:trPr>
        <w:tc>
          <w:tcPr>
            <w:tcW w:w="8545" w:type="dxa"/>
            <w:shd w:val="clear" w:color="auto" w:fill="auto"/>
          </w:tcPr>
          <w:p w14:paraId="31C34FDE" w14:textId="77777777" w:rsidR="00A53CEA" w:rsidRPr="005B0132" w:rsidRDefault="009C0DEA" w:rsidP="00A53CEA">
            <w:pPr>
              <w:pStyle w:val="ListParagraph"/>
              <w:numPr>
                <w:ilvl w:val="0"/>
                <w:numId w:val="2"/>
              </w:numPr>
              <w:ind w:left="540"/>
              <w:rPr>
                <w:rFonts w:ascii="Times New Roman" w:hAnsi="Times New Roman" w:cs="Times New Roman"/>
                <w:sz w:val="20"/>
                <w:szCs w:val="20"/>
              </w:rPr>
            </w:pPr>
            <w:r>
              <w:t>A school must offer the food components and quantities required in the lunch meal pattern. The schools' menu does not comply with the required age/grade group meal pattern requirements.</w:t>
            </w:r>
          </w:p>
        </w:tc>
      </w:tr>
      <w:tr w:rsidR="008C2339" w14:paraId="3C99455E" w14:textId="77777777" w:rsidTr="008175F8">
        <w:trPr>
          <w:trHeight w:val="37"/>
        </w:trPr>
        <w:tc>
          <w:tcPr>
            <w:tcW w:w="8545" w:type="dxa"/>
            <w:shd w:val="clear" w:color="auto" w:fill="auto"/>
          </w:tcPr>
          <w:p w14:paraId="08C9B108" w14:textId="77777777" w:rsidR="00A53CEA" w:rsidRPr="005B0132" w:rsidRDefault="009C0DEA"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8C2339" w14:paraId="272E8495" w14:textId="77777777" w:rsidTr="008175F8">
        <w:trPr>
          <w:trHeight w:val="37"/>
        </w:trPr>
        <w:tc>
          <w:tcPr>
            <w:tcW w:w="8545" w:type="dxa"/>
            <w:shd w:val="clear" w:color="auto" w:fill="auto"/>
          </w:tcPr>
          <w:p w14:paraId="5F06E93C" w14:textId="77777777" w:rsidR="00A53CEA" w:rsidRPr="005B0132" w:rsidRDefault="009C0DEA" w:rsidP="00A53CEA">
            <w:pPr>
              <w:pStyle w:val="ListParagraph"/>
              <w:numPr>
                <w:ilvl w:val="0"/>
                <w:numId w:val="2"/>
              </w:numPr>
              <w:ind w:left="540"/>
              <w:rPr>
                <w:rFonts w:ascii="Times New Roman" w:hAnsi="Times New Roman" w:cs="Times New Roman"/>
                <w:sz w:val="20"/>
                <w:szCs w:val="20"/>
              </w:rPr>
            </w:pPr>
            <w:r>
              <w:t>The daily minimum quantity requirements are not met for the age/grade group being offered.</w:t>
            </w:r>
          </w:p>
        </w:tc>
      </w:tr>
      <w:tr w:rsidR="008C2339" w14:paraId="411D9844" w14:textId="77777777" w:rsidTr="008175F8">
        <w:trPr>
          <w:trHeight w:val="37"/>
        </w:trPr>
        <w:tc>
          <w:tcPr>
            <w:tcW w:w="8545" w:type="dxa"/>
            <w:shd w:val="clear" w:color="auto" w:fill="31849B" w:themeFill="accent5" w:themeFillShade="BF"/>
          </w:tcPr>
          <w:p w14:paraId="3EA0FD2E" w14:textId="77777777" w:rsidR="00A53CEA" w:rsidRPr="005B0132" w:rsidRDefault="009C0DEA" w:rsidP="008175F8">
            <w:pPr>
              <w:pStyle w:val="Normal0"/>
              <w:rPr>
                <w:rFonts w:asciiTheme="minorHAnsi" w:hAnsiTheme="minorHAnsi" w:cstheme="minorHAnsi"/>
                <w:b/>
                <w:i/>
                <w:color w:val="DBE5F1" w:themeColor="accent1" w:themeTint="33"/>
                <w:sz w:val="32"/>
                <w:szCs w:val="20"/>
              </w:rPr>
            </w:pPr>
            <w:r>
              <w:t>School Nutrition Environment</w:t>
            </w:r>
          </w:p>
        </w:tc>
      </w:tr>
      <w:tr w:rsidR="008C2339" w14:paraId="3DE6D1E3" w14:textId="77777777" w:rsidTr="008175F8">
        <w:trPr>
          <w:trHeight w:val="37"/>
        </w:trPr>
        <w:tc>
          <w:tcPr>
            <w:tcW w:w="8545" w:type="dxa"/>
            <w:shd w:val="clear" w:color="auto" w:fill="D9D9D9" w:themeFill="background1" w:themeFillShade="D9"/>
          </w:tcPr>
          <w:p w14:paraId="27673847" w14:textId="77777777" w:rsidR="00A53CEA" w:rsidRPr="0076532F" w:rsidRDefault="009C0DEA" w:rsidP="008175F8">
            <w:pPr>
              <w:pStyle w:val="Normal0"/>
              <w:rPr>
                <w:rFonts w:ascii="Times New Roman" w:hAnsi="Times New Roman" w:cs="Times New Roman"/>
                <w:b/>
                <w:sz w:val="20"/>
                <w:szCs w:val="20"/>
              </w:rPr>
            </w:pPr>
            <w:r>
              <w:t>Food Safety</w:t>
            </w:r>
          </w:p>
        </w:tc>
      </w:tr>
      <w:tr w:rsidR="008C2339" w14:paraId="5FE83489" w14:textId="77777777" w:rsidTr="008175F8">
        <w:trPr>
          <w:trHeight w:val="37"/>
        </w:trPr>
        <w:tc>
          <w:tcPr>
            <w:tcW w:w="8545" w:type="dxa"/>
            <w:shd w:val="clear" w:color="auto" w:fill="auto"/>
          </w:tcPr>
          <w:p w14:paraId="5B0EBFFD" w14:textId="77777777" w:rsidR="00A53CEA" w:rsidRPr="005B0132" w:rsidRDefault="009C0DEA"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w:t>
            </w:r>
          </w:p>
        </w:tc>
      </w:tr>
      <w:tr w:rsidR="008C2339" w14:paraId="7392D581" w14:textId="77777777" w:rsidTr="008175F8">
        <w:trPr>
          <w:trHeight w:val="37"/>
        </w:trPr>
        <w:tc>
          <w:tcPr>
            <w:tcW w:w="8545" w:type="dxa"/>
            <w:shd w:val="clear" w:color="auto" w:fill="auto"/>
          </w:tcPr>
          <w:p w14:paraId="6A344DA0" w14:textId="77777777" w:rsidR="00A53CEA" w:rsidRPr="005B0132" w:rsidRDefault="009C0DEA" w:rsidP="00A53CEA">
            <w:pPr>
              <w:pStyle w:val="ListParagraph"/>
              <w:numPr>
                <w:ilvl w:val="0"/>
                <w:numId w:val="2"/>
              </w:numPr>
              <w:ind w:left="540"/>
              <w:rPr>
                <w:rFonts w:ascii="Times New Roman" w:hAnsi="Times New Roman" w:cs="Times New Roman"/>
                <w:sz w:val="20"/>
                <w:szCs w:val="20"/>
              </w:rPr>
            </w:pPr>
            <w:r>
              <w:t xml:space="preserve">The school did not ensure that the storage, </w:t>
            </w:r>
            <w:proofErr w:type="gramStart"/>
            <w:r>
              <w:t>preparation</w:t>
            </w:r>
            <w:proofErr w:type="gramEnd"/>
            <w:r>
              <w:t xml:space="preserve"> and service of food are maintained. Facilities for the handling, storage, and distribution of purchased and donated foods shall be such as to properly safeguard against theft, </w:t>
            </w:r>
            <w:proofErr w:type="gramStart"/>
            <w:r>
              <w:t>spoilage</w:t>
            </w:r>
            <w:proofErr w:type="gramEnd"/>
            <w:r>
              <w:t xml:space="preserve"> and other loss.</w:t>
            </w:r>
          </w:p>
        </w:tc>
      </w:tr>
      <w:tr w:rsidR="008C2339" w14:paraId="500DFD58" w14:textId="77777777" w:rsidTr="008175F8">
        <w:trPr>
          <w:trHeight w:val="37"/>
        </w:trPr>
        <w:tc>
          <w:tcPr>
            <w:tcW w:w="8545" w:type="dxa"/>
            <w:shd w:val="clear" w:color="auto" w:fill="auto"/>
          </w:tcPr>
          <w:p w14:paraId="6315A2A8" w14:textId="77777777" w:rsidR="00A53CEA" w:rsidRPr="005B0132" w:rsidRDefault="009C0DEA" w:rsidP="00A53CEA">
            <w:pPr>
              <w:pStyle w:val="ListParagraph"/>
              <w:numPr>
                <w:ilvl w:val="0"/>
                <w:numId w:val="2"/>
              </w:numPr>
              <w:ind w:left="540"/>
              <w:rPr>
                <w:rFonts w:ascii="Times New Roman" w:hAnsi="Times New Roman" w:cs="Times New Roman"/>
                <w:sz w:val="20"/>
                <w:szCs w:val="20"/>
              </w:rPr>
            </w:pPr>
            <w:r>
              <w:t>The SFA did not provide documentation to indicate that the SFA requested two (2) inspections in the current school year from the local board of health.</w:t>
            </w:r>
          </w:p>
        </w:tc>
      </w:tr>
      <w:tr w:rsidR="008C2339" w14:paraId="41A4ED6A" w14:textId="77777777" w:rsidTr="008175F8">
        <w:trPr>
          <w:trHeight w:val="37"/>
        </w:trPr>
        <w:tc>
          <w:tcPr>
            <w:tcW w:w="8545" w:type="dxa"/>
            <w:shd w:val="clear" w:color="auto" w:fill="D9D9D9" w:themeFill="background1" w:themeFillShade="D9"/>
          </w:tcPr>
          <w:p w14:paraId="43BCEB8A" w14:textId="77777777" w:rsidR="00A53CEA" w:rsidRPr="0076532F" w:rsidRDefault="009C0DEA" w:rsidP="008175F8">
            <w:pPr>
              <w:pStyle w:val="Normal0"/>
              <w:rPr>
                <w:rFonts w:ascii="Times New Roman" w:hAnsi="Times New Roman" w:cs="Times New Roman"/>
                <w:b/>
                <w:sz w:val="20"/>
                <w:szCs w:val="20"/>
              </w:rPr>
            </w:pPr>
            <w:r>
              <w:t>Local School Wellness Policy</w:t>
            </w:r>
          </w:p>
        </w:tc>
      </w:tr>
      <w:tr w:rsidR="008C2339" w14:paraId="5B424DF9" w14:textId="77777777" w:rsidTr="008175F8">
        <w:trPr>
          <w:trHeight w:val="37"/>
        </w:trPr>
        <w:tc>
          <w:tcPr>
            <w:tcW w:w="8545" w:type="dxa"/>
            <w:shd w:val="clear" w:color="auto" w:fill="auto"/>
          </w:tcPr>
          <w:p w14:paraId="6F34E501" w14:textId="77777777" w:rsidR="00A53CEA" w:rsidRPr="005B0132" w:rsidRDefault="009C0DEA"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bl>
    <w:p w14:paraId="19B637FB" w14:textId="77777777" w:rsidR="00A53CEA" w:rsidRPr="00223718" w:rsidRDefault="00FE1AB4" w:rsidP="00A53CEA">
      <w:pPr>
        <w:pStyle w:val="Normal0"/>
        <w:rPr>
          <w:rFonts w:ascii="Times New Roman" w:hAnsi="Times New Roman" w:cs="Times New Roman"/>
          <w:sz w:val="20"/>
          <w:szCs w:val="20"/>
        </w:rPr>
      </w:pPr>
    </w:p>
    <w:p w14:paraId="7E8E4895" w14:textId="77777777" w:rsidR="00A53CEA" w:rsidRDefault="00FE1AB4" w:rsidP="00A53CEA">
      <w:pPr>
        <w:pStyle w:val="Normal0"/>
      </w:pPr>
    </w:p>
    <w:p w14:paraId="3383895F" w14:textId="77777777" w:rsidR="006D68B7" w:rsidRDefault="00FE1AB4">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C2339" w14:paraId="3B25C575" w14:textId="77777777" w:rsidTr="00A708A7">
        <w:trPr>
          <w:trHeight w:val="37"/>
        </w:trPr>
        <w:tc>
          <w:tcPr>
            <w:tcW w:w="8545" w:type="dxa"/>
            <w:shd w:val="clear" w:color="auto" w:fill="31849B" w:themeFill="accent5" w:themeFillShade="BF"/>
          </w:tcPr>
          <w:p w14:paraId="5839C41F" w14:textId="77777777" w:rsidR="00E2351D" w:rsidRPr="00935CAD" w:rsidRDefault="009C0DEA" w:rsidP="00A708A7">
            <w:pPr>
              <w:pStyle w:val="Normal1"/>
              <w:rPr>
                <w:rFonts w:ascii="Times New Roman" w:hAnsi="Times New Roman" w:cs="Times New Roman"/>
                <w:b/>
                <w:i/>
                <w:color w:val="DBE5F1" w:themeColor="accent1" w:themeTint="33"/>
                <w:sz w:val="24"/>
                <w:szCs w:val="24"/>
              </w:rPr>
            </w:pPr>
            <w:r w:rsidRPr="00E57E86">
              <w:rPr>
                <w:rFonts w:ascii="Times New Roman" w:hAnsi="Times New Roman" w:cs="Times New Roman"/>
                <w:b/>
                <w:i/>
                <w:color w:val="auto"/>
                <w:sz w:val="24"/>
                <w:szCs w:val="24"/>
              </w:rPr>
              <w:lastRenderedPageBreak/>
              <w:t>Noteworthy Observations</w:t>
            </w:r>
          </w:p>
        </w:tc>
      </w:tr>
      <w:tr w:rsidR="008C2339" w14:paraId="4771B580" w14:textId="77777777" w:rsidTr="00A708A7">
        <w:trPr>
          <w:trHeight w:val="37"/>
        </w:trPr>
        <w:tc>
          <w:tcPr>
            <w:tcW w:w="8545" w:type="dxa"/>
            <w:shd w:val="clear" w:color="auto" w:fill="auto"/>
          </w:tcPr>
          <w:p w14:paraId="3314FE6F" w14:textId="77777777" w:rsidR="00E2351D" w:rsidRPr="00935CAD" w:rsidRDefault="009C0DEA" w:rsidP="00A708A7">
            <w:pPr>
              <w:pStyle w:val="Normal1"/>
              <w:rPr>
                <w:rFonts w:ascii="Times New Roman" w:hAnsi="Times New Roman" w:cs="Times New Roman"/>
                <w:sz w:val="20"/>
                <w:szCs w:val="20"/>
              </w:rPr>
            </w:pPr>
            <w:r>
              <w:t>The Review Team found the following noteworthy items: Organized and cooperative for AR</w:t>
            </w:r>
          </w:p>
        </w:tc>
      </w:tr>
    </w:tbl>
    <w:p w14:paraId="704CCCC8" w14:textId="77777777" w:rsidR="006D68B7" w:rsidRDefault="00FE1AB4">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8CBAF" w14:textId="77777777" w:rsidR="00FE1AB4" w:rsidRDefault="00FE1AB4">
      <w:r>
        <w:separator/>
      </w:r>
    </w:p>
  </w:endnote>
  <w:endnote w:type="continuationSeparator" w:id="0">
    <w:p w14:paraId="628F9363" w14:textId="77777777" w:rsidR="00FE1AB4" w:rsidRDefault="00FE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08FD7" w14:textId="77777777" w:rsidR="0037068A" w:rsidRDefault="009C0DEA" w:rsidP="000F3A03">
    <w:pPr>
      <w:pStyle w:val="Footer"/>
      <w:jc w:val="center"/>
      <w:rPr>
        <w:sz w:val="14"/>
      </w:rPr>
    </w:pPr>
    <w:r>
      <w:rPr>
        <w:sz w:val="14"/>
      </w:rPr>
      <w:t>This institution is an equal opportunity provider</w:t>
    </w:r>
  </w:p>
  <w:p w14:paraId="0D4AF31D" w14:textId="77777777" w:rsidR="0037068A" w:rsidRDefault="00FE1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9A6E8" w14:textId="77777777" w:rsidR="0037068A" w:rsidRDefault="009C0DEA" w:rsidP="000F3A03">
    <w:pPr>
      <w:pStyle w:val="Footer0"/>
      <w:jc w:val="center"/>
      <w:rPr>
        <w:sz w:val="14"/>
      </w:rPr>
    </w:pPr>
    <w:r>
      <w:rPr>
        <w:sz w:val="14"/>
      </w:rPr>
      <w:t>This institution is an equal opportunity provider</w:t>
    </w:r>
  </w:p>
  <w:p w14:paraId="0F04D412" w14:textId="77777777" w:rsidR="0037068A" w:rsidRDefault="00FE1AB4">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2BD9A" w14:textId="77777777" w:rsidR="00FE1AB4" w:rsidRDefault="00FE1AB4">
      <w:r>
        <w:separator/>
      </w:r>
    </w:p>
  </w:footnote>
  <w:footnote w:type="continuationSeparator" w:id="0">
    <w:p w14:paraId="389E8AAF" w14:textId="77777777" w:rsidR="00FE1AB4" w:rsidRDefault="00FE1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FCB8ED64">
      <w:start w:val="1"/>
      <w:numFmt w:val="decimal"/>
      <w:lvlText w:val="%1."/>
      <w:lvlJc w:val="left"/>
      <w:pPr>
        <w:ind w:left="720" w:hanging="360"/>
      </w:pPr>
      <w:rPr>
        <w:rFonts w:hint="default"/>
      </w:rPr>
    </w:lvl>
    <w:lvl w:ilvl="1" w:tplc="B1A6AD96" w:tentative="1">
      <w:start w:val="1"/>
      <w:numFmt w:val="lowerLetter"/>
      <w:lvlText w:val="%2."/>
      <w:lvlJc w:val="left"/>
      <w:pPr>
        <w:ind w:left="1440" w:hanging="360"/>
      </w:pPr>
    </w:lvl>
    <w:lvl w:ilvl="2" w:tplc="FE52455A" w:tentative="1">
      <w:start w:val="1"/>
      <w:numFmt w:val="lowerRoman"/>
      <w:lvlText w:val="%3."/>
      <w:lvlJc w:val="right"/>
      <w:pPr>
        <w:ind w:left="2160" w:hanging="180"/>
      </w:pPr>
    </w:lvl>
    <w:lvl w:ilvl="3" w:tplc="D8DABB2C" w:tentative="1">
      <w:start w:val="1"/>
      <w:numFmt w:val="decimal"/>
      <w:lvlText w:val="%4."/>
      <w:lvlJc w:val="left"/>
      <w:pPr>
        <w:ind w:left="2880" w:hanging="360"/>
      </w:pPr>
    </w:lvl>
    <w:lvl w:ilvl="4" w:tplc="11C28DA6" w:tentative="1">
      <w:start w:val="1"/>
      <w:numFmt w:val="lowerLetter"/>
      <w:lvlText w:val="%5."/>
      <w:lvlJc w:val="left"/>
      <w:pPr>
        <w:ind w:left="3600" w:hanging="360"/>
      </w:pPr>
    </w:lvl>
    <w:lvl w:ilvl="5" w:tplc="87B82E6E" w:tentative="1">
      <w:start w:val="1"/>
      <w:numFmt w:val="lowerRoman"/>
      <w:lvlText w:val="%6."/>
      <w:lvlJc w:val="right"/>
      <w:pPr>
        <w:ind w:left="4320" w:hanging="180"/>
      </w:pPr>
    </w:lvl>
    <w:lvl w:ilvl="6" w:tplc="8326C400" w:tentative="1">
      <w:start w:val="1"/>
      <w:numFmt w:val="decimal"/>
      <w:lvlText w:val="%7."/>
      <w:lvlJc w:val="left"/>
      <w:pPr>
        <w:ind w:left="5040" w:hanging="360"/>
      </w:pPr>
    </w:lvl>
    <w:lvl w:ilvl="7" w:tplc="DFAEB6F6" w:tentative="1">
      <w:start w:val="1"/>
      <w:numFmt w:val="lowerLetter"/>
      <w:lvlText w:val="%8."/>
      <w:lvlJc w:val="left"/>
      <w:pPr>
        <w:ind w:left="5760" w:hanging="360"/>
      </w:pPr>
    </w:lvl>
    <w:lvl w:ilvl="8" w:tplc="902674F6"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37CAADD8">
      <w:start w:val="1"/>
      <w:numFmt w:val="bullet"/>
      <w:lvlText w:val=""/>
      <w:lvlJc w:val="left"/>
      <w:pPr>
        <w:ind w:left="720" w:hanging="360"/>
      </w:pPr>
      <w:rPr>
        <w:rFonts w:ascii="Symbol" w:hAnsi="Symbol" w:hint="default"/>
      </w:rPr>
    </w:lvl>
    <w:lvl w:ilvl="1" w:tplc="A7502DA6" w:tentative="1">
      <w:start w:val="1"/>
      <w:numFmt w:val="bullet"/>
      <w:lvlText w:val="o"/>
      <w:lvlJc w:val="left"/>
      <w:pPr>
        <w:ind w:left="1440" w:hanging="360"/>
      </w:pPr>
      <w:rPr>
        <w:rFonts w:ascii="Courier New" w:hAnsi="Courier New" w:cs="Courier New" w:hint="default"/>
      </w:rPr>
    </w:lvl>
    <w:lvl w:ilvl="2" w:tplc="8214AC14" w:tentative="1">
      <w:start w:val="1"/>
      <w:numFmt w:val="bullet"/>
      <w:lvlText w:val=""/>
      <w:lvlJc w:val="left"/>
      <w:pPr>
        <w:ind w:left="2160" w:hanging="360"/>
      </w:pPr>
      <w:rPr>
        <w:rFonts w:ascii="Wingdings" w:hAnsi="Wingdings" w:hint="default"/>
      </w:rPr>
    </w:lvl>
    <w:lvl w:ilvl="3" w:tplc="0728ED88" w:tentative="1">
      <w:start w:val="1"/>
      <w:numFmt w:val="bullet"/>
      <w:lvlText w:val=""/>
      <w:lvlJc w:val="left"/>
      <w:pPr>
        <w:ind w:left="2880" w:hanging="360"/>
      </w:pPr>
      <w:rPr>
        <w:rFonts w:ascii="Symbol" w:hAnsi="Symbol" w:hint="default"/>
      </w:rPr>
    </w:lvl>
    <w:lvl w:ilvl="4" w:tplc="0AB409FC" w:tentative="1">
      <w:start w:val="1"/>
      <w:numFmt w:val="bullet"/>
      <w:lvlText w:val="o"/>
      <w:lvlJc w:val="left"/>
      <w:pPr>
        <w:ind w:left="3600" w:hanging="360"/>
      </w:pPr>
      <w:rPr>
        <w:rFonts w:ascii="Courier New" w:hAnsi="Courier New" w:cs="Courier New" w:hint="default"/>
      </w:rPr>
    </w:lvl>
    <w:lvl w:ilvl="5" w:tplc="500409C0" w:tentative="1">
      <w:start w:val="1"/>
      <w:numFmt w:val="bullet"/>
      <w:lvlText w:val=""/>
      <w:lvlJc w:val="left"/>
      <w:pPr>
        <w:ind w:left="4320" w:hanging="360"/>
      </w:pPr>
      <w:rPr>
        <w:rFonts w:ascii="Wingdings" w:hAnsi="Wingdings" w:hint="default"/>
      </w:rPr>
    </w:lvl>
    <w:lvl w:ilvl="6" w:tplc="5F9E923A" w:tentative="1">
      <w:start w:val="1"/>
      <w:numFmt w:val="bullet"/>
      <w:lvlText w:val=""/>
      <w:lvlJc w:val="left"/>
      <w:pPr>
        <w:ind w:left="5040" w:hanging="360"/>
      </w:pPr>
      <w:rPr>
        <w:rFonts w:ascii="Symbol" w:hAnsi="Symbol" w:hint="default"/>
      </w:rPr>
    </w:lvl>
    <w:lvl w:ilvl="7" w:tplc="408A6BB4" w:tentative="1">
      <w:start w:val="1"/>
      <w:numFmt w:val="bullet"/>
      <w:lvlText w:val="o"/>
      <w:lvlJc w:val="left"/>
      <w:pPr>
        <w:ind w:left="5760" w:hanging="360"/>
      </w:pPr>
      <w:rPr>
        <w:rFonts w:ascii="Courier New" w:hAnsi="Courier New" w:cs="Courier New" w:hint="default"/>
      </w:rPr>
    </w:lvl>
    <w:lvl w:ilvl="8" w:tplc="478A0954"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39"/>
    <w:rsid w:val="00161384"/>
    <w:rsid w:val="00854B24"/>
    <w:rsid w:val="008C2339"/>
    <w:rsid w:val="009C0DEA"/>
    <w:rsid w:val="00E57E86"/>
    <w:rsid w:val="00FE1A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7F90"/>
  <w15:docId w15:val="{81ED57FB-B8ED-4BBC-AA3B-2EF82C5A3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28EDDA-6C17-462B-AE9D-81553EB56446}">
  <ds:schemaRefs>
    <ds:schemaRef ds:uri="http://schemas.microsoft.com/sharepoint/v3/contenttype/forms"/>
  </ds:schemaRefs>
</ds:datastoreItem>
</file>

<file path=customXml/itemProps2.xml><?xml version="1.0" encoding="utf-8"?>
<ds:datastoreItem xmlns:ds="http://schemas.openxmlformats.org/officeDocument/2006/customXml" ds:itemID="{DDFCAB88-D913-4751-B285-01A6BCB5ED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8CC158-D806-4B50-B55A-75D3A1470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Dennis-Yarmouth Regional School District Administrative Review Summary School Year 2021-2022</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Dennis-Yarmouth Regional School District Administrative Review Summary School Year 2021-2022</dc:title>
  <dc:subject/>
  <dc:creator>DESE</dc:creator>
  <cp:keywords/>
  <cp:lastModifiedBy>Zou, Dong (EOE)</cp:lastModifiedBy>
  <cp:revision>10</cp:revision>
  <dcterms:created xsi:type="dcterms:W3CDTF">2016-12-05T21:17:00Z</dcterms:created>
  <dcterms:modified xsi:type="dcterms:W3CDTF">2022-04-29T21:59:00Z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