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97D39" w14:textId="77777777" w:rsidR="00CA19B4" w:rsidRPr="00200779" w:rsidRDefault="00FD2F2D"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7D5D663" w14:textId="77777777" w:rsidR="00CA19B4" w:rsidRDefault="00703D27" w:rsidP="00CA19B4">
      <w:pPr>
        <w:jc w:val="center"/>
        <w:rPr>
          <w:rFonts w:ascii="Times New Roman" w:hAnsi="Times New Roman" w:cs="Times New Roman"/>
          <w:sz w:val="24"/>
          <w:szCs w:val="24"/>
        </w:rPr>
      </w:pPr>
    </w:p>
    <w:p w14:paraId="218E7646" w14:textId="77777777" w:rsidR="00CA19B4" w:rsidRDefault="00FD2F2D"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715C1AE4" w14:textId="77777777" w:rsidR="00CA19B4" w:rsidRDefault="00703D27" w:rsidP="00CA19B4">
      <w:pPr>
        <w:rPr>
          <w:rFonts w:ascii="Times New Roman" w:hAnsi="Times New Roman" w:cs="Times New Roman"/>
          <w:sz w:val="20"/>
          <w:szCs w:val="20"/>
        </w:rPr>
      </w:pPr>
    </w:p>
    <w:p w14:paraId="75809742" w14:textId="77777777" w:rsidR="00CA19B4" w:rsidRDefault="00703D27" w:rsidP="00CA19B4">
      <w:pPr>
        <w:rPr>
          <w:rFonts w:ascii="Times New Roman" w:hAnsi="Times New Roman" w:cs="Times New Roman"/>
          <w:sz w:val="20"/>
          <w:szCs w:val="20"/>
        </w:rPr>
      </w:pPr>
    </w:p>
    <w:p w14:paraId="6137B7AF" w14:textId="77777777" w:rsidR="00CA19B4" w:rsidRPr="00B63138" w:rsidRDefault="00FD2F2D"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Manchester-Essex Regional Sch District</w:t>
      </w:r>
      <w:bookmarkEnd w:id="0"/>
    </w:p>
    <w:p w14:paraId="318EA664" w14:textId="77777777" w:rsidR="00CA19B4" w:rsidRDefault="00703D27" w:rsidP="00CA19B4">
      <w:pPr>
        <w:rPr>
          <w:rFonts w:ascii="Times New Roman" w:hAnsi="Times New Roman" w:cs="Times New Roman"/>
          <w:sz w:val="20"/>
          <w:szCs w:val="20"/>
        </w:rPr>
      </w:pPr>
    </w:p>
    <w:p w14:paraId="489220CC" w14:textId="77777777" w:rsidR="00CA19B4" w:rsidRDefault="00FD2F2D"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bookmarkEnd w:id="1"/>
    </w:p>
    <w:p w14:paraId="2900FD1D" w14:textId="77777777" w:rsidR="00CA19B4" w:rsidRDefault="00703D27" w:rsidP="00CA19B4">
      <w:pPr>
        <w:rPr>
          <w:rFonts w:ascii="Times New Roman" w:hAnsi="Times New Roman" w:cs="Times New Roman"/>
          <w:sz w:val="20"/>
          <w:szCs w:val="20"/>
        </w:rPr>
      </w:pPr>
    </w:p>
    <w:p w14:paraId="25FB148F" w14:textId="77777777" w:rsidR="00CA19B4" w:rsidRDefault="00FD2F2D"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bookmarkEnd w:id="2"/>
    </w:p>
    <w:p w14:paraId="2C506F51" w14:textId="77777777" w:rsidR="00CA19B4" w:rsidRDefault="00FD2F2D"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24CB4733" w14:textId="77777777" w:rsidR="00CA19B4" w:rsidRDefault="00703D27" w:rsidP="00CA19B4">
      <w:pPr>
        <w:pBdr>
          <w:bottom w:val="single" w:sz="12" w:space="1" w:color="auto"/>
        </w:pBdr>
        <w:rPr>
          <w:rFonts w:ascii="Times New Roman" w:hAnsi="Times New Roman" w:cs="Times New Roman"/>
          <w:sz w:val="20"/>
          <w:szCs w:val="20"/>
        </w:rPr>
      </w:pPr>
    </w:p>
    <w:p w14:paraId="25774206" w14:textId="77777777" w:rsidR="00CA19B4" w:rsidRDefault="00FD2F2D"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6B2CB97E" w14:textId="77777777" w:rsidR="00CA19B4" w:rsidRDefault="00703D27" w:rsidP="00CA19B4">
      <w:pPr>
        <w:rPr>
          <w:rFonts w:ascii="Times New Roman" w:hAnsi="Times New Roman" w:cs="Times New Roman"/>
          <w:sz w:val="20"/>
          <w:szCs w:val="20"/>
        </w:rPr>
      </w:pPr>
    </w:p>
    <w:p w14:paraId="2DD50465" w14:textId="77777777" w:rsidR="00CA19B4" w:rsidRPr="00223718" w:rsidRDefault="00FD2F2D"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01666A3" w14:textId="77777777" w:rsidR="00CA19B4" w:rsidRDefault="00703D27" w:rsidP="00CA19B4">
      <w:pPr>
        <w:rPr>
          <w:rFonts w:ascii="Times New Roman" w:hAnsi="Times New Roman" w:cs="Times New Roman"/>
          <w:sz w:val="20"/>
          <w:szCs w:val="20"/>
        </w:rPr>
      </w:pPr>
    </w:p>
    <w:p w14:paraId="566C7426" w14:textId="77777777" w:rsidR="00CA19B4" w:rsidRDefault="00FD2F2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9B0B617" w14:textId="77777777" w:rsidR="00CA19B4" w:rsidRDefault="00703D27" w:rsidP="00CA19B4">
      <w:pPr>
        <w:ind w:left="720"/>
        <w:rPr>
          <w:rFonts w:ascii="Times New Roman" w:hAnsi="Times New Roman" w:cs="Times New Roman"/>
          <w:sz w:val="20"/>
          <w:szCs w:val="20"/>
        </w:rPr>
      </w:pPr>
    </w:p>
    <w:bookmarkStart w:id="3" w:name="CHK_SBP"/>
    <w:p w14:paraId="2B46537E" w14:textId="77777777" w:rsidR="00CA19B4" w:rsidRDefault="00FD2F2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03D27">
        <w:rPr>
          <w:rFonts w:ascii="Times New Roman" w:hAnsi="Times New Roman" w:cs="Times New Roman"/>
          <w:sz w:val="20"/>
          <w:szCs w:val="20"/>
        </w:rPr>
      </w:r>
      <w:r w:rsidR="00703D2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3FDD906" w14:textId="77777777" w:rsidR="00CA19B4" w:rsidRDefault="00FD2F2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03D27">
        <w:rPr>
          <w:rFonts w:ascii="Times New Roman" w:hAnsi="Times New Roman" w:cs="Times New Roman"/>
          <w:sz w:val="20"/>
          <w:szCs w:val="20"/>
        </w:rPr>
      </w:r>
      <w:r w:rsidR="00703D2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C7B8342" w14:textId="77777777" w:rsidR="00CA19B4" w:rsidRDefault="00FD2F2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03D27">
        <w:rPr>
          <w:rFonts w:ascii="Times New Roman" w:hAnsi="Times New Roman" w:cs="Times New Roman"/>
          <w:sz w:val="20"/>
          <w:szCs w:val="20"/>
        </w:rPr>
      </w:r>
      <w:r w:rsidR="00703D2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9677124" w14:textId="77777777" w:rsidR="00CA19B4" w:rsidRDefault="00FD2F2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03D27">
        <w:rPr>
          <w:rFonts w:ascii="Times New Roman" w:hAnsi="Times New Roman" w:cs="Times New Roman"/>
          <w:sz w:val="20"/>
          <w:szCs w:val="20"/>
        </w:rPr>
      </w:r>
      <w:r w:rsidR="00703D2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06C36CB" w14:textId="77777777" w:rsidR="00CA19B4" w:rsidRDefault="00FD2F2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03D27">
        <w:rPr>
          <w:rFonts w:ascii="Times New Roman" w:hAnsi="Times New Roman" w:cs="Times New Roman"/>
          <w:sz w:val="20"/>
          <w:szCs w:val="20"/>
        </w:rPr>
      </w:r>
      <w:r w:rsidR="00703D2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27EAC83" w14:textId="77777777" w:rsidR="00CA19B4" w:rsidRDefault="00FD2F2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03D27">
        <w:rPr>
          <w:rFonts w:ascii="Times New Roman" w:hAnsi="Times New Roman" w:cs="Times New Roman"/>
          <w:sz w:val="20"/>
          <w:szCs w:val="20"/>
        </w:rPr>
      </w:r>
      <w:r w:rsidR="00703D2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0AD0238" w14:textId="77777777" w:rsidR="00CA19B4" w:rsidRDefault="00703D27" w:rsidP="00CA19B4">
      <w:pPr>
        <w:rPr>
          <w:rFonts w:ascii="Times New Roman" w:hAnsi="Times New Roman" w:cs="Times New Roman"/>
          <w:sz w:val="20"/>
          <w:szCs w:val="20"/>
        </w:rPr>
      </w:pPr>
    </w:p>
    <w:p w14:paraId="683B0179" w14:textId="77777777" w:rsidR="00CA19B4" w:rsidRDefault="00FD2F2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3AB464B6" w14:textId="77777777" w:rsidR="00CA19B4" w:rsidRDefault="00703D27" w:rsidP="00CA19B4">
      <w:pPr>
        <w:ind w:left="720"/>
        <w:rPr>
          <w:rFonts w:ascii="Times New Roman" w:hAnsi="Times New Roman" w:cs="Times New Roman"/>
          <w:sz w:val="20"/>
          <w:szCs w:val="20"/>
        </w:rPr>
      </w:pPr>
    </w:p>
    <w:bookmarkStart w:id="9" w:name="CHK_CEP"/>
    <w:p w14:paraId="35886738" w14:textId="77777777" w:rsidR="00CA19B4" w:rsidRDefault="00FD2F2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03D27">
        <w:rPr>
          <w:rFonts w:ascii="Times New Roman" w:hAnsi="Times New Roman" w:cs="Times New Roman"/>
          <w:sz w:val="20"/>
          <w:szCs w:val="20"/>
        </w:rPr>
      </w:r>
      <w:r w:rsidR="00703D2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CECA5A9" w14:textId="77777777" w:rsidR="00CA19B4" w:rsidRDefault="00FD2F2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03D27">
        <w:rPr>
          <w:rFonts w:ascii="Times New Roman" w:hAnsi="Times New Roman" w:cs="Times New Roman"/>
          <w:sz w:val="20"/>
          <w:szCs w:val="20"/>
        </w:rPr>
      </w:r>
      <w:r w:rsidR="00703D2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D9C27D3" w14:textId="77777777" w:rsidR="00CA19B4" w:rsidRDefault="00FD2F2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03D27">
        <w:rPr>
          <w:rFonts w:ascii="Times New Roman" w:hAnsi="Times New Roman" w:cs="Times New Roman"/>
          <w:sz w:val="20"/>
          <w:szCs w:val="20"/>
        </w:rPr>
      </w:r>
      <w:r w:rsidR="00703D2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AB0A4EA" w14:textId="77777777" w:rsidR="00CA19B4" w:rsidRDefault="00FD2F2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03D27">
        <w:rPr>
          <w:rFonts w:ascii="Times New Roman" w:hAnsi="Times New Roman" w:cs="Times New Roman"/>
          <w:sz w:val="20"/>
          <w:szCs w:val="20"/>
        </w:rPr>
      </w:r>
      <w:r w:rsidR="00703D2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5B387FD" w14:textId="77777777" w:rsidR="00CA19B4" w:rsidRDefault="00703D27" w:rsidP="00CA19B4">
      <w:pPr>
        <w:rPr>
          <w:rFonts w:ascii="Times New Roman" w:hAnsi="Times New Roman" w:cs="Times New Roman"/>
          <w:sz w:val="20"/>
          <w:szCs w:val="20"/>
        </w:rPr>
      </w:pPr>
    </w:p>
    <w:p w14:paraId="1374CCBB" w14:textId="77777777" w:rsidR="00CA19B4" w:rsidRPr="00D6151F" w:rsidRDefault="00FD2F2D"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2DED0EB" w14:textId="77777777" w:rsidR="00CA19B4" w:rsidRDefault="00703D27" w:rsidP="00CA19B4">
      <w:pPr>
        <w:rPr>
          <w:rFonts w:ascii="Times New Roman" w:hAnsi="Times New Roman" w:cs="Times New Roman"/>
          <w:sz w:val="20"/>
          <w:szCs w:val="20"/>
        </w:rPr>
      </w:pPr>
    </w:p>
    <w:p w14:paraId="39017694" w14:textId="77777777" w:rsidR="00CA19B4" w:rsidRDefault="00FD2F2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82ECFE2" w14:textId="77777777" w:rsidR="00CA19B4" w:rsidRDefault="00FD2F2D"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703D27">
        <w:rPr>
          <w:rFonts w:ascii="MS Gothic" w:eastAsia="MS Gothic" w:hAnsi="Times New Roman" w:cs="Times New Roman"/>
          <w:sz w:val="20"/>
          <w:szCs w:val="20"/>
        </w:rPr>
      </w:r>
      <w:r w:rsidR="00703D27">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703D27">
        <w:rPr>
          <w:rFonts w:ascii="MS Gothic" w:eastAsia="MS Gothic" w:hAnsi="Times New Roman" w:cs="Times New Roman"/>
          <w:sz w:val="20"/>
          <w:szCs w:val="20"/>
        </w:rPr>
      </w:r>
      <w:r w:rsidR="00703D27">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06E9B97E" w14:textId="77777777" w:rsidR="00CA19B4" w:rsidRDefault="00703D27" w:rsidP="00CA19B4">
      <w:pPr>
        <w:ind w:firstLine="720"/>
        <w:rPr>
          <w:rFonts w:ascii="Times New Roman" w:hAnsi="Times New Roman" w:cs="Times New Roman"/>
          <w:sz w:val="20"/>
          <w:szCs w:val="20"/>
        </w:rPr>
      </w:pPr>
    </w:p>
    <w:p w14:paraId="4F7DC694" w14:textId="77777777" w:rsidR="00CA19B4" w:rsidRDefault="00FD2F2D"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737F143" w14:textId="77777777" w:rsidR="006D68B7" w:rsidRDefault="00703D27">
      <w:pPr>
        <w:sectPr w:rsidR="006D68B7" w:rsidSect="005B420A">
          <w:footerReference w:type="default" r:id="rId10"/>
          <w:pgSz w:w="12240" w:h="15840"/>
          <w:pgMar w:top="1440" w:right="1440" w:bottom="1440" w:left="1440" w:header="720" w:footer="720" w:gutter="0"/>
          <w:cols w:space="720"/>
        </w:sectPr>
      </w:pPr>
    </w:p>
    <w:p w14:paraId="282F547C" w14:textId="77777777" w:rsidR="00A53CEA" w:rsidRDefault="00703D27" w:rsidP="00A53CEA">
      <w:pPr>
        <w:pStyle w:val="Normal0"/>
        <w:ind w:firstLine="720"/>
        <w:rPr>
          <w:rFonts w:ascii="Times New Roman" w:hAnsi="Times New Roman" w:cs="Times New Roman"/>
          <w:sz w:val="20"/>
          <w:szCs w:val="20"/>
        </w:rPr>
      </w:pPr>
    </w:p>
    <w:p w14:paraId="3AC8D4EA" w14:textId="77777777" w:rsidR="00A53CEA" w:rsidRPr="00C61944" w:rsidRDefault="00FD2F2D"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483830" w14:paraId="314463D7" w14:textId="77777777" w:rsidTr="008175F8">
        <w:trPr>
          <w:trHeight w:val="37"/>
        </w:trPr>
        <w:tc>
          <w:tcPr>
            <w:tcW w:w="8545" w:type="dxa"/>
            <w:shd w:val="clear" w:color="auto" w:fill="31849B" w:themeFill="accent5" w:themeFillShade="BF"/>
          </w:tcPr>
          <w:p w14:paraId="459CF3DE" w14:textId="77777777" w:rsidR="00A53CEA" w:rsidRPr="005B0132" w:rsidRDefault="00FD2F2D" w:rsidP="008175F8">
            <w:pPr>
              <w:pStyle w:val="Normal0"/>
              <w:rPr>
                <w:rFonts w:asciiTheme="minorHAnsi" w:hAnsiTheme="minorHAnsi" w:cstheme="minorHAnsi"/>
                <w:b/>
                <w:i/>
                <w:color w:val="DBE5F1" w:themeColor="accent1" w:themeTint="33"/>
                <w:sz w:val="32"/>
                <w:szCs w:val="20"/>
              </w:rPr>
            </w:pPr>
            <w:r>
              <w:t>Program Access and Reimbursement</w:t>
            </w:r>
          </w:p>
        </w:tc>
      </w:tr>
      <w:tr w:rsidR="00483830" w14:paraId="32AB6B6D" w14:textId="77777777" w:rsidTr="008175F8">
        <w:trPr>
          <w:trHeight w:val="37"/>
        </w:trPr>
        <w:tc>
          <w:tcPr>
            <w:tcW w:w="8545" w:type="dxa"/>
            <w:shd w:val="clear" w:color="auto" w:fill="D9D9D9" w:themeFill="background1" w:themeFillShade="D9"/>
          </w:tcPr>
          <w:p w14:paraId="27B700EE" w14:textId="77777777" w:rsidR="00A53CEA" w:rsidRPr="0076532F" w:rsidRDefault="00FD2F2D" w:rsidP="008175F8">
            <w:pPr>
              <w:pStyle w:val="Normal0"/>
              <w:rPr>
                <w:rFonts w:ascii="Times New Roman" w:hAnsi="Times New Roman" w:cs="Times New Roman"/>
                <w:b/>
                <w:sz w:val="20"/>
                <w:szCs w:val="20"/>
              </w:rPr>
            </w:pPr>
            <w:r>
              <w:t>Verification</w:t>
            </w:r>
          </w:p>
        </w:tc>
      </w:tr>
      <w:tr w:rsidR="00483830" w14:paraId="724DF2A1" w14:textId="77777777" w:rsidTr="008175F8">
        <w:trPr>
          <w:trHeight w:val="37"/>
        </w:trPr>
        <w:tc>
          <w:tcPr>
            <w:tcW w:w="8545" w:type="dxa"/>
            <w:shd w:val="clear" w:color="auto" w:fill="auto"/>
          </w:tcPr>
          <w:p w14:paraId="7544FA94" w14:textId="77777777" w:rsidR="00A53CEA" w:rsidRPr="005B0132" w:rsidRDefault="00FD2F2D" w:rsidP="00A53CEA">
            <w:pPr>
              <w:pStyle w:val="ListParagraph"/>
              <w:numPr>
                <w:ilvl w:val="0"/>
                <w:numId w:val="2"/>
              </w:numPr>
              <w:ind w:left="540"/>
              <w:rPr>
                <w:rFonts w:ascii="Times New Roman" w:hAnsi="Times New Roman" w:cs="Times New Roman"/>
                <w:sz w:val="20"/>
                <w:szCs w:val="20"/>
              </w:rPr>
            </w:pPr>
            <w:r>
              <w:t>ESE was unable to confirm that the verified applications on file match the number reported on the most recently submitted FNS-742.</w:t>
            </w:r>
          </w:p>
        </w:tc>
      </w:tr>
      <w:tr w:rsidR="00483830" w14:paraId="5021DE00" w14:textId="77777777" w:rsidTr="008175F8">
        <w:trPr>
          <w:trHeight w:val="37"/>
        </w:trPr>
        <w:tc>
          <w:tcPr>
            <w:tcW w:w="8545" w:type="dxa"/>
            <w:shd w:val="clear" w:color="auto" w:fill="31849B" w:themeFill="accent5" w:themeFillShade="BF"/>
          </w:tcPr>
          <w:p w14:paraId="3361F5DD" w14:textId="77777777" w:rsidR="00A53CEA" w:rsidRPr="005B0132" w:rsidRDefault="00FD2F2D" w:rsidP="008175F8">
            <w:pPr>
              <w:pStyle w:val="Normal0"/>
              <w:rPr>
                <w:rFonts w:asciiTheme="minorHAnsi" w:hAnsiTheme="minorHAnsi" w:cstheme="minorHAnsi"/>
                <w:b/>
                <w:i/>
                <w:color w:val="DBE5F1" w:themeColor="accent1" w:themeTint="33"/>
                <w:sz w:val="32"/>
                <w:szCs w:val="20"/>
              </w:rPr>
            </w:pPr>
            <w:r>
              <w:t>School Nutrition Environment</w:t>
            </w:r>
          </w:p>
        </w:tc>
      </w:tr>
      <w:tr w:rsidR="00483830" w14:paraId="64BC0A94" w14:textId="77777777" w:rsidTr="008175F8">
        <w:trPr>
          <w:trHeight w:val="37"/>
        </w:trPr>
        <w:tc>
          <w:tcPr>
            <w:tcW w:w="8545" w:type="dxa"/>
            <w:shd w:val="clear" w:color="auto" w:fill="D9D9D9" w:themeFill="background1" w:themeFillShade="D9"/>
          </w:tcPr>
          <w:p w14:paraId="3E4E811D" w14:textId="77777777" w:rsidR="00A53CEA" w:rsidRPr="0076532F" w:rsidRDefault="00FD2F2D" w:rsidP="008175F8">
            <w:pPr>
              <w:pStyle w:val="Normal0"/>
              <w:rPr>
                <w:rFonts w:ascii="Times New Roman" w:hAnsi="Times New Roman" w:cs="Times New Roman"/>
                <w:b/>
                <w:sz w:val="20"/>
                <w:szCs w:val="20"/>
              </w:rPr>
            </w:pPr>
            <w:r>
              <w:t>Food Safety</w:t>
            </w:r>
          </w:p>
        </w:tc>
      </w:tr>
      <w:tr w:rsidR="00483830" w14:paraId="0BDC0640" w14:textId="77777777" w:rsidTr="008175F8">
        <w:trPr>
          <w:trHeight w:val="37"/>
        </w:trPr>
        <w:tc>
          <w:tcPr>
            <w:tcW w:w="8545" w:type="dxa"/>
            <w:shd w:val="clear" w:color="auto" w:fill="auto"/>
          </w:tcPr>
          <w:p w14:paraId="1CEEAFD3" w14:textId="77777777" w:rsidR="00A53CEA" w:rsidRPr="005B0132" w:rsidRDefault="00FD2F2D"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483830" w14:paraId="7BD6A474" w14:textId="77777777" w:rsidTr="008175F8">
        <w:trPr>
          <w:trHeight w:val="37"/>
        </w:trPr>
        <w:tc>
          <w:tcPr>
            <w:tcW w:w="8545" w:type="dxa"/>
            <w:shd w:val="clear" w:color="auto" w:fill="auto"/>
          </w:tcPr>
          <w:p w14:paraId="12E87B80" w14:textId="77777777" w:rsidR="00A53CEA" w:rsidRPr="005B0132" w:rsidRDefault="00FD2F2D" w:rsidP="00A53CEA">
            <w:pPr>
              <w:pStyle w:val="ListParagraph"/>
              <w:numPr>
                <w:ilvl w:val="0"/>
                <w:numId w:val="2"/>
              </w:numPr>
              <w:ind w:left="540"/>
              <w:rPr>
                <w:rFonts w:ascii="Times New Roman" w:hAnsi="Times New Roman" w:cs="Times New Roman"/>
                <w:sz w:val="20"/>
                <w:szCs w:val="20"/>
              </w:rPr>
            </w:pPr>
            <w:r>
              <w:t>The school did not maintain records for a period of six months following a month's temperature records to demonstrate compliance.</w:t>
            </w:r>
          </w:p>
        </w:tc>
      </w:tr>
      <w:tr w:rsidR="00483830" w14:paraId="065E7EE4" w14:textId="77777777" w:rsidTr="008175F8">
        <w:trPr>
          <w:trHeight w:val="37"/>
        </w:trPr>
        <w:tc>
          <w:tcPr>
            <w:tcW w:w="8545" w:type="dxa"/>
            <w:shd w:val="clear" w:color="auto" w:fill="D9D9D9" w:themeFill="background1" w:themeFillShade="D9"/>
          </w:tcPr>
          <w:p w14:paraId="746FF6DD" w14:textId="77777777" w:rsidR="00A53CEA" w:rsidRPr="0076532F" w:rsidRDefault="00FD2F2D" w:rsidP="008175F8">
            <w:pPr>
              <w:pStyle w:val="Normal0"/>
              <w:rPr>
                <w:rFonts w:ascii="Times New Roman" w:hAnsi="Times New Roman" w:cs="Times New Roman"/>
                <w:b/>
                <w:sz w:val="20"/>
                <w:szCs w:val="20"/>
              </w:rPr>
            </w:pPr>
            <w:r>
              <w:t>Local School Wellness Policy</w:t>
            </w:r>
          </w:p>
        </w:tc>
      </w:tr>
      <w:tr w:rsidR="00483830" w14:paraId="32FFB064" w14:textId="77777777" w:rsidTr="008175F8">
        <w:trPr>
          <w:trHeight w:val="37"/>
        </w:trPr>
        <w:tc>
          <w:tcPr>
            <w:tcW w:w="8545" w:type="dxa"/>
            <w:shd w:val="clear" w:color="auto" w:fill="auto"/>
          </w:tcPr>
          <w:p w14:paraId="72369504" w14:textId="77777777" w:rsidR="00A53CEA" w:rsidRPr="005B0132" w:rsidRDefault="00FD2F2D"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483830" w14:paraId="351B3780" w14:textId="77777777" w:rsidTr="008175F8">
        <w:trPr>
          <w:trHeight w:val="37"/>
        </w:trPr>
        <w:tc>
          <w:tcPr>
            <w:tcW w:w="8545" w:type="dxa"/>
            <w:shd w:val="clear" w:color="auto" w:fill="auto"/>
          </w:tcPr>
          <w:p w14:paraId="161EC293" w14:textId="77777777" w:rsidR="00A53CEA" w:rsidRPr="005B0132" w:rsidRDefault="00FD2F2D"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wellness policy is missing goals for nutrition promotion and education, physical </w:t>
            </w:r>
            <w:proofErr w:type="gramStart"/>
            <w:r>
              <w:t>activity</w:t>
            </w:r>
            <w:proofErr w:type="gramEnd"/>
            <w:r>
              <w:t xml:space="preserve"> and/or other school-based activities. The local school wellness policy is required to contain goals for nutrition education, nutrition promotion, other school-based activities to promote student wellness, and physical activity.</w:t>
            </w:r>
          </w:p>
        </w:tc>
      </w:tr>
      <w:tr w:rsidR="00483830" w14:paraId="0ABAA8B6" w14:textId="77777777" w:rsidTr="008175F8">
        <w:trPr>
          <w:trHeight w:val="37"/>
        </w:trPr>
        <w:tc>
          <w:tcPr>
            <w:tcW w:w="8545" w:type="dxa"/>
            <w:shd w:val="clear" w:color="auto" w:fill="auto"/>
          </w:tcPr>
          <w:p w14:paraId="702D08E2" w14:textId="77777777" w:rsidR="00A53CEA" w:rsidRPr="005B0132" w:rsidRDefault="00FD2F2D"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 The local school wellness policy is required to contain guidelines for school meal standards, competitive foods and beverages, and any other foods available during the school day.</w:t>
            </w:r>
          </w:p>
        </w:tc>
      </w:tr>
      <w:tr w:rsidR="00483830" w14:paraId="7A6E734D" w14:textId="77777777" w:rsidTr="008175F8">
        <w:trPr>
          <w:trHeight w:val="37"/>
        </w:trPr>
        <w:tc>
          <w:tcPr>
            <w:tcW w:w="8545" w:type="dxa"/>
            <w:shd w:val="clear" w:color="auto" w:fill="auto"/>
          </w:tcPr>
          <w:p w14:paraId="35E70318" w14:textId="77777777" w:rsidR="00A53CEA" w:rsidRPr="005B0132" w:rsidRDefault="00FD2F2D"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483830" w14:paraId="0F2D47B4" w14:textId="77777777" w:rsidTr="008175F8">
        <w:trPr>
          <w:trHeight w:val="37"/>
        </w:trPr>
        <w:tc>
          <w:tcPr>
            <w:tcW w:w="8545" w:type="dxa"/>
            <w:shd w:val="clear" w:color="auto" w:fill="auto"/>
          </w:tcPr>
          <w:p w14:paraId="7A4A4B07" w14:textId="77777777" w:rsidR="00A53CEA" w:rsidRPr="005B0132" w:rsidRDefault="00FD2F2D"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483830" w14:paraId="2CFA929D" w14:textId="77777777" w:rsidTr="008175F8">
        <w:trPr>
          <w:trHeight w:val="37"/>
        </w:trPr>
        <w:tc>
          <w:tcPr>
            <w:tcW w:w="8545" w:type="dxa"/>
            <w:shd w:val="clear" w:color="auto" w:fill="31849B" w:themeFill="accent5" w:themeFillShade="BF"/>
          </w:tcPr>
          <w:p w14:paraId="5724771E" w14:textId="77777777" w:rsidR="00A53CEA" w:rsidRPr="005B0132" w:rsidRDefault="00FD2F2D" w:rsidP="008175F8">
            <w:pPr>
              <w:pStyle w:val="Normal0"/>
              <w:rPr>
                <w:rFonts w:asciiTheme="minorHAnsi" w:hAnsiTheme="minorHAnsi" w:cstheme="minorHAnsi"/>
                <w:b/>
                <w:i/>
                <w:color w:val="DBE5F1" w:themeColor="accent1" w:themeTint="33"/>
                <w:sz w:val="32"/>
                <w:szCs w:val="20"/>
              </w:rPr>
            </w:pPr>
            <w:r>
              <w:t>Civil Rights</w:t>
            </w:r>
          </w:p>
        </w:tc>
      </w:tr>
      <w:tr w:rsidR="00483830" w14:paraId="1A87E0E9" w14:textId="77777777" w:rsidTr="008175F8">
        <w:trPr>
          <w:trHeight w:val="37"/>
        </w:trPr>
        <w:tc>
          <w:tcPr>
            <w:tcW w:w="8545" w:type="dxa"/>
            <w:shd w:val="clear" w:color="auto" w:fill="auto"/>
          </w:tcPr>
          <w:p w14:paraId="23D76D46" w14:textId="77777777" w:rsidR="00A53CEA" w:rsidRPr="005B0132" w:rsidRDefault="00FD2F2D" w:rsidP="00A53CEA">
            <w:pPr>
              <w:pStyle w:val="ListParagraph"/>
              <w:numPr>
                <w:ilvl w:val="0"/>
                <w:numId w:val="2"/>
              </w:numPr>
              <w:ind w:left="540"/>
              <w:rPr>
                <w:rFonts w:ascii="Times New Roman" w:hAnsi="Times New Roman" w:cs="Times New Roman"/>
                <w:sz w:val="20"/>
                <w:szCs w:val="20"/>
              </w:rPr>
            </w:pPr>
            <w:r>
              <w:t>The SFA does not have a procedure for receiving and processing complaints alleging civil rights discrimination within FNS school meal programs.; The SFA does not have or has not maintained a civil rights complaint log to track any written or verbal complaints alleging discrimination in FNS Programs.</w:t>
            </w:r>
          </w:p>
        </w:tc>
      </w:tr>
      <w:tr w:rsidR="00483830" w14:paraId="550B5876" w14:textId="77777777" w:rsidTr="008175F8">
        <w:trPr>
          <w:trHeight w:val="37"/>
        </w:trPr>
        <w:tc>
          <w:tcPr>
            <w:tcW w:w="8545" w:type="dxa"/>
            <w:shd w:val="clear" w:color="auto" w:fill="auto"/>
          </w:tcPr>
          <w:p w14:paraId="69CC133F" w14:textId="77777777" w:rsidR="00A53CEA" w:rsidRPr="005B0132" w:rsidRDefault="00FD2F2D" w:rsidP="00A53CEA">
            <w:pPr>
              <w:pStyle w:val="ListParagraph"/>
              <w:numPr>
                <w:ilvl w:val="0"/>
                <w:numId w:val="2"/>
              </w:numPr>
              <w:ind w:left="540"/>
              <w:rPr>
                <w:rFonts w:ascii="Times New Roman" w:hAnsi="Times New Roman" w:cs="Times New Roman"/>
                <w:sz w:val="20"/>
                <w:szCs w:val="20"/>
              </w:rPr>
            </w:pPr>
            <w:r>
              <w:t>The SFA does not provide services to households compromised of persons with Limited English Proficiency (LEP). SFAs must make communication with households in an understandable and uniform format and to the maximum extent practicable, in a language that parents and guardians can understand.</w:t>
            </w:r>
          </w:p>
        </w:tc>
      </w:tr>
      <w:tr w:rsidR="00483830" w14:paraId="4F4EC363" w14:textId="77777777" w:rsidTr="008175F8">
        <w:trPr>
          <w:trHeight w:val="37"/>
        </w:trPr>
        <w:tc>
          <w:tcPr>
            <w:tcW w:w="8545" w:type="dxa"/>
            <w:shd w:val="clear" w:color="auto" w:fill="auto"/>
          </w:tcPr>
          <w:p w14:paraId="2F4D9B62" w14:textId="77777777" w:rsidR="00A53CEA" w:rsidRPr="005B0132" w:rsidRDefault="00FD2F2D" w:rsidP="00A53CEA">
            <w:pPr>
              <w:pStyle w:val="ListParagraph"/>
              <w:numPr>
                <w:ilvl w:val="0"/>
                <w:numId w:val="2"/>
              </w:numPr>
              <w:ind w:left="540"/>
              <w:rPr>
                <w:rFonts w:ascii="Times New Roman" w:hAnsi="Times New Roman" w:cs="Times New Roman"/>
                <w:sz w:val="20"/>
                <w:szCs w:val="20"/>
              </w:rPr>
            </w:pPr>
            <w:r>
              <w:t>The SFAs civil rights policy does not include or is missing requirements outlined in SP59-2016 Modifications to Accommodate Disabilities in School Meal Programs.</w:t>
            </w:r>
          </w:p>
        </w:tc>
      </w:tr>
    </w:tbl>
    <w:p w14:paraId="1BAA7D11" w14:textId="77777777" w:rsidR="00A53CEA" w:rsidRPr="00223718" w:rsidRDefault="00703D27" w:rsidP="00A53CEA">
      <w:pPr>
        <w:pStyle w:val="Normal0"/>
        <w:rPr>
          <w:rFonts w:ascii="Times New Roman" w:hAnsi="Times New Roman" w:cs="Times New Roman"/>
          <w:sz w:val="20"/>
          <w:szCs w:val="20"/>
        </w:rPr>
      </w:pPr>
    </w:p>
    <w:p w14:paraId="768CAF51" w14:textId="77777777" w:rsidR="00A53CEA" w:rsidRDefault="00703D27" w:rsidP="00A53CEA">
      <w:pPr>
        <w:pStyle w:val="Normal0"/>
      </w:pPr>
    </w:p>
    <w:p w14:paraId="0E2EB4D5" w14:textId="77777777" w:rsidR="006D68B7" w:rsidRDefault="00703D27">
      <w:pPr>
        <w:pStyle w:val="Normal0"/>
      </w:pPr>
    </w:p>
    <w:sectPr w:rsidR="006D68B7" w:rsidSect="00AB672B">
      <w:footerReference w:type="default" r:id="rId11"/>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BD9FF" w14:textId="77777777" w:rsidR="00703D27" w:rsidRDefault="00703D27">
      <w:r>
        <w:separator/>
      </w:r>
    </w:p>
  </w:endnote>
  <w:endnote w:type="continuationSeparator" w:id="0">
    <w:p w14:paraId="67A0B2BC" w14:textId="77777777" w:rsidR="00703D27" w:rsidRDefault="0070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CB3A0" w14:textId="77777777" w:rsidR="0037068A" w:rsidRDefault="00FD2F2D" w:rsidP="000F3A03">
    <w:pPr>
      <w:pStyle w:val="Footer"/>
      <w:jc w:val="center"/>
      <w:rPr>
        <w:sz w:val="14"/>
      </w:rPr>
    </w:pPr>
    <w:r>
      <w:rPr>
        <w:sz w:val="14"/>
      </w:rPr>
      <w:t>This institution is an equal opportunity provider</w:t>
    </w:r>
  </w:p>
  <w:p w14:paraId="7113C3F5" w14:textId="77777777" w:rsidR="0037068A" w:rsidRDefault="00703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BD773" w14:textId="77777777" w:rsidR="0037068A" w:rsidRDefault="00FD2F2D" w:rsidP="000F3A03">
    <w:pPr>
      <w:pStyle w:val="Footer0"/>
      <w:jc w:val="center"/>
      <w:rPr>
        <w:sz w:val="14"/>
      </w:rPr>
    </w:pPr>
    <w:r>
      <w:rPr>
        <w:sz w:val="14"/>
      </w:rPr>
      <w:t>This institution is an equal opportunity provider</w:t>
    </w:r>
  </w:p>
  <w:p w14:paraId="27B52C0C" w14:textId="77777777" w:rsidR="0037068A" w:rsidRDefault="00703D27">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2B9DD" w14:textId="77777777" w:rsidR="00703D27" w:rsidRDefault="00703D27">
      <w:r>
        <w:separator/>
      </w:r>
    </w:p>
  </w:footnote>
  <w:footnote w:type="continuationSeparator" w:id="0">
    <w:p w14:paraId="4E020E26" w14:textId="77777777" w:rsidR="00703D27" w:rsidRDefault="00703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8474D9E2">
      <w:start w:val="1"/>
      <w:numFmt w:val="decimal"/>
      <w:lvlText w:val="%1."/>
      <w:lvlJc w:val="left"/>
      <w:pPr>
        <w:ind w:left="720" w:hanging="360"/>
      </w:pPr>
      <w:rPr>
        <w:rFonts w:hint="default"/>
      </w:rPr>
    </w:lvl>
    <w:lvl w:ilvl="1" w:tplc="2D4C23C6" w:tentative="1">
      <w:start w:val="1"/>
      <w:numFmt w:val="lowerLetter"/>
      <w:lvlText w:val="%2."/>
      <w:lvlJc w:val="left"/>
      <w:pPr>
        <w:ind w:left="1440" w:hanging="360"/>
      </w:pPr>
    </w:lvl>
    <w:lvl w:ilvl="2" w:tplc="DAF8D59E" w:tentative="1">
      <w:start w:val="1"/>
      <w:numFmt w:val="lowerRoman"/>
      <w:lvlText w:val="%3."/>
      <w:lvlJc w:val="right"/>
      <w:pPr>
        <w:ind w:left="2160" w:hanging="180"/>
      </w:pPr>
    </w:lvl>
    <w:lvl w:ilvl="3" w:tplc="A9D0FFC4" w:tentative="1">
      <w:start w:val="1"/>
      <w:numFmt w:val="decimal"/>
      <w:lvlText w:val="%4."/>
      <w:lvlJc w:val="left"/>
      <w:pPr>
        <w:ind w:left="2880" w:hanging="360"/>
      </w:pPr>
    </w:lvl>
    <w:lvl w:ilvl="4" w:tplc="C7DCB8FA" w:tentative="1">
      <w:start w:val="1"/>
      <w:numFmt w:val="lowerLetter"/>
      <w:lvlText w:val="%5."/>
      <w:lvlJc w:val="left"/>
      <w:pPr>
        <w:ind w:left="3600" w:hanging="360"/>
      </w:pPr>
    </w:lvl>
    <w:lvl w:ilvl="5" w:tplc="EF2E7222" w:tentative="1">
      <w:start w:val="1"/>
      <w:numFmt w:val="lowerRoman"/>
      <w:lvlText w:val="%6."/>
      <w:lvlJc w:val="right"/>
      <w:pPr>
        <w:ind w:left="4320" w:hanging="180"/>
      </w:pPr>
    </w:lvl>
    <w:lvl w:ilvl="6" w:tplc="DEB8FA88" w:tentative="1">
      <w:start w:val="1"/>
      <w:numFmt w:val="decimal"/>
      <w:lvlText w:val="%7."/>
      <w:lvlJc w:val="left"/>
      <w:pPr>
        <w:ind w:left="5040" w:hanging="360"/>
      </w:pPr>
    </w:lvl>
    <w:lvl w:ilvl="7" w:tplc="CD0E32D4" w:tentative="1">
      <w:start w:val="1"/>
      <w:numFmt w:val="lowerLetter"/>
      <w:lvlText w:val="%8."/>
      <w:lvlJc w:val="left"/>
      <w:pPr>
        <w:ind w:left="5760" w:hanging="360"/>
      </w:pPr>
    </w:lvl>
    <w:lvl w:ilvl="8" w:tplc="781C461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8CD4127A">
      <w:start w:val="1"/>
      <w:numFmt w:val="bullet"/>
      <w:lvlText w:val=""/>
      <w:lvlJc w:val="left"/>
      <w:pPr>
        <w:ind w:left="720" w:hanging="360"/>
      </w:pPr>
      <w:rPr>
        <w:rFonts w:ascii="Symbol" w:hAnsi="Symbol" w:hint="default"/>
      </w:rPr>
    </w:lvl>
    <w:lvl w:ilvl="1" w:tplc="388CBC30" w:tentative="1">
      <w:start w:val="1"/>
      <w:numFmt w:val="bullet"/>
      <w:lvlText w:val="o"/>
      <w:lvlJc w:val="left"/>
      <w:pPr>
        <w:ind w:left="1440" w:hanging="360"/>
      </w:pPr>
      <w:rPr>
        <w:rFonts w:ascii="Courier New" w:hAnsi="Courier New" w:cs="Courier New" w:hint="default"/>
      </w:rPr>
    </w:lvl>
    <w:lvl w:ilvl="2" w:tplc="0FEE619C" w:tentative="1">
      <w:start w:val="1"/>
      <w:numFmt w:val="bullet"/>
      <w:lvlText w:val=""/>
      <w:lvlJc w:val="left"/>
      <w:pPr>
        <w:ind w:left="2160" w:hanging="360"/>
      </w:pPr>
      <w:rPr>
        <w:rFonts w:ascii="Wingdings" w:hAnsi="Wingdings" w:hint="default"/>
      </w:rPr>
    </w:lvl>
    <w:lvl w:ilvl="3" w:tplc="379833FC" w:tentative="1">
      <w:start w:val="1"/>
      <w:numFmt w:val="bullet"/>
      <w:lvlText w:val=""/>
      <w:lvlJc w:val="left"/>
      <w:pPr>
        <w:ind w:left="2880" w:hanging="360"/>
      </w:pPr>
      <w:rPr>
        <w:rFonts w:ascii="Symbol" w:hAnsi="Symbol" w:hint="default"/>
      </w:rPr>
    </w:lvl>
    <w:lvl w:ilvl="4" w:tplc="AEF0E180" w:tentative="1">
      <w:start w:val="1"/>
      <w:numFmt w:val="bullet"/>
      <w:lvlText w:val="o"/>
      <w:lvlJc w:val="left"/>
      <w:pPr>
        <w:ind w:left="3600" w:hanging="360"/>
      </w:pPr>
      <w:rPr>
        <w:rFonts w:ascii="Courier New" w:hAnsi="Courier New" w:cs="Courier New" w:hint="default"/>
      </w:rPr>
    </w:lvl>
    <w:lvl w:ilvl="5" w:tplc="8B3035CE" w:tentative="1">
      <w:start w:val="1"/>
      <w:numFmt w:val="bullet"/>
      <w:lvlText w:val=""/>
      <w:lvlJc w:val="left"/>
      <w:pPr>
        <w:ind w:left="4320" w:hanging="360"/>
      </w:pPr>
      <w:rPr>
        <w:rFonts w:ascii="Wingdings" w:hAnsi="Wingdings" w:hint="default"/>
      </w:rPr>
    </w:lvl>
    <w:lvl w:ilvl="6" w:tplc="994A3A26" w:tentative="1">
      <w:start w:val="1"/>
      <w:numFmt w:val="bullet"/>
      <w:lvlText w:val=""/>
      <w:lvlJc w:val="left"/>
      <w:pPr>
        <w:ind w:left="5040" w:hanging="360"/>
      </w:pPr>
      <w:rPr>
        <w:rFonts w:ascii="Symbol" w:hAnsi="Symbol" w:hint="default"/>
      </w:rPr>
    </w:lvl>
    <w:lvl w:ilvl="7" w:tplc="1C58CA24" w:tentative="1">
      <w:start w:val="1"/>
      <w:numFmt w:val="bullet"/>
      <w:lvlText w:val="o"/>
      <w:lvlJc w:val="left"/>
      <w:pPr>
        <w:ind w:left="5760" w:hanging="360"/>
      </w:pPr>
      <w:rPr>
        <w:rFonts w:ascii="Courier New" w:hAnsi="Courier New" w:cs="Courier New" w:hint="default"/>
      </w:rPr>
    </w:lvl>
    <w:lvl w:ilvl="8" w:tplc="7340E02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30"/>
    <w:rsid w:val="00242DEC"/>
    <w:rsid w:val="00483830"/>
    <w:rsid w:val="00703D27"/>
    <w:rsid w:val="00744E4D"/>
    <w:rsid w:val="00FD2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402F"/>
  <w15:docId w15:val="{2B0ED063-9492-43BC-91B0-D6803102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CC278-74DD-4380-982E-014CA171DC59}">
  <ds:schemaRefs>
    <ds:schemaRef ds:uri="http://schemas.microsoft.com/sharepoint/v3/contenttype/forms"/>
  </ds:schemaRefs>
</ds:datastoreItem>
</file>

<file path=customXml/itemProps2.xml><?xml version="1.0" encoding="utf-8"?>
<ds:datastoreItem xmlns:ds="http://schemas.openxmlformats.org/officeDocument/2006/customXml" ds:itemID="{B6689861-0A3B-4791-9AD9-09167A223A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7EF03C-6371-4E0D-8C07-037C9CF1B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Administrative Review Summary School Year 2021-2022</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Manchester-Essex Regional Sch District Administrative Review Summary School Year 2021-2022</dc:title>
  <dc:subject/>
  <dc:creator>DESE</dc:creator>
  <cp:keywords/>
  <cp:lastModifiedBy>Zou, Dong (EOE)</cp:lastModifiedBy>
  <cp:revision>9</cp:revision>
  <dcterms:created xsi:type="dcterms:W3CDTF">2016-12-05T21:17:00Z</dcterms:created>
  <dcterms:modified xsi:type="dcterms:W3CDTF">2022-03-25T20:49:00Z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2022</vt:lpwstr>
  </property>
</Properties>
</file>