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A862" w14:textId="77777777" w:rsidR="00CA19B4" w:rsidRPr="00200779" w:rsidRDefault="0079321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B7AAEF7" w14:textId="77777777" w:rsidR="00CA19B4" w:rsidRDefault="00D0022F" w:rsidP="00CA19B4">
      <w:pPr>
        <w:jc w:val="center"/>
        <w:rPr>
          <w:rFonts w:ascii="Times New Roman" w:hAnsi="Times New Roman" w:cs="Times New Roman"/>
          <w:sz w:val="24"/>
          <w:szCs w:val="24"/>
        </w:rPr>
      </w:pPr>
    </w:p>
    <w:p w14:paraId="4C96FAD8" w14:textId="77777777" w:rsidR="00CA19B4" w:rsidRDefault="0079321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7220463" w14:textId="77777777" w:rsidR="00CA19B4" w:rsidRDefault="00D0022F" w:rsidP="00CA19B4">
      <w:pPr>
        <w:rPr>
          <w:rFonts w:ascii="Times New Roman" w:hAnsi="Times New Roman" w:cs="Times New Roman"/>
          <w:sz w:val="20"/>
          <w:szCs w:val="20"/>
        </w:rPr>
      </w:pPr>
    </w:p>
    <w:p w14:paraId="4F0F3496" w14:textId="77777777" w:rsidR="00CA19B4" w:rsidRDefault="00D0022F" w:rsidP="00CA19B4">
      <w:pPr>
        <w:rPr>
          <w:rFonts w:ascii="Times New Roman" w:hAnsi="Times New Roman" w:cs="Times New Roman"/>
          <w:sz w:val="20"/>
          <w:szCs w:val="20"/>
        </w:rPr>
      </w:pPr>
    </w:p>
    <w:p w14:paraId="15614A8B" w14:textId="77777777" w:rsidR="00CA19B4" w:rsidRPr="00B63138" w:rsidRDefault="0079321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Millbury School Department</w:t>
      </w:r>
      <w:bookmarkEnd w:id="0"/>
    </w:p>
    <w:p w14:paraId="50756720" w14:textId="77777777" w:rsidR="00CA19B4" w:rsidRDefault="00D0022F" w:rsidP="00CA19B4">
      <w:pPr>
        <w:rPr>
          <w:rFonts w:ascii="Times New Roman" w:hAnsi="Times New Roman" w:cs="Times New Roman"/>
          <w:sz w:val="20"/>
          <w:szCs w:val="20"/>
        </w:rPr>
      </w:pPr>
    </w:p>
    <w:p w14:paraId="43020C0B" w14:textId="77777777" w:rsidR="00CA19B4" w:rsidRDefault="0079321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01/26/2022</w:t>
      </w:r>
      <w:bookmarkEnd w:id="1"/>
    </w:p>
    <w:p w14:paraId="4094DE88" w14:textId="77777777" w:rsidR="00CA19B4" w:rsidRDefault="00D0022F" w:rsidP="00CA19B4">
      <w:pPr>
        <w:rPr>
          <w:rFonts w:ascii="Times New Roman" w:hAnsi="Times New Roman" w:cs="Times New Roman"/>
          <w:sz w:val="20"/>
          <w:szCs w:val="20"/>
        </w:rPr>
      </w:pPr>
    </w:p>
    <w:p w14:paraId="2A29EDC3" w14:textId="77777777" w:rsidR="00CA19B4" w:rsidRDefault="0079321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01/26/2022</w:t>
      </w:r>
      <w:bookmarkEnd w:id="2"/>
    </w:p>
    <w:p w14:paraId="259309F7" w14:textId="77777777" w:rsidR="00CA19B4" w:rsidRDefault="0079321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4F1FE15" w14:textId="77777777" w:rsidR="00CA19B4" w:rsidRDefault="00D0022F" w:rsidP="00CA19B4">
      <w:pPr>
        <w:pBdr>
          <w:bottom w:val="single" w:sz="12" w:space="1" w:color="auto"/>
        </w:pBdr>
        <w:rPr>
          <w:rFonts w:ascii="Times New Roman" w:hAnsi="Times New Roman" w:cs="Times New Roman"/>
          <w:sz w:val="20"/>
          <w:szCs w:val="20"/>
        </w:rPr>
      </w:pPr>
    </w:p>
    <w:p w14:paraId="22AD2BB2" w14:textId="77777777" w:rsidR="00CA19B4" w:rsidRDefault="0079321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8720AC0" w14:textId="77777777" w:rsidR="00CA19B4" w:rsidRDefault="00D0022F" w:rsidP="00CA19B4">
      <w:pPr>
        <w:rPr>
          <w:rFonts w:ascii="Times New Roman" w:hAnsi="Times New Roman" w:cs="Times New Roman"/>
          <w:sz w:val="20"/>
          <w:szCs w:val="20"/>
        </w:rPr>
      </w:pPr>
    </w:p>
    <w:p w14:paraId="7A1365B4" w14:textId="77777777" w:rsidR="00CA19B4" w:rsidRPr="00223718" w:rsidRDefault="0079321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5319131" w14:textId="77777777" w:rsidR="00CA19B4" w:rsidRDefault="00D0022F" w:rsidP="00CA19B4">
      <w:pPr>
        <w:rPr>
          <w:rFonts w:ascii="Times New Roman" w:hAnsi="Times New Roman" w:cs="Times New Roman"/>
          <w:sz w:val="20"/>
          <w:szCs w:val="20"/>
        </w:rPr>
      </w:pPr>
    </w:p>
    <w:p w14:paraId="699BE6BB" w14:textId="77777777" w:rsidR="00CA19B4" w:rsidRDefault="0079321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EF7D49" w14:textId="77777777" w:rsidR="00CA19B4" w:rsidRDefault="00D0022F" w:rsidP="00CA19B4">
      <w:pPr>
        <w:ind w:left="720"/>
        <w:rPr>
          <w:rFonts w:ascii="Times New Roman" w:hAnsi="Times New Roman" w:cs="Times New Roman"/>
          <w:sz w:val="20"/>
          <w:szCs w:val="20"/>
        </w:rPr>
      </w:pPr>
    </w:p>
    <w:bookmarkStart w:id="3" w:name="CHK_SBP"/>
    <w:p w14:paraId="2AA61BD5" w14:textId="77777777" w:rsidR="00CA19B4" w:rsidRDefault="007932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1868AB4" w14:textId="77777777" w:rsidR="00CA19B4" w:rsidRDefault="007932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183EA70" w14:textId="77777777" w:rsidR="00CA19B4" w:rsidRDefault="007932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CC5BCBB" w14:textId="77777777" w:rsidR="00CA19B4" w:rsidRDefault="007932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8E616F1" w14:textId="77777777" w:rsidR="00CA19B4" w:rsidRDefault="007932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E0B008D" w14:textId="77777777" w:rsidR="00CA19B4" w:rsidRDefault="007932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7211BBA" w14:textId="77777777" w:rsidR="00CA19B4" w:rsidRDefault="00D0022F" w:rsidP="00CA19B4">
      <w:pPr>
        <w:rPr>
          <w:rFonts w:ascii="Times New Roman" w:hAnsi="Times New Roman" w:cs="Times New Roman"/>
          <w:sz w:val="20"/>
          <w:szCs w:val="20"/>
        </w:rPr>
      </w:pPr>
    </w:p>
    <w:p w14:paraId="7C31AE18" w14:textId="77777777" w:rsidR="00CA19B4" w:rsidRDefault="0079321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8F0D4C5" w14:textId="77777777" w:rsidR="00CA19B4" w:rsidRDefault="00D0022F" w:rsidP="00CA19B4">
      <w:pPr>
        <w:ind w:left="720"/>
        <w:rPr>
          <w:rFonts w:ascii="Times New Roman" w:hAnsi="Times New Roman" w:cs="Times New Roman"/>
          <w:sz w:val="20"/>
          <w:szCs w:val="20"/>
        </w:rPr>
      </w:pPr>
    </w:p>
    <w:bookmarkStart w:id="9" w:name="CHK_CEP"/>
    <w:p w14:paraId="6A1F3B64" w14:textId="77777777" w:rsidR="00CA19B4" w:rsidRDefault="007932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B366383" w14:textId="77777777" w:rsidR="00CA19B4" w:rsidRDefault="007932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0947FEC" w14:textId="77777777" w:rsidR="00CA19B4" w:rsidRDefault="007932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BFC205A" w14:textId="77777777" w:rsidR="00CA19B4" w:rsidRDefault="007932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0022F">
        <w:rPr>
          <w:rFonts w:ascii="Times New Roman" w:hAnsi="Times New Roman" w:cs="Times New Roman"/>
          <w:sz w:val="20"/>
          <w:szCs w:val="20"/>
        </w:rPr>
      </w:r>
      <w:r w:rsidR="00D002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2720F8F" w14:textId="77777777" w:rsidR="00CA19B4" w:rsidRDefault="00D0022F" w:rsidP="00CA19B4">
      <w:pPr>
        <w:rPr>
          <w:rFonts w:ascii="Times New Roman" w:hAnsi="Times New Roman" w:cs="Times New Roman"/>
          <w:sz w:val="20"/>
          <w:szCs w:val="20"/>
        </w:rPr>
      </w:pPr>
    </w:p>
    <w:p w14:paraId="1CCBD7B7" w14:textId="77777777" w:rsidR="00CA19B4" w:rsidRPr="00D6151F" w:rsidRDefault="0079321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31F3735" w14:textId="77777777" w:rsidR="00CA19B4" w:rsidRDefault="00D0022F" w:rsidP="00CA19B4">
      <w:pPr>
        <w:rPr>
          <w:rFonts w:ascii="Times New Roman" w:hAnsi="Times New Roman" w:cs="Times New Roman"/>
          <w:sz w:val="20"/>
          <w:szCs w:val="20"/>
        </w:rPr>
      </w:pPr>
    </w:p>
    <w:p w14:paraId="6F95E124" w14:textId="77777777" w:rsidR="00CA19B4" w:rsidRDefault="0079321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3EB09B4" w14:textId="77777777" w:rsidR="00CA19B4" w:rsidRDefault="0079321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D0022F">
        <w:rPr>
          <w:rFonts w:ascii="MS Gothic" w:eastAsia="MS Gothic" w:hAnsi="Times New Roman" w:cs="Times New Roman"/>
          <w:sz w:val="20"/>
          <w:szCs w:val="20"/>
        </w:rPr>
      </w:r>
      <w:r w:rsidR="00D002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D0022F">
        <w:rPr>
          <w:rFonts w:ascii="MS Gothic" w:eastAsia="MS Gothic" w:hAnsi="Times New Roman" w:cs="Times New Roman"/>
          <w:sz w:val="20"/>
          <w:szCs w:val="20"/>
        </w:rPr>
      </w:r>
      <w:r w:rsidR="00D002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AE02052" w14:textId="77777777" w:rsidR="00CA19B4" w:rsidRDefault="00D0022F" w:rsidP="00CA19B4">
      <w:pPr>
        <w:ind w:firstLine="720"/>
        <w:rPr>
          <w:rFonts w:ascii="Times New Roman" w:hAnsi="Times New Roman" w:cs="Times New Roman"/>
          <w:sz w:val="20"/>
          <w:szCs w:val="20"/>
        </w:rPr>
      </w:pPr>
    </w:p>
    <w:p w14:paraId="1344D324" w14:textId="77777777" w:rsidR="00CA19B4" w:rsidRDefault="0079321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264CE64" w14:textId="77777777" w:rsidR="006D68B7" w:rsidRDefault="00D0022F">
      <w:pPr>
        <w:sectPr w:rsidR="006D68B7" w:rsidSect="005B420A">
          <w:footerReference w:type="default" r:id="rId10"/>
          <w:pgSz w:w="12240" w:h="15840"/>
          <w:pgMar w:top="1440" w:right="1440" w:bottom="1440" w:left="1440" w:header="720" w:footer="720" w:gutter="0"/>
          <w:cols w:space="720"/>
        </w:sectPr>
      </w:pPr>
    </w:p>
    <w:p w14:paraId="004EA2A8" w14:textId="77777777" w:rsidR="00A53CEA" w:rsidRDefault="00D0022F" w:rsidP="00A53CEA">
      <w:pPr>
        <w:pStyle w:val="Normal0"/>
        <w:ind w:firstLine="720"/>
        <w:rPr>
          <w:rFonts w:ascii="Times New Roman" w:hAnsi="Times New Roman" w:cs="Times New Roman"/>
          <w:sz w:val="20"/>
          <w:szCs w:val="20"/>
        </w:rPr>
      </w:pPr>
    </w:p>
    <w:p w14:paraId="63C2AFB7" w14:textId="77777777" w:rsidR="00A53CEA" w:rsidRPr="00C61944" w:rsidRDefault="0079321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54DF5" w14:paraId="16CD7514" w14:textId="77777777" w:rsidTr="008175F8">
        <w:trPr>
          <w:trHeight w:val="37"/>
        </w:trPr>
        <w:tc>
          <w:tcPr>
            <w:tcW w:w="8545" w:type="dxa"/>
            <w:shd w:val="clear" w:color="auto" w:fill="31849B" w:themeFill="accent5" w:themeFillShade="BF"/>
          </w:tcPr>
          <w:p w14:paraId="3EDBF186" w14:textId="77777777" w:rsidR="00A53CEA" w:rsidRPr="005B0132" w:rsidRDefault="0079321A" w:rsidP="008175F8">
            <w:pPr>
              <w:pStyle w:val="Normal0"/>
              <w:rPr>
                <w:rFonts w:asciiTheme="minorHAnsi" w:hAnsiTheme="minorHAnsi" w:cstheme="minorHAnsi"/>
                <w:b/>
                <w:i/>
                <w:color w:val="DBE5F1" w:themeColor="accent1" w:themeTint="33"/>
                <w:sz w:val="32"/>
                <w:szCs w:val="20"/>
              </w:rPr>
            </w:pPr>
            <w:r>
              <w:t>Program Access and Reimbursement</w:t>
            </w:r>
          </w:p>
        </w:tc>
      </w:tr>
      <w:tr w:rsidR="00254DF5" w14:paraId="26EF26B4" w14:textId="77777777" w:rsidTr="008175F8">
        <w:trPr>
          <w:trHeight w:val="37"/>
        </w:trPr>
        <w:tc>
          <w:tcPr>
            <w:tcW w:w="8545" w:type="dxa"/>
            <w:shd w:val="clear" w:color="auto" w:fill="D9D9D9" w:themeFill="background1" w:themeFillShade="D9"/>
          </w:tcPr>
          <w:p w14:paraId="63113A1C" w14:textId="77777777" w:rsidR="00A53CEA" w:rsidRPr="0076532F" w:rsidRDefault="0079321A" w:rsidP="008175F8">
            <w:pPr>
              <w:pStyle w:val="Normal0"/>
              <w:rPr>
                <w:rFonts w:ascii="Times New Roman" w:hAnsi="Times New Roman" w:cs="Times New Roman"/>
                <w:b/>
                <w:sz w:val="20"/>
                <w:szCs w:val="20"/>
              </w:rPr>
            </w:pPr>
            <w:r>
              <w:t>Verification</w:t>
            </w:r>
          </w:p>
        </w:tc>
      </w:tr>
      <w:tr w:rsidR="00254DF5" w14:paraId="5BE04F8B" w14:textId="77777777" w:rsidTr="008175F8">
        <w:trPr>
          <w:trHeight w:val="37"/>
        </w:trPr>
        <w:tc>
          <w:tcPr>
            <w:tcW w:w="8545" w:type="dxa"/>
            <w:shd w:val="clear" w:color="auto" w:fill="auto"/>
          </w:tcPr>
          <w:p w14:paraId="3FAC9BC3" w14:textId="77777777" w:rsidR="00A53CEA" w:rsidRPr="005B0132" w:rsidRDefault="0079321A" w:rsidP="00A53CEA">
            <w:pPr>
              <w:pStyle w:val="ListParagraph"/>
              <w:numPr>
                <w:ilvl w:val="0"/>
                <w:numId w:val="2"/>
              </w:numPr>
              <w:ind w:left="540"/>
              <w:rPr>
                <w:rFonts w:ascii="Times New Roman" w:hAnsi="Times New Roman" w:cs="Times New Roman"/>
                <w:sz w:val="20"/>
                <w:szCs w:val="20"/>
              </w:rPr>
            </w:pPr>
            <w:r>
              <w:t>The did not meet the requirements for Direct Verification.</w:t>
            </w:r>
          </w:p>
        </w:tc>
      </w:tr>
      <w:tr w:rsidR="00254DF5" w14:paraId="29609AF4" w14:textId="77777777" w:rsidTr="008175F8">
        <w:trPr>
          <w:trHeight w:val="37"/>
        </w:trPr>
        <w:tc>
          <w:tcPr>
            <w:tcW w:w="8545" w:type="dxa"/>
            <w:shd w:val="clear" w:color="auto" w:fill="31849B" w:themeFill="accent5" w:themeFillShade="BF"/>
          </w:tcPr>
          <w:p w14:paraId="4758812E" w14:textId="77777777" w:rsidR="00A53CEA" w:rsidRPr="005B0132" w:rsidRDefault="0079321A" w:rsidP="008175F8">
            <w:pPr>
              <w:pStyle w:val="Normal0"/>
              <w:rPr>
                <w:rFonts w:asciiTheme="minorHAnsi" w:hAnsiTheme="minorHAnsi" w:cstheme="minorHAnsi"/>
                <w:b/>
                <w:i/>
                <w:color w:val="DBE5F1" w:themeColor="accent1" w:themeTint="33"/>
                <w:sz w:val="32"/>
                <w:szCs w:val="20"/>
              </w:rPr>
            </w:pPr>
            <w:r>
              <w:t>Meal Patterns and Nutritional Quality</w:t>
            </w:r>
          </w:p>
        </w:tc>
      </w:tr>
      <w:tr w:rsidR="00254DF5" w14:paraId="02857876" w14:textId="77777777" w:rsidTr="008175F8">
        <w:trPr>
          <w:trHeight w:val="37"/>
        </w:trPr>
        <w:tc>
          <w:tcPr>
            <w:tcW w:w="8545" w:type="dxa"/>
            <w:shd w:val="clear" w:color="auto" w:fill="D9D9D9" w:themeFill="background1" w:themeFillShade="D9"/>
          </w:tcPr>
          <w:p w14:paraId="7A2542ED" w14:textId="77777777" w:rsidR="00A53CEA" w:rsidRPr="0076532F" w:rsidRDefault="0079321A" w:rsidP="008175F8">
            <w:pPr>
              <w:pStyle w:val="Normal0"/>
              <w:rPr>
                <w:rFonts w:ascii="Times New Roman" w:hAnsi="Times New Roman" w:cs="Times New Roman"/>
                <w:b/>
                <w:sz w:val="20"/>
                <w:szCs w:val="20"/>
              </w:rPr>
            </w:pPr>
            <w:r>
              <w:t>Meal Components and Quantities</w:t>
            </w:r>
          </w:p>
        </w:tc>
      </w:tr>
      <w:tr w:rsidR="00254DF5" w14:paraId="01E52CBC" w14:textId="77777777" w:rsidTr="008175F8">
        <w:trPr>
          <w:trHeight w:val="37"/>
        </w:trPr>
        <w:tc>
          <w:tcPr>
            <w:tcW w:w="8545" w:type="dxa"/>
            <w:shd w:val="clear" w:color="auto" w:fill="auto"/>
          </w:tcPr>
          <w:p w14:paraId="556AEBCE" w14:textId="77777777" w:rsidR="00A53CEA" w:rsidRPr="005B0132" w:rsidRDefault="0079321A"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254DF5" w14:paraId="0EFE9049" w14:textId="77777777" w:rsidTr="008175F8">
        <w:trPr>
          <w:trHeight w:val="37"/>
        </w:trPr>
        <w:tc>
          <w:tcPr>
            <w:tcW w:w="8545" w:type="dxa"/>
            <w:shd w:val="clear" w:color="auto" w:fill="auto"/>
          </w:tcPr>
          <w:p w14:paraId="4FF1EC2E" w14:textId="77777777" w:rsidR="00A53CEA" w:rsidRPr="005B0132" w:rsidRDefault="0079321A"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254DF5" w14:paraId="1B864B2C" w14:textId="77777777" w:rsidTr="008175F8">
        <w:trPr>
          <w:trHeight w:val="37"/>
        </w:trPr>
        <w:tc>
          <w:tcPr>
            <w:tcW w:w="8545" w:type="dxa"/>
            <w:shd w:val="clear" w:color="auto" w:fill="31849B" w:themeFill="accent5" w:themeFillShade="BF"/>
          </w:tcPr>
          <w:p w14:paraId="56F1F664" w14:textId="77777777" w:rsidR="00A53CEA" w:rsidRPr="005B0132" w:rsidRDefault="0079321A" w:rsidP="008175F8">
            <w:pPr>
              <w:pStyle w:val="Normal0"/>
              <w:rPr>
                <w:rFonts w:asciiTheme="minorHAnsi" w:hAnsiTheme="minorHAnsi" w:cstheme="minorHAnsi"/>
                <w:b/>
                <w:i/>
                <w:color w:val="DBE5F1" w:themeColor="accent1" w:themeTint="33"/>
                <w:sz w:val="32"/>
                <w:szCs w:val="20"/>
              </w:rPr>
            </w:pPr>
            <w:r>
              <w:t>School Nutrition Environment</w:t>
            </w:r>
          </w:p>
        </w:tc>
      </w:tr>
      <w:tr w:rsidR="00254DF5" w14:paraId="083D3E13" w14:textId="77777777" w:rsidTr="008175F8">
        <w:trPr>
          <w:trHeight w:val="37"/>
        </w:trPr>
        <w:tc>
          <w:tcPr>
            <w:tcW w:w="8545" w:type="dxa"/>
            <w:shd w:val="clear" w:color="auto" w:fill="D9D9D9" w:themeFill="background1" w:themeFillShade="D9"/>
          </w:tcPr>
          <w:p w14:paraId="09FE9F98" w14:textId="77777777" w:rsidR="00A53CEA" w:rsidRPr="0076532F" w:rsidRDefault="0079321A" w:rsidP="008175F8">
            <w:pPr>
              <w:pStyle w:val="Normal0"/>
              <w:rPr>
                <w:rFonts w:ascii="Times New Roman" w:hAnsi="Times New Roman" w:cs="Times New Roman"/>
                <w:b/>
                <w:sz w:val="20"/>
                <w:szCs w:val="20"/>
              </w:rPr>
            </w:pPr>
            <w:r>
              <w:t>Food Safety</w:t>
            </w:r>
          </w:p>
        </w:tc>
      </w:tr>
      <w:tr w:rsidR="00254DF5" w14:paraId="2DA47916" w14:textId="77777777" w:rsidTr="008175F8">
        <w:trPr>
          <w:trHeight w:val="37"/>
        </w:trPr>
        <w:tc>
          <w:tcPr>
            <w:tcW w:w="8545" w:type="dxa"/>
            <w:shd w:val="clear" w:color="auto" w:fill="auto"/>
          </w:tcPr>
          <w:p w14:paraId="308306B1" w14:textId="77777777" w:rsidR="00A53CEA" w:rsidRPr="005B0132" w:rsidRDefault="0079321A"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bl>
    <w:p w14:paraId="19C61118" w14:textId="77777777" w:rsidR="00A53CEA" w:rsidRPr="00223718" w:rsidRDefault="00D0022F" w:rsidP="00A53CEA">
      <w:pPr>
        <w:pStyle w:val="Normal0"/>
        <w:rPr>
          <w:rFonts w:ascii="Times New Roman" w:hAnsi="Times New Roman" w:cs="Times New Roman"/>
          <w:sz w:val="20"/>
          <w:szCs w:val="20"/>
        </w:rPr>
      </w:pPr>
    </w:p>
    <w:p w14:paraId="5E8A7FDD" w14:textId="77777777" w:rsidR="00A53CEA" w:rsidRDefault="00D0022F" w:rsidP="00A53CEA">
      <w:pPr>
        <w:pStyle w:val="Normal0"/>
      </w:pPr>
    </w:p>
    <w:p w14:paraId="02581954" w14:textId="77777777" w:rsidR="006D68B7" w:rsidRDefault="00D0022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54DF5" w14:paraId="3F4E8BA0" w14:textId="77777777" w:rsidTr="00A708A7">
        <w:trPr>
          <w:trHeight w:val="37"/>
        </w:trPr>
        <w:tc>
          <w:tcPr>
            <w:tcW w:w="8545" w:type="dxa"/>
            <w:shd w:val="clear" w:color="auto" w:fill="31849B" w:themeFill="accent5" w:themeFillShade="BF"/>
          </w:tcPr>
          <w:p w14:paraId="08D06F68" w14:textId="77777777" w:rsidR="00E2351D" w:rsidRPr="00935CAD" w:rsidRDefault="0079321A"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254DF5" w14:paraId="558A3F40" w14:textId="77777777" w:rsidTr="00A708A7">
        <w:trPr>
          <w:trHeight w:val="37"/>
        </w:trPr>
        <w:tc>
          <w:tcPr>
            <w:tcW w:w="8545" w:type="dxa"/>
            <w:shd w:val="clear" w:color="auto" w:fill="auto"/>
          </w:tcPr>
          <w:p w14:paraId="434F555A" w14:textId="77777777" w:rsidR="00E2351D" w:rsidRPr="00935CAD" w:rsidRDefault="0079321A" w:rsidP="00A708A7">
            <w:pPr>
              <w:pStyle w:val="Normal1"/>
              <w:rPr>
                <w:rFonts w:ascii="Times New Roman" w:hAnsi="Times New Roman" w:cs="Times New Roman"/>
                <w:sz w:val="20"/>
                <w:szCs w:val="20"/>
              </w:rPr>
            </w:pPr>
            <w:r>
              <w:t>The Review Team found the following noteworthy items: Program well run and organized. All staff cooperative and helpful for the AR</w:t>
            </w:r>
          </w:p>
        </w:tc>
      </w:tr>
    </w:tbl>
    <w:p w14:paraId="33A9671F" w14:textId="77777777" w:rsidR="006D68B7" w:rsidRDefault="00D0022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642C" w14:textId="77777777" w:rsidR="00D0022F" w:rsidRDefault="00D0022F">
      <w:r>
        <w:separator/>
      </w:r>
    </w:p>
  </w:endnote>
  <w:endnote w:type="continuationSeparator" w:id="0">
    <w:p w14:paraId="62A05063" w14:textId="77777777" w:rsidR="00D0022F" w:rsidRDefault="00D0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12D0" w14:textId="77777777" w:rsidR="0037068A" w:rsidRDefault="0079321A" w:rsidP="000F3A03">
    <w:pPr>
      <w:pStyle w:val="Footer"/>
      <w:jc w:val="center"/>
      <w:rPr>
        <w:sz w:val="14"/>
      </w:rPr>
    </w:pPr>
    <w:r>
      <w:rPr>
        <w:sz w:val="14"/>
      </w:rPr>
      <w:t>This institution is an equal opportunity provider</w:t>
    </w:r>
  </w:p>
  <w:p w14:paraId="4C6B92FF" w14:textId="77777777" w:rsidR="0037068A" w:rsidRDefault="00D00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0A7F" w14:textId="77777777" w:rsidR="0037068A" w:rsidRDefault="0079321A" w:rsidP="000F3A03">
    <w:pPr>
      <w:pStyle w:val="Footer0"/>
      <w:jc w:val="center"/>
      <w:rPr>
        <w:sz w:val="14"/>
      </w:rPr>
    </w:pPr>
    <w:r>
      <w:rPr>
        <w:sz w:val="14"/>
      </w:rPr>
      <w:t>This institution is an equal opportunity provider</w:t>
    </w:r>
  </w:p>
  <w:p w14:paraId="00838A59" w14:textId="77777777" w:rsidR="0037068A" w:rsidRDefault="00D0022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C866" w14:textId="77777777" w:rsidR="00D0022F" w:rsidRDefault="00D0022F">
      <w:r>
        <w:separator/>
      </w:r>
    </w:p>
  </w:footnote>
  <w:footnote w:type="continuationSeparator" w:id="0">
    <w:p w14:paraId="72A5F218" w14:textId="77777777" w:rsidR="00D0022F" w:rsidRDefault="00D0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81AE1AE">
      <w:start w:val="1"/>
      <w:numFmt w:val="decimal"/>
      <w:lvlText w:val="%1."/>
      <w:lvlJc w:val="left"/>
      <w:pPr>
        <w:ind w:left="720" w:hanging="360"/>
      </w:pPr>
      <w:rPr>
        <w:rFonts w:hint="default"/>
      </w:rPr>
    </w:lvl>
    <w:lvl w:ilvl="1" w:tplc="8E0A7EE6" w:tentative="1">
      <w:start w:val="1"/>
      <w:numFmt w:val="lowerLetter"/>
      <w:lvlText w:val="%2."/>
      <w:lvlJc w:val="left"/>
      <w:pPr>
        <w:ind w:left="1440" w:hanging="360"/>
      </w:pPr>
    </w:lvl>
    <w:lvl w:ilvl="2" w:tplc="E660AC5E" w:tentative="1">
      <w:start w:val="1"/>
      <w:numFmt w:val="lowerRoman"/>
      <w:lvlText w:val="%3."/>
      <w:lvlJc w:val="right"/>
      <w:pPr>
        <w:ind w:left="2160" w:hanging="180"/>
      </w:pPr>
    </w:lvl>
    <w:lvl w:ilvl="3" w:tplc="12D0020C" w:tentative="1">
      <w:start w:val="1"/>
      <w:numFmt w:val="decimal"/>
      <w:lvlText w:val="%4."/>
      <w:lvlJc w:val="left"/>
      <w:pPr>
        <w:ind w:left="2880" w:hanging="360"/>
      </w:pPr>
    </w:lvl>
    <w:lvl w:ilvl="4" w:tplc="F2ECF3AC" w:tentative="1">
      <w:start w:val="1"/>
      <w:numFmt w:val="lowerLetter"/>
      <w:lvlText w:val="%5."/>
      <w:lvlJc w:val="left"/>
      <w:pPr>
        <w:ind w:left="3600" w:hanging="360"/>
      </w:pPr>
    </w:lvl>
    <w:lvl w:ilvl="5" w:tplc="A7364D72" w:tentative="1">
      <w:start w:val="1"/>
      <w:numFmt w:val="lowerRoman"/>
      <w:lvlText w:val="%6."/>
      <w:lvlJc w:val="right"/>
      <w:pPr>
        <w:ind w:left="4320" w:hanging="180"/>
      </w:pPr>
    </w:lvl>
    <w:lvl w:ilvl="6" w:tplc="6FDA5842" w:tentative="1">
      <w:start w:val="1"/>
      <w:numFmt w:val="decimal"/>
      <w:lvlText w:val="%7."/>
      <w:lvlJc w:val="left"/>
      <w:pPr>
        <w:ind w:left="5040" w:hanging="360"/>
      </w:pPr>
    </w:lvl>
    <w:lvl w:ilvl="7" w:tplc="3ECA42BC" w:tentative="1">
      <w:start w:val="1"/>
      <w:numFmt w:val="lowerLetter"/>
      <w:lvlText w:val="%8."/>
      <w:lvlJc w:val="left"/>
      <w:pPr>
        <w:ind w:left="5760" w:hanging="360"/>
      </w:pPr>
    </w:lvl>
    <w:lvl w:ilvl="8" w:tplc="A15846B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46CDE4C">
      <w:start w:val="1"/>
      <w:numFmt w:val="bullet"/>
      <w:lvlText w:val=""/>
      <w:lvlJc w:val="left"/>
      <w:pPr>
        <w:ind w:left="720" w:hanging="360"/>
      </w:pPr>
      <w:rPr>
        <w:rFonts w:ascii="Symbol" w:hAnsi="Symbol" w:hint="default"/>
      </w:rPr>
    </w:lvl>
    <w:lvl w:ilvl="1" w:tplc="AF8E897A" w:tentative="1">
      <w:start w:val="1"/>
      <w:numFmt w:val="bullet"/>
      <w:lvlText w:val="o"/>
      <w:lvlJc w:val="left"/>
      <w:pPr>
        <w:ind w:left="1440" w:hanging="360"/>
      </w:pPr>
      <w:rPr>
        <w:rFonts w:ascii="Courier New" w:hAnsi="Courier New" w:cs="Courier New" w:hint="default"/>
      </w:rPr>
    </w:lvl>
    <w:lvl w:ilvl="2" w:tplc="9D58E054" w:tentative="1">
      <w:start w:val="1"/>
      <w:numFmt w:val="bullet"/>
      <w:lvlText w:val=""/>
      <w:lvlJc w:val="left"/>
      <w:pPr>
        <w:ind w:left="2160" w:hanging="360"/>
      </w:pPr>
      <w:rPr>
        <w:rFonts w:ascii="Wingdings" w:hAnsi="Wingdings" w:hint="default"/>
      </w:rPr>
    </w:lvl>
    <w:lvl w:ilvl="3" w:tplc="7818D30C" w:tentative="1">
      <w:start w:val="1"/>
      <w:numFmt w:val="bullet"/>
      <w:lvlText w:val=""/>
      <w:lvlJc w:val="left"/>
      <w:pPr>
        <w:ind w:left="2880" w:hanging="360"/>
      </w:pPr>
      <w:rPr>
        <w:rFonts w:ascii="Symbol" w:hAnsi="Symbol" w:hint="default"/>
      </w:rPr>
    </w:lvl>
    <w:lvl w:ilvl="4" w:tplc="067AC3FE" w:tentative="1">
      <w:start w:val="1"/>
      <w:numFmt w:val="bullet"/>
      <w:lvlText w:val="o"/>
      <w:lvlJc w:val="left"/>
      <w:pPr>
        <w:ind w:left="3600" w:hanging="360"/>
      </w:pPr>
      <w:rPr>
        <w:rFonts w:ascii="Courier New" w:hAnsi="Courier New" w:cs="Courier New" w:hint="default"/>
      </w:rPr>
    </w:lvl>
    <w:lvl w:ilvl="5" w:tplc="6AA6FBE0" w:tentative="1">
      <w:start w:val="1"/>
      <w:numFmt w:val="bullet"/>
      <w:lvlText w:val=""/>
      <w:lvlJc w:val="left"/>
      <w:pPr>
        <w:ind w:left="4320" w:hanging="360"/>
      </w:pPr>
      <w:rPr>
        <w:rFonts w:ascii="Wingdings" w:hAnsi="Wingdings" w:hint="default"/>
      </w:rPr>
    </w:lvl>
    <w:lvl w:ilvl="6" w:tplc="44C22AF4" w:tentative="1">
      <w:start w:val="1"/>
      <w:numFmt w:val="bullet"/>
      <w:lvlText w:val=""/>
      <w:lvlJc w:val="left"/>
      <w:pPr>
        <w:ind w:left="5040" w:hanging="360"/>
      </w:pPr>
      <w:rPr>
        <w:rFonts w:ascii="Symbol" w:hAnsi="Symbol" w:hint="default"/>
      </w:rPr>
    </w:lvl>
    <w:lvl w:ilvl="7" w:tplc="235A7D70" w:tentative="1">
      <w:start w:val="1"/>
      <w:numFmt w:val="bullet"/>
      <w:lvlText w:val="o"/>
      <w:lvlJc w:val="left"/>
      <w:pPr>
        <w:ind w:left="5760" w:hanging="360"/>
      </w:pPr>
      <w:rPr>
        <w:rFonts w:ascii="Courier New" w:hAnsi="Courier New" w:cs="Courier New" w:hint="default"/>
      </w:rPr>
    </w:lvl>
    <w:lvl w:ilvl="8" w:tplc="A59C003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F5"/>
    <w:rsid w:val="00254DF5"/>
    <w:rsid w:val="006A1A15"/>
    <w:rsid w:val="0079321A"/>
    <w:rsid w:val="00D0022F"/>
    <w:rsid w:val="00F10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261"/>
  <w15:docId w15:val="{CCC4CE6C-D10D-4204-8948-C2BFBD3B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F8260-F21E-489B-B7BD-2C7626620F26}">
  <ds:schemaRefs>
    <ds:schemaRef ds:uri="http://schemas.microsoft.com/sharepoint/v3/contenttype/forms"/>
  </ds:schemaRefs>
</ds:datastoreItem>
</file>

<file path=customXml/itemProps2.xml><?xml version="1.0" encoding="utf-8"?>
<ds:datastoreItem xmlns:ds="http://schemas.openxmlformats.org/officeDocument/2006/customXml" ds:itemID="{9BE09A11-95C3-4585-9155-8EB92E1C2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7AA53B-263A-4FDA-9EA1-C4281976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Millbury School Department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