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BA6" w14:textId="77777777" w:rsidR="00CA19B4" w:rsidRPr="00200779" w:rsidRDefault="0097666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C66D361" w14:textId="77777777" w:rsidR="00CA19B4" w:rsidRDefault="00696E58" w:rsidP="00CA19B4">
      <w:pPr>
        <w:jc w:val="center"/>
        <w:rPr>
          <w:rFonts w:ascii="Times New Roman" w:hAnsi="Times New Roman" w:cs="Times New Roman"/>
          <w:sz w:val="24"/>
          <w:szCs w:val="24"/>
        </w:rPr>
      </w:pPr>
    </w:p>
    <w:p w14:paraId="6FC8134A" w14:textId="77777777" w:rsidR="00CA19B4" w:rsidRDefault="0097666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9990307" w14:textId="77777777" w:rsidR="00CA19B4" w:rsidRDefault="00696E58" w:rsidP="00CA19B4">
      <w:pPr>
        <w:rPr>
          <w:rFonts w:ascii="Times New Roman" w:hAnsi="Times New Roman" w:cs="Times New Roman"/>
          <w:sz w:val="20"/>
          <w:szCs w:val="20"/>
        </w:rPr>
      </w:pPr>
    </w:p>
    <w:p w14:paraId="2E161B34" w14:textId="77777777" w:rsidR="00CA19B4" w:rsidRDefault="00696E58" w:rsidP="00CA19B4">
      <w:pPr>
        <w:rPr>
          <w:rFonts w:ascii="Times New Roman" w:hAnsi="Times New Roman" w:cs="Times New Roman"/>
          <w:sz w:val="20"/>
          <w:szCs w:val="20"/>
        </w:rPr>
      </w:pPr>
    </w:p>
    <w:p w14:paraId="211E76CE" w14:textId="77777777" w:rsidR="00CA19B4" w:rsidRPr="00B63138" w:rsidRDefault="0097666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Agnes School</w:t>
      </w:r>
      <w:bookmarkEnd w:id="0"/>
    </w:p>
    <w:p w14:paraId="28C0794E" w14:textId="77777777" w:rsidR="00CA19B4" w:rsidRDefault="00696E58" w:rsidP="00CA19B4">
      <w:pPr>
        <w:rPr>
          <w:rFonts w:ascii="Times New Roman" w:hAnsi="Times New Roman" w:cs="Times New Roman"/>
          <w:sz w:val="20"/>
          <w:szCs w:val="20"/>
        </w:rPr>
      </w:pPr>
    </w:p>
    <w:p w14:paraId="7AFA6F36" w14:textId="77777777" w:rsidR="00CA19B4" w:rsidRDefault="0097666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04/06/2022</w:t>
      </w:r>
      <w:bookmarkEnd w:id="1"/>
    </w:p>
    <w:p w14:paraId="74896E90" w14:textId="77777777" w:rsidR="00CA19B4" w:rsidRDefault="00696E58" w:rsidP="00CA19B4">
      <w:pPr>
        <w:rPr>
          <w:rFonts w:ascii="Times New Roman" w:hAnsi="Times New Roman" w:cs="Times New Roman"/>
          <w:sz w:val="20"/>
          <w:szCs w:val="20"/>
        </w:rPr>
      </w:pPr>
    </w:p>
    <w:p w14:paraId="57638592" w14:textId="77777777" w:rsidR="00CA19B4" w:rsidRDefault="0097666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04/06/2022</w:t>
      </w:r>
      <w:bookmarkEnd w:id="2"/>
    </w:p>
    <w:p w14:paraId="2008043D" w14:textId="77777777" w:rsidR="00CA19B4" w:rsidRDefault="0097666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E975599" w14:textId="77777777" w:rsidR="00CA19B4" w:rsidRDefault="00696E58" w:rsidP="00CA19B4">
      <w:pPr>
        <w:pBdr>
          <w:bottom w:val="single" w:sz="12" w:space="1" w:color="auto"/>
        </w:pBdr>
        <w:rPr>
          <w:rFonts w:ascii="Times New Roman" w:hAnsi="Times New Roman" w:cs="Times New Roman"/>
          <w:sz w:val="20"/>
          <w:szCs w:val="20"/>
        </w:rPr>
      </w:pPr>
    </w:p>
    <w:p w14:paraId="3EBBCCB0" w14:textId="77777777" w:rsidR="00CA19B4" w:rsidRDefault="0097666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5A84A63" w14:textId="77777777" w:rsidR="00CA19B4" w:rsidRDefault="00696E58" w:rsidP="00CA19B4">
      <w:pPr>
        <w:rPr>
          <w:rFonts w:ascii="Times New Roman" w:hAnsi="Times New Roman" w:cs="Times New Roman"/>
          <w:sz w:val="20"/>
          <w:szCs w:val="20"/>
        </w:rPr>
      </w:pPr>
    </w:p>
    <w:p w14:paraId="643A989F" w14:textId="77777777" w:rsidR="00CA19B4" w:rsidRPr="00223718" w:rsidRDefault="0097666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6FDF1BD" w14:textId="77777777" w:rsidR="00CA19B4" w:rsidRDefault="00696E58" w:rsidP="00CA19B4">
      <w:pPr>
        <w:rPr>
          <w:rFonts w:ascii="Times New Roman" w:hAnsi="Times New Roman" w:cs="Times New Roman"/>
          <w:sz w:val="20"/>
          <w:szCs w:val="20"/>
        </w:rPr>
      </w:pPr>
    </w:p>
    <w:p w14:paraId="472FC1AB" w14:textId="77777777" w:rsidR="00CA19B4" w:rsidRDefault="0097666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E258714" w14:textId="77777777" w:rsidR="00CA19B4" w:rsidRDefault="00696E58" w:rsidP="00CA19B4">
      <w:pPr>
        <w:ind w:left="720"/>
        <w:rPr>
          <w:rFonts w:ascii="Times New Roman" w:hAnsi="Times New Roman" w:cs="Times New Roman"/>
          <w:sz w:val="20"/>
          <w:szCs w:val="20"/>
        </w:rPr>
      </w:pPr>
    </w:p>
    <w:bookmarkStart w:id="3" w:name="CHK_SBP"/>
    <w:p w14:paraId="50BBC875" w14:textId="77777777" w:rsidR="00CA19B4" w:rsidRDefault="0097666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96E58">
        <w:rPr>
          <w:rFonts w:ascii="Times New Roman" w:hAnsi="Times New Roman" w:cs="Times New Roman"/>
          <w:sz w:val="20"/>
          <w:szCs w:val="20"/>
        </w:rPr>
      </w:r>
      <w:r w:rsidR="00696E5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F060133" w14:textId="77777777" w:rsidR="00CA19B4" w:rsidRDefault="0097666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96E58">
        <w:rPr>
          <w:rFonts w:ascii="Times New Roman" w:hAnsi="Times New Roman" w:cs="Times New Roman"/>
          <w:sz w:val="20"/>
          <w:szCs w:val="20"/>
        </w:rPr>
      </w:r>
      <w:r w:rsidR="00696E5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468F36B" w14:textId="77777777" w:rsidR="00CA19B4" w:rsidRDefault="0097666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96E58">
        <w:rPr>
          <w:rFonts w:ascii="Times New Roman" w:hAnsi="Times New Roman" w:cs="Times New Roman"/>
          <w:sz w:val="20"/>
          <w:szCs w:val="20"/>
        </w:rPr>
      </w:r>
      <w:r w:rsidR="00696E5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94F2D4F" w14:textId="77777777" w:rsidR="00CA19B4" w:rsidRDefault="0097666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96E58">
        <w:rPr>
          <w:rFonts w:ascii="Times New Roman" w:hAnsi="Times New Roman" w:cs="Times New Roman"/>
          <w:sz w:val="20"/>
          <w:szCs w:val="20"/>
        </w:rPr>
      </w:r>
      <w:r w:rsidR="00696E5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D89F695" w14:textId="77777777" w:rsidR="00CA19B4" w:rsidRDefault="0097666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96E58">
        <w:rPr>
          <w:rFonts w:ascii="Times New Roman" w:hAnsi="Times New Roman" w:cs="Times New Roman"/>
          <w:sz w:val="20"/>
          <w:szCs w:val="20"/>
        </w:rPr>
      </w:r>
      <w:r w:rsidR="00696E5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0C58587" w14:textId="77777777" w:rsidR="00CA19B4" w:rsidRDefault="0097666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96E58">
        <w:rPr>
          <w:rFonts w:ascii="Times New Roman" w:hAnsi="Times New Roman" w:cs="Times New Roman"/>
          <w:sz w:val="20"/>
          <w:szCs w:val="20"/>
        </w:rPr>
      </w:r>
      <w:r w:rsidR="00696E5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4A045E3" w14:textId="77777777" w:rsidR="00CA19B4" w:rsidRDefault="00696E58" w:rsidP="00CA19B4">
      <w:pPr>
        <w:rPr>
          <w:rFonts w:ascii="Times New Roman" w:hAnsi="Times New Roman" w:cs="Times New Roman"/>
          <w:sz w:val="20"/>
          <w:szCs w:val="20"/>
        </w:rPr>
      </w:pPr>
    </w:p>
    <w:p w14:paraId="23A5F7FF" w14:textId="77777777" w:rsidR="00CA19B4" w:rsidRDefault="0097666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127C602" w14:textId="77777777" w:rsidR="00CA19B4" w:rsidRDefault="00696E58" w:rsidP="00CA19B4">
      <w:pPr>
        <w:ind w:left="720"/>
        <w:rPr>
          <w:rFonts w:ascii="Times New Roman" w:hAnsi="Times New Roman" w:cs="Times New Roman"/>
          <w:sz w:val="20"/>
          <w:szCs w:val="20"/>
        </w:rPr>
      </w:pPr>
    </w:p>
    <w:bookmarkStart w:id="9" w:name="CHK_CEP"/>
    <w:p w14:paraId="5DE4026E" w14:textId="77777777" w:rsidR="00CA19B4" w:rsidRDefault="0097666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96E58">
        <w:rPr>
          <w:rFonts w:ascii="Times New Roman" w:hAnsi="Times New Roman" w:cs="Times New Roman"/>
          <w:sz w:val="20"/>
          <w:szCs w:val="20"/>
        </w:rPr>
      </w:r>
      <w:r w:rsidR="00696E5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F3E2FA6" w14:textId="77777777" w:rsidR="00CA19B4" w:rsidRDefault="0097666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96E58">
        <w:rPr>
          <w:rFonts w:ascii="Times New Roman" w:hAnsi="Times New Roman" w:cs="Times New Roman"/>
          <w:sz w:val="20"/>
          <w:szCs w:val="20"/>
        </w:rPr>
      </w:r>
      <w:r w:rsidR="00696E5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FB6A62E" w14:textId="77777777" w:rsidR="00CA19B4" w:rsidRDefault="0097666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96E58">
        <w:rPr>
          <w:rFonts w:ascii="Times New Roman" w:hAnsi="Times New Roman" w:cs="Times New Roman"/>
          <w:sz w:val="20"/>
          <w:szCs w:val="20"/>
        </w:rPr>
      </w:r>
      <w:r w:rsidR="00696E5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D12195C" w14:textId="77777777" w:rsidR="00CA19B4" w:rsidRDefault="0097666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96E58">
        <w:rPr>
          <w:rFonts w:ascii="Times New Roman" w:hAnsi="Times New Roman" w:cs="Times New Roman"/>
          <w:sz w:val="20"/>
          <w:szCs w:val="20"/>
        </w:rPr>
      </w:r>
      <w:r w:rsidR="00696E5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A63D8C8" w14:textId="77777777" w:rsidR="00CA19B4" w:rsidRDefault="00696E58" w:rsidP="00CA19B4">
      <w:pPr>
        <w:rPr>
          <w:rFonts w:ascii="Times New Roman" w:hAnsi="Times New Roman" w:cs="Times New Roman"/>
          <w:sz w:val="20"/>
          <w:szCs w:val="20"/>
        </w:rPr>
      </w:pPr>
    </w:p>
    <w:p w14:paraId="23803BF6" w14:textId="77777777" w:rsidR="00CA19B4" w:rsidRPr="00D6151F" w:rsidRDefault="0097666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98914E7" w14:textId="77777777" w:rsidR="00CA19B4" w:rsidRDefault="00696E58" w:rsidP="00CA19B4">
      <w:pPr>
        <w:rPr>
          <w:rFonts w:ascii="Times New Roman" w:hAnsi="Times New Roman" w:cs="Times New Roman"/>
          <w:sz w:val="20"/>
          <w:szCs w:val="20"/>
        </w:rPr>
      </w:pPr>
    </w:p>
    <w:p w14:paraId="6AF38ECC" w14:textId="77777777" w:rsidR="00CA19B4" w:rsidRDefault="0097666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CBA20BF" w14:textId="77777777" w:rsidR="00CA19B4" w:rsidRDefault="0097666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696E58">
        <w:rPr>
          <w:rFonts w:ascii="MS Gothic" w:eastAsia="MS Gothic" w:hAnsi="Times New Roman" w:cs="Times New Roman"/>
          <w:sz w:val="20"/>
          <w:szCs w:val="20"/>
        </w:rPr>
      </w:r>
      <w:r w:rsidR="00696E5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696E58">
        <w:rPr>
          <w:rFonts w:ascii="MS Gothic" w:eastAsia="MS Gothic" w:hAnsi="Times New Roman" w:cs="Times New Roman"/>
          <w:sz w:val="20"/>
          <w:szCs w:val="20"/>
        </w:rPr>
      </w:r>
      <w:r w:rsidR="00696E5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B8703F3" w14:textId="77777777" w:rsidR="00CA19B4" w:rsidRDefault="00696E58" w:rsidP="00CA19B4">
      <w:pPr>
        <w:ind w:firstLine="720"/>
        <w:rPr>
          <w:rFonts w:ascii="Times New Roman" w:hAnsi="Times New Roman" w:cs="Times New Roman"/>
          <w:sz w:val="20"/>
          <w:szCs w:val="20"/>
        </w:rPr>
      </w:pPr>
    </w:p>
    <w:p w14:paraId="75AF3C78" w14:textId="77777777" w:rsidR="00CA19B4" w:rsidRDefault="0097666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EAFB477" w14:textId="77777777" w:rsidR="006D68B7" w:rsidRDefault="00696E58">
      <w:pPr>
        <w:sectPr w:rsidR="006D68B7" w:rsidSect="005B420A">
          <w:footerReference w:type="default" r:id="rId10"/>
          <w:pgSz w:w="12240" w:h="15840"/>
          <w:pgMar w:top="1440" w:right="1440" w:bottom="1440" w:left="1440" w:header="720" w:footer="720" w:gutter="0"/>
          <w:cols w:space="720"/>
        </w:sectPr>
      </w:pPr>
    </w:p>
    <w:p w14:paraId="15AB103A" w14:textId="77777777" w:rsidR="00A53CEA" w:rsidRDefault="00696E58" w:rsidP="00A53CEA">
      <w:pPr>
        <w:pStyle w:val="Normal0"/>
        <w:ind w:firstLine="720"/>
        <w:rPr>
          <w:rFonts w:ascii="Times New Roman" w:hAnsi="Times New Roman" w:cs="Times New Roman"/>
          <w:sz w:val="20"/>
          <w:szCs w:val="20"/>
        </w:rPr>
      </w:pPr>
    </w:p>
    <w:p w14:paraId="5E9A3020" w14:textId="77777777" w:rsidR="00A53CEA" w:rsidRPr="00C61944" w:rsidRDefault="0097666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35851" w14:paraId="7BECC33E" w14:textId="77777777" w:rsidTr="008175F8">
        <w:trPr>
          <w:trHeight w:val="37"/>
        </w:trPr>
        <w:tc>
          <w:tcPr>
            <w:tcW w:w="8545" w:type="dxa"/>
            <w:shd w:val="clear" w:color="auto" w:fill="31849B" w:themeFill="accent5" w:themeFillShade="BF"/>
          </w:tcPr>
          <w:p w14:paraId="5C351829" w14:textId="77777777" w:rsidR="00A53CEA" w:rsidRPr="005B0132" w:rsidRDefault="0097666A" w:rsidP="008175F8">
            <w:pPr>
              <w:pStyle w:val="Normal0"/>
              <w:rPr>
                <w:rFonts w:asciiTheme="minorHAnsi" w:hAnsiTheme="minorHAnsi" w:cstheme="minorHAnsi"/>
                <w:b/>
                <w:i/>
                <w:color w:val="DBE5F1" w:themeColor="accent1" w:themeTint="33"/>
                <w:sz w:val="32"/>
                <w:szCs w:val="20"/>
              </w:rPr>
            </w:pPr>
            <w:r>
              <w:t>Program Access and Reimbursement</w:t>
            </w:r>
          </w:p>
        </w:tc>
      </w:tr>
      <w:tr w:rsidR="00A35851" w14:paraId="57CBE64C" w14:textId="77777777" w:rsidTr="008175F8">
        <w:trPr>
          <w:trHeight w:val="37"/>
        </w:trPr>
        <w:tc>
          <w:tcPr>
            <w:tcW w:w="8545" w:type="dxa"/>
            <w:shd w:val="clear" w:color="auto" w:fill="D9D9D9" w:themeFill="background1" w:themeFillShade="D9"/>
          </w:tcPr>
          <w:p w14:paraId="450B265F" w14:textId="77777777" w:rsidR="00A53CEA" w:rsidRPr="0076532F" w:rsidRDefault="0097666A" w:rsidP="008175F8">
            <w:pPr>
              <w:pStyle w:val="Normal0"/>
              <w:rPr>
                <w:rFonts w:ascii="Times New Roman" w:hAnsi="Times New Roman" w:cs="Times New Roman"/>
                <w:b/>
                <w:sz w:val="20"/>
                <w:szCs w:val="20"/>
              </w:rPr>
            </w:pPr>
            <w:r>
              <w:t>Certification and Benefit Issuance</w:t>
            </w:r>
          </w:p>
        </w:tc>
      </w:tr>
      <w:tr w:rsidR="00A35851" w14:paraId="20CE0AB3" w14:textId="77777777" w:rsidTr="008175F8">
        <w:trPr>
          <w:trHeight w:val="37"/>
        </w:trPr>
        <w:tc>
          <w:tcPr>
            <w:tcW w:w="8545" w:type="dxa"/>
            <w:shd w:val="clear" w:color="auto" w:fill="auto"/>
          </w:tcPr>
          <w:p w14:paraId="444EDF01"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The LEA representative is not using their own username/password to login to the Virtual Gateway. Virtual Gateway usernames and passwords may not be shared. Each user must use their own username and password to access the Virtual Gateway.</w:t>
            </w:r>
          </w:p>
        </w:tc>
      </w:tr>
      <w:tr w:rsidR="00A35851" w14:paraId="2B3FD1C5" w14:textId="77777777" w:rsidTr="008175F8">
        <w:trPr>
          <w:trHeight w:val="37"/>
        </w:trPr>
        <w:tc>
          <w:tcPr>
            <w:tcW w:w="8545" w:type="dxa"/>
            <w:shd w:val="clear" w:color="auto" w:fill="D9D9D9" w:themeFill="background1" w:themeFillShade="D9"/>
          </w:tcPr>
          <w:p w14:paraId="1B7D26A2" w14:textId="77777777" w:rsidR="00A53CEA" w:rsidRPr="0076532F" w:rsidRDefault="0097666A" w:rsidP="008175F8">
            <w:pPr>
              <w:pStyle w:val="Normal0"/>
              <w:rPr>
                <w:rFonts w:ascii="Times New Roman" w:hAnsi="Times New Roman" w:cs="Times New Roman"/>
                <w:b/>
                <w:sz w:val="20"/>
                <w:szCs w:val="20"/>
              </w:rPr>
            </w:pPr>
            <w:r>
              <w:t>Meal Counting and Claiming</w:t>
            </w:r>
          </w:p>
        </w:tc>
      </w:tr>
      <w:tr w:rsidR="00A35851" w14:paraId="4322F90D" w14:textId="77777777" w:rsidTr="008175F8">
        <w:trPr>
          <w:trHeight w:val="37"/>
        </w:trPr>
        <w:tc>
          <w:tcPr>
            <w:tcW w:w="8545" w:type="dxa"/>
            <w:shd w:val="clear" w:color="auto" w:fill="auto"/>
          </w:tcPr>
          <w:p w14:paraId="4A5F3FE4"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Claims for Reimbursement shall include sufficient detail to justify the meals claimed. One or more lunch counts were incorrectly used in the Claim for Reimbursement.</w:t>
            </w:r>
          </w:p>
        </w:tc>
      </w:tr>
      <w:tr w:rsidR="00A35851" w14:paraId="70AAA7C4" w14:textId="77777777" w:rsidTr="008175F8">
        <w:trPr>
          <w:trHeight w:val="37"/>
        </w:trPr>
        <w:tc>
          <w:tcPr>
            <w:tcW w:w="8545" w:type="dxa"/>
            <w:shd w:val="clear" w:color="auto" w:fill="31849B" w:themeFill="accent5" w:themeFillShade="BF"/>
          </w:tcPr>
          <w:p w14:paraId="2FB93ECA" w14:textId="77777777" w:rsidR="00A53CEA" w:rsidRPr="005B0132" w:rsidRDefault="0097666A" w:rsidP="008175F8">
            <w:pPr>
              <w:pStyle w:val="Normal0"/>
              <w:rPr>
                <w:rFonts w:asciiTheme="minorHAnsi" w:hAnsiTheme="minorHAnsi" w:cstheme="minorHAnsi"/>
                <w:b/>
                <w:i/>
                <w:color w:val="DBE5F1" w:themeColor="accent1" w:themeTint="33"/>
                <w:sz w:val="32"/>
                <w:szCs w:val="20"/>
              </w:rPr>
            </w:pPr>
            <w:r>
              <w:t>Meal Patterns and Nutritional Quality</w:t>
            </w:r>
          </w:p>
        </w:tc>
      </w:tr>
      <w:tr w:rsidR="00A35851" w14:paraId="4FAC6BE9" w14:textId="77777777" w:rsidTr="008175F8">
        <w:trPr>
          <w:trHeight w:val="37"/>
        </w:trPr>
        <w:tc>
          <w:tcPr>
            <w:tcW w:w="8545" w:type="dxa"/>
            <w:shd w:val="clear" w:color="auto" w:fill="D9D9D9" w:themeFill="background1" w:themeFillShade="D9"/>
          </w:tcPr>
          <w:p w14:paraId="5DF308FB" w14:textId="77777777" w:rsidR="00A53CEA" w:rsidRPr="0076532F" w:rsidRDefault="0097666A" w:rsidP="008175F8">
            <w:pPr>
              <w:pStyle w:val="Normal0"/>
              <w:rPr>
                <w:rFonts w:ascii="Times New Roman" w:hAnsi="Times New Roman" w:cs="Times New Roman"/>
                <w:b/>
                <w:sz w:val="20"/>
                <w:szCs w:val="20"/>
              </w:rPr>
            </w:pPr>
            <w:r>
              <w:t>Meal Components and Quantities</w:t>
            </w:r>
          </w:p>
        </w:tc>
      </w:tr>
      <w:tr w:rsidR="00A35851" w14:paraId="411BBBC7" w14:textId="77777777" w:rsidTr="008175F8">
        <w:trPr>
          <w:trHeight w:val="37"/>
        </w:trPr>
        <w:tc>
          <w:tcPr>
            <w:tcW w:w="8545" w:type="dxa"/>
            <w:shd w:val="clear" w:color="auto" w:fill="auto"/>
          </w:tcPr>
          <w:p w14:paraId="24B4A49C"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A35851" w14:paraId="6E1A0010" w14:textId="77777777" w:rsidTr="008175F8">
        <w:trPr>
          <w:trHeight w:val="37"/>
        </w:trPr>
        <w:tc>
          <w:tcPr>
            <w:tcW w:w="8545" w:type="dxa"/>
            <w:shd w:val="clear" w:color="auto" w:fill="auto"/>
          </w:tcPr>
          <w:p w14:paraId="5FFFA997"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A35851" w14:paraId="58EC4A8C" w14:textId="77777777" w:rsidTr="008175F8">
        <w:trPr>
          <w:trHeight w:val="37"/>
        </w:trPr>
        <w:tc>
          <w:tcPr>
            <w:tcW w:w="8545" w:type="dxa"/>
            <w:shd w:val="clear" w:color="auto" w:fill="auto"/>
          </w:tcPr>
          <w:p w14:paraId="76814977"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 for all applicable grade groups.</w:t>
            </w:r>
          </w:p>
        </w:tc>
      </w:tr>
      <w:tr w:rsidR="00A35851" w14:paraId="77AFB013" w14:textId="77777777" w:rsidTr="008175F8">
        <w:trPr>
          <w:trHeight w:val="37"/>
        </w:trPr>
        <w:tc>
          <w:tcPr>
            <w:tcW w:w="8545" w:type="dxa"/>
            <w:shd w:val="clear" w:color="auto" w:fill="31849B" w:themeFill="accent5" w:themeFillShade="BF"/>
          </w:tcPr>
          <w:p w14:paraId="7BF4C17C" w14:textId="77777777" w:rsidR="00A53CEA" w:rsidRPr="005B0132" w:rsidRDefault="0097666A" w:rsidP="008175F8">
            <w:pPr>
              <w:pStyle w:val="Normal0"/>
              <w:rPr>
                <w:rFonts w:asciiTheme="minorHAnsi" w:hAnsiTheme="minorHAnsi" w:cstheme="minorHAnsi"/>
                <w:b/>
                <w:i/>
                <w:color w:val="DBE5F1" w:themeColor="accent1" w:themeTint="33"/>
                <w:sz w:val="32"/>
                <w:szCs w:val="20"/>
              </w:rPr>
            </w:pPr>
            <w:r>
              <w:t>School Nutrition Environment</w:t>
            </w:r>
          </w:p>
        </w:tc>
      </w:tr>
      <w:tr w:rsidR="00A35851" w14:paraId="452C821C" w14:textId="77777777" w:rsidTr="008175F8">
        <w:trPr>
          <w:trHeight w:val="37"/>
        </w:trPr>
        <w:tc>
          <w:tcPr>
            <w:tcW w:w="8545" w:type="dxa"/>
            <w:shd w:val="clear" w:color="auto" w:fill="D9D9D9" w:themeFill="background1" w:themeFillShade="D9"/>
          </w:tcPr>
          <w:p w14:paraId="2A02B6D3" w14:textId="77777777" w:rsidR="00A53CEA" w:rsidRPr="0076532F" w:rsidRDefault="0097666A" w:rsidP="008175F8">
            <w:pPr>
              <w:pStyle w:val="Normal0"/>
              <w:rPr>
                <w:rFonts w:ascii="Times New Roman" w:hAnsi="Times New Roman" w:cs="Times New Roman"/>
                <w:b/>
                <w:sz w:val="20"/>
                <w:szCs w:val="20"/>
              </w:rPr>
            </w:pPr>
            <w:r>
              <w:t>Food Safety</w:t>
            </w:r>
          </w:p>
        </w:tc>
      </w:tr>
      <w:tr w:rsidR="00A35851" w14:paraId="2423398C" w14:textId="77777777" w:rsidTr="008175F8">
        <w:trPr>
          <w:trHeight w:val="37"/>
        </w:trPr>
        <w:tc>
          <w:tcPr>
            <w:tcW w:w="8545" w:type="dxa"/>
            <w:shd w:val="clear" w:color="auto" w:fill="auto"/>
          </w:tcPr>
          <w:p w14:paraId="5788549F"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A35851" w14:paraId="5E230932" w14:textId="77777777" w:rsidTr="008175F8">
        <w:trPr>
          <w:trHeight w:val="37"/>
        </w:trPr>
        <w:tc>
          <w:tcPr>
            <w:tcW w:w="8545" w:type="dxa"/>
            <w:shd w:val="clear" w:color="auto" w:fill="auto"/>
          </w:tcPr>
          <w:p w14:paraId="766364E8"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A35851" w14:paraId="78E0D068" w14:textId="77777777" w:rsidTr="008175F8">
        <w:trPr>
          <w:trHeight w:val="37"/>
        </w:trPr>
        <w:tc>
          <w:tcPr>
            <w:tcW w:w="8545" w:type="dxa"/>
            <w:shd w:val="clear" w:color="auto" w:fill="auto"/>
          </w:tcPr>
          <w:p w14:paraId="0124B92E"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No one in the kitchen is food allergen certified. A minimum of one (1) foodservice employee must be certified in food allergen awareness.</w:t>
            </w:r>
          </w:p>
        </w:tc>
      </w:tr>
      <w:tr w:rsidR="00A35851" w14:paraId="4275EC79" w14:textId="77777777" w:rsidTr="008175F8">
        <w:trPr>
          <w:trHeight w:val="37"/>
        </w:trPr>
        <w:tc>
          <w:tcPr>
            <w:tcW w:w="8545" w:type="dxa"/>
            <w:shd w:val="clear" w:color="auto" w:fill="auto"/>
          </w:tcPr>
          <w:p w14:paraId="63A8168C"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A35851" w14:paraId="62106CCE" w14:textId="77777777" w:rsidTr="008175F8">
        <w:trPr>
          <w:trHeight w:val="37"/>
        </w:trPr>
        <w:tc>
          <w:tcPr>
            <w:tcW w:w="8545" w:type="dxa"/>
            <w:shd w:val="clear" w:color="auto" w:fill="auto"/>
          </w:tcPr>
          <w:p w14:paraId="40FDC236"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A35851" w14:paraId="2A4CBEC5" w14:textId="77777777" w:rsidTr="008175F8">
        <w:trPr>
          <w:trHeight w:val="37"/>
        </w:trPr>
        <w:tc>
          <w:tcPr>
            <w:tcW w:w="8545" w:type="dxa"/>
            <w:shd w:val="clear" w:color="auto" w:fill="auto"/>
          </w:tcPr>
          <w:p w14:paraId="2B2AF6D9"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w:t>
            </w:r>
          </w:p>
        </w:tc>
      </w:tr>
      <w:tr w:rsidR="00A35851" w14:paraId="636740DC" w14:textId="77777777" w:rsidTr="008175F8">
        <w:trPr>
          <w:trHeight w:val="37"/>
        </w:trPr>
        <w:tc>
          <w:tcPr>
            <w:tcW w:w="8545" w:type="dxa"/>
            <w:shd w:val="clear" w:color="auto" w:fill="auto"/>
          </w:tcPr>
          <w:p w14:paraId="5D3F6089"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A35851" w14:paraId="4DFB1973" w14:textId="77777777" w:rsidTr="008175F8">
        <w:trPr>
          <w:trHeight w:val="37"/>
        </w:trPr>
        <w:tc>
          <w:tcPr>
            <w:tcW w:w="8545" w:type="dxa"/>
            <w:shd w:val="clear" w:color="auto" w:fill="D9D9D9" w:themeFill="background1" w:themeFillShade="D9"/>
          </w:tcPr>
          <w:p w14:paraId="0B3010A4" w14:textId="77777777" w:rsidR="00A53CEA" w:rsidRPr="0076532F" w:rsidRDefault="0097666A" w:rsidP="008175F8">
            <w:pPr>
              <w:pStyle w:val="Normal0"/>
              <w:rPr>
                <w:rFonts w:ascii="Times New Roman" w:hAnsi="Times New Roman" w:cs="Times New Roman"/>
                <w:b/>
                <w:sz w:val="20"/>
                <w:szCs w:val="20"/>
              </w:rPr>
            </w:pPr>
            <w:r>
              <w:t>Local School Wellness Policy</w:t>
            </w:r>
          </w:p>
        </w:tc>
      </w:tr>
      <w:tr w:rsidR="00A35851" w14:paraId="323E395E" w14:textId="77777777" w:rsidTr="008175F8">
        <w:trPr>
          <w:trHeight w:val="37"/>
        </w:trPr>
        <w:tc>
          <w:tcPr>
            <w:tcW w:w="8545" w:type="dxa"/>
            <w:shd w:val="clear" w:color="auto" w:fill="auto"/>
          </w:tcPr>
          <w:p w14:paraId="350C419F"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policy is missing policies for food and beverage marketing. The local school wellness policy must contain policies for food and beverage marketing that </w:t>
            </w:r>
            <w:r>
              <w:lastRenderedPageBreak/>
              <w:t>allow marketing and advertising of only those foods and beverages that meet the Smart Snacks in School nutrition standards.</w:t>
            </w:r>
          </w:p>
        </w:tc>
      </w:tr>
      <w:tr w:rsidR="00A35851" w14:paraId="5D73AEEF" w14:textId="77777777" w:rsidTr="008175F8">
        <w:trPr>
          <w:trHeight w:val="37"/>
        </w:trPr>
        <w:tc>
          <w:tcPr>
            <w:tcW w:w="8545" w:type="dxa"/>
            <w:shd w:val="clear" w:color="auto" w:fill="auto"/>
          </w:tcPr>
          <w:p w14:paraId="182BA55D"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lastRenderedPageBreak/>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required to contain goals for nutrition education, nutrition promotion, other school-based activities to promote student wellness, and physical activity.</w:t>
            </w:r>
          </w:p>
        </w:tc>
      </w:tr>
      <w:tr w:rsidR="00A35851" w14:paraId="50F1AD8E" w14:textId="77777777" w:rsidTr="008175F8">
        <w:trPr>
          <w:trHeight w:val="37"/>
        </w:trPr>
        <w:tc>
          <w:tcPr>
            <w:tcW w:w="8545" w:type="dxa"/>
            <w:shd w:val="clear" w:color="auto" w:fill="auto"/>
          </w:tcPr>
          <w:p w14:paraId="3A0AF1F9"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A35851" w14:paraId="15E2CDC3" w14:textId="77777777" w:rsidTr="008175F8">
        <w:trPr>
          <w:trHeight w:val="37"/>
        </w:trPr>
        <w:tc>
          <w:tcPr>
            <w:tcW w:w="8545" w:type="dxa"/>
            <w:shd w:val="clear" w:color="auto" w:fill="auto"/>
          </w:tcPr>
          <w:p w14:paraId="629C0117"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A35851" w14:paraId="483D29C6" w14:textId="77777777" w:rsidTr="008175F8">
        <w:trPr>
          <w:trHeight w:val="37"/>
        </w:trPr>
        <w:tc>
          <w:tcPr>
            <w:tcW w:w="8545" w:type="dxa"/>
            <w:shd w:val="clear" w:color="auto" w:fill="auto"/>
          </w:tcPr>
          <w:p w14:paraId="38FC75BA"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A35851" w14:paraId="424E1A97" w14:textId="77777777" w:rsidTr="008175F8">
        <w:trPr>
          <w:trHeight w:val="37"/>
        </w:trPr>
        <w:tc>
          <w:tcPr>
            <w:tcW w:w="8545" w:type="dxa"/>
            <w:shd w:val="clear" w:color="auto" w:fill="31849B" w:themeFill="accent5" w:themeFillShade="BF"/>
          </w:tcPr>
          <w:p w14:paraId="6D787C86" w14:textId="77777777" w:rsidR="00A53CEA" w:rsidRPr="005B0132" w:rsidRDefault="0097666A" w:rsidP="008175F8">
            <w:pPr>
              <w:pStyle w:val="Normal0"/>
              <w:rPr>
                <w:rFonts w:asciiTheme="minorHAnsi" w:hAnsiTheme="minorHAnsi" w:cstheme="minorHAnsi"/>
                <w:b/>
                <w:i/>
                <w:color w:val="DBE5F1" w:themeColor="accent1" w:themeTint="33"/>
                <w:sz w:val="32"/>
                <w:szCs w:val="20"/>
              </w:rPr>
            </w:pPr>
            <w:r>
              <w:t>Civil Rights</w:t>
            </w:r>
          </w:p>
        </w:tc>
      </w:tr>
      <w:tr w:rsidR="00A35851" w14:paraId="56F9595F" w14:textId="77777777" w:rsidTr="008175F8">
        <w:trPr>
          <w:trHeight w:val="37"/>
        </w:trPr>
        <w:tc>
          <w:tcPr>
            <w:tcW w:w="8545" w:type="dxa"/>
            <w:shd w:val="clear" w:color="auto" w:fill="auto"/>
          </w:tcPr>
          <w:p w14:paraId="495EDAB6"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A35851" w14:paraId="451DBA6A" w14:textId="77777777" w:rsidTr="008175F8">
        <w:trPr>
          <w:trHeight w:val="37"/>
        </w:trPr>
        <w:tc>
          <w:tcPr>
            <w:tcW w:w="8545" w:type="dxa"/>
            <w:shd w:val="clear" w:color="auto" w:fill="auto"/>
          </w:tcPr>
          <w:p w14:paraId="36E688E0"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r w:rsidR="00A35851" w14:paraId="332D1440" w14:textId="77777777" w:rsidTr="008175F8">
        <w:trPr>
          <w:trHeight w:val="37"/>
        </w:trPr>
        <w:tc>
          <w:tcPr>
            <w:tcW w:w="8545" w:type="dxa"/>
            <w:shd w:val="clear" w:color="auto" w:fill="auto"/>
          </w:tcPr>
          <w:p w14:paraId="20854176"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r w:rsidR="00A35851" w14:paraId="26126877" w14:textId="77777777" w:rsidTr="008175F8">
        <w:trPr>
          <w:trHeight w:val="37"/>
        </w:trPr>
        <w:tc>
          <w:tcPr>
            <w:tcW w:w="8545" w:type="dxa"/>
            <w:shd w:val="clear" w:color="auto" w:fill="auto"/>
          </w:tcPr>
          <w:p w14:paraId="636EA08F" w14:textId="77777777" w:rsidR="00A53CEA" w:rsidRPr="005B0132" w:rsidRDefault="0097666A" w:rsidP="00A53CEA">
            <w:pPr>
              <w:pStyle w:val="ListParagraph"/>
              <w:numPr>
                <w:ilvl w:val="0"/>
                <w:numId w:val="2"/>
              </w:numPr>
              <w:ind w:left="540"/>
              <w:rPr>
                <w:rFonts w:ascii="Times New Roman" w:hAnsi="Times New Roman" w:cs="Times New Roman"/>
                <w:sz w:val="20"/>
                <w:szCs w:val="20"/>
              </w:rPr>
            </w:pPr>
            <w:r>
              <w:t>The SFAs civil rights policy does not include or is missing requirements outlined in SP59-2016 Modifications to Accommodate Disabilities in School Meal Programs.</w:t>
            </w:r>
          </w:p>
        </w:tc>
      </w:tr>
    </w:tbl>
    <w:p w14:paraId="2B3E60E4" w14:textId="77777777" w:rsidR="00A53CEA" w:rsidRPr="00223718" w:rsidRDefault="00696E58" w:rsidP="00A53CEA">
      <w:pPr>
        <w:pStyle w:val="Normal0"/>
        <w:rPr>
          <w:rFonts w:ascii="Times New Roman" w:hAnsi="Times New Roman" w:cs="Times New Roman"/>
          <w:sz w:val="20"/>
          <w:szCs w:val="20"/>
        </w:rPr>
      </w:pPr>
    </w:p>
    <w:p w14:paraId="1317E57F" w14:textId="77777777" w:rsidR="00A53CEA" w:rsidRDefault="00696E58" w:rsidP="00A53CEA">
      <w:pPr>
        <w:pStyle w:val="Normal0"/>
      </w:pPr>
    </w:p>
    <w:p w14:paraId="16CBE460" w14:textId="77777777" w:rsidR="006D68B7" w:rsidRDefault="00696E58">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35851" w14:paraId="0182BD2D" w14:textId="77777777" w:rsidTr="00A708A7">
        <w:trPr>
          <w:trHeight w:val="37"/>
        </w:trPr>
        <w:tc>
          <w:tcPr>
            <w:tcW w:w="8545" w:type="dxa"/>
            <w:shd w:val="clear" w:color="auto" w:fill="31849B" w:themeFill="accent5" w:themeFillShade="BF"/>
          </w:tcPr>
          <w:p w14:paraId="2704E2EF" w14:textId="77777777" w:rsidR="00E2351D" w:rsidRPr="00935CAD" w:rsidRDefault="0097666A" w:rsidP="00A708A7">
            <w:pPr>
              <w:pStyle w:val="Normal1"/>
              <w:rPr>
                <w:rFonts w:ascii="Times New Roman" w:hAnsi="Times New Roman" w:cs="Times New Roman"/>
                <w:b/>
                <w:i/>
                <w:color w:val="DBE5F1" w:themeColor="accent1" w:themeTint="33"/>
                <w:sz w:val="24"/>
                <w:szCs w:val="24"/>
              </w:rPr>
            </w:pPr>
            <w:r w:rsidRPr="00B67E01">
              <w:rPr>
                <w:rFonts w:ascii="Times New Roman" w:hAnsi="Times New Roman" w:cs="Times New Roman"/>
                <w:b/>
                <w:i/>
                <w:color w:val="auto"/>
                <w:sz w:val="24"/>
                <w:szCs w:val="24"/>
              </w:rPr>
              <w:lastRenderedPageBreak/>
              <w:t>Noteworthy Observations</w:t>
            </w:r>
          </w:p>
        </w:tc>
      </w:tr>
      <w:tr w:rsidR="00A35851" w14:paraId="0A071B4A" w14:textId="77777777" w:rsidTr="00A708A7">
        <w:trPr>
          <w:trHeight w:val="37"/>
        </w:trPr>
        <w:tc>
          <w:tcPr>
            <w:tcW w:w="8545" w:type="dxa"/>
            <w:shd w:val="clear" w:color="auto" w:fill="auto"/>
          </w:tcPr>
          <w:p w14:paraId="0FA00C5E" w14:textId="77777777" w:rsidR="00E2351D" w:rsidRPr="00935CAD" w:rsidRDefault="0097666A" w:rsidP="00A708A7">
            <w:pPr>
              <w:pStyle w:val="Normal1"/>
              <w:rPr>
                <w:rFonts w:ascii="Times New Roman" w:hAnsi="Times New Roman" w:cs="Times New Roman"/>
                <w:sz w:val="20"/>
                <w:szCs w:val="20"/>
              </w:rPr>
            </w:pPr>
            <w:r>
              <w:t>The Review Team found the following noteworthy items: School showing interest in improving program.  Collaborating with food service director from area SFA for direction.</w:t>
            </w:r>
          </w:p>
        </w:tc>
      </w:tr>
    </w:tbl>
    <w:p w14:paraId="4DAE9A25" w14:textId="77777777" w:rsidR="006D68B7" w:rsidRDefault="00696E58">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7A402" w14:textId="77777777" w:rsidR="00696E58" w:rsidRDefault="00696E58">
      <w:r>
        <w:separator/>
      </w:r>
    </w:p>
  </w:endnote>
  <w:endnote w:type="continuationSeparator" w:id="0">
    <w:p w14:paraId="31FC2174" w14:textId="77777777" w:rsidR="00696E58" w:rsidRDefault="0069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3D2F5" w14:textId="77777777" w:rsidR="0037068A" w:rsidRDefault="0097666A" w:rsidP="000F3A03">
    <w:pPr>
      <w:pStyle w:val="Footer"/>
      <w:jc w:val="center"/>
      <w:rPr>
        <w:sz w:val="14"/>
      </w:rPr>
    </w:pPr>
    <w:r>
      <w:rPr>
        <w:sz w:val="14"/>
      </w:rPr>
      <w:t>This institution is an equal opportunity provider</w:t>
    </w:r>
  </w:p>
  <w:p w14:paraId="6A50ED93" w14:textId="77777777" w:rsidR="0037068A" w:rsidRDefault="00696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D4122" w14:textId="77777777" w:rsidR="0037068A" w:rsidRDefault="0097666A" w:rsidP="000F3A03">
    <w:pPr>
      <w:pStyle w:val="Footer0"/>
      <w:jc w:val="center"/>
      <w:rPr>
        <w:sz w:val="14"/>
      </w:rPr>
    </w:pPr>
    <w:r>
      <w:rPr>
        <w:sz w:val="14"/>
      </w:rPr>
      <w:t>This institution is an equal opportunity provider</w:t>
    </w:r>
  </w:p>
  <w:p w14:paraId="4D489483" w14:textId="77777777" w:rsidR="0037068A" w:rsidRDefault="00696E58">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FDE26" w14:textId="77777777" w:rsidR="00696E58" w:rsidRDefault="00696E58">
      <w:r>
        <w:separator/>
      </w:r>
    </w:p>
  </w:footnote>
  <w:footnote w:type="continuationSeparator" w:id="0">
    <w:p w14:paraId="057EAA94" w14:textId="77777777" w:rsidR="00696E58" w:rsidRDefault="00696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8682D3A0">
      <w:start w:val="1"/>
      <w:numFmt w:val="decimal"/>
      <w:lvlText w:val="%1."/>
      <w:lvlJc w:val="left"/>
      <w:pPr>
        <w:ind w:left="720" w:hanging="360"/>
      </w:pPr>
      <w:rPr>
        <w:rFonts w:hint="default"/>
      </w:rPr>
    </w:lvl>
    <w:lvl w:ilvl="1" w:tplc="1F94BF54" w:tentative="1">
      <w:start w:val="1"/>
      <w:numFmt w:val="lowerLetter"/>
      <w:lvlText w:val="%2."/>
      <w:lvlJc w:val="left"/>
      <w:pPr>
        <w:ind w:left="1440" w:hanging="360"/>
      </w:pPr>
    </w:lvl>
    <w:lvl w:ilvl="2" w:tplc="B57A79BE" w:tentative="1">
      <w:start w:val="1"/>
      <w:numFmt w:val="lowerRoman"/>
      <w:lvlText w:val="%3."/>
      <w:lvlJc w:val="right"/>
      <w:pPr>
        <w:ind w:left="2160" w:hanging="180"/>
      </w:pPr>
    </w:lvl>
    <w:lvl w:ilvl="3" w:tplc="EEB2C2A6" w:tentative="1">
      <w:start w:val="1"/>
      <w:numFmt w:val="decimal"/>
      <w:lvlText w:val="%4."/>
      <w:lvlJc w:val="left"/>
      <w:pPr>
        <w:ind w:left="2880" w:hanging="360"/>
      </w:pPr>
    </w:lvl>
    <w:lvl w:ilvl="4" w:tplc="EECE16F2" w:tentative="1">
      <w:start w:val="1"/>
      <w:numFmt w:val="lowerLetter"/>
      <w:lvlText w:val="%5."/>
      <w:lvlJc w:val="left"/>
      <w:pPr>
        <w:ind w:left="3600" w:hanging="360"/>
      </w:pPr>
    </w:lvl>
    <w:lvl w:ilvl="5" w:tplc="9F48133A" w:tentative="1">
      <w:start w:val="1"/>
      <w:numFmt w:val="lowerRoman"/>
      <w:lvlText w:val="%6."/>
      <w:lvlJc w:val="right"/>
      <w:pPr>
        <w:ind w:left="4320" w:hanging="180"/>
      </w:pPr>
    </w:lvl>
    <w:lvl w:ilvl="6" w:tplc="17EE51DA" w:tentative="1">
      <w:start w:val="1"/>
      <w:numFmt w:val="decimal"/>
      <w:lvlText w:val="%7."/>
      <w:lvlJc w:val="left"/>
      <w:pPr>
        <w:ind w:left="5040" w:hanging="360"/>
      </w:pPr>
    </w:lvl>
    <w:lvl w:ilvl="7" w:tplc="8708E300" w:tentative="1">
      <w:start w:val="1"/>
      <w:numFmt w:val="lowerLetter"/>
      <w:lvlText w:val="%8."/>
      <w:lvlJc w:val="left"/>
      <w:pPr>
        <w:ind w:left="5760" w:hanging="360"/>
      </w:pPr>
    </w:lvl>
    <w:lvl w:ilvl="8" w:tplc="1B6A377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90942520">
      <w:start w:val="1"/>
      <w:numFmt w:val="bullet"/>
      <w:lvlText w:val=""/>
      <w:lvlJc w:val="left"/>
      <w:pPr>
        <w:ind w:left="720" w:hanging="360"/>
      </w:pPr>
      <w:rPr>
        <w:rFonts w:ascii="Symbol" w:hAnsi="Symbol" w:hint="default"/>
      </w:rPr>
    </w:lvl>
    <w:lvl w:ilvl="1" w:tplc="9B1AE366" w:tentative="1">
      <w:start w:val="1"/>
      <w:numFmt w:val="bullet"/>
      <w:lvlText w:val="o"/>
      <w:lvlJc w:val="left"/>
      <w:pPr>
        <w:ind w:left="1440" w:hanging="360"/>
      </w:pPr>
      <w:rPr>
        <w:rFonts w:ascii="Courier New" w:hAnsi="Courier New" w:cs="Courier New" w:hint="default"/>
      </w:rPr>
    </w:lvl>
    <w:lvl w:ilvl="2" w:tplc="789A1286" w:tentative="1">
      <w:start w:val="1"/>
      <w:numFmt w:val="bullet"/>
      <w:lvlText w:val=""/>
      <w:lvlJc w:val="left"/>
      <w:pPr>
        <w:ind w:left="2160" w:hanging="360"/>
      </w:pPr>
      <w:rPr>
        <w:rFonts w:ascii="Wingdings" w:hAnsi="Wingdings" w:hint="default"/>
      </w:rPr>
    </w:lvl>
    <w:lvl w:ilvl="3" w:tplc="DAD260F6" w:tentative="1">
      <w:start w:val="1"/>
      <w:numFmt w:val="bullet"/>
      <w:lvlText w:val=""/>
      <w:lvlJc w:val="left"/>
      <w:pPr>
        <w:ind w:left="2880" w:hanging="360"/>
      </w:pPr>
      <w:rPr>
        <w:rFonts w:ascii="Symbol" w:hAnsi="Symbol" w:hint="default"/>
      </w:rPr>
    </w:lvl>
    <w:lvl w:ilvl="4" w:tplc="4BC8A146" w:tentative="1">
      <w:start w:val="1"/>
      <w:numFmt w:val="bullet"/>
      <w:lvlText w:val="o"/>
      <w:lvlJc w:val="left"/>
      <w:pPr>
        <w:ind w:left="3600" w:hanging="360"/>
      </w:pPr>
      <w:rPr>
        <w:rFonts w:ascii="Courier New" w:hAnsi="Courier New" w:cs="Courier New" w:hint="default"/>
      </w:rPr>
    </w:lvl>
    <w:lvl w:ilvl="5" w:tplc="814CE68A" w:tentative="1">
      <w:start w:val="1"/>
      <w:numFmt w:val="bullet"/>
      <w:lvlText w:val=""/>
      <w:lvlJc w:val="left"/>
      <w:pPr>
        <w:ind w:left="4320" w:hanging="360"/>
      </w:pPr>
      <w:rPr>
        <w:rFonts w:ascii="Wingdings" w:hAnsi="Wingdings" w:hint="default"/>
      </w:rPr>
    </w:lvl>
    <w:lvl w:ilvl="6" w:tplc="F910753E" w:tentative="1">
      <w:start w:val="1"/>
      <w:numFmt w:val="bullet"/>
      <w:lvlText w:val=""/>
      <w:lvlJc w:val="left"/>
      <w:pPr>
        <w:ind w:left="5040" w:hanging="360"/>
      </w:pPr>
      <w:rPr>
        <w:rFonts w:ascii="Symbol" w:hAnsi="Symbol" w:hint="default"/>
      </w:rPr>
    </w:lvl>
    <w:lvl w:ilvl="7" w:tplc="450EB5AC" w:tentative="1">
      <w:start w:val="1"/>
      <w:numFmt w:val="bullet"/>
      <w:lvlText w:val="o"/>
      <w:lvlJc w:val="left"/>
      <w:pPr>
        <w:ind w:left="5760" w:hanging="360"/>
      </w:pPr>
      <w:rPr>
        <w:rFonts w:ascii="Courier New" w:hAnsi="Courier New" w:cs="Courier New" w:hint="default"/>
      </w:rPr>
    </w:lvl>
    <w:lvl w:ilvl="8" w:tplc="2702E95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51"/>
    <w:rsid w:val="000716F4"/>
    <w:rsid w:val="00696E58"/>
    <w:rsid w:val="0097666A"/>
    <w:rsid w:val="00A35851"/>
    <w:rsid w:val="00B67E01"/>
    <w:rsid w:val="00F65E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A7F9"/>
  <w15:docId w15:val="{FA7AB0F1-CE36-42C5-828E-D05CF45B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87364-2DF2-4322-976B-C607A5677FA6}">
  <ds:schemaRefs>
    <ds:schemaRef ds:uri="http://schemas.microsoft.com/sharepoint/v3/contenttype/forms"/>
  </ds:schemaRefs>
</ds:datastoreItem>
</file>

<file path=customXml/itemProps2.xml><?xml version="1.0" encoding="utf-8"?>
<ds:datastoreItem xmlns:ds="http://schemas.openxmlformats.org/officeDocument/2006/customXml" ds:itemID="{50595E84-15A6-415E-9491-EFA5813FED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AF961-EE57-4514-8BDA-F312BED3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 Agnes School Administrative Review Summary School Year 2021-2022</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Agnes School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