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05256F" w14:textId="77777777" w:rsidR="00CA19B4" w:rsidRPr="00200779" w:rsidRDefault="00FD1853"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6C7A1519" w14:textId="77777777" w:rsidR="00CA19B4" w:rsidRDefault="00405CF1" w:rsidP="00CA19B4">
      <w:pPr>
        <w:jc w:val="center"/>
        <w:rPr>
          <w:rFonts w:ascii="Times New Roman" w:hAnsi="Times New Roman" w:cs="Times New Roman"/>
          <w:sz w:val="24"/>
          <w:szCs w:val="24"/>
        </w:rPr>
      </w:pPr>
    </w:p>
    <w:p w14:paraId="22885100" w14:textId="77777777" w:rsidR="00CA19B4" w:rsidRDefault="00FD1853"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62983CA6" w14:textId="77777777" w:rsidR="00CA19B4" w:rsidRDefault="00405CF1" w:rsidP="00CA19B4">
      <w:pPr>
        <w:rPr>
          <w:rFonts w:ascii="Times New Roman" w:hAnsi="Times New Roman" w:cs="Times New Roman"/>
          <w:sz w:val="20"/>
          <w:szCs w:val="20"/>
        </w:rPr>
      </w:pPr>
    </w:p>
    <w:p w14:paraId="055B895F" w14:textId="77777777" w:rsidR="00CA19B4" w:rsidRDefault="00405CF1" w:rsidP="00CA19B4">
      <w:pPr>
        <w:rPr>
          <w:rFonts w:ascii="Times New Roman" w:hAnsi="Times New Roman" w:cs="Times New Roman"/>
          <w:sz w:val="20"/>
          <w:szCs w:val="20"/>
        </w:rPr>
      </w:pPr>
    </w:p>
    <w:p w14:paraId="23B1A58E" w14:textId="77777777" w:rsidR="00CA19B4" w:rsidRPr="00B63138" w:rsidRDefault="00FD1853"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St Patrick School</w:t>
      </w:r>
      <w:bookmarkEnd w:id="0"/>
    </w:p>
    <w:p w14:paraId="7128FA38" w14:textId="77777777" w:rsidR="00CA19B4" w:rsidRDefault="00405CF1" w:rsidP="00CA19B4">
      <w:pPr>
        <w:rPr>
          <w:rFonts w:ascii="Times New Roman" w:hAnsi="Times New Roman" w:cs="Times New Roman"/>
          <w:sz w:val="20"/>
          <w:szCs w:val="20"/>
        </w:rPr>
      </w:pPr>
    </w:p>
    <w:p w14:paraId="4C143B0B" w14:textId="77777777" w:rsidR="00CA19B4" w:rsidRDefault="00FD1853"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05/09/2022</w:t>
      </w:r>
      <w:bookmarkEnd w:id="1"/>
    </w:p>
    <w:p w14:paraId="3F29E2D9" w14:textId="77777777" w:rsidR="00CA19B4" w:rsidRDefault="00405CF1" w:rsidP="00CA19B4">
      <w:pPr>
        <w:rPr>
          <w:rFonts w:ascii="Times New Roman" w:hAnsi="Times New Roman" w:cs="Times New Roman"/>
          <w:sz w:val="20"/>
          <w:szCs w:val="20"/>
        </w:rPr>
      </w:pPr>
    </w:p>
    <w:p w14:paraId="44F06E1B" w14:textId="77777777" w:rsidR="00CA19B4" w:rsidRDefault="00FD1853"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05/09/2022</w:t>
      </w:r>
      <w:bookmarkEnd w:id="2"/>
    </w:p>
    <w:p w14:paraId="56BCE264" w14:textId="77777777" w:rsidR="00CA19B4" w:rsidRDefault="00FD1853"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2745F557" w14:textId="77777777" w:rsidR="00CA19B4" w:rsidRDefault="00405CF1" w:rsidP="00CA19B4">
      <w:pPr>
        <w:pBdr>
          <w:bottom w:val="single" w:sz="12" w:space="1" w:color="auto"/>
        </w:pBdr>
        <w:rPr>
          <w:rFonts w:ascii="Times New Roman" w:hAnsi="Times New Roman" w:cs="Times New Roman"/>
          <w:sz w:val="20"/>
          <w:szCs w:val="20"/>
        </w:rPr>
      </w:pPr>
    </w:p>
    <w:p w14:paraId="41E1CA5F" w14:textId="77777777" w:rsidR="00CA19B4" w:rsidRDefault="00FD1853"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0E1D6818" w14:textId="77777777" w:rsidR="00CA19B4" w:rsidRDefault="00405CF1" w:rsidP="00CA19B4">
      <w:pPr>
        <w:rPr>
          <w:rFonts w:ascii="Times New Roman" w:hAnsi="Times New Roman" w:cs="Times New Roman"/>
          <w:sz w:val="20"/>
          <w:szCs w:val="20"/>
        </w:rPr>
      </w:pPr>
    </w:p>
    <w:p w14:paraId="192F226F" w14:textId="77777777" w:rsidR="00CA19B4" w:rsidRPr="00223718" w:rsidRDefault="00FD1853"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4048BB44" w14:textId="77777777" w:rsidR="00CA19B4" w:rsidRDefault="00405CF1" w:rsidP="00CA19B4">
      <w:pPr>
        <w:rPr>
          <w:rFonts w:ascii="Times New Roman" w:hAnsi="Times New Roman" w:cs="Times New Roman"/>
          <w:sz w:val="20"/>
          <w:szCs w:val="20"/>
        </w:rPr>
      </w:pPr>
    </w:p>
    <w:p w14:paraId="4144E95C" w14:textId="77777777" w:rsidR="00CA19B4" w:rsidRDefault="00FD185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0BB9371B" w14:textId="77777777" w:rsidR="00CA19B4" w:rsidRDefault="00405CF1" w:rsidP="00CA19B4">
      <w:pPr>
        <w:ind w:left="720"/>
        <w:rPr>
          <w:rFonts w:ascii="Times New Roman" w:hAnsi="Times New Roman" w:cs="Times New Roman"/>
          <w:sz w:val="20"/>
          <w:szCs w:val="20"/>
        </w:rPr>
      </w:pPr>
    </w:p>
    <w:bookmarkStart w:id="3" w:name="CHK_SBP"/>
    <w:p w14:paraId="5B83C1A0" w14:textId="77777777" w:rsidR="00CA19B4" w:rsidRDefault="00FD185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05CF1">
        <w:rPr>
          <w:rFonts w:ascii="Times New Roman" w:hAnsi="Times New Roman" w:cs="Times New Roman"/>
          <w:sz w:val="20"/>
          <w:szCs w:val="20"/>
        </w:rPr>
      </w:r>
      <w:r w:rsidR="00405C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68A80784" w14:textId="77777777" w:rsidR="00CA19B4" w:rsidRDefault="00FD185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05CF1">
        <w:rPr>
          <w:rFonts w:ascii="Times New Roman" w:hAnsi="Times New Roman" w:cs="Times New Roman"/>
          <w:sz w:val="20"/>
          <w:szCs w:val="20"/>
        </w:rPr>
      </w:r>
      <w:r w:rsidR="00405C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11353E7A" w14:textId="77777777" w:rsidR="00CA19B4" w:rsidRDefault="00FD185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05CF1">
        <w:rPr>
          <w:rFonts w:ascii="Times New Roman" w:hAnsi="Times New Roman" w:cs="Times New Roman"/>
          <w:sz w:val="20"/>
          <w:szCs w:val="20"/>
        </w:rPr>
      </w:r>
      <w:r w:rsidR="00405C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42AA9AE6" w14:textId="77777777" w:rsidR="00CA19B4" w:rsidRDefault="00FD185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405CF1">
        <w:rPr>
          <w:rFonts w:ascii="Times New Roman" w:hAnsi="Times New Roman" w:cs="Times New Roman"/>
          <w:sz w:val="20"/>
          <w:szCs w:val="20"/>
        </w:rPr>
      </w:r>
      <w:r w:rsidR="00405C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26053575" w14:textId="77777777" w:rsidR="00CA19B4" w:rsidRDefault="00FD185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05CF1">
        <w:rPr>
          <w:rFonts w:ascii="Times New Roman" w:hAnsi="Times New Roman" w:cs="Times New Roman"/>
          <w:sz w:val="20"/>
          <w:szCs w:val="20"/>
        </w:rPr>
      </w:r>
      <w:r w:rsidR="00405C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30E0A36B" w14:textId="77777777" w:rsidR="00CA19B4" w:rsidRDefault="00FD1853"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05CF1">
        <w:rPr>
          <w:rFonts w:ascii="Times New Roman" w:hAnsi="Times New Roman" w:cs="Times New Roman"/>
          <w:sz w:val="20"/>
          <w:szCs w:val="20"/>
        </w:rPr>
      </w:r>
      <w:r w:rsidR="00405C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34EA1883" w14:textId="77777777" w:rsidR="00CA19B4" w:rsidRDefault="00405CF1" w:rsidP="00CA19B4">
      <w:pPr>
        <w:rPr>
          <w:rFonts w:ascii="Times New Roman" w:hAnsi="Times New Roman" w:cs="Times New Roman"/>
          <w:sz w:val="20"/>
          <w:szCs w:val="20"/>
        </w:rPr>
      </w:pPr>
    </w:p>
    <w:p w14:paraId="13BB2EDC" w14:textId="77777777" w:rsidR="00CA19B4" w:rsidRDefault="00FD185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F017C86" w14:textId="77777777" w:rsidR="00CA19B4" w:rsidRDefault="00405CF1" w:rsidP="00CA19B4">
      <w:pPr>
        <w:ind w:left="720"/>
        <w:rPr>
          <w:rFonts w:ascii="Times New Roman" w:hAnsi="Times New Roman" w:cs="Times New Roman"/>
          <w:sz w:val="20"/>
          <w:szCs w:val="20"/>
        </w:rPr>
      </w:pPr>
    </w:p>
    <w:bookmarkStart w:id="9" w:name="CHK_CEP"/>
    <w:p w14:paraId="4712E8E9" w14:textId="77777777" w:rsidR="00CA19B4" w:rsidRDefault="00FD185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05CF1">
        <w:rPr>
          <w:rFonts w:ascii="Times New Roman" w:hAnsi="Times New Roman" w:cs="Times New Roman"/>
          <w:sz w:val="20"/>
          <w:szCs w:val="20"/>
        </w:rPr>
      </w:r>
      <w:r w:rsidR="00405C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3B7E1061" w14:textId="77777777" w:rsidR="00CA19B4" w:rsidRDefault="00FD185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05CF1">
        <w:rPr>
          <w:rFonts w:ascii="Times New Roman" w:hAnsi="Times New Roman" w:cs="Times New Roman"/>
          <w:sz w:val="20"/>
          <w:szCs w:val="20"/>
        </w:rPr>
      </w:r>
      <w:r w:rsidR="00405C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6E473BFE" w14:textId="77777777" w:rsidR="00CA19B4" w:rsidRDefault="00FD185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05CF1">
        <w:rPr>
          <w:rFonts w:ascii="Times New Roman" w:hAnsi="Times New Roman" w:cs="Times New Roman"/>
          <w:sz w:val="20"/>
          <w:szCs w:val="20"/>
        </w:rPr>
      </w:r>
      <w:r w:rsidR="00405C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3DD5688C" w14:textId="77777777" w:rsidR="00CA19B4" w:rsidRDefault="00FD1853"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405CF1">
        <w:rPr>
          <w:rFonts w:ascii="Times New Roman" w:hAnsi="Times New Roman" w:cs="Times New Roman"/>
          <w:sz w:val="20"/>
          <w:szCs w:val="20"/>
        </w:rPr>
      </w:r>
      <w:r w:rsidR="00405CF1">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3F18A4A4" w14:textId="77777777" w:rsidR="00CA19B4" w:rsidRDefault="00405CF1" w:rsidP="00CA19B4">
      <w:pPr>
        <w:rPr>
          <w:rFonts w:ascii="Times New Roman" w:hAnsi="Times New Roman" w:cs="Times New Roman"/>
          <w:sz w:val="20"/>
          <w:szCs w:val="20"/>
        </w:rPr>
      </w:pPr>
    </w:p>
    <w:p w14:paraId="2F7102FE" w14:textId="77777777" w:rsidR="00CA19B4" w:rsidRPr="00D6151F" w:rsidRDefault="00FD1853"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D8C94D4" w14:textId="77777777" w:rsidR="00CA19B4" w:rsidRDefault="00405CF1" w:rsidP="00CA19B4">
      <w:pPr>
        <w:rPr>
          <w:rFonts w:ascii="Times New Roman" w:hAnsi="Times New Roman" w:cs="Times New Roman"/>
          <w:sz w:val="20"/>
          <w:szCs w:val="20"/>
        </w:rPr>
      </w:pPr>
    </w:p>
    <w:p w14:paraId="35365897" w14:textId="77777777" w:rsidR="00CA19B4" w:rsidRDefault="00FD1853"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00F16EF4" w14:textId="77777777" w:rsidR="00CA19B4" w:rsidRDefault="00FD1853"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405CF1">
        <w:rPr>
          <w:rFonts w:ascii="MS Gothic" w:eastAsia="MS Gothic" w:hAnsi="Times New Roman" w:cs="Times New Roman"/>
          <w:sz w:val="20"/>
          <w:szCs w:val="20"/>
        </w:rPr>
      </w:r>
      <w:r w:rsidR="00405CF1">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405CF1">
        <w:rPr>
          <w:rFonts w:ascii="MS Gothic" w:eastAsia="MS Gothic" w:hAnsi="Times New Roman" w:cs="Times New Roman"/>
          <w:sz w:val="20"/>
          <w:szCs w:val="20"/>
        </w:rPr>
      </w:r>
      <w:r w:rsidR="00405CF1">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93A2ECD" w14:textId="77777777" w:rsidR="00CA19B4" w:rsidRDefault="00405CF1" w:rsidP="00CA19B4">
      <w:pPr>
        <w:ind w:firstLine="720"/>
        <w:rPr>
          <w:rFonts w:ascii="Times New Roman" w:hAnsi="Times New Roman" w:cs="Times New Roman"/>
          <w:sz w:val="20"/>
          <w:szCs w:val="20"/>
        </w:rPr>
      </w:pPr>
    </w:p>
    <w:p w14:paraId="58225619" w14:textId="77777777" w:rsidR="00CA19B4" w:rsidRDefault="00FD1853"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384DEA67" w14:textId="77777777" w:rsidR="006D68B7" w:rsidRDefault="00405CF1">
      <w:pPr>
        <w:sectPr w:rsidR="006D68B7" w:rsidSect="005B420A">
          <w:footerReference w:type="default" r:id="rId10"/>
          <w:pgSz w:w="12240" w:h="15840"/>
          <w:pgMar w:top="1440" w:right="1440" w:bottom="1440" w:left="1440" w:header="720" w:footer="720" w:gutter="0"/>
          <w:cols w:space="720"/>
        </w:sectPr>
      </w:pPr>
    </w:p>
    <w:p w14:paraId="20264BC9" w14:textId="77777777" w:rsidR="00A53CEA" w:rsidRDefault="00405CF1" w:rsidP="00A53CEA">
      <w:pPr>
        <w:pStyle w:val="Normal0"/>
        <w:ind w:firstLine="720"/>
        <w:rPr>
          <w:rFonts w:ascii="Times New Roman" w:hAnsi="Times New Roman" w:cs="Times New Roman"/>
          <w:sz w:val="20"/>
          <w:szCs w:val="20"/>
        </w:rPr>
      </w:pPr>
    </w:p>
    <w:p w14:paraId="783613BD" w14:textId="77777777" w:rsidR="00A53CEA" w:rsidRPr="00C61944" w:rsidRDefault="00FD1853"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C3FF1" w14:paraId="18347550" w14:textId="77777777" w:rsidTr="008175F8">
        <w:trPr>
          <w:trHeight w:val="37"/>
        </w:trPr>
        <w:tc>
          <w:tcPr>
            <w:tcW w:w="8545" w:type="dxa"/>
            <w:shd w:val="clear" w:color="auto" w:fill="31849B" w:themeFill="accent5" w:themeFillShade="BF"/>
          </w:tcPr>
          <w:p w14:paraId="4DA042EE" w14:textId="77777777" w:rsidR="00A53CEA" w:rsidRPr="005B0132" w:rsidRDefault="00FD1853" w:rsidP="008175F8">
            <w:pPr>
              <w:pStyle w:val="Normal0"/>
              <w:rPr>
                <w:rFonts w:asciiTheme="minorHAnsi" w:hAnsiTheme="minorHAnsi" w:cstheme="minorHAnsi"/>
                <w:b/>
                <w:i/>
                <w:color w:val="DBE5F1" w:themeColor="accent1" w:themeTint="33"/>
                <w:sz w:val="32"/>
                <w:szCs w:val="20"/>
              </w:rPr>
            </w:pPr>
            <w:r>
              <w:t>School Nutrition Environment</w:t>
            </w:r>
          </w:p>
        </w:tc>
      </w:tr>
      <w:tr w:rsidR="003C3FF1" w14:paraId="23BBED74" w14:textId="77777777" w:rsidTr="008175F8">
        <w:trPr>
          <w:trHeight w:val="37"/>
        </w:trPr>
        <w:tc>
          <w:tcPr>
            <w:tcW w:w="8545" w:type="dxa"/>
            <w:shd w:val="clear" w:color="auto" w:fill="D9D9D9" w:themeFill="background1" w:themeFillShade="D9"/>
          </w:tcPr>
          <w:p w14:paraId="2F85312A" w14:textId="77777777" w:rsidR="00A53CEA" w:rsidRPr="0076532F" w:rsidRDefault="00FD1853" w:rsidP="008175F8">
            <w:pPr>
              <w:pStyle w:val="Normal0"/>
              <w:rPr>
                <w:rFonts w:ascii="Times New Roman" w:hAnsi="Times New Roman" w:cs="Times New Roman"/>
                <w:b/>
                <w:sz w:val="20"/>
                <w:szCs w:val="20"/>
              </w:rPr>
            </w:pPr>
            <w:r>
              <w:t>Local School Wellness Policy</w:t>
            </w:r>
          </w:p>
        </w:tc>
      </w:tr>
      <w:tr w:rsidR="003C3FF1" w14:paraId="0EBB7249" w14:textId="77777777" w:rsidTr="008175F8">
        <w:trPr>
          <w:trHeight w:val="37"/>
        </w:trPr>
        <w:tc>
          <w:tcPr>
            <w:tcW w:w="8545" w:type="dxa"/>
            <w:shd w:val="clear" w:color="auto" w:fill="auto"/>
          </w:tcPr>
          <w:p w14:paraId="7B9142C5" w14:textId="77777777" w:rsidR="00A53CEA" w:rsidRPr="005B0132" w:rsidRDefault="00FD1853" w:rsidP="00A53CEA">
            <w:pPr>
              <w:pStyle w:val="ListParagraph"/>
              <w:numPr>
                <w:ilvl w:val="0"/>
                <w:numId w:val="2"/>
              </w:numPr>
              <w:ind w:left="540"/>
              <w:rPr>
                <w:rFonts w:ascii="Times New Roman" w:hAnsi="Times New Roman" w:cs="Times New Roman"/>
                <w:sz w:val="20"/>
                <w:szCs w:val="20"/>
              </w:rPr>
            </w:pPr>
            <w:r>
              <w:t xml:space="preserve">The SFA does not have documentation on file demonstrating an assessment of the location school wellness policy is conducted every three years. SFAs must </w:t>
            </w:r>
            <w:proofErr w:type="gramStart"/>
            <w:r>
              <w:t>conduct an assessment of</w:t>
            </w:r>
            <w:proofErr w:type="gramEnd"/>
            <w:r>
              <w:t xml:space="preserve"> the wellness policy every 3 years, at a minimum. This assessment will determine compliance with the wellness policy, how the wellness policy compares to model wellness policies, and progress made in attaining the goals of the wellness policy.</w:t>
            </w:r>
          </w:p>
        </w:tc>
      </w:tr>
    </w:tbl>
    <w:p w14:paraId="481C1197" w14:textId="77777777" w:rsidR="00A53CEA" w:rsidRPr="00223718" w:rsidRDefault="00405CF1" w:rsidP="00A53CEA">
      <w:pPr>
        <w:pStyle w:val="Normal0"/>
        <w:rPr>
          <w:rFonts w:ascii="Times New Roman" w:hAnsi="Times New Roman" w:cs="Times New Roman"/>
          <w:sz w:val="20"/>
          <w:szCs w:val="20"/>
        </w:rPr>
      </w:pPr>
    </w:p>
    <w:p w14:paraId="77DBBB19" w14:textId="77777777" w:rsidR="00A53CEA" w:rsidRDefault="00405CF1" w:rsidP="00A53CEA">
      <w:pPr>
        <w:pStyle w:val="Normal0"/>
      </w:pPr>
    </w:p>
    <w:p w14:paraId="43A5A7D7" w14:textId="77777777" w:rsidR="006D68B7" w:rsidRDefault="00405CF1">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3C3FF1" w14:paraId="2E689677" w14:textId="77777777" w:rsidTr="00A708A7">
        <w:trPr>
          <w:trHeight w:val="37"/>
        </w:trPr>
        <w:tc>
          <w:tcPr>
            <w:tcW w:w="8545" w:type="dxa"/>
            <w:shd w:val="clear" w:color="auto" w:fill="31849B" w:themeFill="accent5" w:themeFillShade="BF"/>
          </w:tcPr>
          <w:p w14:paraId="4524C363" w14:textId="77777777" w:rsidR="00E2351D" w:rsidRPr="00935CAD" w:rsidRDefault="00FD1853" w:rsidP="00A708A7">
            <w:pPr>
              <w:pStyle w:val="Normal1"/>
              <w:rPr>
                <w:rFonts w:ascii="Times New Roman" w:hAnsi="Times New Roman" w:cs="Times New Roman"/>
                <w:b/>
                <w:i/>
                <w:color w:val="DBE5F1" w:themeColor="accent1" w:themeTint="33"/>
                <w:sz w:val="24"/>
                <w:szCs w:val="24"/>
              </w:rPr>
            </w:pPr>
            <w:r w:rsidRPr="002470AD">
              <w:rPr>
                <w:rFonts w:ascii="Times New Roman" w:hAnsi="Times New Roman" w:cs="Times New Roman"/>
                <w:b/>
                <w:i/>
                <w:color w:val="auto"/>
                <w:sz w:val="24"/>
                <w:szCs w:val="24"/>
              </w:rPr>
              <w:lastRenderedPageBreak/>
              <w:t>Noteworthy Observations</w:t>
            </w:r>
          </w:p>
        </w:tc>
      </w:tr>
      <w:tr w:rsidR="003C3FF1" w14:paraId="129AEDC5" w14:textId="77777777" w:rsidTr="00A708A7">
        <w:trPr>
          <w:trHeight w:val="37"/>
        </w:trPr>
        <w:tc>
          <w:tcPr>
            <w:tcW w:w="8545" w:type="dxa"/>
            <w:shd w:val="clear" w:color="auto" w:fill="auto"/>
          </w:tcPr>
          <w:p w14:paraId="7D61237A" w14:textId="77777777" w:rsidR="00E2351D" w:rsidRPr="00935CAD" w:rsidRDefault="00FD1853" w:rsidP="00A708A7">
            <w:pPr>
              <w:pStyle w:val="Normal1"/>
              <w:rPr>
                <w:rFonts w:ascii="Times New Roman" w:hAnsi="Times New Roman" w:cs="Times New Roman"/>
                <w:sz w:val="20"/>
                <w:szCs w:val="20"/>
              </w:rPr>
            </w:pPr>
            <w:r>
              <w:t>The Review Team found the following noteworthy items: Staff cooperative and organized for the AR. Well run program.</w:t>
            </w:r>
          </w:p>
        </w:tc>
      </w:tr>
    </w:tbl>
    <w:p w14:paraId="5CA04826" w14:textId="77777777" w:rsidR="006D68B7" w:rsidRDefault="00405CF1">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3E6C9" w14:textId="77777777" w:rsidR="00405CF1" w:rsidRDefault="00405CF1">
      <w:r>
        <w:separator/>
      </w:r>
    </w:p>
  </w:endnote>
  <w:endnote w:type="continuationSeparator" w:id="0">
    <w:p w14:paraId="5B2DC885" w14:textId="77777777" w:rsidR="00405CF1" w:rsidRDefault="0040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07D4C" w14:textId="77777777" w:rsidR="0037068A" w:rsidRDefault="00FD1853" w:rsidP="000F3A03">
    <w:pPr>
      <w:pStyle w:val="Footer"/>
      <w:jc w:val="center"/>
      <w:rPr>
        <w:sz w:val="14"/>
      </w:rPr>
    </w:pPr>
    <w:r>
      <w:rPr>
        <w:sz w:val="14"/>
      </w:rPr>
      <w:t>This institution is an equal opportunity provider</w:t>
    </w:r>
  </w:p>
  <w:p w14:paraId="65538900" w14:textId="77777777" w:rsidR="0037068A" w:rsidRDefault="00405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199523" w14:textId="77777777" w:rsidR="0037068A" w:rsidRDefault="00FD1853" w:rsidP="000F3A03">
    <w:pPr>
      <w:pStyle w:val="Footer0"/>
      <w:jc w:val="center"/>
      <w:rPr>
        <w:sz w:val="14"/>
      </w:rPr>
    </w:pPr>
    <w:r>
      <w:rPr>
        <w:sz w:val="14"/>
      </w:rPr>
      <w:t>This institution is an equal opportunity provider</w:t>
    </w:r>
  </w:p>
  <w:p w14:paraId="2F7B3429" w14:textId="77777777" w:rsidR="0037068A" w:rsidRDefault="00405CF1">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B29F1C" w14:textId="77777777" w:rsidR="00405CF1" w:rsidRDefault="00405CF1">
      <w:r>
        <w:separator/>
      </w:r>
    </w:p>
  </w:footnote>
  <w:footnote w:type="continuationSeparator" w:id="0">
    <w:p w14:paraId="0DFE8860" w14:textId="77777777" w:rsidR="00405CF1" w:rsidRDefault="00405C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F6407568">
      <w:start w:val="1"/>
      <w:numFmt w:val="decimal"/>
      <w:lvlText w:val="%1."/>
      <w:lvlJc w:val="left"/>
      <w:pPr>
        <w:ind w:left="720" w:hanging="360"/>
      </w:pPr>
      <w:rPr>
        <w:rFonts w:hint="default"/>
      </w:rPr>
    </w:lvl>
    <w:lvl w:ilvl="1" w:tplc="82C6510E" w:tentative="1">
      <w:start w:val="1"/>
      <w:numFmt w:val="lowerLetter"/>
      <w:lvlText w:val="%2."/>
      <w:lvlJc w:val="left"/>
      <w:pPr>
        <w:ind w:left="1440" w:hanging="360"/>
      </w:pPr>
    </w:lvl>
    <w:lvl w:ilvl="2" w:tplc="093CACA2" w:tentative="1">
      <w:start w:val="1"/>
      <w:numFmt w:val="lowerRoman"/>
      <w:lvlText w:val="%3."/>
      <w:lvlJc w:val="right"/>
      <w:pPr>
        <w:ind w:left="2160" w:hanging="180"/>
      </w:pPr>
    </w:lvl>
    <w:lvl w:ilvl="3" w:tplc="408C8AC2" w:tentative="1">
      <w:start w:val="1"/>
      <w:numFmt w:val="decimal"/>
      <w:lvlText w:val="%4."/>
      <w:lvlJc w:val="left"/>
      <w:pPr>
        <w:ind w:left="2880" w:hanging="360"/>
      </w:pPr>
    </w:lvl>
    <w:lvl w:ilvl="4" w:tplc="B82AB9B4" w:tentative="1">
      <w:start w:val="1"/>
      <w:numFmt w:val="lowerLetter"/>
      <w:lvlText w:val="%5."/>
      <w:lvlJc w:val="left"/>
      <w:pPr>
        <w:ind w:left="3600" w:hanging="360"/>
      </w:pPr>
    </w:lvl>
    <w:lvl w:ilvl="5" w:tplc="CAFA91F4" w:tentative="1">
      <w:start w:val="1"/>
      <w:numFmt w:val="lowerRoman"/>
      <w:lvlText w:val="%6."/>
      <w:lvlJc w:val="right"/>
      <w:pPr>
        <w:ind w:left="4320" w:hanging="180"/>
      </w:pPr>
    </w:lvl>
    <w:lvl w:ilvl="6" w:tplc="EB4EC460" w:tentative="1">
      <w:start w:val="1"/>
      <w:numFmt w:val="decimal"/>
      <w:lvlText w:val="%7."/>
      <w:lvlJc w:val="left"/>
      <w:pPr>
        <w:ind w:left="5040" w:hanging="360"/>
      </w:pPr>
    </w:lvl>
    <w:lvl w:ilvl="7" w:tplc="36748DF0" w:tentative="1">
      <w:start w:val="1"/>
      <w:numFmt w:val="lowerLetter"/>
      <w:lvlText w:val="%8."/>
      <w:lvlJc w:val="left"/>
      <w:pPr>
        <w:ind w:left="5760" w:hanging="360"/>
      </w:pPr>
    </w:lvl>
    <w:lvl w:ilvl="8" w:tplc="B142C744"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EC2C053E">
      <w:start w:val="1"/>
      <w:numFmt w:val="bullet"/>
      <w:lvlText w:val=""/>
      <w:lvlJc w:val="left"/>
      <w:pPr>
        <w:ind w:left="720" w:hanging="360"/>
      </w:pPr>
      <w:rPr>
        <w:rFonts w:ascii="Symbol" w:hAnsi="Symbol" w:hint="default"/>
      </w:rPr>
    </w:lvl>
    <w:lvl w:ilvl="1" w:tplc="8CA284B2" w:tentative="1">
      <w:start w:val="1"/>
      <w:numFmt w:val="bullet"/>
      <w:lvlText w:val="o"/>
      <w:lvlJc w:val="left"/>
      <w:pPr>
        <w:ind w:left="1440" w:hanging="360"/>
      </w:pPr>
      <w:rPr>
        <w:rFonts w:ascii="Courier New" w:hAnsi="Courier New" w:cs="Courier New" w:hint="default"/>
      </w:rPr>
    </w:lvl>
    <w:lvl w:ilvl="2" w:tplc="31C48382" w:tentative="1">
      <w:start w:val="1"/>
      <w:numFmt w:val="bullet"/>
      <w:lvlText w:val=""/>
      <w:lvlJc w:val="left"/>
      <w:pPr>
        <w:ind w:left="2160" w:hanging="360"/>
      </w:pPr>
      <w:rPr>
        <w:rFonts w:ascii="Wingdings" w:hAnsi="Wingdings" w:hint="default"/>
      </w:rPr>
    </w:lvl>
    <w:lvl w:ilvl="3" w:tplc="89563820" w:tentative="1">
      <w:start w:val="1"/>
      <w:numFmt w:val="bullet"/>
      <w:lvlText w:val=""/>
      <w:lvlJc w:val="left"/>
      <w:pPr>
        <w:ind w:left="2880" w:hanging="360"/>
      </w:pPr>
      <w:rPr>
        <w:rFonts w:ascii="Symbol" w:hAnsi="Symbol" w:hint="default"/>
      </w:rPr>
    </w:lvl>
    <w:lvl w:ilvl="4" w:tplc="9046766A" w:tentative="1">
      <w:start w:val="1"/>
      <w:numFmt w:val="bullet"/>
      <w:lvlText w:val="o"/>
      <w:lvlJc w:val="left"/>
      <w:pPr>
        <w:ind w:left="3600" w:hanging="360"/>
      </w:pPr>
      <w:rPr>
        <w:rFonts w:ascii="Courier New" w:hAnsi="Courier New" w:cs="Courier New" w:hint="default"/>
      </w:rPr>
    </w:lvl>
    <w:lvl w:ilvl="5" w:tplc="43A47682" w:tentative="1">
      <w:start w:val="1"/>
      <w:numFmt w:val="bullet"/>
      <w:lvlText w:val=""/>
      <w:lvlJc w:val="left"/>
      <w:pPr>
        <w:ind w:left="4320" w:hanging="360"/>
      </w:pPr>
      <w:rPr>
        <w:rFonts w:ascii="Wingdings" w:hAnsi="Wingdings" w:hint="default"/>
      </w:rPr>
    </w:lvl>
    <w:lvl w:ilvl="6" w:tplc="DB861C14" w:tentative="1">
      <w:start w:val="1"/>
      <w:numFmt w:val="bullet"/>
      <w:lvlText w:val=""/>
      <w:lvlJc w:val="left"/>
      <w:pPr>
        <w:ind w:left="5040" w:hanging="360"/>
      </w:pPr>
      <w:rPr>
        <w:rFonts w:ascii="Symbol" w:hAnsi="Symbol" w:hint="default"/>
      </w:rPr>
    </w:lvl>
    <w:lvl w:ilvl="7" w:tplc="A3A8D978" w:tentative="1">
      <w:start w:val="1"/>
      <w:numFmt w:val="bullet"/>
      <w:lvlText w:val="o"/>
      <w:lvlJc w:val="left"/>
      <w:pPr>
        <w:ind w:left="5760" w:hanging="360"/>
      </w:pPr>
      <w:rPr>
        <w:rFonts w:ascii="Courier New" w:hAnsi="Courier New" w:cs="Courier New" w:hint="default"/>
      </w:rPr>
    </w:lvl>
    <w:lvl w:ilvl="8" w:tplc="5C72EA82"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F1"/>
    <w:rsid w:val="002470AD"/>
    <w:rsid w:val="003C3FF1"/>
    <w:rsid w:val="00405CF1"/>
    <w:rsid w:val="00B45627"/>
    <w:rsid w:val="00FD18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9DB0F"/>
  <w15:docId w15:val="{E70C0B69-0FBF-4DEC-B684-C536AB4A4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7B1862-7B5C-452C-864A-E9740C6B9598}">
  <ds:schemaRefs>
    <ds:schemaRef ds:uri="http://schemas.microsoft.com/sharepoint/v3/contenttype/forms"/>
  </ds:schemaRefs>
</ds:datastoreItem>
</file>

<file path=customXml/itemProps2.xml><?xml version="1.0" encoding="utf-8"?>
<ds:datastoreItem xmlns:ds="http://schemas.openxmlformats.org/officeDocument/2006/customXml" ds:itemID="{4588A2C2-BAD8-46EF-B392-176C882CF86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483312-49F7-485D-B529-9DDF5907E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463</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St Patrick School Administrative Review Summary School Year 2021-2022</vt:lpstr>
    </vt:vector>
  </TitlesOfParts>
  <Company/>
  <LinksUpToDate>false</LinksUpToDate>
  <CharactersWithSpaces>3102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Patrick School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2022-05-27T16:13:00Z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