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F6C2F" w14:textId="77777777" w:rsidR="00CA19B4" w:rsidRPr="00200779" w:rsidRDefault="008C093C"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78C6184B" w14:textId="77777777" w:rsidR="00CA19B4" w:rsidRDefault="00CA531B" w:rsidP="00CA19B4">
      <w:pPr>
        <w:jc w:val="center"/>
        <w:rPr>
          <w:rFonts w:ascii="Times New Roman" w:hAnsi="Times New Roman" w:cs="Times New Roman"/>
          <w:sz w:val="24"/>
          <w:szCs w:val="24"/>
        </w:rPr>
      </w:pPr>
    </w:p>
    <w:p w14:paraId="629EF18D" w14:textId="77777777" w:rsidR="00CA19B4" w:rsidRDefault="008C093C"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06A59541" w14:textId="77777777" w:rsidR="00CA19B4" w:rsidRDefault="00CA531B" w:rsidP="00CA19B4">
      <w:pPr>
        <w:rPr>
          <w:rFonts w:ascii="Times New Roman" w:hAnsi="Times New Roman" w:cs="Times New Roman"/>
          <w:sz w:val="20"/>
          <w:szCs w:val="20"/>
        </w:rPr>
      </w:pPr>
    </w:p>
    <w:p w14:paraId="195B88BA" w14:textId="77777777" w:rsidR="00CA19B4" w:rsidRDefault="00CA531B" w:rsidP="00CA19B4">
      <w:pPr>
        <w:rPr>
          <w:rFonts w:ascii="Times New Roman" w:hAnsi="Times New Roman" w:cs="Times New Roman"/>
          <w:sz w:val="20"/>
          <w:szCs w:val="20"/>
        </w:rPr>
      </w:pPr>
    </w:p>
    <w:p w14:paraId="6798FE31" w14:textId="77777777" w:rsidR="00CA19B4" w:rsidRPr="00B63138" w:rsidRDefault="008C093C"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Burlington Public Schools</w:t>
      </w:r>
      <w:bookmarkEnd w:id="0"/>
    </w:p>
    <w:p w14:paraId="735C8799" w14:textId="77777777" w:rsidR="00CA19B4" w:rsidRDefault="00CA531B" w:rsidP="00CA19B4">
      <w:pPr>
        <w:rPr>
          <w:rFonts w:ascii="Times New Roman" w:hAnsi="Times New Roman" w:cs="Times New Roman"/>
          <w:sz w:val="20"/>
          <w:szCs w:val="20"/>
        </w:rPr>
      </w:pPr>
    </w:p>
    <w:p w14:paraId="3FCAE4B4" w14:textId="77777777" w:rsidR="00CA19B4" w:rsidRDefault="008C093C"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02/14/2023</w:t>
      </w:r>
      <w:bookmarkEnd w:id="1"/>
    </w:p>
    <w:p w14:paraId="65B4AB6C" w14:textId="77777777" w:rsidR="00CA19B4" w:rsidRDefault="00CA531B" w:rsidP="00CA19B4">
      <w:pPr>
        <w:rPr>
          <w:rFonts w:ascii="Times New Roman" w:hAnsi="Times New Roman" w:cs="Times New Roman"/>
          <w:sz w:val="20"/>
          <w:szCs w:val="20"/>
        </w:rPr>
      </w:pPr>
    </w:p>
    <w:p w14:paraId="5F214CDD" w14:textId="77777777" w:rsidR="00CA19B4" w:rsidRDefault="008C093C"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02/15/2023</w:t>
      </w:r>
      <w:bookmarkEnd w:id="2"/>
    </w:p>
    <w:p w14:paraId="1B8E9314" w14:textId="77777777" w:rsidR="00CA19B4" w:rsidRDefault="008C093C"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47AD231B" w14:textId="77777777" w:rsidR="00CA19B4" w:rsidRDefault="00CA531B" w:rsidP="00CA19B4">
      <w:pPr>
        <w:pBdr>
          <w:bottom w:val="single" w:sz="12" w:space="1" w:color="auto"/>
        </w:pBdr>
        <w:rPr>
          <w:rFonts w:ascii="Times New Roman" w:hAnsi="Times New Roman" w:cs="Times New Roman"/>
          <w:sz w:val="20"/>
          <w:szCs w:val="20"/>
        </w:rPr>
      </w:pPr>
    </w:p>
    <w:p w14:paraId="5828AF87" w14:textId="77777777" w:rsidR="00CA19B4" w:rsidRDefault="008C093C"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2BE2BD63" w14:textId="77777777" w:rsidR="00CA19B4" w:rsidRDefault="00CA531B" w:rsidP="00CA19B4">
      <w:pPr>
        <w:rPr>
          <w:rFonts w:ascii="Times New Roman" w:hAnsi="Times New Roman" w:cs="Times New Roman"/>
          <w:sz w:val="20"/>
          <w:szCs w:val="20"/>
        </w:rPr>
      </w:pPr>
    </w:p>
    <w:p w14:paraId="348855A8" w14:textId="77777777" w:rsidR="00CA19B4" w:rsidRPr="00223718" w:rsidRDefault="008C093C"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6D4AEDF0" w14:textId="77777777" w:rsidR="00CA19B4" w:rsidRDefault="00CA531B" w:rsidP="00CA19B4">
      <w:pPr>
        <w:rPr>
          <w:rFonts w:ascii="Times New Roman" w:hAnsi="Times New Roman" w:cs="Times New Roman"/>
          <w:sz w:val="20"/>
          <w:szCs w:val="20"/>
        </w:rPr>
      </w:pPr>
    </w:p>
    <w:p w14:paraId="6E96FD35" w14:textId="77777777" w:rsidR="00CA19B4" w:rsidRDefault="008C093C"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317CBF2F" w14:textId="77777777" w:rsidR="00CA19B4" w:rsidRDefault="00CA531B" w:rsidP="00CA19B4">
      <w:pPr>
        <w:ind w:left="720"/>
        <w:rPr>
          <w:rFonts w:ascii="Times New Roman" w:hAnsi="Times New Roman" w:cs="Times New Roman"/>
          <w:sz w:val="20"/>
          <w:szCs w:val="20"/>
        </w:rPr>
      </w:pPr>
    </w:p>
    <w:bookmarkStart w:id="3" w:name="CHK_SBP"/>
    <w:p w14:paraId="19BF3B54" w14:textId="77777777" w:rsidR="00CA19B4" w:rsidRDefault="008C093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CA531B">
        <w:rPr>
          <w:rFonts w:ascii="Times New Roman" w:hAnsi="Times New Roman" w:cs="Times New Roman"/>
          <w:sz w:val="20"/>
          <w:szCs w:val="20"/>
        </w:rPr>
      </w:r>
      <w:r w:rsidR="00CA531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5853C368" w14:textId="77777777" w:rsidR="00CA19B4" w:rsidRDefault="008C093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CA531B">
        <w:rPr>
          <w:rFonts w:ascii="Times New Roman" w:hAnsi="Times New Roman" w:cs="Times New Roman"/>
          <w:sz w:val="20"/>
          <w:szCs w:val="20"/>
        </w:rPr>
      </w:r>
      <w:r w:rsidR="00CA531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207C47F9" w14:textId="77777777" w:rsidR="00CA19B4" w:rsidRDefault="008C093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A531B">
        <w:rPr>
          <w:rFonts w:ascii="Times New Roman" w:hAnsi="Times New Roman" w:cs="Times New Roman"/>
          <w:sz w:val="20"/>
          <w:szCs w:val="20"/>
        </w:rPr>
      </w:r>
      <w:r w:rsidR="00CA531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5AE1D11B" w14:textId="77777777" w:rsidR="00CA19B4" w:rsidRDefault="008C093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A531B">
        <w:rPr>
          <w:rFonts w:ascii="Times New Roman" w:hAnsi="Times New Roman" w:cs="Times New Roman"/>
          <w:sz w:val="20"/>
          <w:szCs w:val="20"/>
        </w:rPr>
      </w:r>
      <w:r w:rsidR="00CA531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241FD4BF" w14:textId="77777777" w:rsidR="00CA19B4" w:rsidRDefault="008C093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A531B">
        <w:rPr>
          <w:rFonts w:ascii="Times New Roman" w:hAnsi="Times New Roman" w:cs="Times New Roman"/>
          <w:sz w:val="20"/>
          <w:szCs w:val="20"/>
        </w:rPr>
      </w:r>
      <w:r w:rsidR="00CA531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7431785A" w14:textId="77777777" w:rsidR="00CA19B4" w:rsidRDefault="008C093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A531B">
        <w:rPr>
          <w:rFonts w:ascii="Times New Roman" w:hAnsi="Times New Roman" w:cs="Times New Roman"/>
          <w:sz w:val="20"/>
          <w:szCs w:val="20"/>
        </w:rPr>
      </w:r>
      <w:r w:rsidR="00CA531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28E31426" w14:textId="77777777" w:rsidR="00CA19B4" w:rsidRDefault="00CA531B" w:rsidP="00CA19B4">
      <w:pPr>
        <w:rPr>
          <w:rFonts w:ascii="Times New Roman" w:hAnsi="Times New Roman" w:cs="Times New Roman"/>
          <w:sz w:val="20"/>
          <w:szCs w:val="20"/>
        </w:rPr>
      </w:pPr>
    </w:p>
    <w:p w14:paraId="2A88CE99" w14:textId="77777777" w:rsidR="00CA19B4" w:rsidRDefault="008C093C"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5D6A806C" w14:textId="77777777" w:rsidR="00CA19B4" w:rsidRDefault="00CA531B" w:rsidP="00CA19B4">
      <w:pPr>
        <w:ind w:left="720"/>
        <w:rPr>
          <w:rFonts w:ascii="Times New Roman" w:hAnsi="Times New Roman" w:cs="Times New Roman"/>
          <w:sz w:val="20"/>
          <w:szCs w:val="20"/>
        </w:rPr>
      </w:pPr>
    </w:p>
    <w:bookmarkStart w:id="9" w:name="CHK_CEP"/>
    <w:p w14:paraId="59CD9BF4" w14:textId="77777777" w:rsidR="00CA19B4" w:rsidRDefault="008C093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A531B">
        <w:rPr>
          <w:rFonts w:ascii="Times New Roman" w:hAnsi="Times New Roman" w:cs="Times New Roman"/>
          <w:sz w:val="20"/>
          <w:szCs w:val="20"/>
        </w:rPr>
      </w:r>
      <w:r w:rsidR="00CA531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3FE4CEFC" w14:textId="77777777" w:rsidR="00CA19B4" w:rsidRDefault="008C093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A531B">
        <w:rPr>
          <w:rFonts w:ascii="Times New Roman" w:hAnsi="Times New Roman" w:cs="Times New Roman"/>
          <w:sz w:val="20"/>
          <w:szCs w:val="20"/>
        </w:rPr>
      </w:r>
      <w:r w:rsidR="00CA531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47E5703D" w14:textId="77777777" w:rsidR="00CA19B4" w:rsidRDefault="008C093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A531B">
        <w:rPr>
          <w:rFonts w:ascii="Times New Roman" w:hAnsi="Times New Roman" w:cs="Times New Roman"/>
          <w:sz w:val="20"/>
          <w:szCs w:val="20"/>
        </w:rPr>
      </w:r>
      <w:r w:rsidR="00CA531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480FB411" w14:textId="77777777" w:rsidR="00CA19B4" w:rsidRDefault="008C093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A531B">
        <w:rPr>
          <w:rFonts w:ascii="Times New Roman" w:hAnsi="Times New Roman" w:cs="Times New Roman"/>
          <w:sz w:val="20"/>
          <w:szCs w:val="20"/>
        </w:rPr>
      </w:r>
      <w:r w:rsidR="00CA531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1D7BDD33" w14:textId="77777777" w:rsidR="00CA19B4" w:rsidRDefault="00CA531B" w:rsidP="00CA19B4">
      <w:pPr>
        <w:rPr>
          <w:rFonts w:ascii="Times New Roman" w:hAnsi="Times New Roman" w:cs="Times New Roman"/>
          <w:sz w:val="20"/>
          <w:szCs w:val="20"/>
        </w:rPr>
      </w:pPr>
    </w:p>
    <w:p w14:paraId="33E1AC05" w14:textId="77777777" w:rsidR="00CA19B4" w:rsidRPr="00D6151F" w:rsidRDefault="008C093C"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73910205" w14:textId="77777777" w:rsidR="00CA19B4" w:rsidRDefault="00CA531B" w:rsidP="00CA19B4">
      <w:pPr>
        <w:rPr>
          <w:rFonts w:ascii="Times New Roman" w:hAnsi="Times New Roman" w:cs="Times New Roman"/>
          <w:sz w:val="20"/>
          <w:szCs w:val="20"/>
        </w:rPr>
      </w:pPr>
    </w:p>
    <w:p w14:paraId="1D078197" w14:textId="77777777" w:rsidR="00CA19B4" w:rsidRDefault="008C093C"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4403366D" w14:textId="77777777" w:rsidR="00CA19B4" w:rsidRDefault="008C093C"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CA531B">
        <w:rPr>
          <w:rFonts w:ascii="MS Gothic" w:eastAsia="MS Gothic" w:hAnsi="Times New Roman" w:cs="Times New Roman"/>
          <w:sz w:val="20"/>
          <w:szCs w:val="20"/>
        </w:rPr>
      </w:r>
      <w:r w:rsidR="00CA531B">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CA531B">
        <w:rPr>
          <w:rFonts w:ascii="MS Gothic" w:eastAsia="MS Gothic" w:hAnsi="Times New Roman" w:cs="Times New Roman"/>
          <w:sz w:val="20"/>
          <w:szCs w:val="20"/>
        </w:rPr>
      </w:r>
      <w:r w:rsidR="00CA531B">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4A4BD2C2" w14:textId="77777777" w:rsidR="00CA19B4" w:rsidRDefault="00CA531B" w:rsidP="00CA19B4">
      <w:pPr>
        <w:ind w:firstLine="720"/>
        <w:rPr>
          <w:rFonts w:ascii="Times New Roman" w:hAnsi="Times New Roman" w:cs="Times New Roman"/>
          <w:sz w:val="20"/>
          <w:szCs w:val="20"/>
        </w:rPr>
      </w:pPr>
    </w:p>
    <w:p w14:paraId="59E12A2D" w14:textId="77777777" w:rsidR="00CA19B4" w:rsidRDefault="008C093C"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2E1BE80D" w14:textId="77777777" w:rsidR="006D68B7" w:rsidRDefault="00CA531B">
      <w:pPr>
        <w:sectPr w:rsidR="006D68B7" w:rsidSect="005B420A">
          <w:footerReference w:type="default" r:id="rId7"/>
          <w:pgSz w:w="12240" w:h="15840"/>
          <w:pgMar w:top="1440" w:right="1440" w:bottom="1440" w:left="1440" w:header="720" w:footer="720" w:gutter="0"/>
          <w:cols w:space="720"/>
        </w:sectPr>
      </w:pPr>
    </w:p>
    <w:p w14:paraId="7FA1FD2E" w14:textId="77777777" w:rsidR="00A53CEA" w:rsidRDefault="00CA531B" w:rsidP="00A53CEA">
      <w:pPr>
        <w:pStyle w:val="Normal0"/>
        <w:ind w:firstLine="720"/>
        <w:rPr>
          <w:rFonts w:ascii="Times New Roman" w:hAnsi="Times New Roman" w:cs="Times New Roman"/>
          <w:sz w:val="20"/>
          <w:szCs w:val="20"/>
        </w:rPr>
      </w:pPr>
    </w:p>
    <w:p w14:paraId="047AD257" w14:textId="77777777" w:rsidR="00A53CEA" w:rsidRPr="00C61944" w:rsidRDefault="008C093C"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885A7A" w14:paraId="221C22E5" w14:textId="77777777" w:rsidTr="008175F8">
        <w:trPr>
          <w:trHeight w:val="37"/>
        </w:trPr>
        <w:tc>
          <w:tcPr>
            <w:tcW w:w="8545" w:type="dxa"/>
            <w:shd w:val="clear" w:color="auto" w:fill="31849B" w:themeFill="accent5" w:themeFillShade="BF"/>
          </w:tcPr>
          <w:p w14:paraId="76E3F432" w14:textId="77777777" w:rsidR="00A53CEA" w:rsidRPr="005B0132" w:rsidRDefault="008C093C" w:rsidP="008175F8">
            <w:pPr>
              <w:pStyle w:val="Normal0"/>
              <w:rPr>
                <w:rFonts w:asciiTheme="minorHAnsi" w:hAnsiTheme="minorHAnsi" w:cstheme="minorHAnsi"/>
                <w:b/>
                <w:i/>
                <w:color w:val="DBE5F1" w:themeColor="accent1" w:themeTint="33"/>
                <w:sz w:val="32"/>
                <w:szCs w:val="20"/>
              </w:rPr>
            </w:pPr>
            <w:r>
              <w:t>Program Access and Reimbursement</w:t>
            </w:r>
          </w:p>
        </w:tc>
      </w:tr>
      <w:tr w:rsidR="00885A7A" w14:paraId="615F93A7" w14:textId="77777777" w:rsidTr="008175F8">
        <w:trPr>
          <w:trHeight w:val="37"/>
        </w:trPr>
        <w:tc>
          <w:tcPr>
            <w:tcW w:w="8545" w:type="dxa"/>
            <w:shd w:val="clear" w:color="auto" w:fill="D9D9D9" w:themeFill="background1" w:themeFillShade="D9"/>
          </w:tcPr>
          <w:p w14:paraId="2C736111" w14:textId="77777777" w:rsidR="00A53CEA" w:rsidRPr="0076532F" w:rsidRDefault="008C093C" w:rsidP="008175F8">
            <w:pPr>
              <w:pStyle w:val="Normal0"/>
              <w:rPr>
                <w:rFonts w:ascii="Times New Roman" w:hAnsi="Times New Roman" w:cs="Times New Roman"/>
                <w:b/>
                <w:sz w:val="20"/>
                <w:szCs w:val="20"/>
              </w:rPr>
            </w:pPr>
            <w:r>
              <w:t>Certification and Benefit Issuance</w:t>
            </w:r>
          </w:p>
        </w:tc>
      </w:tr>
      <w:tr w:rsidR="00885A7A" w14:paraId="4ADEB36E" w14:textId="77777777" w:rsidTr="008175F8">
        <w:trPr>
          <w:trHeight w:val="37"/>
        </w:trPr>
        <w:tc>
          <w:tcPr>
            <w:tcW w:w="8545" w:type="dxa"/>
            <w:shd w:val="clear" w:color="auto" w:fill="auto"/>
          </w:tcPr>
          <w:p w14:paraId="2AB05CA3" w14:textId="77777777" w:rsidR="00A53CEA" w:rsidRPr="005B0132" w:rsidRDefault="008C093C" w:rsidP="00A53CEA">
            <w:pPr>
              <w:pStyle w:val="ListParagraph"/>
              <w:numPr>
                <w:ilvl w:val="0"/>
                <w:numId w:val="2"/>
              </w:numPr>
              <w:ind w:left="540"/>
              <w:rPr>
                <w:rFonts w:ascii="Times New Roman" w:hAnsi="Times New Roman" w:cs="Times New Roman"/>
                <w:sz w:val="20"/>
                <w:szCs w:val="20"/>
              </w:rPr>
            </w:pPr>
            <w:r>
              <w:t>The School Food Authority did not perform Direct Certification matches according to the required timeframes.</w:t>
            </w:r>
          </w:p>
        </w:tc>
      </w:tr>
      <w:tr w:rsidR="00885A7A" w14:paraId="0DB28A53" w14:textId="77777777" w:rsidTr="008175F8">
        <w:trPr>
          <w:trHeight w:val="37"/>
        </w:trPr>
        <w:tc>
          <w:tcPr>
            <w:tcW w:w="8545" w:type="dxa"/>
            <w:shd w:val="clear" w:color="auto" w:fill="D9D9D9" w:themeFill="background1" w:themeFillShade="D9"/>
          </w:tcPr>
          <w:p w14:paraId="5C96511C" w14:textId="77777777" w:rsidR="00A53CEA" w:rsidRPr="0076532F" w:rsidRDefault="008C093C" w:rsidP="008175F8">
            <w:pPr>
              <w:pStyle w:val="Normal0"/>
              <w:rPr>
                <w:rFonts w:ascii="Times New Roman" w:hAnsi="Times New Roman" w:cs="Times New Roman"/>
                <w:b/>
                <w:sz w:val="20"/>
                <w:szCs w:val="20"/>
              </w:rPr>
            </w:pPr>
            <w:r>
              <w:t>Meal Counting and Claiming</w:t>
            </w:r>
          </w:p>
        </w:tc>
      </w:tr>
      <w:tr w:rsidR="00885A7A" w14:paraId="341353F9" w14:textId="77777777" w:rsidTr="008175F8">
        <w:trPr>
          <w:trHeight w:val="37"/>
        </w:trPr>
        <w:tc>
          <w:tcPr>
            <w:tcW w:w="8545" w:type="dxa"/>
            <w:shd w:val="clear" w:color="auto" w:fill="auto"/>
          </w:tcPr>
          <w:p w14:paraId="15713BE4" w14:textId="77777777" w:rsidR="00A53CEA" w:rsidRPr="005B0132" w:rsidRDefault="008C093C" w:rsidP="00A53CEA">
            <w:pPr>
              <w:pStyle w:val="ListParagraph"/>
              <w:numPr>
                <w:ilvl w:val="0"/>
                <w:numId w:val="2"/>
              </w:numPr>
              <w:ind w:left="540"/>
              <w:rPr>
                <w:rFonts w:ascii="Times New Roman" w:hAnsi="Times New Roman" w:cs="Times New Roman"/>
                <w:sz w:val="20"/>
                <w:szCs w:val="20"/>
              </w:rPr>
            </w:pPr>
            <w:r>
              <w:t>One or more meal service lines did not provide an accurate count of meals at the point of service (or approved alternate).</w:t>
            </w:r>
          </w:p>
        </w:tc>
      </w:tr>
      <w:tr w:rsidR="00885A7A" w14:paraId="02BBA564" w14:textId="77777777" w:rsidTr="008175F8">
        <w:trPr>
          <w:trHeight w:val="37"/>
        </w:trPr>
        <w:tc>
          <w:tcPr>
            <w:tcW w:w="8545" w:type="dxa"/>
            <w:shd w:val="clear" w:color="auto" w:fill="auto"/>
          </w:tcPr>
          <w:p w14:paraId="64894F7F" w14:textId="77777777" w:rsidR="00A53CEA" w:rsidRPr="005B0132" w:rsidRDefault="008C093C" w:rsidP="00A53CEA">
            <w:pPr>
              <w:pStyle w:val="ListParagraph"/>
              <w:numPr>
                <w:ilvl w:val="0"/>
                <w:numId w:val="2"/>
              </w:numPr>
              <w:ind w:left="540"/>
              <w:rPr>
                <w:rFonts w:ascii="Times New Roman" w:hAnsi="Times New Roman" w:cs="Times New Roman"/>
                <w:sz w:val="20"/>
                <w:szCs w:val="20"/>
              </w:rPr>
            </w:pPr>
            <w:r>
              <w:t>The individual submitting the claim is not listed in the Authorized Signatures.</w:t>
            </w:r>
          </w:p>
        </w:tc>
      </w:tr>
      <w:tr w:rsidR="00885A7A" w14:paraId="56DBAD38" w14:textId="77777777" w:rsidTr="008175F8">
        <w:trPr>
          <w:trHeight w:val="37"/>
        </w:trPr>
        <w:tc>
          <w:tcPr>
            <w:tcW w:w="8545" w:type="dxa"/>
            <w:shd w:val="clear" w:color="auto" w:fill="auto"/>
          </w:tcPr>
          <w:p w14:paraId="73C4902B" w14:textId="77777777" w:rsidR="00A53CEA" w:rsidRPr="005B0132" w:rsidRDefault="008C093C" w:rsidP="00A53CEA">
            <w:pPr>
              <w:pStyle w:val="ListParagraph"/>
              <w:numPr>
                <w:ilvl w:val="0"/>
                <w:numId w:val="2"/>
              </w:numPr>
              <w:ind w:left="540"/>
              <w:rPr>
                <w:rFonts w:ascii="Times New Roman" w:hAnsi="Times New Roman" w:cs="Times New Roman"/>
                <w:sz w:val="20"/>
                <w:szCs w:val="20"/>
              </w:rPr>
            </w:pPr>
            <w:r>
              <w:t>The lunch meal count totals were not recorded correctly.</w:t>
            </w:r>
          </w:p>
        </w:tc>
      </w:tr>
      <w:tr w:rsidR="00885A7A" w14:paraId="0FB71AC8" w14:textId="77777777" w:rsidTr="008175F8">
        <w:trPr>
          <w:trHeight w:val="37"/>
        </w:trPr>
        <w:tc>
          <w:tcPr>
            <w:tcW w:w="8545" w:type="dxa"/>
            <w:shd w:val="clear" w:color="auto" w:fill="31849B" w:themeFill="accent5" w:themeFillShade="BF"/>
          </w:tcPr>
          <w:p w14:paraId="449127F7" w14:textId="77777777" w:rsidR="00A53CEA" w:rsidRPr="005B0132" w:rsidRDefault="008C093C" w:rsidP="008175F8">
            <w:pPr>
              <w:pStyle w:val="Normal0"/>
              <w:rPr>
                <w:rFonts w:asciiTheme="minorHAnsi" w:hAnsiTheme="minorHAnsi" w:cstheme="minorHAnsi"/>
                <w:b/>
                <w:i/>
                <w:color w:val="DBE5F1" w:themeColor="accent1" w:themeTint="33"/>
                <w:sz w:val="32"/>
                <w:szCs w:val="20"/>
              </w:rPr>
            </w:pPr>
            <w:r>
              <w:t>Meal Patterns and Nutritional Quality</w:t>
            </w:r>
          </w:p>
        </w:tc>
      </w:tr>
      <w:tr w:rsidR="00885A7A" w14:paraId="39A294F0" w14:textId="77777777" w:rsidTr="008175F8">
        <w:trPr>
          <w:trHeight w:val="37"/>
        </w:trPr>
        <w:tc>
          <w:tcPr>
            <w:tcW w:w="8545" w:type="dxa"/>
            <w:shd w:val="clear" w:color="auto" w:fill="D9D9D9" w:themeFill="background1" w:themeFillShade="D9"/>
          </w:tcPr>
          <w:p w14:paraId="7E8B1B48" w14:textId="77777777" w:rsidR="00A53CEA" w:rsidRPr="0076532F" w:rsidRDefault="008C093C" w:rsidP="008175F8">
            <w:pPr>
              <w:pStyle w:val="Normal0"/>
              <w:rPr>
                <w:rFonts w:ascii="Times New Roman" w:hAnsi="Times New Roman" w:cs="Times New Roman"/>
                <w:b/>
                <w:sz w:val="20"/>
                <w:szCs w:val="20"/>
              </w:rPr>
            </w:pPr>
            <w:r>
              <w:t>Meal Components and Quantities</w:t>
            </w:r>
          </w:p>
        </w:tc>
      </w:tr>
      <w:tr w:rsidR="00885A7A" w14:paraId="6F217A8E" w14:textId="77777777" w:rsidTr="008175F8">
        <w:trPr>
          <w:trHeight w:val="37"/>
        </w:trPr>
        <w:tc>
          <w:tcPr>
            <w:tcW w:w="8545" w:type="dxa"/>
            <w:shd w:val="clear" w:color="auto" w:fill="auto"/>
          </w:tcPr>
          <w:p w14:paraId="2D3897BA" w14:textId="77777777" w:rsidR="00A53CEA" w:rsidRPr="005B0132" w:rsidRDefault="008C093C" w:rsidP="00A53CEA">
            <w:pPr>
              <w:pStyle w:val="ListParagraph"/>
              <w:numPr>
                <w:ilvl w:val="0"/>
                <w:numId w:val="2"/>
              </w:numPr>
              <w:ind w:left="540"/>
              <w:rPr>
                <w:rFonts w:ascii="Times New Roman" w:hAnsi="Times New Roman" w:cs="Times New Roman"/>
                <w:sz w:val="20"/>
                <w:szCs w:val="20"/>
              </w:rPr>
            </w:pPr>
            <w:r>
              <w:t>Lunch production records and/or other supporting documentation for the review period did not indicate that planned menu quantities met meal pattern requirements.; Some of the reviewed lunch meals during the review period indicated that all of the required meal components per weekly meal pattern requirements were not offered and served to students.</w:t>
            </w:r>
          </w:p>
        </w:tc>
      </w:tr>
      <w:tr w:rsidR="00885A7A" w14:paraId="0C35E41D" w14:textId="77777777" w:rsidTr="008175F8">
        <w:trPr>
          <w:trHeight w:val="37"/>
        </w:trPr>
        <w:tc>
          <w:tcPr>
            <w:tcW w:w="8545" w:type="dxa"/>
            <w:shd w:val="clear" w:color="auto" w:fill="auto"/>
          </w:tcPr>
          <w:p w14:paraId="72679E6E" w14:textId="77777777" w:rsidR="00A53CEA" w:rsidRPr="005B0132" w:rsidRDefault="008C093C" w:rsidP="00A53CEA">
            <w:pPr>
              <w:pStyle w:val="ListParagraph"/>
              <w:numPr>
                <w:ilvl w:val="0"/>
                <w:numId w:val="2"/>
              </w:numPr>
              <w:ind w:left="540"/>
              <w:rPr>
                <w:rFonts w:ascii="Times New Roman" w:hAnsi="Times New Roman" w:cs="Times New Roman"/>
                <w:sz w:val="20"/>
                <w:szCs w:val="20"/>
              </w:rPr>
            </w:pPr>
            <w:r>
              <w:t>One or more of the lunch meals observed, on the day of review, did not contain all of the required meal components.</w:t>
            </w:r>
          </w:p>
        </w:tc>
      </w:tr>
      <w:tr w:rsidR="00885A7A" w14:paraId="769BC2E0" w14:textId="77777777" w:rsidTr="008175F8">
        <w:trPr>
          <w:trHeight w:val="37"/>
        </w:trPr>
        <w:tc>
          <w:tcPr>
            <w:tcW w:w="8545" w:type="dxa"/>
            <w:shd w:val="clear" w:color="auto" w:fill="auto"/>
          </w:tcPr>
          <w:p w14:paraId="0A7CF3A5" w14:textId="77777777" w:rsidR="00A53CEA" w:rsidRPr="005B0132" w:rsidRDefault="008C093C"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breakfast meal components per weekly meal pattern requirements were not offered and served to students.</w:t>
            </w:r>
          </w:p>
        </w:tc>
      </w:tr>
      <w:tr w:rsidR="00885A7A" w14:paraId="403308DC" w14:textId="77777777" w:rsidTr="008175F8">
        <w:trPr>
          <w:trHeight w:val="37"/>
        </w:trPr>
        <w:tc>
          <w:tcPr>
            <w:tcW w:w="8545" w:type="dxa"/>
            <w:shd w:val="clear" w:color="auto" w:fill="auto"/>
          </w:tcPr>
          <w:p w14:paraId="50900595" w14:textId="77777777" w:rsidR="00A53CEA" w:rsidRPr="005B0132" w:rsidRDefault="008C093C" w:rsidP="00A53CEA">
            <w:pPr>
              <w:pStyle w:val="ListParagraph"/>
              <w:numPr>
                <w:ilvl w:val="0"/>
                <w:numId w:val="2"/>
              </w:numPr>
              <w:ind w:left="540"/>
              <w:rPr>
                <w:rFonts w:ascii="Times New Roman" w:hAnsi="Times New Roman" w:cs="Times New Roman"/>
                <w:sz w:val="20"/>
                <w:szCs w:val="20"/>
              </w:rPr>
            </w:pPr>
            <w:r>
              <w:t>The school did not comply with the planned breakfast menu for the review period.</w:t>
            </w:r>
          </w:p>
        </w:tc>
      </w:tr>
      <w:tr w:rsidR="00885A7A" w14:paraId="53726F29" w14:textId="77777777" w:rsidTr="008175F8">
        <w:trPr>
          <w:trHeight w:val="37"/>
        </w:trPr>
        <w:tc>
          <w:tcPr>
            <w:tcW w:w="8545" w:type="dxa"/>
            <w:shd w:val="clear" w:color="auto" w:fill="auto"/>
          </w:tcPr>
          <w:p w14:paraId="00E7B0B3" w14:textId="77777777" w:rsidR="00A53CEA" w:rsidRPr="005B0132" w:rsidRDefault="008C093C" w:rsidP="00A53CEA">
            <w:pPr>
              <w:pStyle w:val="ListParagraph"/>
              <w:numPr>
                <w:ilvl w:val="0"/>
                <w:numId w:val="2"/>
              </w:numPr>
              <w:ind w:left="540"/>
              <w:rPr>
                <w:rFonts w:ascii="Times New Roman" w:hAnsi="Times New Roman" w:cs="Times New Roman"/>
                <w:sz w:val="20"/>
                <w:szCs w:val="20"/>
              </w:rPr>
            </w:pPr>
            <w:r>
              <w:t xml:space="preserve">The school did not comply with the planned lunch menu for the review period.; The school did not offer some or most of planned lunch menu for the day of review.; The school did not offer the </w:t>
            </w:r>
            <w:proofErr w:type="spellStart"/>
            <w:r>
              <w:t>some</w:t>
            </w:r>
            <w:proofErr w:type="spellEnd"/>
            <w:r>
              <w:t xml:space="preserve"> or most of planned lunch menu for the day of review which resulted in unacceptable substitutions.</w:t>
            </w:r>
          </w:p>
        </w:tc>
      </w:tr>
      <w:tr w:rsidR="00885A7A" w14:paraId="147B5757" w14:textId="77777777" w:rsidTr="008175F8">
        <w:trPr>
          <w:trHeight w:val="37"/>
        </w:trPr>
        <w:tc>
          <w:tcPr>
            <w:tcW w:w="8545" w:type="dxa"/>
            <w:shd w:val="clear" w:color="auto" w:fill="auto"/>
          </w:tcPr>
          <w:p w14:paraId="681F5135" w14:textId="77777777" w:rsidR="00A53CEA" w:rsidRPr="005B0132" w:rsidRDefault="008C093C" w:rsidP="00A53CEA">
            <w:pPr>
              <w:pStyle w:val="ListParagraph"/>
              <w:numPr>
                <w:ilvl w:val="0"/>
                <w:numId w:val="2"/>
              </w:numPr>
              <w:ind w:left="540"/>
              <w:rPr>
                <w:rFonts w:ascii="Times New Roman" w:hAnsi="Times New Roman" w:cs="Times New Roman"/>
                <w:sz w:val="20"/>
                <w:szCs w:val="20"/>
              </w:rPr>
            </w:pPr>
            <w:r>
              <w:t>There is no or limited signage explaining what constitutes a reimbursable breakfast to students for all applicable grade groups.</w:t>
            </w:r>
          </w:p>
        </w:tc>
      </w:tr>
      <w:tr w:rsidR="00885A7A" w14:paraId="5597CC20" w14:textId="77777777" w:rsidTr="008175F8">
        <w:trPr>
          <w:trHeight w:val="37"/>
        </w:trPr>
        <w:tc>
          <w:tcPr>
            <w:tcW w:w="8545" w:type="dxa"/>
            <w:shd w:val="clear" w:color="auto" w:fill="D9D9D9" w:themeFill="background1" w:themeFillShade="D9"/>
          </w:tcPr>
          <w:p w14:paraId="5AD26C76" w14:textId="77777777" w:rsidR="00A53CEA" w:rsidRPr="0076532F" w:rsidRDefault="008C093C" w:rsidP="008175F8">
            <w:pPr>
              <w:pStyle w:val="Normal0"/>
              <w:rPr>
                <w:rFonts w:ascii="Times New Roman" w:hAnsi="Times New Roman" w:cs="Times New Roman"/>
                <w:b/>
                <w:sz w:val="20"/>
                <w:szCs w:val="20"/>
              </w:rPr>
            </w:pPr>
            <w:r>
              <w:t>Offer versus Serve</w:t>
            </w:r>
          </w:p>
        </w:tc>
      </w:tr>
      <w:tr w:rsidR="00885A7A" w14:paraId="077D932B" w14:textId="77777777" w:rsidTr="008175F8">
        <w:trPr>
          <w:trHeight w:val="37"/>
        </w:trPr>
        <w:tc>
          <w:tcPr>
            <w:tcW w:w="8545" w:type="dxa"/>
            <w:shd w:val="clear" w:color="auto" w:fill="auto"/>
          </w:tcPr>
          <w:p w14:paraId="3B7EB8A0" w14:textId="77777777" w:rsidR="00A53CEA" w:rsidRPr="005B0132" w:rsidRDefault="008C093C"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w:t>
            </w:r>
          </w:p>
        </w:tc>
      </w:tr>
      <w:tr w:rsidR="00885A7A" w14:paraId="0AB40300" w14:textId="77777777" w:rsidTr="008175F8">
        <w:trPr>
          <w:trHeight w:val="37"/>
        </w:trPr>
        <w:tc>
          <w:tcPr>
            <w:tcW w:w="8545" w:type="dxa"/>
            <w:shd w:val="clear" w:color="auto" w:fill="auto"/>
          </w:tcPr>
          <w:p w14:paraId="77837F35" w14:textId="77777777" w:rsidR="00A53CEA" w:rsidRPr="005B0132" w:rsidRDefault="008C093C" w:rsidP="00A53CEA">
            <w:pPr>
              <w:pStyle w:val="ListParagraph"/>
              <w:numPr>
                <w:ilvl w:val="0"/>
                <w:numId w:val="2"/>
              </w:numPr>
              <w:ind w:left="540"/>
              <w:rPr>
                <w:rFonts w:ascii="Times New Roman" w:hAnsi="Times New Roman" w:cs="Times New Roman"/>
                <w:sz w:val="20"/>
                <w:szCs w:val="20"/>
              </w:rPr>
            </w:pPr>
            <w:r>
              <w:t>The SFA has an insufficient amount information demonstrating that the cafeteria staff has been trained on Offer vs. Serve requirements for NSLP.; The SFA has an insufficient amount information demonstrating that the cafeteria staff has been trained on Offer vs. Serve requirements for SBP.</w:t>
            </w:r>
          </w:p>
        </w:tc>
      </w:tr>
      <w:tr w:rsidR="00885A7A" w14:paraId="5E8D5CF4" w14:textId="77777777" w:rsidTr="008175F8">
        <w:trPr>
          <w:trHeight w:val="37"/>
        </w:trPr>
        <w:tc>
          <w:tcPr>
            <w:tcW w:w="8545" w:type="dxa"/>
            <w:shd w:val="clear" w:color="auto" w:fill="auto"/>
          </w:tcPr>
          <w:p w14:paraId="36E3DC76" w14:textId="77777777" w:rsidR="00A53CEA" w:rsidRPr="005B0132" w:rsidRDefault="008C093C" w:rsidP="00A53CEA">
            <w:pPr>
              <w:pStyle w:val="ListParagraph"/>
              <w:numPr>
                <w:ilvl w:val="0"/>
                <w:numId w:val="2"/>
              </w:numPr>
              <w:ind w:left="540"/>
              <w:rPr>
                <w:rFonts w:ascii="Times New Roman" w:hAnsi="Times New Roman" w:cs="Times New Roman"/>
                <w:sz w:val="20"/>
                <w:szCs w:val="20"/>
              </w:rPr>
            </w:pPr>
            <w:r>
              <w:t>There was no signage or signage missing requirements explaining what constitutes a reimbursable breakfast meal to students.; There was no signage or signage missing requirements explaining what constitutes a reimbursable meal to students for NSLP.</w:t>
            </w:r>
          </w:p>
        </w:tc>
      </w:tr>
      <w:tr w:rsidR="00885A7A" w14:paraId="10E8B0A6" w14:textId="77777777" w:rsidTr="008175F8">
        <w:trPr>
          <w:trHeight w:val="37"/>
        </w:trPr>
        <w:tc>
          <w:tcPr>
            <w:tcW w:w="8545" w:type="dxa"/>
            <w:shd w:val="clear" w:color="auto" w:fill="31849B" w:themeFill="accent5" w:themeFillShade="BF"/>
          </w:tcPr>
          <w:p w14:paraId="7033DE6B" w14:textId="77777777" w:rsidR="00A53CEA" w:rsidRPr="005B0132" w:rsidRDefault="008C093C" w:rsidP="008175F8">
            <w:pPr>
              <w:pStyle w:val="Normal0"/>
              <w:rPr>
                <w:rFonts w:asciiTheme="minorHAnsi" w:hAnsiTheme="minorHAnsi" w:cstheme="minorHAnsi"/>
                <w:b/>
                <w:i/>
                <w:color w:val="DBE5F1" w:themeColor="accent1" w:themeTint="33"/>
                <w:sz w:val="32"/>
                <w:szCs w:val="20"/>
              </w:rPr>
            </w:pPr>
            <w:r>
              <w:t>School Nutrition Environment</w:t>
            </w:r>
          </w:p>
        </w:tc>
      </w:tr>
      <w:tr w:rsidR="00885A7A" w14:paraId="6FBAB97E" w14:textId="77777777" w:rsidTr="008175F8">
        <w:trPr>
          <w:trHeight w:val="37"/>
        </w:trPr>
        <w:tc>
          <w:tcPr>
            <w:tcW w:w="8545" w:type="dxa"/>
            <w:shd w:val="clear" w:color="auto" w:fill="D9D9D9" w:themeFill="background1" w:themeFillShade="D9"/>
          </w:tcPr>
          <w:p w14:paraId="49CD9ADC" w14:textId="77777777" w:rsidR="00A53CEA" w:rsidRPr="0076532F" w:rsidRDefault="008C093C" w:rsidP="008175F8">
            <w:pPr>
              <w:pStyle w:val="Normal0"/>
              <w:rPr>
                <w:rFonts w:ascii="Times New Roman" w:hAnsi="Times New Roman" w:cs="Times New Roman"/>
                <w:b/>
                <w:sz w:val="20"/>
                <w:szCs w:val="20"/>
              </w:rPr>
            </w:pPr>
            <w:r>
              <w:t>Food Safety</w:t>
            </w:r>
          </w:p>
        </w:tc>
      </w:tr>
      <w:tr w:rsidR="00885A7A" w14:paraId="4BCD8D08" w14:textId="77777777" w:rsidTr="008175F8">
        <w:trPr>
          <w:trHeight w:val="37"/>
        </w:trPr>
        <w:tc>
          <w:tcPr>
            <w:tcW w:w="8545" w:type="dxa"/>
            <w:shd w:val="clear" w:color="auto" w:fill="auto"/>
          </w:tcPr>
          <w:p w14:paraId="696B133A" w14:textId="77777777" w:rsidR="00A53CEA" w:rsidRPr="005B0132" w:rsidRDefault="008C093C" w:rsidP="00A53CEA">
            <w:pPr>
              <w:pStyle w:val="ListParagraph"/>
              <w:numPr>
                <w:ilvl w:val="0"/>
                <w:numId w:val="2"/>
              </w:numPr>
              <w:ind w:left="540"/>
              <w:rPr>
                <w:rFonts w:ascii="Times New Roman" w:hAnsi="Times New Roman" w:cs="Times New Roman"/>
                <w:sz w:val="20"/>
                <w:szCs w:val="20"/>
              </w:rPr>
            </w:pPr>
            <w:r>
              <w:t xml:space="preserve">Foods are not rotated properly according to accepted practice.; One or more storage violations were observed. The school did not ensure that the storage, </w:t>
            </w:r>
            <w:proofErr w:type="gramStart"/>
            <w:r>
              <w:t>preparation</w:t>
            </w:r>
            <w:proofErr w:type="gramEnd"/>
            <w:r>
              <w:t xml:space="preserve"> and service of food are maintained.</w:t>
            </w:r>
          </w:p>
        </w:tc>
      </w:tr>
      <w:tr w:rsidR="00885A7A" w14:paraId="00A4BE3D" w14:textId="77777777" w:rsidTr="008175F8">
        <w:trPr>
          <w:trHeight w:val="37"/>
        </w:trPr>
        <w:tc>
          <w:tcPr>
            <w:tcW w:w="8545" w:type="dxa"/>
            <w:shd w:val="clear" w:color="auto" w:fill="auto"/>
          </w:tcPr>
          <w:p w14:paraId="27A85A81" w14:textId="77777777" w:rsidR="00A53CEA" w:rsidRPr="005B0132" w:rsidRDefault="008C093C" w:rsidP="00A53CEA">
            <w:pPr>
              <w:pStyle w:val="ListParagraph"/>
              <w:numPr>
                <w:ilvl w:val="0"/>
                <w:numId w:val="2"/>
              </w:numPr>
              <w:ind w:left="540"/>
              <w:rPr>
                <w:rFonts w:ascii="Times New Roman" w:hAnsi="Times New Roman" w:cs="Times New Roman"/>
                <w:sz w:val="20"/>
                <w:szCs w:val="20"/>
              </w:rPr>
            </w:pPr>
            <w:r>
              <w:t>No one in the kitchen is trained in choke saving procedures.</w:t>
            </w:r>
          </w:p>
        </w:tc>
      </w:tr>
      <w:tr w:rsidR="00885A7A" w14:paraId="14F39880" w14:textId="77777777" w:rsidTr="008175F8">
        <w:trPr>
          <w:trHeight w:val="37"/>
        </w:trPr>
        <w:tc>
          <w:tcPr>
            <w:tcW w:w="8545" w:type="dxa"/>
            <w:shd w:val="clear" w:color="auto" w:fill="auto"/>
          </w:tcPr>
          <w:p w14:paraId="4B22E68D" w14:textId="77777777" w:rsidR="00A53CEA" w:rsidRPr="005B0132" w:rsidRDefault="008C093C"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w:t>
            </w:r>
          </w:p>
        </w:tc>
      </w:tr>
      <w:tr w:rsidR="00885A7A" w14:paraId="668CFC20" w14:textId="77777777" w:rsidTr="008175F8">
        <w:trPr>
          <w:trHeight w:val="37"/>
        </w:trPr>
        <w:tc>
          <w:tcPr>
            <w:tcW w:w="8545" w:type="dxa"/>
            <w:shd w:val="clear" w:color="auto" w:fill="D9D9D9" w:themeFill="background1" w:themeFillShade="D9"/>
          </w:tcPr>
          <w:p w14:paraId="602E2D4E" w14:textId="77777777" w:rsidR="00A53CEA" w:rsidRPr="0076532F" w:rsidRDefault="008C093C" w:rsidP="008175F8">
            <w:pPr>
              <w:pStyle w:val="Normal0"/>
              <w:rPr>
                <w:rFonts w:ascii="Times New Roman" w:hAnsi="Times New Roman" w:cs="Times New Roman"/>
                <w:b/>
                <w:sz w:val="20"/>
                <w:szCs w:val="20"/>
              </w:rPr>
            </w:pPr>
            <w:r>
              <w:lastRenderedPageBreak/>
              <w:t>Local School Wellness Policy</w:t>
            </w:r>
          </w:p>
        </w:tc>
      </w:tr>
      <w:tr w:rsidR="00885A7A" w14:paraId="2F55E1CC" w14:textId="77777777" w:rsidTr="008175F8">
        <w:trPr>
          <w:trHeight w:val="37"/>
        </w:trPr>
        <w:tc>
          <w:tcPr>
            <w:tcW w:w="8545" w:type="dxa"/>
            <w:shd w:val="clear" w:color="auto" w:fill="auto"/>
          </w:tcPr>
          <w:p w14:paraId="49B13BF4" w14:textId="77777777" w:rsidR="00A53CEA" w:rsidRPr="005B0132" w:rsidRDefault="008C093C"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 The wellness policy is missing nutrition guidance for some or all foods available on school campus.</w:t>
            </w:r>
          </w:p>
        </w:tc>
      </w:tr>
      <w:tr w:rsidR="00885A7A" w14:paraId="5C19074F" w14:textId="77777777" w:rsidTr="008175F8">
        <w:trPr>
          <w:trHeight w:val="37"/>
        </w:trPr>
        <w:tc>
          <w:tcPr>
            <w:tcW w:w="8545" w:type="dxa"/>
            <w:shd w:val="clear" w:color="auto" w:fill="auto"/>
          </w:tcPr>
          <w:p w14:paraId="0CC42701" w14:textId="77777777" w:rsidR="00A53CEA" w:rsidRPr="005B0132" w:rsidRDefault="008C093C"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local school wellness policy has been made available to the public.</w:t>
            </w:r>
          </w:p>
        </w:tc>
      </w:tr>
      <w:tr w:rsidR="00885A7A" w14:paraId="2488BB14" w14:textId="77777777" w:rsidTr="008175F8">
        <w:trPr>
          <w:trHeight w:val="37"/>
        </w:trPr>
        <w:tc>
          <w:tcPr>
            <w:tcW w:w="8545" w:type="dxa"/>
            <w:shd w:val="clear" w:color="auto" w:fill="auto"/>
          </w:tcPr>
          <w:p w14:paraId="473A5982" w14:textId="77777777" w:rsidR="00A53CEA" w:rsidRPr="005B0132" w:rsidRDefault="008C093C"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 The School Food Authority does not have documentation on file demonstrating an assessment of the local school wellness policy is conducted every three years.</w:t>
            </w:r>
          </w:p>
        </w:tc>
      </w:tr>
      <w:tr w:rsidR="00885A7A" w14:paraId="6ACF8666" w14:textId="77777777" w:rsidTr="008175F8">
        <w:trPr>
          <w:trHeight w:val="37"/>
        </w:trPr>
        <w:tc>
          <w:tcPr>
            <w:tcW w:w="8545" w:type="dxa"/>
            <w:shd w:val="clear" w:color="auto" w:fill="auto"/>
          </w:tcPr>
          <w:p w14:paraId="2C7DA27E" w14:textId="77777777" w:rsidR="00A53CEA" w:rsidRPr="005B0132" w:rsidRDefault="008C093C"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885A7A" w14:paraId="3392F66A" w14:textId="77777777" w:rsidTr="008175F8">
        <w:trPr>
          <w:trHeight w:val="37"/>
        </w:trPr>
        <w:tc>
          <w:tcPr>
            <w:tcW w:w="8545" w:type="dxa"/>
            <w:shd w:val="clear" w:color="auto" w:fill="31849B" w:themeFill="accent5" w:themeFillShade="BF"/>
          </w:tcPr>
          <w:p w14:paraId="3663F3F6" w14:textId="77777777" w:rsidR="00A53CEA" w:rsidRPr="005B0132" w:rsidRDefault="008C093C" w:rsidP="008175F8">
            <w:pPr>
              <w:pStyle w:val="Normal0"/>
              <w:rPr>
                <w:rFonts w:asciiTheme="minorHAnsi" w:hAnsiTheme="minorHAnsi" w:cstheme="minorHAnsi"/>
                <w:b/>
                <w:i/>
                <w:color w:val="DBE5F1" w:themeColor="accent1" w:themeTint="33"/>
                <w:sz w:val="32"/>
                <w:szCs w:val="20"/>
              </w:rPr>
            </w:pPr>
            <w:r>
              <w:t>Civil Rights</w:t>
            </w:r>
          </w:p>
        </w:tc>
      </w:tr>
      <w:tr w:rsidR="00885A7A" w14:paraId="3FDB40DC" w14:textId="77777777" w:rsidTr="008175F8">
        <w:trPr>
          <w:trHeight w:val="37"/>
        </w:trPr>
        <w:tc>
          <w:tcPr>
            <w:tcW w:w="8545" w:type="dxa"/>
            <w:shd w:val="clear" w:color="auto" w:fill="auto"/>
          </w:tcPr>
          <w:p w14:paraId="28041661" w14:textId="77777777" w:rsidR="00A53CEA" w:rsidRPr="005B0132" w:rsidRDefault="008C093C"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885A7A" w14:paraId="0765AC98" w14:textId="77777777" w:rsidTr="008175F8">
        <w:trPr>
          <w:trHeight w:val="37"/>
        </w:trPr>
        <w:tc>
          <w:tcPr>
            <w:tcW w:w="8545" w:type="dxa"/>
            <w:shd w:val="clear" w:color="auto" w:fill="auto"/>
          </w:tcPr>
          <w:p w14:paraId="5954058C" w14:textId="77777777" w:rsidR="00A53CEA" w:rsidRPr="005B0132" w:rsidRDefault="008C093C" w:rsidP="00A53CEA">
            <w:pPr>
              <w:pStyle w:val="ListParagraph"/>
              <w:numPr>
                <w:ilvl w:val="0"/>
                <w:numId w:val="2"/>
              </w:numPr>
              <w:ind w:left="540"/>
              <w:rPr>
                <w:rFonts w:ascii="Times New Roman" w:hAnsi="Times New Roman" w:cs="Times New Roman"/>
                <w:sz w:val="20"/>
                <w:szCs w:val="20"/>
              </w:rPr>
            </w:pPr>
            <w:r>
              <w:t>The School Food Authority did not publish a public release as required.</w:t>
            </w:r>
          </w:p>
        </w:tc>
      </w:tr>
      <w:tr w:rsidR="00885A7A" w14:paraId="70D3DB5B" w14:textId="77777777" w:rsidTr="008175F8">
        <w:trPr>
          <w:trHeight w:val="37"/>
        </w:trPr>
        <w:tc>
          <w:tcPr>
            <w:tcW w:w="8545" w:type="dxa"/>
            <w:shd w:val="clear" w:color="auto" w:fill="auto"/>
          </w:tcPr>
          <w:p w14:paraId="629B09CD" w14:textId="77777777" w:rsidR="00A53CEA" w:rsidRPr="005B0132" w:rsidRDefault="008C093C"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885A7A" w14:paraId="49A900C8" w14:textId="77777777" w:rsidTr="008175F8">
        <w:trPr>
          <w:trHeight w:val="37"/>
        </w:trPr>
        <w:tc>
          <w:tcPr>
            <w:tcW w:w="8545" w:type="dxa"/>
            <w:shd w:val="clear" w:color="auto" w:fill="auto"/>
          </w:tcPr>
          <w:p w14:paraId="0A9322C1" w14:textId="77777777" w:rsidR="00A53CEA" w:rsidRPr="005B0132" w:rsidRDefault="008C093C"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bl>
    <w:p w14:paraId="738FDB1C" w14:textId="77777777" w:rsidR="00A53CEA" w:rsidRPr="00223718" w:rsidRDefault="00CA531B" w:rsidP="00A53CEA">
      <w:pPr>
        <w:pStyle w:val="Normal0"/>
        <w:rPr>
          <w:rFonts w:ascii="Times New Roman" w:hAnsi="Times New Roman" w:cs="Times New Roman"/>
          <w:sz w:val="20"/>
          <w:szCs w:val="20"/>
        </w:rPr>
      </w:pPr>
    </w:p>
    <w:p w14:paraId="70D5B4EF" w14:textId="77777777" w:rsidR="00A53CEA" w:rsidRDefault="00CA531B" w:rsidP="00A53CEA">
      <w:pPr>
        <w:pStyle w:val="Normal0"/>
      </w:pPr>
    </w:p>
    <w:p w14:paraId="518B2717" w14:textId="77777777" w:rsidR="006D68B7" w:rsidRDefault="00CA531B">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885A7A" w14:paraId="365A4A94" w14:textId="77777777" w:rsidTr="00A708A7">
        <w:trPr>
          <w:trHeight w:val="37"/>
        </w:trPr>
        <w:tc>
          <w:tcPr>
            <w:tcW w:w="8545" w:type="dxa"/>
            <w:shd w:val="clear" w:color="auto" w:fill="31849B" w:themeFill="accent5" w:themeFillShade="BF"/>
          </w:tcPr>
          <w:p w14:paraId="62677758" w14:textId="77777777" w:rsidR="00E2351D" w:rsidRPr="002C7F91" w:rsidRDefault="008C093C" w:rsidP="00A708A7">
            <w:pPr>
              <w:pStyle w:val="Normal1"/>
              <w:rPr>
                <w:rFonts w:ascii="Times New Roman" w:hAnsi="Times New Roman" w:cs="Times New Roman"/>
                <w:b/>
                <w:i/>
                <w:color w:val="auto"/>
                <w:sz w:val="24"/>
                <w:szCs w:val="24"/>
              </w:rPr>
            </w:pPr>
            <w:r w:rsidRPr="002C7F91">
              <w:rPr>
                <w:rFonts w:ascii="Times New Roman" w:hAnsi="Times New Roman" w:cs="Times New Roman"/>
                <w:b/>
                <w:i/>
                <w:color w:val="auto"/>
                <w:sz w:val="24"/>
                <w:szCs w:val="24"/>
              </w:rPr>
              <w:lastRenderedPageBreak/>
              <w:t>Noteworthy Observations</w:t>
            </w:r>
          </w:p>
        </w:tc>
      </w:tr>
      <w:tr w:rsidR="00885A7A" w14:paraId="34203FFC" w14:textId="77777777" w:rsidTr="00A708A7">
        <w:trPr>
          <w:trHeight w:val="37"/>
        </w:trPr>
        <w:tc>
          <w:tcPr>
            <w:tcW w:w="8545" w:type="dxa"/>
            <w:shd w:val="clear" w:color="auto" w:fill="auto"/>
          </w:tcPr>
          <w:p w14:paraId="40EBE0EA" w14:textId="77777777" w:rsidR="00E2351D" w:rsidRPr="00935CAD" w:rsidRDefault="008C093C" w:rsidP="00A708A7">
            <w:pPr>
              <w:pStyle w:val="Normal1"/>
              <w:rPr>
                <w:rFonts w:ascii="Times New Roman" w:hAnsi="Times New Roman" w:cs="Times New Roman"/>
                <w:sz w:val="20"/>
                <w:szCs w:val="20"/>
              </w:rPr>
            </w:pPr>
            <w:r>
              <w:t>The Review Team found the following noteworthy items: Very responsive interim food service director.  Staff in kitchens were accommodating to reviewers.</w:t>
            </w:r>
          </w:p>
        </w:tc>
      </w:tr>
    </w:tbl>
    <w:p w14:paraId="54436B41" w14:textId="77777777" w:rsidR="006D68B7" w:rsidRDefault="00CA531B">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13BB2" w14:textId="77777777" w:rsidR="00CA531B" w:rsidRDefault="00CA531B">
      <w:r>
        <w:separator/>
      </w:r>
    </w:p>
  </w:endnote>
  <w:endnote w:type="continuationSeparator" w:id="0">
    <w:p w14:paraId="64675A88" w14:textId="77777777" w:rsidR="00CA531B" w:rsidRDefault="00CA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08F06" w14:textId="77777777" w:rsidR="0037068A" w:rsidRDefault="008C093C" w:rsidP="000F3A03">
    <w:pPr>
      <w:pStyle w:val="Footer"/>
      <w:jc w:val="center"/>
      <w:rPr>
        <w:sz w:val="14"/>
      </w:rPr>
    </w:pPr>
    <w:r>
      <w:rPr>
        <w:sz w:val="14"/>
      </w:rPr>
      <w:t>This institution is an equal opportunity provider</w:t>
    </w:r>
  </w:p>
  <w:p w14:paraId="506BC094" w14:textId="77777777" w:rsidR="0037068A" w:rsidRDefault="00CA5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2AB03" w14:textId="77777777" w:rsidR="0037068A" w:rsidRDefault="008C093C" w:rsidP="000F3A03">
    <w:pPr>
      <w:pStyle w:val="Footer0"/>
      <w:jc w:val="center"/>
      <w:rPr>
        <w:sz w:val="14"/>
      </w:rPr>
    </w:pPr>
    <w:r>
      <w:rPr>
        <w:sz w:val="14"/>
      </w:rPr>
      <w:t>This institution is an equal opportunity provider</w:t>
    </w:r>
  </w:p>
  <w:p w14:paraId="2A375766" w14:textId="77777777" w:rsidR="0037068A" w:rsidRDefault="00CA531B">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E9B29" w14:textId="77777777" w:rsidR="00CA531B" w:rsidRDefault="00CA531B">
      <w:r>
        <w:separator/>
      </w:r>
    </w:p>
  </w:footnote>
  <w:footnote w:type="continuationSeparator" w:id="0">
    <w:p w14:paraId="3B78371D" w14:textId="77777777" w:rsidR="00CA531B" w:rsidRDefault="00CA5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61CEB5C0">
      <w:start w:val="1"/>
      <w:numFmt w:val="decimal"/>
      <w:lvlText w:val="%1."/>
      <w:lvlJc w:val="left"/>
      <w:pPr>
        <w:ind w:left="720" w:hanging="360"/>
      </w:pPr>
      <w:rPr>
        <w:rFonts w:hint="default"/>
      </w:rPr>
    </w:lvl>
    <w:lvl w:ilvl="1" w:tplc="14F67930" w:tentative="1">
      <w:start w:val="1"/>
      <w:numFmt w:val="lowerLetter"/>
      <w:lvlText w:val="%2."/>
      <w:lvlJc w:val="left"/>
      <w:pPr>
        <w:ind w:left="1440" w:hanging="360"/>
      </w:pPr>
    </w:lvl>
    <w:lvl w:ilvl="2" w:tplc="C2801BDA" w:tentative="1">
      <w:start w:val="1"/>
      <w:numFmt w:val="lowerRoman"/>
      <w:lvlText w:val="%3."/>
      <w:lvlJc w:val="right"/>
      <w:pPr>
        <w:ind w:left="2160" w:hanging="180"/>
      </w:pPr>
    </w:lvl>
    <w:lvl w:ilvl="3" w:tplc="C504AAD8" w:tentative="1">
      <w:start w:val="1"/>
      <w:numFmt w:val="decimal"/>
      <w:lvlText w:val="%4."/>
      <w:lvlJc w:val="left"/>
      <w:pPr>
        <w:ind w:left="2880" w:hanging="360"/>
      </w:pPr>
    </w:lvl>
    <w:lvl w:ilvl="4" w:tplc="BE4AAC5E" w:tentative="1">
      <w:start w:val="1"/>
      <w:numFmt w:val="lowerLetter"/>
      <w:lvlText w:val="%5."/>
      <w:lvlJc w:val="left"/>
      <w:pPr>
        <w:ind w:left="3600" w:hanging="360"/>
      </w:pPr>
    </w:lvl>
    <w:lvl w:ilvl="5" w:tplc="04BA9DFE" w:tentative="1">
      <w:start w:val="1"/>
      <w:numFmt w:val="lowerRoman"/>
      <w:lvlText w:val="%6."/>
      <w:lvlJc w:val="right"/>
      <w:pPr>
        <w:ind w:left="4320" w:hanging="180"/>
      </w:pPr>
    </w:lvl>
    <w:lvl w:ilvl="6" w:tplc="C0983A24" w:tentative="1">
      <w:start w:val="1"/>
      <w:numFmt w:val="decimal"/>
      <w:lvlText w:val="%7."/>
      <w:lvlJc w:val="left"/>
      <w:pPr>
        <w:ind w:left="5040" w:hanging="360"/>
      </w:pPr>
    </w:lvl>
    <w:lvl w:ilvl="7" w:tplc="E84C45E2" w:tentative="1">
      <w:start w:val="1"/>
      <w:numFmt w:val="lowerLetter"/>
      <w:lvlText w:val="%8."/>
      <w:lvlJc w:val="left"/>
      <w:pPr>
        <w:ind w:left="5760" w:hanging="360"/>
      </w:pPr>
    </w:lvl>
    <w:lvl w:ilvl="8" w:tplc="555E6BFA"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5044D214">
      <w:start w:val="1"/>
      <w:numFmt w:val="bullet"/>
      <w:lvlText w:val=""/>
      <w:lvlJc w:val="left"/>
      <w:pPr>
        <w:ind w:left="720" w:hanging="360"/>
      </w:pPr>
      <w:rPr>
        <w:rFonts w:ascii="Symbol" w:hAnsi="Symbol" w:hint="default"/>
      </w:rPr>
    </w:lvl>
    <w:lvl w:ilvl="1" w:tplc="D4DEF2AC" w:tentative="1">
      <w:start w:val="1"/>
      <w:numFmt w:val="bullet"/>
      <w:lvlText w:val="o"/>
      <w:lvlJc w:val="left"/>
      <w:pPr>
        <w:ind w:left="1440" w:hanging="360"/>
      </w:pPr>
      <w:rPr>
        <w:rFonts w:ascii="Courier New" w:hAnsi="Courier New" w:cs="Courier New" w:hint="default"/>
      </w:rPr>
    </w:lvl>
    <w:lvl w:ilvl="2" w:tplc="56C42B34" w:tentative="1">
      <w:start w:val="1"/>
      <w:numFmt w:val="bullet"/>
      <w:lvlText w:val=""/>
      <w:lvlJc w:val="left"/>
      <w:pPr>
        <w:ind w:left="2160" w:hanging="360"/>
      </w:pPr>
      <w:rPr>
        <w:rFonts w:ascii="Wingdings" w:hAnsi="Wingdings" w:hint="default"/>
      </w:rPr>
    </w:lvl>
    <w:lvl w:ilvl="3" w:tplc="CBA4F87E" w:tentative="1">
      <w:start w:val="1"/>
      <w:numFmt w:val="bullet"/>
      <w:lvlText w:val=""/>
      <w:lvlJc w:val="left"/>
      <w:pPr>
        <w:ind w:left="2880" w:hanging="360"/>
      </w:pPr>
      <w:rPr>
        <w:rFonts w:ascii="Symbol" w:hAnsi="Symbol" w:hint="default"/>
      </w:rPr>
    </w:lvl>
    <w:lvl w:ilvl="4" w:tplc="A998BCD2" w:tentative="1">
      <w:start w:val="1"/>
      <w:numFmt w:val="bullet"/>
      <w:lvlText w:val="o"/>
      <w:lvlJc w:val="left"/>
      <w:pPr>
        <w:ind w:left="3600" w:hanging="360"/>
      </w:pPr>
      <w:rPr>
        <w:rFonts w:ascii="Courier New" w:hAnsi="Courier New" w:cs="Courier New" w:hint="default"/>
      </w:rPr>
    </w:lvl>
    <w:lvl w:ilvl="5" w:tplc="42E23894" w:tentative="1">
      <w:start w:val="1"/>
      <w:numFmt w:val="bullet"/>
      <w:lvlText w:val=""/>
      <w:lvlJc w:val="left"/>
      <w:pPr>
        <w:ind w:left="4320" w:hanging="360"/>
      </w:pPr>
      <w:rPr>
        <w:rFonts w:ascii="Wingdings" w:hAnsi="Wingdings" w:hint="default"/>
      </w:rPr>
    </w:lvl>
    <w:lvl w:ilvl="6" w:tplc="D0E21E4A" w:tentative="1">
      <w:start w:val="1"/>
      <w:numFmt w:val="bullet"/>
      <w:lvlText w:val=""/>
      <w:lvlJc w:val="left"/>
      <w:pPr>
        <w:ind w:left="5040" w:hanging="360"/>
      </w:pPr>
      <w:rPr>
        <w:rFonts w:ascii="Symbol" w:hAnsi="Symbol" w:hint="default"/>
      </w:rPr>
    </w:lvl>
    <w:lvl w:ilvl="7" w:tplc="716E11DC" w:tentative="1">
      <w:start w:val="1"/>
      <w:numFmt w:val="bullet"/>
      <w:lvlText w:val="o"/>
      <w:lvlJc w:val="left"/>
      <w:pPr>
        <w:ind w:left="5760" w:hanging="360"/>
      </w:pPr>
      <w:rPr>
        <w:rFonts w:ascii="Courier New" w:hAnsi="Courier New" w:cs="Courier New" w:hint="default"/>
      </w:rPr>
    </w:lvl>
    <w:lvl w:ilvl="8" w:tplc="80F84C6E"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A7A"/>
    <w:rsid w:val="002C7F91"/>
    <w:rsid w:val="005233EC"/>
    <w:rsid w:val="00885A7A"/>
    <w:rsid w:val="008C093C"/>
    <w:rsid w:val="00CA53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9AAE7"/>
  <w15:docId w15:val="{4E0B061B-C036-47F8-8F7A-B1D7E07F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Administrative Review Summary School Year 2022-2023</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Burlington Public Schools Administrative Review Summary School Year 2022-2023</dc:title>
  <dc:subject/>
  <dc:creator>DESE</dc:creator>
  <cp:keywords/>
  <cp:lastModifiedBy>Zou, Dong (EOE)</cp:lastModifiedBy>
  <cp:revision>9</cp:revision>
  <dcterms:created xsi:type="dcterms:W3CDTF">2016-12-05T21:17:00Z</dcterms:created>
  <dcterms:modified xsi:type="dcterms:W3CDTF">2023-04-26T21:30:00Z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2023 12:00AM</vt:lpwstr>
  </property>
</Properties>
</file>