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2277" w14:textId="77777777" w:rsidR="00CA19B4" w:rsidRPr="00200779" w:rsidRDefault="001E31E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EB02577" w14:textId="77777777" w:rsidR="00CA19B4" w:rsidRDefault="00EB6438" w:rsidP="00CA19B4">
      <w:pPr>
        <w:jc w:val="center"/>
        <w:rPr>
          <w:rFonts w:ascii="Times New Roman" w:hAnsi="Times New Roman" w:cs="Times New Roman"/>
          <w:sz w:val="24"/>
          <w:szCs w:val="24"/>
        </w:rPr>
      </w:pPr>
    </w:p>
    <w:p w14:paraId="569A3858" w14:textId="77777777" w:rsidR="00CA19B4" w:rsidRDefault="001E31E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5707A4E" w14:textId="77777777" w:rsidR="00CA19B4" w:rsidRDefault="00EB6438" w:rsidP="00CA19B4">
      <w:pPr>
        <w:rPr>
          <w:rFonts w:ascii="Times New Roman" w:hAnsi="Times New Roman" w:cs="Times New Roman"/>
          <w:sz w:val="20"/>
          <w:szCs w:val="20"/>
        </w:rPr>
      </w:pPr>
    </w:p>
    <w:p w14:paraId="77110994" w14:textId="77777777" w:rsidR="00CA19B4" w:rsidRDefault="00EB6438" w:rsidP="00CA19B4">
      <w:pPr>
        <w:rPr>
          <w:rFonts w:ascii="Times New Roman" w:hAnsi="Times New Roman" w:cs="Times New Roman"/>
          <w:sz w:val="20"/>
          <w:szCs w:val="20"/>
        </w:rPr>
      </w:pPr>
    </w:p>
    <w:p w14:paraId="63A96DB9" w14:textId="77777777" w:rsidR="00CA19B4" w:rsidRPr="00B63138" w:rsidRDefault="001E31E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Milford Public Schools</w:t>
      </w:r>
      <w:bookmarkEnd w:id="0"/>
    </w:p>
    <w:p w14:paraId="75E32EE4" w14:textId="77777777" w:rsidR="00CA19B4" w:rsidRDefault="00EB6438" w:rsidP="00CA19B4">
      <w:pPr>
        <w:rPr>
          <w:rFonts w:ascii="Times New Roman" w:hAnsi="Times New Roman" w:cs="Times New Roman"/>
          <w:sz w:val="20"/>
          <w:szCs w:val="20"/>
        </w:rPr>
      </w:pPr>
    </w:p>
    <w:p w14:paraId="278AD51E" w14:textId="77777777" w:rsidR="00CA19B4" w:rsidRDefault="001E31E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12/08/2022</w:t>
      </w:r>
      <w:bookmarkEnd w:id="1"/>
    </w:p>
    <w:p w14:paraId="141EB625" w14:textId="77777777" w:rsidR="00CA19B4" w:rsidRDefault="00EB6438" w:rsidP="00CA19B4">
      <w:pPr>
        <w:rPr>
          <w:rFonts w:ascii="Times New Roman" w:hAnsi="Times New Roman" w:cs="Times New Roman"/>
          <w:sz w:val="20"/>
          <w:szCs w:val="20"/>
        </w:rPr>
      </w:pPr>
    </w:p>
    <w:p w14:paraId="793E5F89" w14:textId="77777777" w:rsidR="00CA19B4" w:rsidRDefault="001E31E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12/09/2022</w:t>
      </w:r>
      <w:bookmarkEnd w:id="2"/>
    </w:p>
    <w:p w14:paraId="68E41084" w14:textId="77777777" w:rsidR="00CA19B4" w:rsidRDefault="001E31E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05A7AA3" w14:textId="77777777" w:rsidR="00CA19B4" w:rsidRDefault="00EB6438" w:rsidP="00CA19B4">
      <w:pPr>
        <w:pBdr>
          <w:bottom w:val="single" w:sz="12" w:space="1" w:color="auto"/>
        </w:pBdr>
        <w:rPr>
          <w:rFonts w:ascii="Times New Roman" w:hAnsi="Times New Roman" w:cs="Times New Roman"/>
          <w:sz w:val="20"/>
          <w:szCs w:val="20"/>
        </w:rPr>
      </w:pPr>
    </w:p>
    <w:p w14:paraId="7A1F7B27" w14:textId="77777777" w:rsidR="00CA19B4" w:rsidRDefault="001E31E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4C4935C" w14:textId="77777777" w:rsidR="00CA19B4" w:rsidRDefault="00EB6438" w:rsidP="00CA19B4">
      <w:pPr>
        <w:rPr>
          <w:rFonts w:ascii="Times New Roman" w:hAnsi="Times New Roman" w:cs="Times New Roman"/>
          <w:sz w:val="20"/>
          <w:szCs w:val="20"/>
        </w:rPr>
      </w:pPr>
    </w:p>
    <w:p w14:paraId="24560492" w14:textId="77777777" w:rsidR="00CA19B4" w:rsidRPr="00223718" w:rsidRDefault="001E31E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2FA07D8" w14:textId="77777777" w:rsidR="00CA19B4" w:rsidRDefault="00EB6438" w:rsidP="00CA19B4">
      <w:pPr>
        <w:rPr>
          <w:rFonts w:ascii="Times New Roman" w:hAnsi="Times New Roman" w:cs="Times New Roman"/>
          <w:sz w:val="20"/>
          <w:szCs w:val="20"/>
        </w:rPr>
      </w:pPr>
    </w:p>
    <w:p w14:paraId="1D0BA2CB" w14:textId="77777777" w:rsidR="00CA19B4" w:rsidRDefault="001E31E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270F77F" w14:textId="77777777" w:rsidR="00CA19B4" w:rsidRDefault="00EB6438" w:rsidP="00CA19B4">
      <w:pPr>
        <w:ind w:left="720"/>
        <w:rPr>
          <w:rFonts w:ascii="Times New Roman" w:hAnsi="Times New Roman" w:cs="Times New Roman"/>
          <w:sz w:val="20"/>
          <w:szCs w:val="20"/>
        </w:rPr>
      </w:pPr>
    </w:p>
    <w:bookmarkStart w:id="3" w:name="CHK_SBP"/>
    <w:p w14:paraId="22D3B45B" w14:textId="77777777" w:rsidR="00CA19B4" w:rsidRDefault="001E31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B6438">
        <w:rPr>
          <w:rFonts w:ascii="Times New Roman" w:hAnsi="Times New Roman" w:cs="Times New Roman"/>
          <w:sz w:val="20"/>
          <w:szCs w:val="20"/>
        </w:rPr>
      </w:r>
      <w:r w:rsidR="00EB64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EBACC25" w14:textId="77777777" w:rsidR="00CA19B4" w:rsidRDefault="001E31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B6438">
        <w:rPr>
          <w:rFonts w:ascii="Times New Roman" w:hAnsi="Times New Roman" w:cs="Times New Roman"/>
          <w:sz w:val="20"/>
          <w:szCs w:val="20"/>
        </w:rPr>
      </w:r>
      <w:r w:rsidR="00EB64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F366D0D" w14:textId="77777777" w:rsidR="00CA19B4" w:rsidRDefault="001E31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B6438">
        <w:rPr>
          <w:rFonts w:ascii="Times New Roman" w:hAnsi="Times New Roman" w:cs="Times New Roman"/>
          <w:sz w:val="20"/>
          <w:szCs w:val="20"/>
        </w:rPr>
      </w:r>
      <w:r w:rsidR="00EB64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6025BBE" w14:textId="77777777" w:rsidR="00CA19B4" w:rsidRDefault="001E31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B6438">
        <w:rPr>
          <w:rFonts w:ascii="Times New Roman" w:hAnsi="Times New Roman" w:cs="Times New Roman"/>
          <w:sz w:val="20"/>
          <w:szCs w:val="20"/>
        </w:rPr>
      </w:r>
      <w:r w:rsidR="00EB64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38687ED" w14:textId="77777777" w:rsidR="00CA19B4" w:rsidRDefault="001E31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B6438">
        <w:rPr>
          <w:rFonts w:ascii="Times New Roman" w:hAnsi="Times New Roman" w:cs="Times New Roman"/>
          <w:sz w:val="20"/>
          <w:szCs w:val="20"/>
        </w:rPr>
      </w:r>
      <w:r w:rsidR="00EB64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B196B55" w14:textId="77777777" w:rsidR="00CA19B4" w:rsidRDefault="001E31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B6438">
        <w:rPr>
          <w:rFonts w:ascii="Times New Roman" w:hAnsi="Times New Roman" w:cs="Times New Roman"/>
          <w:sz w:val="20"/>
          <w:szCs w:val="20"/>
        </w:rPr>
      </w:r>
      <w:r w:rsidR="00EB64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9378CB8" w14:textId="77777777" w:rsidR="00CA19B4" w:rsidRDefault="00EB6438" w:rsidP="00CA19B4">
      <w:pPr>
        <w:rPr>
          <w:rFonts w:ascii="Times New Roman" w:hAnsi="Times New Roman" w:cs="Times New Roman"/>
          <w:sz w:val="20"/>
          <w:szCs w:val="20"/>
        </w:rPr>
      </w:pPr>
    </w:p>
    <w:p w14:paraId="731E5DF6" w14:textId="77777777" w:rsidR="00CA19B4" w:rsidRDefault="001E31E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F078E84" w14:textId="77777777" w:rsidR="00CA19B4" w:rsidRDefault="00EB6438" w:rsidP="00CA19B4">
      <w:pPr>
        <w:ind w:left="720"/>
        <w:rPr>
          <w:rFonts w:ascii="Times New Roman" w:hAnsi="Times New Roman" w:cs="Times New Roman"/>
          <w:sz w:val="20"/>
          <w:szCs w:val="20"/>
        </w:rPr>
      </w:pPr>
    </w:p>
    <w:bookmarkStart w:id="9" w:name="CHK_CEP"/>
    <w:p w14:paraId="0FF34A61" w14:textId="77777777" w:rsidR="00CA19B4" w:rsidRDefault="001E31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B6438">
        <w:rPr>
          <w:rFonts w:ascii="Times New Roman" w:hAnsi="Times New Roman" w:cs="Times New Roman"/>
          <w:sz w:val="20"/>
          <w:szCs w:val="20"/>
        </w:rPr>
      </w:r>
      <w:r w:rsidR="00EB64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379186D" w14:textId="77777777" w:rsidR="00CA19B4" w:rsidRDefault="001E31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B6438">
        <w:rPr>
          <w:rFonts w:ascii="Times New Roman" w:hAnsi="Times New Roman" w:cs="Times New Roman"/>
          <w:sz w:val="20"/>
          <w:szCs w:val="20"/>
        </w:rPr>
      </w:r>
      <w:r w:rsidR="00EB64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7AAAF04" w14:textId="77777777" w:rsidR="00CA19B4" w:rsidRDefault="001E31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B6438">
        <w:rPr>
          <w:rFonts w:ascii="Times New Roman" w:hAnsi="Times New Roman" w:cs="Times New Roman"/>
          <w:sz w:val="20"/>
          <w:szCs w:val="20"/>
        </w:rPr>
      </w:r>
      <w:r w:rsidR="00EB64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A0906BE" w14:textId="77777777" w:rsidR="00CA19B4" w:rsidRDefault="001E31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B6438">
        <w:rPr>
          <w:rFonts w:ascii="Times New Roman" w:hAnsi="Times New Roman" w:cs="Times New Roman"/>
          <w:sz w:val="20"/>
          <w:szCs w:val="20"/>
        </w:rPr>
      </w:r>
      <w:r w:rsidR="00EB64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7547C24" w14:textId="77777777" w:rsidR="00CA19B4" w:rsidRDefault="00EB6438" w:rsidP="00CA19B4">
      <w:pPr>
        <w:rPr>
          <w:rFonts w:ascii="Times New Roman" w:hAnsi="Times New Roman" w:cs="Times New Roman"/>
          <w:sz w:val="20"/>
          <w:szCs w:val="20"/>
        </w:rPr>
      </w:pPr>
    </w:p>
    <w:p w14:paraId="5F2B581A" w14:textId="77777777" w:rsidR="00CA19B4" w:rsidRPr="00D6151F" w:rsidRDefault="001E31E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CDFD449" w14:textId="77777777" w:rsidR="00CA19B4" w:rsidRDefault="00EB6438" w:rsidP="00CA19B4">
      <w:pPr>
        <w:rPr>
          <w:rFonts w:ascii="Times New Roman" w:hAnsi="Times New Roman" w:cs="Times New Roman"/>
          <w:sz w:val="20"/>
          <w:szCs w:val="20"/>
        </w:rPr>
      </w:pPr>
    </w:p>
    <w:p w14:paraId="51DFAB24" w14:textId="77777777" w:rsidR="00CA19B4" w:rsidRDefault="001E31E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CB56DE1" w14:textId="77777777" w:rsidR="00CA19B4" w:rsidRDefault="001E31E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EB6438">
        <w:rPr>
          <w:rFonts w:ascii="MS Gothic" w:eastAsia="MS Gothic" w:hAnsi="Times New Roman" w:cs="Times New Roman"/>
          <w:sz w:val="20"/>
          <w:szCs w:val="20"/>
        </w:rPr>
      </w:r>
      <w:r w:rsidR="00EB643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EB6438">
        <w:rPr>
          <w:rFonts w:ascii="MS Gothic" w:eastAsia="MS Gothic" w:hAnsi="Times New Roman" w:cs="Times New Roman"/>
          <w:sz w:val="20"/>
          <w:szCs w:val="20"/>
        </w:rPr>
      </w:r>
      <w:r w:rsidR="00EB643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7451680" w14:textId="77777777" w:rsidR="00CA19B4" w:rsidRDefault="00EB6438" w:rsidP="00CA19B4">
      <w:pPr>
        <w:ind w:firstLine="720"/>
        <w:rPr>
          <w:rFonts w:ascii="Times New Roman" w:hAnsi="Times New Roman" w:cs="Times New Roman"/>
          <w:sz w:val="20"/>
          <w:szCs w:val="20"/>
        </w:rPr>
      </w:pPr>
    </w:p>
    <w:p w14:paraId="207CE419" w14:textId="77777777" w:rsidR="00CA19B4" w:rsidRDefault="001E31E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2476460" w14:textId="77777777" w:rsidR="006D68B7" w:rsidRDefault="00EB6438">
      <w:pPr>
        <w:sectPr w:rsidR="006D68B7" w:rsidSect="005B420A">
          <w:footerReference w:type="default" r:id="rId7"/>
          <w:pgSz w:w="12240" w:h="15840"/>
          <w:pgMar w:top="1440" w:right="1440" w:bottom="1440" w:left="1440" w:header="720" w:footer="720" w:gutter="0"/>
          <w:cols w:space="720"/>
        </w:sectPr>
      </w:pPr>
    </w:p>
    <w:p w14:paraId="37E2BA26" w14:textId="77777777" w:rsidR="00A53CEA" w:rsidRDefault="00EB6438" w:rsidP="00A53CEA">
      <w:pPr>
        <w:pStyle w:val="Normal0"/>
        <w:ind w:firstLine="720"/>
        <w:rPr>
          <w:rFonts w:ascii="Times New Roman" w:hAnsi="Times New Roman" w:cs="Times New Roman"/>
          <w:sz w:val="20"/>
          <w:szCs w:val="20"/>
        </w:rPr>
      </w:pPr>
    </w:p>
    <w:p w14:paraId="100C26A3" w14:textId="77777777" w:rsidR="00A53CEA" w:rsidRPr="00C61944" w:rsidRDefault="001E31E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E2F2D" w14:paraId="6957474D" w14:textId="77777777" w:rsidTr="008175F8">
        <w:trPr>
          <w:trHeight w:val="37"/>
        </w:trPr>
        <w:tc>
          <w:tcPr>
            <w:tcW w:w="8545" w:type="dxa"/>
            <w:shd w:val="clear" w:color="auto" w:fill="31849B" w:themeFill="accent5" w:themeFillShade="BF"/>
          </w:tcPr>
          <w:p w14:paraId="3D330518" w14:textId="77777777" w:rsidR="00A53CEA" w:rsidRPr="005B0132" w:rsidRDefault="001E31E8" w:rsidP="008175F8">
            <w:pPr>
              <w:pStyle w:val="Normal0"/>
              <w:rPr>
                <w:rFonts w:asciiTheme="minorHAnsi" w:hAnsiTheme="minorHAnsi" w:cstheme="minorHAnsi"/>
                <w:b/>
                <w:i/>
                <w:color w:val="DBE5F1" w:themeColor="accent1" w:themeTint="33"/>
                <w:sz w:val="32"/>
                <w:szCs w:val="20"/>
              </w:rPr>
            </w:pPr>
            <w:r>
              <w:t>Program Access and Reimbursement</w:t>
            </w:r>
          </w:p>
        </w:tc>
      </w:tr>
      <w:tr w:rsidR="007E2F2D" w14:paraId="34AAD9AF" w14:textId="77777777" w:rsidTr="008175F8">
        <w:trPr>
          <w:trHeight w:val="37"/>
        </w:trPr>
        <w:tc>
          <w:tcPr>
            <w:tcW w:w="8545" w:type="dxa"/>
            <w:shd w:val="clear" w:color="auto" w:fill="D9D9D9" w:themeFill="background1" w:themeFillShade="D9"/>
          </w:tcPr>
          <w:p w14:paraId="54575027" w14:textId="77777777" w:rsidR="00A53CEA" w:rsidRPr="0076532F" w:rsidRDefault="001E31E8" w:rsidP="008175F8">
            <w:pPr>
              <w:pStyle w:val="Normal0"/>
              <w:rPr>
                <w:rFonts w:ascii="Times New Roman" w:hAnsi="Times New Roman" w:cs="Times New Roman"/>
                <w:b/>
                <w:sz w:val="20"/>
                <w:szCs w:val="20"/>
              </w:rPr>
            </w:pPr>
            <w:r>
              <w:t>Certification and Benefit Issuance</w:t>
            </w:r>
          </w:p>
        </w:tc>
      </w:tr>
      <w:tr w:rsidR="007E2F2D" w14:paraId="298B0FE5" w14:textId="77777777" w:rsidTr="008175F8">
        <w:trPr>
          <w:trHeight w:val="37"/>
        </w:trPr>
        <w:tc>
          <w:tcPr>
            <w:tcW w:w="8545" w:type="dxa"/>
            <w:shd w:val="clear" w:color="auto" w:fill="auto"/>
          </w:tcPr>
          <w:p w14:paraId="196DEF89"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All selected application were not approved correctly.</w:t>
            </w:r>
          </w:p>
        </w:tc>
      </w:tr>
      <w:tr w:rsidR="007E2F2D" w14:paraId="739558EE" w14:textId="77777777" w:rsidTr="008175F8">
        <w:trPr>
          <w:trHeight w:val="37"/>
        </w:trPr>
        <w:tc>
          <w:tcPr>
            <w:tcW w:w="8545" w:type="dxa"/>
            <w:shd w:val="clear" w:color="auto" w:fill="auto"/>
          </w:tcPr>
          <w:p w14:paraId="56ED95B6"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7E2F2D" w14:paraId="5EC8CB66" w14:textId="77777777" w:rsidTr="008175F8">
        <w:trPr>
          <w:trHeight w:val="37"/>
        </w:trPr>
        <w:tc>
          <w:tcPr>
            <w:tcW w:w="8545" w:type="dxa"/>
            <w:shd w:val="clear" w:color="auto" w:fill="D9D9D9" w:themeFill="background1" w:themeFillShade="D9"/>
          </w:tcPr>
          <w:p w14:paraId="43819F4B" w14:textId="77777777" w:rsidR="00A53CEA" w:rsidRPr="0076532F" w:rsidRDefault="001E31E8" w:rsidP="008175F8">
            <w:pPr>
              <w:pStyle w:val="Normal0"/>
              <w:rPr>
                <w:rFonts w:ascii="Times New Roman" w:hAnsi="Times New Roman" w:cs="Times New Roman"/>
                <w:b/>
                <w:sz w:val="20"/>
                <w:szCs w:val="20"/>
              </w:rPr>
            </w:pPr>
            <w:r>
              <w:t>Verification</w:t>
            </w:r>
          </w:p>
        </w:tc>
      </w:tr>
      <w:tr w:rsidR="007E2F2D" w14:paraId="410AF394" w14:textId="77777777" w:rsidTr="008175F8">
        <w:trPr>
          <w:trHeight w:val="37"/>
        </w:trPr>
        <w:tc>
          <w:tcPr>
            <w:tcW w:w="8545" w:type="dxa"/>
            <w:shd w:val="clear" w:color="auto" w:fill="auto"/>
          </w:tcPr>
          <w:p w14:paraId="582FE903"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The verification notification letter is missing some or all of the required information.</w:t>
            </w:r>
          </w:p>
        </w:tc>
      </w:tr>
      <w:tr w:rsidR="007E2F2D" w14:paraId="1CA85057" w14:textId="77777777" w:rsidTr="008175F8">
        <w:trPr>
          <w:trHeight w:val="37"/>
        </w:trPr>
        <w:tc>
          <w:tcPr>
            <w:tcW w:w="8545" w:type="dxa"/>
            <w:shd w:val="clear" w:color="auto" w:fill="31849B" w:themeFill="accent5" w:themeFillShade="BF"/>
          </w:tcPr>
          <w:p w14:paraId="5C2F4649" w14:textId="77777777" w:rsidR="00A53CEA" w:rsidRPr="005B0132" w:rsidRDefault="001E31E8" w:rsidP="008175F8">
            <w:pPr>
              <w:pStyle w:val="Normal0"/>
              <w:rPr>
                <w:rFonts w:asciiTheme="minorHAnsi" w:hAnsiTheme="minorHAnsi" w:cstheme="minorHAnsi"/>
                <w:b/>
                <w:i/>
                <w:color w:val="DBE5F1" w:themeColor="accent1" w:themeTint="33"/>
                <w:sz w:val="32"/>
                <w:szCs w:val="20"/>
              </w:rPr>
            </w:pPr>
            <w:r>
              <w:t>Meal Patterns and Nutritional Quality</w:t>
            </w:r>
          </w:p>
        </w:tc>
      </w:tr>
      <w:tr w:rsidR="007E2F2D" w14:paraId="382D161F" w14:textId="77777777" w:rsidTr="008175F8">
        <w:trPr>
          <w:trHeight w:val="37"/>
        </w:trPr>
        <w:tc>
          <w:tcPr>
            <w:tcW w:w="8545" w:type="dxa"/>
            <w:shd w:val="clear" w:color="auto" w:fill="D9D9D9" w:themeFill="background1" w:themeFillShade="D9"/>
          </w:tcPr>
          <w:p w14:paraId="001EC9B7" w14:textId="77777777" w:rsidR="00A53CEA" w:rsidRPr="0076532F" w:rsidRDefault="001E31E8" w:rsidP="008175F8">
            <w:pPr>
              <w:pStyle w:val="Normal0"/>
              <w:rPr>
                <w:rFonts w:ascii="Times New Roman" w:hAnsi="Times New Roman" w:cs="Times New Roman"/>
                <w:b/>
                <w:sz w:val="20"/>
                <w:szCs w:val="20"/>
              </w:rPr>
            </w:pPr>
            <w:r>
              <w:t>Meal Components and Quantities</w:t>
            </w:r>
          </w:p>
        </w:tc>
      </w:tr>
      <w:tr w:rsidR="007E2F2D" w14:paraId="56E49A45" w14:textId="77777777" w:rsidTr="008175F8">
        <w:trPr>
          <w:trHeight w:val="37"/>
        </w:trPr>
        <w:tc>
          <w:tcPr>
            <w:tcW w:w="8545" w:type="dxa"/>
            <w:shd w:val="clear" w:color="auto" w:fill="auto"/>
          </w:tcPr>
          <w:p w14:paraId="34B67649"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7E2F2D" w14:paraId="4C96E5AA" w14:textId="77777777" w:rsidTr="008175F8">
        <w:trPr>
          <w:trHeight w:val="37"/>
        </w:trPr>
        <w:tc>
          <w:tcPr>
            <w:tcW w:w="8545" w:type="dxa"/>
            <w:shd w:val="clear" w:color="auto" w:fill="auto"/>
          </w:tcPr>
          <w:p w14:paraId="1AFF3B69"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breakfast meal components per weekly meal pattern requirements were not offered and served to students.</w:t>
            </w:r>
          </w:p>
        </w:tc>
      </w:tr>
      <w:tr w:rsidR="007E2F2D" w14:paraId="0C209C71" w14:textId="77777777" w:rsidTr="008175F8">
        <w:trPr>
          <w:trHeight w:val="37"/>
        </w:trPr>
        <w:tc>
          <w:tcPr>
            <w:tcW w:w="8545" w:type="dxa"/>
            <w:shd w:val="clear" w:color="auto" w:fill="31849B" w:themeFill="accent5" w:themeFillShade="BF"/>
          </w:tcPr>
          <w:p w14:paraId="53F57F47" w14:textId="77777777" w:rsidR="00A53CEA" w:rsidRPr="005B0132" w:rsidRDefault="001E31E8" w:rsidP="008175F8">
            <w:pPr>
              <w:pStyle w:val="Normal0"/>
              <w:rPr>
                <w:rFonts w:asciiTheme="minorHAnsi" w:hAnsiTheme="minorHAnsi" w:cstheme="minorHAnsi"/>
                <w:b/>
                <w:i/>
                <w:color w:val="DBE5F1" w:themeColor="accent1" w:themeTint="33"/>
                <w:sz w:val="32"/>
                <w:szCs w:val="20"/>
              </w:rPr>
            </w:pPr>
            <w:r>
              <w:t>School Nutrition Environment</w:t>
            </w:r>
          </w:p>
        </w:tc>
      </w:tr>
      <w:tr w:rsidR="007E2F2D" w14:paraId="55811C31" w14:textId="77777777" w:rsidTr="008175F8">
        <w:trPr>
          <w:trHeight w:val="37"/>
        </w:trPr>
        <w:tc>
          <w:tcPr>
            <w:tcW w:w="8545" w:type="dxa"/>
            <w:shd w:val="clear" w:color="auto" w:fill="D9D9D9" w:themeFill="background1" w:themeFillShade="D9"/>
          </w:tcPr>
          <w:p w14:paraId="5A1E3FC4" w14:textId="77777777" w:rsidR="00A53CEA" w:rsidRPr="0076532F" w:rsidRDefault="001E31E8" w:rsidP="008175F8">
            <w:pPr>
              <w:pStyle w:val="Normal0"/>
              <w:rPr>
                <w:rFonts w:ascii="Times New Roman" w:hAnsi="Times New Roman" w:cs="Times New Roman"/>
                <w:b/>
                <w:sz w:val="20"/>
                <w:szCs w:val="20"/>
              </w:rPr>
            </w:pPr>
            <w:r>
              <w:t>Food Safety</w:t>
            </w:r>
          </w:p>
        </w:tc>
      </w:tr>
      <w:tr w:rsidR="007E2F2D" w14:paraId="49A9844B" w14:textId="77777777" w:rsidTr="008175F8">
        <w:trPr>
          <w:trHeight w:val="37"/>
        </w:trPr>
        <w:tc>
          <w:tcPr>
            <w:tcW w:w="8545" w:type="dxa"/>
            <w:shd w:val="clear" w:color="auto" w:fill="auto"/>
          </w:tcPr>
          <w:p w14:paraId="55236369"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7E2F2D" w14:paraId="7D264F6A" w14:textId="77777777" w:rsidTr="008175F8">
        <w:trPr>
          <w:trHeight w:val="37"/>
        </w:trPr>
        <w:tc>
          <w:tcPr>
            <w:tcW w:w="8545" w:type="dxa"/>
            <w:shd w:val="clear" w:color="auto" w:fill="auto"/>
          </w:tcPr>
          <w:p w14:paraId="07450039"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7E2F2D" w14:paraId="381835A1" w14:textId="77777777" w:rsidTr="008175F8">
        <w:trPr>
          <w:trHeight w:val="37"/>
        </w:trPr>
        <w:tc>
          <w:tcPr>
            <w:tcW w:w="8545" w:type="dxa"/>
            <w:shd w:val="clear" w:color="auto" w:fill="auto"/>
          </w:tcPr>
          <w:p w14:paraId="41C18500"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7E2F2D" w14:paraId="69737AF0" w14:textId="77777777" w:rsidTr="008175F8">
        <w:trPr>
          <w:trHeight w:val="37"/>
        </w:trPr>
        <w:tc>
          <w:tcPr>
            <w:tcW w:w="8545" w:type="dxa"/>
            <w:shd w:val="clear" w:color="auto" w:fill="auto"/>
          </w:tcPr>
          <w:p w14:paraId="13CE3928"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7E2F2D" w14:paraId="4E24EE5C" w14:textId="77777777" w:rsidTr="008175F8">
        <w:trPr>
          <w:trHeight w:val="37"/>
        </w:trPr>
        <w:tc>
          <w:tcPr>
            <w:tcW w:w="8545" w:type="dxa"/>
            <w:shd w:val="clear" w:color="auto" w:fill="auto"/>
          </w:tcPr>
          <w:p w14:paraId="0E402700"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7E2F2D" w14:paraId="1A5CFD7C" w14:textId="77777777" w:rsidTr="008175F8">
        <w:trPr>
          <w:trHeight w:val="37"/>
        </w:trPr>
        <w:tc>
          <w:tcPr>
            <w:tcW w:w="8545" w:type="dxa"/>
            <w:shd w:val="clear" w:color="auto" w:fill="D9D9D9" w:themeFill="background1" w:themeFillShade="D9"/>
          </w:tcPr>
          <w:p w14:paraId="79D92492" w14:textId="77777777" w:rsidR="00A53CEA" w:rsidRPr="0076532F" w:rsidRDefault="001E31E8" w:rsidP="008175F8">
            <w:pPr>
              <w:pStyle w:val="Normal0"/>
              <w:rPr>
                <w:rFonts w:ascii="Times New Roman" w:hAnsi="Times New Roman" w:cs="Times New Roman"/>
                <w:b/>
                <w:sz w:val="20"/>
                <w:szCs w:val="20"/>
              </w:rPr>
            </w:pPr>
            <w:r>
              <w:t>Local School Wellness Policy</w:t>
            </w:r>
          </w:p>
        </w:tc>
      </w:tr>
      <w:tr w:rsidR="007E2F2D" w14:paraId="3B664066" w14:textId="77777777" w:rsidTr="008175F8">
        <w:trPr>
          <w:trHeight w:val="37"/>
        </w:trPr>
        <w:tc>
          <w:tcPr>
            <w:tcW w:w="8545" w:type="dxa"/>
            <w:shd w:val="clear" w:color="auto" w:fill="auto"/>
          </w:tcPr>
          <w:p w14:paraId="7C754F0A"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7E2F2D" w14:paraId="000D531D" w14:textId="77777777" w:rsidTr="008175F8">
        <w:trPr>
          <w:trHeight w:val="37"/>
        </w:trPr>
        <w:tc>
          <w:tcPr>
            <w:tcW w:w="8545" w:type="dxa"/>
            <w:shd w:val="clear" w:color="auto" w:fill="auto"/>
          </w:tcPr>
          <w:p w14:paraId="5CC15601"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w:t>
            </w:r>
          </w:p>
        </w:tc>
      </w:tr>
      <w:tr w:rsidR="007E2F2D" w14:paraId="42B02F33" w14:textId="77777777" w:rsidTr="008175F8">
        <w:trPr>
          <w:trHeight w:val="37"/>
        </w:trPr>
        <w:tc>
          <w:tcPr>
            <w:tcW w:w="8545" w:type="dxa"/>
            <w:shd w:val="clear" w:color="auto" w:fill="auto"/>
          </w:tcPr>
          <w:p w14:paraId="1A3A1E7C"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7E2F2D" w14:paraId="7B019B82" w14:textId="77777777" w:rsidTr="008175F8">
        <w:trPr>
          <w:trHeight w:val="37"/>
        </w:trPr>
        <w:tc>
          <w:tcPr>
            <w:tcW w:w="8545" w:type="dxa"/>
            <w:shd w:val="clear" w:color="auto" w:fill="auto"/>
          </w:tcPr>
          <w:p w14:paraId="7C0F88D7"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7E2F2D" w14:paraId="31CF24D8" w14:textId="77777777" w:rsidTr="008175F8">
        <w:trPr>
          <w:trHeight w:val="37"/>
        </w:trPr>
        <w:tc>
          <w:tcPr>
            <w:tcW w:w="8545" w:type="dxa"/>
            <w:shd w:val="clear" w:color="auto" w:fill="auto"/>
          </w:tcPr>
          <w:p w14:paraId="07B7D0BA"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7E2F2D" w14:paraId="16E4DAAD" w14:textId="77777777" w:rsidTr="008175F8">
        <w:trPr>
          <w:trHeight w:val="37"/>
        </w:trPr>
        <w:tc>
          <w:tcPr>
            <w:tcW w:w="8545" w:type="dxa"/>
            <w:shd w:val="clear" w:color="auto" w:fill="auto"/>
          </w:tcPr>
          <w:p w14:paraId="72C551ED"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7E2F2D" w14:paraId="4820D039" w14:textId="77777777" w:rsidTr="008175F8">
        <w:trPr>
          <w:trHeight w:val="37"/>
        </w:trPr>
        <w:tc>
          <w:tcPr>
            <w:tcW w:w="8545" w:type="dxa"/>
            <w:shd w:val="clear" w:color="auto" w:fill="31849B" w:themeFill="accent5" w:themeFillShade="BF"/>
          </w:tcPr>
          <w:p w14:paraId="64A5CFC6" w14:textId="77777777" w:rsidR="00A53CEA" w:rsidRPr="005B0132" w:rsidRDefault="001E31E8" w:rsidP="008175F8">
            <w:pPr>
              <w:pStyle w:val="Normal0"/>
              <w:rPr>
                <w:rFonts w:asciiTheme="minorHAnsi" w:hAnsiTheme="minorHAnsi" w:cstheme="minorHAnsi"/>
                <w:b/>
                <w:i/>
                <w:color w:val="DBE5F1" w:themeColor="accent1" w:themeTint="33"/>
                <w:sz w:val="32"/>
                <w:szCs w:val="20"/>
              </w:rPr>
            </w:pPr>
            <w:r>
              <w:t>Civil Rights</w:t>
            </w:r>
          </w:p>
        </w:tc>
      </w:tr>
      <w:tr w:rsidR="007E2F2D" w14:paraId="28018854" w14:textId="77777777" w:rsidTr="008175F8">
        <w:trPr>
          <w:trHeight w:val="37"/>
        </w:trPr>
        <w:tc>
          <w:tcPr>
            <w:tcW w:w="8545" w:type="dxa"/>
            <w:shd w:val="clear" w:color="auto" w:fill="auto"/>
          </w:tcPr>
          <w:p w14:paraId="2DE0E6C3"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The School Food Authority did not use the Nuts and Bolts OnDemand: Civil Rights in Child Nutrition Programs to train staff.</w:t>
            </w:r>
          </w:p>
        </w:tc>
      </w:tr>
      <w:tr w:rsidR="007E2F2D" w14:paraId="3B29BD07" w14:textId="77777777" w:rsidTr="008175F8">
        <w:trPr>
          <w:trHeight w:val="37"/>
        </w:trPr>
        <w:tc>
          <w:tcPr>
            <w:tcW w:w="8545" w:type="dxa"/>
            <w:shd w:val="clear" w:color="auto" w:fill="auto"/>
          </w:tcPr>
          <w:p w14:paraId="5DD7CEEA"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lastRenderedPageBreak/>
              <w:t>The School Food Authority does not communicate the availability of meal modifications to families.</w:t>
            </w:r>
          </w:p>
        </w:tc>
      </w:tr>
      <w:tr w:rsidR="007E2F2D" w14:paraId="43DD13D4" w14:textId="77777777" w:rsidTr="008175F8">
        <w:trPr>
          <w:trHeight w:val="37"/>
        </w:trPr>
        <w:tc>
          <w:tcPr>
            <w:tcW w:w="8545" w:type="dxa"/>
            <w:shd w:val="clear" w:color="auto" w:fill="auto"/>
          </w:tcPr>
          <w:p w14:paraId="4B457D19"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7E2F2D" w14:paraId="4797270A" w14:textId="77777777" w:rsidTr="008175F8">
        <w:trPr>
          <w:trHeight w:val="37"/>
        </w:trPr>
        <w:tc>
          <w:tcPr>
            <w:tcW w:w="8545" w:type="dxa"/>
            <w:shd w:val="clear" w:color="auto" w:fill="auto"/>
          </w:tcPr>
          <w:p w14:paraId="134E8D80" w14:textId="77777777" w:rsidR="00A53CEA" w:rsidRPr="005B0132" w:rsidRDefault="001E31E8"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0CC185AD" w14:textId="77777777" w:rsidR="00A53CEA" w:rsidRPr="00223718" w:rsidRDefault="00EB6438" w:rsidP="00A53CEA">
      <w:pPr>
        <w:pStyle w:val="Normal0"/>
        <w:rPr>
          <w:rFonts w:ascii="Times New Roman" w:hAnsi="Times New Roman" w:cs="Times New Roman"/>
          <w:sz w:val="20"/>
          <w:szCs w:val="20"/>
        </w:rPr>
      </w:pPr>
    </w:p>
    <w:p w14:paraId="7731E58E" w14:textId="77777777" w:rsidR="00A53CEA" w:rsidRDefault="00EB6438" w:rsidP="00A53CEA">
      <w:pPr>
        <w:pStyle w:val="Normal0"/>
      </w:pPr>
    </w:p>
    <w:p w14:paraId="50408321" w14:textId="77777777" w:rsidR="006D68B7" w:rsidRDefault="00EB6438">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E2F2D" w14:paraId="744E7A41" w14:textId="77777777" w:rsidTr="00A708A7">
        <w:trPr>
          <w:trHeight w:val="37"/>
        </w:trPr>
        <w:tc>
          <w:tcPr>
            <w:tcW w:w="8545" w:type="dxa"/>
            <w:shd w:val="clear" w:color="auto" w:fill="31849B" w:themeFill="accent5" w:themeFillShade="BF"/>
          </w:tcPr>
          <w:p w14:paraId="55F35D48" w14:textId="77777777" w:rsidR="00E2351D" w:rsidRPr="00935CAD" w:rsidRDefault="001E31E8" w:rsidP="00A708A7">
            <w:pPr>
              <w:pStyle w:val="Normal1"/>
              <w:rPr>
                <w:rFonts w:ascii="Times New Roman" w:hAnsi="Times New Roman" w:cs="Times New Roman"/>
                <w:b/>
                <w:i/>
                <w:color w:val="DBE5F1" w:themeColor="accent1" w:themeTint="33"/>
                <w:sz w:val="24"/>
                <w:szCs w:val="24"/>
              </w:rPr>
            </w:pPr>
            <w:r w:rsidRPr="000156D3">
              <w:rPr>
                <w:rFonts w:ascii="Times New Roman" w:hAnsi="Times New Roman" w:cs="Times New Roman"/>
                <w:b/>
                <w:i/>
                <w:color w:val="auto"/>
                <w:sz w:val="24"/>
                <w:szCs w:val="24"/>
              </w:rPr>
              <w:lastRenderedPageBreak/>
              <w:t>Noteworthy Observations</w:t>
            </w:r>
          </w:p>
        </w:tc>
      </w:tr>
      <w:tr w:rsidR="007E2F2D" w14:paraId="19D09AD0" w14:textId="77777777" w:rsidTr="00A708A7">
        <w:trPr>
          <w:trHeight w:val="37"/>
        </w:trPr>
        <w:tc>
          <w:tcPr>
            <w:tcW w:w="8545" w:type="dxa"/>
            <w:shd w:val="clear" w:color="auto" w:fill="auto"/>
          </w:tcPr>
          <w:p w14:paraId="01B50D6C" w14:textId="77777777" w:rsidR="00E2351D" w:rsidRPr="00935CAD" w:rsidRDefault="001E31E8" w:rsidP="00A708A7">
            <w:pPr>
              <w:pStyle w:val="Normal1"/>
              <w:rPr>
                <w:rFonts w:ascii="Times New Roman" w:hAnsi="Times New Roman" w:cs="Times New Roman"/>
                <w:sz w:val="20"/>
                <w:szCs w:val="20"/>
              </w:rPr>
            </w:pPr>
            <w:r>
              <w:t>The Review Team found the following noteworthy items: Overall District is very invested in serving high quality meals to kids.  Carla and her team work very hard and were open to feedback and areas of improvement.</w:t>
            </w:r>
          </w:p>
        </w:tc>
      </w:tr>
    </w:tbl>
    <w:p w14:paraId="72CFE857" w14:textId="77777777" w:rsidR="006D68B7" w:rsidRDefault="00EB6438">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D1D74" w14:textId="77777777" w:rsidR="00EB6438" w:rsidRDefault="00EB6438">
      <w:r>
        <w:separator/>
      </w:r>
    </w:p>
  </w:endnote>
  <w:endnote w:type="continuationSeparator" w:id="0">
    <w:p w14:paraId="519C9C7A" w14:textId="77777777" w:rsidR="00EB6438" w:rsidRDefault="00EB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129B6" w14:textId="77777777" w:rsidR="0037068A" w:rsidRDefault="001E31E8" w:rsidP="000F3A03">
    <w:pPr>
      <w:pStyle w:val="Footer"/>
      <w:jc w:val="center"/>
      <w:rPr>
        <w:sz w:val="14"/>
      </w:rPr>
    </w:pPr>
    <w:r>
      <w:rPr>
        <w:sz w:val="14"/>
      </w:rPr>
      <w:t>This institution is an equal opportunity provider</w:t>
    </w:r>
  </w:p>
  <w:p w14:paraId="639A1FC7" w14:textId="77777777" w:rsidR="0037068A" w:rsidRDefault="00EB6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146F6" w14:textId="77777777" w:rsidR="0037068A" w:rsidRDefault="001E31E8" w:rsidP="000F3A03">
    <w:pPr>
      <w:pStyle w:val="Footer0"/>
      <w:jc w:val="center"/>
      <w:rPr>
        <w:sz w:val="14"/>
      </w:rPr>
    </w:pPr>
    <w:r>
      <w:rPr>
        <w:sz w:val="14"/>
      </w:rPr>
      <w:t>This institution is an equal opportunity provider</w:t>
    </w:r>
  </w:p>
  <w:p w14:paraId="38FC4EDE" w14:textId="77777777" w:rsidR="0037068A" w:rsidRDefault="00EB6438">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AAB09" w14:textId="77777777" w:rsidR="00EB6438" w:rsidRDefault="00EB6438">
      <w:r>
        <w:separator/>
      </w:r>
    </w:p>
  </w:footnote>
  <w:footnote w:type="continuationSeparator" w:id="0">
    <w:p w14:paraId="706B8A89" w14:textId="77777777" w:rsidR="00EB6438" w:rsidRDefault="00EB6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14708906">
      <w:start w:val="1"/>
      <w:numFmt w:val="decimal"/>
      <w:lvlText w:val="%1."/>
      <w:lvlJc w:val="left"/>
      <w:pPr>
        <w:ind w:left="720" w:hanging="360"/>
      </w:pPr>
      <w:rPr>
        <w:rFonts w:hint="default"/>
      </w:rPr>
    </w:lvl>
    <w:lvl w:ilvl="1" w:tplc="16784A0A" w:tentative="1">
      <w:start w:val="1"/>
      <w:numFmt w:val="lowerLetter"/>
      <w:lvlText w:val="%2."/>
      <w:lvlJc w:val="left"/>
      <w:pPr>
        <w:ind w:left="1440" w:hanging="360"/>
      </w:pPr>
    </w:lvl>
    <w:lvl w:ilvl="2" w:tplc="F354A328" w:tentative="1">
      <w:start w:val="1"/>
      <w:numFmt w:val="lowerRoman"/>
      <w:lvlText w:val="%3."/>
      <w:lvlJc w:val="right"/>
      <w:pPr>
        <w:ind w:left="2160" w:hanging="180"/>
      </w:pPr>
    </w:lvl>
    <w:lvl w:ilvl="3" w:tplc="D07CE1FC" w:tentative="1">
      <w:start w:val="1"/>
      <w:numFmt w:val="decimal"/>
      <w:lvlText w:val="%4."/>
      <w:lvlJc w:val="left"/>
      <w:pPr>
        <w:ind w:left="2880" w:hanging="360"/>
      </w:pPr>
    </w:lvl>
    <w:lvl w:ilvl="4" w:tplc="3988669E" w:tentative="1">
      <w:start w:val="1"/>
      <w:numFmt w:val="lowerLetter"/>
      <w:lvlText w:val="%5."/>
      <w:lvlJc w:val="left"/>
      <w:pPr>
        <w:ind w:left="3600" w:hanging="360"/>
      </w:pPr>
    </w:lvl>
    <w:lvl w:ilvl="5" w:tplc="4BBCCC18" w:tentative="1">
      <w:start w:val="1"/>
      <w:numFmt w:val="lowerRoman"/>
      <w:lvlText w:val="%6."/>
      <w:lvlJc w:val="right"/>
      <w:pPr>
        <w:ind w:left="4320" w:hanging="180"/>
      </w:pPr>
    </w:lvl>
    <w:lvl w:ilvl="6" w:tplc="4D203AF0" w:tentative="1">
      <w:start w:val="1"/>
      <w:numFmt w:val="decimal"/>
      <w:lvlText w:val="%7."/>
      <w:lvlJc w:val="left"/>
      <w:pPr>
        <w:ind w:left="5040" w:hanging="360"/>
      </w:pPr>
    </w:lvl>
    <w:lvl w:ilvl="7" w:tplc="6CE06D7A" w:tentative="1">
      <w:start w:val="1"/>
      <w:numFmt w:val="lowerLetter"/>
      <w:lvlText w:val="%8."/>
      <w:lvlJc w:val="left"/>
      <w:pPr>
        <w:ind w:left="5760" w:hanging="360"/>
      </w:pPr>
    </w:lvl>
    <w:lvl w:ilvl="8" w:tplc="8466DB3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358E638">
      <w:start w:val="1"/>
      <w:numFmt w:val="bullet"/>
      <w:lvlText w:val=""/>
      <w:lvlJc w:val="left"/>
      <w:pPr>
        <w:ind w:left="720" w:hanging="360"/>
      </w:pPr>
      <w:rPr>
        <w:rFonts w:ascii="Symbol" w:hAnsi="Symbol" w:hint="default"/>
      </w:rPr>
    </w:lvl>
    <w:lvl w:ilvl="1" w:tplc="8B7A3AFC" w:tentative="1">
      <w:start w:val="1"/>
      <w:numFmt w:val="bullet"/>
      <w:lvlText w:val="o"/>
      <w:lvlJc w:val="left"/>
      <w:pPr>
        <w:ind w:left="1440" w:hanging="360"/>
      </w:pPr>
      <w:rPr>
        <w:rFonts w:ascii="Courier New" w:hAnsi="Courier New" w:cs="Courier New" w:hint="default"/>
      </w:rPr>
    </w:lvl>
    <w:lvl w:ilvl="2" w:tplc="4FA4B576" w:tentative="1">
      <w:start w:val="1"/>
      <w:numFmt w:val="bullet"/>
      <w:lvlText w:val=""/>
      <w:lvlJc w:val="left"/>
      <w:pPr>
        <w:ind w:left="2160" w:hanging="360"/>
      </w:pPr>
      <w:rPr>
        <w:rFonts w:ascii="Wingdings" w:hAnsi="Wingdings" w:hint="default"/>
      </w:rPr>
    </w:lvl>
    <w:lvl w:ilvl="3" w:tplc="FC224520" w:tentative="1">
      <w:start w:val="1"/>
      <w:numFmt w:val="bullet"/>
      <w:lvlText w:val=""/>
      <w:lvlJc w:val="left"/>
      <w:pPr>
        <w:ind w:left="2880" w:hanging="360"/>
      </w:pPr>
      <w:rPr>
        <w:rFonts w:ascii="Symbol" w:hAnsi="Symbol" w:hint="default"/>
      </w:rPr>
    </w:lvl>
    <w:lvl w:ilvl="4" w:tplc="660676F0" w:tentative="1">
      <w:start w:val="1"/>
      <w:numFmt w:val="bullet"/>
      <w:lvlText w:val="o"/>
      <w:lvlJc w:val="left"/>
      <w:pPr>
        <w:ind w:left="3600" w:hanging="360"/>
      </w:pPr>
      <w:rPr>
        <w:rFonts w:ascii="Courier New" w:hAnsi="Courier New" w:cs="Courier New" w:hint="default"/>
      </w:rPr>
    </w:lvl>
    <w:lvl w:ilvl="5" w:tplc="4AAE6C32" w:tentative="1">
      <w:start w:val="1"/>
      <w:numFmt w:val="bullet"/>
      <w:lvlText w:val=""/>
      <w:lvlJc w:val="left"/>
      <w:pPr>
        <w:ind w:left="4320" w:hanging="360"/>
      </w:pPr>
      <w:rPr>
        <w:rFonts w:ascii="Wingdings" w:hAnsi="Wingdings" w:hint="default"/>
      </w:rPr>
    </w:lvl>
    <w:lvl w:ilvl="6" w:tplc="2438F5A2" w:tentative="1">
      <w:start w:val="1"/>
      <w:numFmt w:val="bullet"/>
      <w:lvlText w:val=""/>
      <w:lvlJc w:val="left"/>
      <w:pPr>
        <w:ind w:left="5040" w:hanging="360"/>
      </w:pPr>
      <w:rPr>
        <w:rFonts w:ascii="Symbol" w:hAnsi="Symbol" w:hint="default"/>
      </w:rPr>
    </w:lvl>
    <w:lvl w:ilvl="7" w:tplc="D59AF782" w:tentative="1">
      <w:start w:val="1"/>
      <w:numFmt w:val="bullet"/>
      <w:lvlText w:val="o"/>
      <w:lvlJc w:val="left"/>
      <w:pPr>
        <w:ind w:left="5760" w:hanging="360"/>
      </w:pPr>
      <w:rPr>
        <w:rFonts w:ascii="Courier New" w:hAnsi="Courier New" w:cs="Courier New" w:hint="default"/>
      </w:rPr>
    </w:lvl>
    <w:lvl w:ilvl="8" w:tplc="EEDC1F9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2D"/>
    <w:rsid w:val="000156D3"/>
    <w:rsid w:val="001E31E8"/>
    <w:rsid w:val="0035771A"/>
    <w:rsid w:val="007E2F2D"/>
    <w:rsid w:val="00EB6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1355"/>
  <w15:docId w15:val="{4DCCFE14-2F72-4B9F-B044-5A4D8527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Milford Public Schools Administrative Review Summary School Year 2022-2023</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Milford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2022-12-30T20:37:00Z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