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4B2F" w14:textId="77777777" w:rsidR="00CA19B4" w:rsidRPr="00200779" w:rsidRDefault="0062483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58134EC" w14:textId="77777777" w:rsidR="00CA19B4" w:rsidRDefault="00000000" w:rsidP="00CA19B4">
      <w:pPr>
        <w:jc w:val="center"/>
        <w:rPr>
          <w:rFonts w:ascii="Times New Roman" w:hAnsi="Times New Roman" w:cs="Times New Roman"/>
          <w:sz w:val="24"/>
          <w:szCs w:val="24"/>
        </w:rPr>
      </w:pPr>
    </w:p>
    <w:p w14:paraId="28D81C53" w14:textId="77777777" w:rsidR="00CA19B4" w:rsidRDefault="0062483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5C366C9" w14:textId="77777777" w:rsidR="00CA19B4" w:rsidRDefault="00000000" w:rsidP="00CA19B4">
      <w:pPr>
        <w:rPr>
          <w:rFonts w:ascii="Times New Roman" w:hAnsi="Times New Roman" w:cs="Times New Roman"/>
          <w:sz w:val="20"/>
          <w:szCs w:val="20"/>
        </w:rPr>
      </w:pPr>
    </w:p>
    <w:p w14:paraId="344ADD33" w14:textId="77777777" w:rsidR="00CA19B4" w:rsidRDefault="00000000" w:rsidP="00CA19B4">
      <w:pPr>
        <w:rPr>
          <w:rFonts w:ascii="Times New Roman" w:hAnsi="Times New Roman" w:cs="Times New Roman"/>
          <w:sz w:val="20"/>
          <w:szCs w:val="20"/>
        </w:rPr>
      </w:pPr>
    </w:p>
    <w:p w14:paraId="3714BF80" w14:textId="77777777" w:rsidR="00CA19B4" w:rsidRPr="00B63138" w:rsidRDefault="0062483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Northeast Metropolitan Regional </w:t>
      </w:r>
      <w:proofErr w:type="spellStart"/>
      <w:r w:rsidRPr="00B63138">
        <w:rPr>
          <w:rFonts w:ascii="Times New Roman" w:hAnsi="Times New Roman" w:cs="Times New Roman"/>
          <w:b/>
          <w:sz w:val="20"/>
          <w:szCs w:val="20"/>
        </w:rPr>
        <w:t>Voc</w:t>
      </w:r>
      <w:bookmarkEnd w:id="0"/>
      <w:proofErr w:type="spellEnd"/>
    </w:p>
    <w:p w14:paraId="32036067" w14:textId="77777777" w:rsidR="00CA19B4" w:rsidRDefault="00000000" w:rsidP="00CA19B4">
      <w:pPr>
        <w:rPr>
          <w:rFonts w:ascii="Times New Roman" w:hAnsi="Times New Roman" w:cs="Times New Roman"/>
          <w:sz w:val="20"/>
          <w:szCs w:val="20"/>
        </w:rPr>
      </w:pPr>
    </w:p>
    <w:p w14:paraId="46960D29" w14:textId="77777777" w:rsidR="00CA19B4" w:rsidRDefault="0062483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03/29/2023</w:t>
      </w:r>
      <w:bookmarkEnd w:id="1"/>
    </w:p>
    <w:p w14:paraId="0583AB26" w14:textId="77777777" w:rsidR="00CA19B4" w:rsidRDefault="00000000" w:rsidP="00CA19B4">
      <w:pPr>
        <w:rPr>
          <w:rFonts w:ascii="Times New Roman" w:hAnsi="Times New Roman" w:cs="Times New Roman"/>
          <w:sz w:val="20"/>
          <w:szCs w:val="20"/>
        </w:rPr>
      </w:pPr>
    </w:p>
    <w:p w14:paraId="27498EB3" w14:textId="77777777" w:rsidR="00CA19B4" w:rsidRDefault="0062483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03/31/2023</w:t>
      </w:r>
      <w:bookmarkEnd w:id="2"/>
      <w:proofErr w:type="gramEnd"/>
    </w:p>
    <w:p w14:paraId="4BF41DDA" w14:textId="77777777" w:rsidR="00CA19B4" w:rsidRDefault="0062483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F2A1034" w14:textId="77777777" w:rsidR="00CA19B4" w:rsidRDefault="00000000" w:rsidP="00CA19B4">
      <w:pPr>
        <w:pBdr>
          <w:bottom w:val="single" w:sz="12" w:space="1" w:color="auto"/>
        </w:pBdr>
        <w:rPr>
          <w:rFonts w:ascii="Times New Roman" w:hAnsi="Times New Roman" w:cs="Times New Roman"/>
          <w:sz w:val="20"/>
          <w:szCs w:val="20"/>
        </w:rPr>
      </w:pPr>
    </w:p>
    <w:p w14:paraId="3BBC9D31" w14:textId="77777777" w:rsidR="00CA19B4" w:rsidRDefault="0062483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DE735D8" w14:textId="77777777" w:rsidR="00CA19B4" w:rsidRDefault="00000000" w:rsidP="00CA19B4">
      <w:pPr>
        <w:rPr>
          <w:rFonts w:ascii="Times New Roman" w:hAnsi="Times New Roman" w:cs="Times New Roman"/>
          <w:sz w:val="20"/>
          <w:szCs w:val="20"/>
        </w:rPr>
      </w:pPr>
    </w:p>
    <w:p w14:paraId="3A097F87" w14:textId="77777777" w:rsidR="00CA19B4" w:rsidRPr="00223718" w:rsidRDefault="0062483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96E32A4" w14:textId="77777777" w:rsidR="00CA19B4" w:rsidRDefault="00000000" w:rsidP="00CA19B4">
      <w:pPr>
        <w:rPr>
          <w:rFonts w:ascii="Times New Roman" w:hAnsi="Times New Roman" w:cs="Times New Roman"/>
          <w:sz w:val="20"/>
          <w:szCs w:val="20"/>
        </w:rPr>
      </w:pPr>
    </w:p>
    <w:p w14:paraId="339973D4" w14:textId="77777777" w:rsidR="00CA19B4" w:rsidRDefault="006248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0FD52FA" w14:textId="77777777" w:rsidR="00CA19B4" w:rsidRDefault="00000000" w:rsidP="00CA19B4">
      <w:pPr>
        <w:ind w:left="720"/>
        <w:rPr>
          <w:rFonts w:ascii="Times New Roman" w:hAnsi="Times New Roman" w:cs="Times New Roman"/>
          <w:sz w:val="20"/>
          <w:szCs w:val="20"/>
        </w:rPr>
      </w:pPr>
    </w:p>
    <w:bookmarkStart w:id="3" w:name="CHK_SBP"/>
    <w:p w14:paraId="3164F4D2" w14:textId="77777777" w:rsidR="00CA19B4" w:rsidRDefault="006248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910F861" w14:textId="77777777" w:rsidR="00CA19B4" w:rsidRDefault="006248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B155DC7" w14:textId="77777777" w:rsidR="00CA19B4" w:rsidRDefault="006248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DBB9281" w14:textId="77777777" w:rsidR="00CA19B4" w:rsidRDefault="006248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FF03868" w14:textId="77777777" w:rsidR="00CA19B4" w:rsidRDefault="006248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DB0A395" w14:textId="77777777" w:rsidR="00CA19B4" w:rsidRDefault="006248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C804EA4" w14:textId="77777777" w:rsidR="00CA19B4" w:rsidRDefault="00000000" w:rsidP="00CA19B4">
      <w:pPr>
        <w:rPr>
          <w:rFonts w:ascii="Times New Roman" w:hAnsi="Times New Roman" w:cs="Times New Roman"/>
          <w:sz w:val="20"/>
          <w:szCs w:val="20"/>
        </w:rPr>
      </w:pPr>
    </w:p>
    <w:p w14:paraId="7155B64D" w14:textId="77777777" w:rsidR="00CA19B4" w:rsidRDefault="006248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03FA82E" w14:textId="77777777" w:rsidR="00CA19B4" w:rsidRDefault="00000000" w:rsidP="00CA19B4">
      <w:pPr>
        <w:ind w:left="720"/>
        <w:rPr>
          <w:rFonts w:ascii="Times New Roman" w:hAnsi="Times New Roman" w:cs="Times New Roman"/>
          <w:sz w:val="20"/>
          <w:szCs w:val="20"/>
        </w:rPr>
      </w:pPr>
    </w:p>
    <w:bookmarkStart w:id="9" w:name="CHK_CEP"/>
    <w:p w14:paraId="25239819" w14:textId="77777777" w:rsidR="00CA19B4" w:rsidRDefault="006248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18EB114" w14:textId="77777777" w:rsidR="00CA19B4" w:rsidRDefault="006248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A2C24C2" w14:textId="77777777" w:rsidR="00CA19B4" w:rsidRDefault="006248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A8AEDCF" w14:textId="77777777" w:rsidR="00CA19B4" w:rsidRDefault="006248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ED1F50A" w14:textId="77777777" w:rsidR="00CA19B4" w:rsidRDefault="00000000" w:rsidP="00CA19B4">
      <w:pPr>
        <w:rPr>
          <w:rFonts w:ascii="Times New Roman" w:hAnsi="Times New Roman" w:cs="Times New Roman"/>
          <w:sz w:val="20"/>
          <w:szCs w:val="20"/>
        </w:rPr>
      </w:pPr>
    </w:p>
    <w:p w14:paraId="67B26E7A" w14:textId="77777777" w:rsidR="00CA19B4" w:rsidRPr="00D6151F" w:rsidRDefault="0062483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3452319" w14:textId="77777777" w:rsidR="00CA19B4" w:rsidRDefault="00000000" w:rsidP="00CA19B4">
      <w:pPr>
        <w:rPr>
          <w:rFonts w:ascii="Times New Roman" w:hAnsi="Times New Roman" w:cs="Times New Roman"/>
          <w:sz w:val="20"/>
          <w:szCs w:val="20"/>
        </w:rPr>
      </w:pPr>
    </w:p>
    <w:p w14:paraId="4E605BAF" w14:textId="77777777" w:rsidR="00CA19B4" w:rsidRDefault="006248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1AA2E1A" w14:textId="77777777" w:rsidR="00CA19B4" w:rsidRDefault="0062483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8B77A01" w14:textId="77777777" w:rsidR="00CA19B4" w:rsidRDefault="00000000" w:rsidP="00CA19B4">
      <w:pPr>
        <w:ind w:firstLine="720"/>
        <w:rPr>
          <w:rFonts w:ascii="Times New Roman" w:hAnsi="Times New Roman" w:cs="Times New Roman"/>
          <w:sz w:val="20"/>
          <w:szCs w:val="20"/>
        </w:rPr>
      </w:pPr>
    </w:p>
    <w:p w14:paraId="11D05B0C" w14:textId="77777777" w:rsidR="00CA19B4" w:rsidRDefault="0062483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141974E"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4C564ACD" w14:textId="77777777" w:rsidR="00A53CEA" w:rsidRDefault="00000000" w:rsidP="00A53CEA">
      <w:pPr>
        <w:pStyle w:val="Normal0"/>
        <w:ind w:firstLine="720"/>
        <w:rPr>
          <w:rFonts w:ascii="Times New Roman" w:hAnsi="Times New Roman" w:cs="Times New Roman"/>
          <w:sz w:val="20"/>
          <w:szCs w:val="20"/>
        </w:rPr>
      </w:pPr>
    </w:p>
    <w:p w14:paraId="25806E8C" w14:textId="77777777" w:rsidR="00A53CEA" w:rsidRPr="00C61944" w:rsidRDefault="0062483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70C9B" w14:paraId="4BC8E251" w14:textId="77777777" w:rsidTr="008175F8">
        <w:trPr>
          <w:trHeight w:val="37"/>
        </w:trPr>
        <w:tc>
          <w:tcPr>
            <w:tcW w:w="8545" w:type="dxa"/>
            <w:shd w:val="clear" w:color="auto" w:fill="31849B" w:themeFill="accent5" w:themeFillShade="BF"/>
          </w:tcPr>
          <w:p w14:paraId="4B1DA828" w14:textId="77777777" w:rsidR="00A53CEA" w:rsidRPr="005B0132" w:rsidRDefault="00624832" w:rsidP="008175F8">
            <w:pPr>
              <w:pStyle w:val="Normal0"/>
              <w:rPr>
                <w:rFonts w:asciiTheme="minorHAnsi" w:hAnsiTheme="minorHAnsi" w:cstheme="minorHAnsi"/>
                <w:b/>
                <w:i/>
                <w:color w:val="DBE5F1" w:themeColor="accent1" w:themeTint="33"/>
                <w:sz w:val="32"/>
                <w:szCs w:val="20"/>
              </w:rPr>
            </w:pPr>
            <w:r>
              <w:t>Program Access and Reimbursement</w:t>
            </w:r>
          </w:p>
        </w:tc>
      </w:tr>
      <w:tr w:rsidR="00170C9B" w14:paraId="193A9BA0" w14:textId="77777777" w:rsidTr="008175F8">
        <w:trPr>
          <w:trHeight w:val="37"/>
        </w:trPr>
        <w:tc>
          <w:tcPr>
            <w:tcW w:w="8545" w:type="dxa"/>
            <w:shd w:val="clear" w:color="auto" w:fill="D9D9D9" w:themeFill="background1" w:themeFillShade="D9"/>
          </w:tcPr>
          <w:p w14:paraId="749F2AD1" w14:textId="77777777" w:rsidR="00A53CEA" w:rsidRPr="0076532F" w:rsidRDefault="00624832" w:rsidP="008175F8">
            <w:pPr>
              <w:pStyle w:val="Normal0"/>
              <w:rPr>
                <w:rFonts w:ascii="Times New Roman" w:hAnsi="Times New Roman" w:cs="Times New Roman"/>
                <w:b/>
                <w:sz w:val="20"/>
                <w:szCs w:val="20"/>
              </w:rPr>
            </w:pPr>
            <w:r>
              <w:t>Meal Counting and Claiming</w:t>
            </w:r>
          </w:p>
        </w:tc>
      </w:tr>
      <w:tr w:rsidR="00170C9B" w14:paraId="215274B9" w14:textId="77777777" w:rsidTr="008175F8">
        <w:trPr>
          <w:trHeight w:val="37"/>
        </w:trPr>
        <w:tc>
          <w:tcPr>
            <w:tcW w:w="8545" w:type="dxa"/>
            <w:shd w:val="clear" w:color="auto" w:fill="auto"/>
          </w:tcPr>
          <w:p w14:paraId="7870FACD"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170C9B" w14:paraId="1186B57C" w14:textId="77777777" w:rsidTr="008175F8">
        <w:trPr>
          <w:trHeight w:val="37"/>
        </w:trPr>
        <w:tc>
          <w:tcPr>
            <w:tcW w:w="8545" w:type="dxa"/>
            <w:shd w:val="clear" w:color="auto" w:fill="31849B" w:themeFill="accent5" w:themeFillShade="BF"/>
          </w:tcPr>
          <w:p w14:paraId="7354A68F" w14:textId="77777777" w:rsidR="00A53CEA" w:rsidRPr="005B0132" w:rsidRDefault="00624832" w:rsidP="008175F8">
            <w:pPr>
              <w:pStyle w:val="Normal0"/>
              <w:rPr>
                <w:rFonts w:asciiTheme="minorHAnsi" w:hAnsiTheme="minorHAnsi" w:cstheme="minorHAnsi"/>
                <w:b/>
                <w:i/>
                <w:color w:val="DBE5F1" w:themeColor="accent1" w:themeTint="33"/>
                <w:sz w:val="32"/>
                <w:szCs w:val="20"/>
              </w:rPr>
            </w:pPr>
            <w:r>
              <w:t>School Nutrition Environment</w:t>
            </w:r>
          </w:p>
        </w:tc>
      </w:tr>
      <w:tr w:rsidR="00170C9B" w14:paraId="5F2B01F7" w14:textId="77777777" w:rsidTr="008175F8">
        <w:trPr>
          <w:trHeight w:val="37"/>
        </w:trPr>
        <w:tc>
          <w:tcPr>
            <w:tcW w:w="8545" w:type="dxa"/>
            <w:shd w:val="clear" w:color="auto" w:fill="D9D9D9" w:themeFill="background1" w:themeFillShade="D9"/>
          </w:tcPr>
          <w:p w14:paraId="77ED217F" w14:textId="77777777" w:rsidR="00A53CEA" w:rsidRPr="0076532F" w:rsidRDefault="00624832" w:rsidP="008175F8">
            <w:pPr>
              <w:pStyle w:val="Normal0"/>
              <w:rPr>
                <w:rFonts w:ascii="Times New Roman" w:hAnsi="Times New Roman" w:cs="Times New Roman"/>
                <w:b/>
                <w:sz w:val="20"/>
                <w:szCs w:val="20"/>
              </w:rPr>
            </w:pPr>
            <w:r>
              <w:t>Food Safety</w:t>
            </w:r>
          </w:p>
        </w:tc>
      </w:tr>
      <w:tr w:rsidR="00170C9B" w14:paraId="1E1B1BD9" w14:textId="77777777" w:rsidTr="008175F8">
        <w:trPr>
          <w:trHeight w:val="37"/>
        </w:trPr>
        <w:tc>
          <w:tcPr>
            <w:tcW w:w="8545" w:type="dxa"/>
            <w:shd w:val="clear" w:color="auto" w:fill="auto"/>
          </w:tcPr>
          <w:p w14:paraId="0FF75240"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w:t>
            </w:r>
          </w:p>
        </w:tc>
      </w:tr>
      <w:tr w:rsidR="00170C9B" w14:paraId="7C4C7086" w14:textId="77777777" w:rsidTr="008175F8">
        <w:trPr>
          <w:trHeight w:val="37"/>
        </w:trPr>
        <w:tc>
          <w:tcPr>
            <w:tcW w:w="8545" w:type="dxa"/>
            <w:shd w:val="clear" w:color="auto" w:fill="auto"/>
          </w:tcPr>
          <w:p w14:paraId="110808F6"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170C9B" w14:paraId="73B6FCAD" w14:textId="77777777" w:rsidTr="008175F8">
        <w:trPr>
          <w:trHeight w:val="37"/>
        </w:trPr>
        <w:tc>
          <w:tcPr>
            <w:tcW w:w="8545" w:type="dxa"/>
            <w:shd w:val="clear" w:color="auto" w:fill="auto"/>
          </w:tcPr>
          <w:p w14:paraId="1B85B680"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170C9B" w14:paraId="34EAE720" w14:textId="77777777" w:rsidTr="008175F8">
        <w:trPr>
          <w:trHeight w:val="37"/>
        </w:trPr>
        <w:tc>
          <w:tcPr>
            <w:tcW w:w="8545" w:type="dxa"/>
            <w:shd w:val="clear" w:color="auto" w:fill="D9D9D9" w:themeFill="background1" w:themeFillShade="D9"/>
          </w:tcPr>
          <w:p w14:paraId="4E08712F" w14:textId="77777777" w:rsidR="00A53CEA" w:rsidRPr="0076532F" w:rsidRDefault="00624832" w:rsidP="008175F8">
            <w:pPr>
              <w:pStyle w:val="Normal0"/>
              <w:rPr>
                <w:rFonts w:ascii="Times New Roman" w:hAnsi="Times New Roman" w:cs="Times New Roman"/>
                <w:b/>
                <w:sz w:val="20"/>
                <w:szCs w:val="20"/>
              </w:rPr>
            </w:pPr>
            <w:r>
              <w:t>Local School Wellness Policy</w:t>
            </w:r>
          </w:p>
        </w:tc>
      </w:tr>
      <w:tr w:rsidR="00170C9B" w14:paraId="5EE0AF58" w14:textId="77777777" w:rsidTr="008175F8">
        <w:trPr>
          <w:trHeight w:val="37"/>
        </w:trPr>
        <w:tc>
          <w:tcPr>
            <w:tcW w:w="8545" w:type="dxa"/>
            <w:shd w:val="clear" w:color="auto" w:fill="auto"/>
          </w:tcPr>
          <w:p w14:paraId="32B1824E"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70C9B" w14:paraId="433FCF9A" w14:textId="77777777" w:rsidTr="008175F8">
        <w:trPr>
          <w:trHeight w:val="37"/>
        </w:trPr>
        <w:tc>
          <w:tcPr>
            <w:tcW w:w="8545" w:type="dxa"/>
            <w:shd w:val="clear" w:color="auto" w:fill="auto"/>
          </w:tcPr>
          <w:p w14:paraId="6CB3A7F8"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170C9B" w14:paraId="263B91BA" w14:textId="77777777" w:rsidTr="008175F8">
        <w:trPr>
          <w:trHeight w:val="37"/>
        </w:trPr>
        <w:tc>
          <w:tcPr>
            <w:tcW w:w="8545" w:type="dxa"/>
            <w:shd w:val="clear" w:color="auto" w:fill="auto"/>
          </w:tcPr>
          <w:p w14:paraId="020C2030"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170C9B" w14:paraId="314F7CE8" w14:textId="77777777" w:rsidTr="008175F8">
        <w:trPr>
          <w:trHeight w:val="37"/>
        </w:trPr>
        <w:tc>
          <w:tcPr>
            <w:tcW w:w="8545" w:type="dxa"/>
            <w:shd w:val="clear" w:color="auto" w:fill="D9D9D9" w:themeFill="background1" w:themeFillShade="D9"/>
          </w:tcPr>
          <w:p w14:paraId="56526091" w14:textId="77777777" w:rsidR="00A53CEA" w:rsidRPr="0076532F" w:rsidRDefault="00624832" w:rsidP="008175F8">
            <w:pPr>
              <w:pStyle w:val="Normal0"/>
              <w:rPr>
                <w:rFonts w:ascii="Times New Roman" w:hAnsi="Times New Roman" w:cs="Times New Roman"/>
                <w:b/>
                <w:sz w:val="20"/>
                <w:szCs w:val="20"/>
              </w:rPr>
            </w:pPr>
            <w:r>
              <w:t>Smart Snacks</w:t>
            </w:r>
          </w:p>
        </w:tc>
      </w:tr>
      <w:tr w:rsidR="00170C9B" w14:paraId="7786D044" w14:textId="77777777" w:rsidTr="008175F8">
        <w:trPr>
          <w:trHeight w:val="37"/>
        </w:trPr>
        <w:tc>
          <w:tcPr>
            <w:tcW w:w="8545" w:type="dxa"/>
            <w:shd w:val="clear" w:color="auto" w:fill="auto"/>
          </w:tcPr>
          <w:p w14:paraId="5177AF24"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 The school holds fundraisers during the school day where students may purchase food or beverages that are not Smart Snacks compliant.</w:t>
            </w:r>
          </w:p>
        </w:tc>
      </w:tr>
      <w:tr w:rsidR="00170C9B" w14:paraId="72F1C3CA" w14:textId="77777777" w:rsidTr="008175F8">
        <w:trPr>
          <w:trHeight w:val="37"/>
        </w:trPr>
        <w:tc>
          <w:tcPr>
            <w:tcW w:w="8545" w:type="dxa"/>
            <w:shd w:val="clear" w:color="auto" w:fill="31849B" w:themeFill="accent5" w:themeFillShade="BF"/>
          </w:tcPr>
          <w:p w14:paraId="09F0B8E4" w14:textId="77777777" w:rsidR="00A53CEA" w:rsidRPr="005B0132" w:rsidRDefault="00624832" w:rsidP="008175F8">
            <w:pPr>
              <w:pStyle w:val="Normal0"/>
              <w:rPr>
                <w:rFonts w:asciiTheme="minorHAnsi" w:hAnsiTheme="minorHAnsi" w:cstheme="minorHAnsi"/>
                <w:b/>
                <w:i/>
                <w:color w:val="DBE5F1" w:themeColor="accent1" w:themeTint="33"/>
                <w:sz w:val="32"/>
                <w:szCs w:val="20"/>
              </w:rPr>
            </w:pPr>
            <w:r>
              <w:t>Civil Rights</w:t>
            </w:r>
          </w:p>
        </w:tc>
      </w:tr>
      <w:tr w:rsidR="00170C9B" w14:paraId="1CE8BA96" w14:textId="77777777" w:rsidTr="008175F8">
        <w:trPr>
          <w:trHeight w:val="37"/>
        </w:trPr>
        <w:tc>
          <w:tcPr>
            <w:tcW w:w="8545" w:type="dxa"/>
            <w:shd w:val="clear" w:color="auto" w:fill="auto"/>
          </w:tcPr>
          <w:p w14:paraId="3FF108BB"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170C9B" w14:paraId="7E67C893" w14:textId="77777777" w:rsidTr="008175F8">
        <w:trPr>
          <w:trHeight w:val="37"/>
        </w:trPr>
        <w:tc>
          <w:tcPr>
            <w:tcW w:w="8545" w:type="dxa"/>
            <w:shd w:val="clear" w:color="auto" w:fill="auto"/>
          </w:tcPr>
          <w:p w14:paraId="274ADF5D"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70C9B" w14:paraId="3FEC0067" w14:textId="77777777" w:rsidTr="008175F8">
        <w:trPr>
          <w:trHeight w:val="37"/>
        </w:trPr>
        <w:tc>
          <w:tcPr>
            <w:tcW w:w="8545" w:type="dxa"/>
            <w:shd w:val="clear" w:color="auto" w:fill="auto"/>
          </w:tcPr>
          <w:p w14:paraId="6E86AEC7" w14:textId="77777777" w:rsidR="00A53CEA" w:rsidRPr="005B0132" w:rsidRDefault="0062483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BD84FD9" w14:textId="77777777" w:rsidR="00A53CEA" w:rsidRPr="00223718" w:rsidRDefault="00000000" w:rsidP="00A53CEA">
      <w:pPr>
        <w:pStyle w:val="Normal0"/>
        <w:rPr>
          <w:rFonts w:ascii="Times New Roman" w:hAnsi="Times New Roman" w:cs="Times New Roman"/>
          <w:sz w:val="20"/>
          <w:szCs w:val="20"/>
        </w:rPr>
      </w:pPr>
    </w:p>
    <w:p w14:paraId="147C2F45" w14:textId="77777777" w:rsidR="00A53CEA" w:rsidRDefault="00000000" w:rsidP="00A53CEA">
      <w:pPr>
        <w:pStyle w:val="Normal0"/>
      </w:pPr>
    </w:p>
    <w:p w14:paraId="7B2E3212"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70C9B" w14:paraId="61EBB40D" w14:textId="77777777" w:rsidTr="00A708A7">
        <w:trPr>
          <w:trHeight w:val="37"/>
        </w:trPr>
        <w:tc>
          <w:tcPr>
            <w:tcW w:w="8545" w:type="dxa"/>
            <w:shd w:val="clear" w:color="auto" w:fill="31849B" w:themeFill="accent5" w:themeFillShade="BF"/>
          </w:tcPr>
          <w:p w14:paraId="3643CBBC" w14:textId="77777777" w:rsidR="00E2351D" w:rsidRPr="00935CAD" w:rsidRDefault="00624832" w:rsidP="00A708A7">
            <w:pPr>
              <w:pStyle w:val="Normal1"/>
              <w:rPr>
                <w:rFonts w:ascii="Times New Roman" w:hAnsi="Times New Roman" w:cs="Times New Roman"/>
                <w:b/>
                <w:i/>
                <w:color w:val="DBE5F1" w:themeColor="accent1" w:themeTint="33"/>
                <w:sz w:val="24"/>
                <w:szCs w:val="24"/>
              </w:rPr>
            </w:pPr>
            <w:r w:rsidRPr="00923FFF">
              <w:rPr>
                <w:rFonts w:ascii="Times New Roman" w:hAnsi="Times New Roman" w:cs="Times New Roman"/>
                <w:b/>
                <w:i/>
                <w:color w:val="auto"/>
                <w:sz w:val="24"/>
                <w:szCs w:val="24"/>
              </w:rPr>
              <w:lastRenderedPageBreak/>
              <w:t>Noteworthy Observations</w:t>
            </w:r>
          </w:p>
        </w:tc>
      </w:tr>
      <w:tr w:rsidR="00170C9B" w14:paraId="55E3DD48" w14:textId="77777777" w:rsidTr="00A708A7">
        <w:trPr>
          <w:trHeight w:val="37"/>
        </w:trPr>
        <w:tc>
          <w:tcPr>
            <w:tcW w:w="8545" w:type="dxa"/>
            <w:shd w:val="clear" w:color="auto" w:fill="auto"/>
          </w:tcPr>
          <w:p w14:paraId="2A673EE0" w14:textId="77777777" w:rsidR="00E2351D" w:rsidRPr="00935CAD" w:rsidRDefault="00624832" w:rsidP="00A708A7">
            <w:pPr>
              <w:pStyle w:val="Normal1"/>
              <w:rPr>
                <w:rFonts w:ascii="Times New Roman" w:hAnsi="Times New Roman" w:cs="Times New Roman"/>
                <w:sz w:val="20"/>
                <w:szCs w:val="20"/>
              </w:rPr>
            </w:pPr>
            <w:r>
              <w:t xml:space="preserve">The Review Team found the following noteworthy items: Overall, the program was great. The staff was pleasant to work with. The students raved about the food as they were going through the line. Spaghetti and Meatballs was </w:t>
            </w:r>
            <w:proofErr w:type="gramStart"/>
            <w:r>
              <w:t>definitely a</w:t>
            </w:r>
            <w:proofErr w:type="gramEnd"/>
            <w:r>
              <w:t xml:space="preserve"> favorite of theirs. Also, great job getting everyone through the line in a timely manner with some of your bigger lunches.</w:t>
            </w:r>
          </w:p>
        </w:tc>
      </w:tr>
    </w:tbl>
    <w:p w14:paraId="21ACFF0E"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FA7F" w14:textId="77777777" w:rsidR="00475142" w:rsidRDefault="00475142">
      <w:r>
        <w:separator/>
      </w:r>
    </w:p>
  </w:endnote>
  <w:endnote w:type="continuationSeparator" w:id="0">
    <w:p w14:paraId="2F5BABCD" w14:textId="77777777" w:rsidR="00475142" w:rsidRDefault="0047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440A" w14:textId="77777777" w:rsidR="0037068A" w:rsidRDefault="00624832" w:rsidP="000F3A03">
    <w:pPr>
      <w:pStyle w:val="Footer"/>
      <w:jc w:val="center"/>
      <w:rPr>
        <w:sz w:val="14"/>
      </w:rPr>
    </w:pPr>
    <w:r>
      <w:rPr>
        <w:sz w:val="14"/>
      </w:rPr>
      <w:t xml:space="preserve">This institution is an equal opportunity </w:t>
    </w:r>
    <w:proofErr w:type="gramStart"/>
    <w:r>
      <w:rPr>
        <w:sz w:val="14"/>
      </w:rPr>
      <w:t>provider</w:t>
    </w:r>
    <w:proofErr w:type="gramEnd"/>
  </w:p>
  <w:p w14:paraId="3FE90E26"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2EE4" w14:textId="77777777" w:rsidR="0037068A" w:rsidRDefault="00624832" w:rsidP="000F3A03">
    <w:pPr>
      <w:pStyle w:val="Footer0"/>
      <w:jc w:val="center"/>
      <w:rPr>
        <w:sz w:val="14"/>
      </w:rPr>
    </w:pPr>
    <w:r>
      <w:rPr>
        <w:sz w:val="14"/>
      </w:rPr>
      <w:t xml:space="preserve">This institution is an equal opportunity </w:t>
    </w:r>
    <w:proofErr w:type="gramStart"/>
    <w:r>
      <w:rPr>
        <w:sz w:val="14"/>
      </w:rPr>
      <w:t>provider</w:t>
    </w:r>
    <w:proofErr w:type="gramEnd"/>
  </w:p>
  <w:p w14:paraId="0CAAD8F1"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5D31" w14:textId="77777777" w:rsidR="00475142" w:rsidRDefault="00475142">
      <w:r>
        <w:separator/>
      </w:r>
    </w:p>
  </w:footnote>
  <w:footnote w:type="continuationSeparator" w:id="0">
    <w:p w14:paraId="0D5E8E38" w14:textId="77777777" w:rsidR="00475142" w:rsidRDefault="0047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FDE2741A">
      <w:start w:val="1"/>
      <w:numFmt w:val="decimal"/>
      <w:lvlText w:val="%1."/>
      <w:lvlJc w:val="left"/>
      <w:pPr>
        <w:ind w:left="720" w:hanging="360"/>
      </w:pPr>
      <w:rPr>
        <w:rFonts w:hint="default"/>
      </w:rPr>
    </w:lvl>
    <w:lvl w:ilvl="1" w:tplc="8C6231DA" w:tentative="1">
      <w:start w:val="1"/>
      <w:numFmt w:val="lowerLetter"/>
      <w:lvlText w:val="%2."/>
      <w:lvlJc w:val="left"/>
      <w:pPr>
        <w:ind w:left="1440" w:hanging="360"/>
      </w:pPr>
    </w:lvl>
    <w:lvl w:ilvl="2" w:tplc="F556654A" w:tentative="1">
      <w:start w:val="1"/>
      <w:numFmt w:val="lowerRoman"/>
      <w:lvlText w:val="%3."/>
      <w:lvlJc w:val="right"/>
      <w:pPr>
        <w:ind w:left="2160" w:hanging="180"/>
      </w:pPr>
    </w:lvl>
    <w:lvl w:ilvl="3" w:tplc="5A28087E" w:tentative="1">
      <w:start w:val="1"/>
      <w:numFmt w:val="decimal"/>
      <w:lvlText w:val="%4."/>
      <w:lvlJc w:val="left"/>
      <w:pPr>
        <w:ind w:left="2880" w:hanging="360"/>
      </w:pPr>
    </w:lvl>
    <w:lvl w:ilvl="4" w:tplc="045C80D0" w:tentative="1">
      <w:start w:val="1"/>
      <w:numFmt w:val="lowerLetter"/>
      <w:lvlText w:val="%5."/>
      <w:lvlJc w:val="left"/>
      <w:pPr>
        <w:ind w:left="3600" w:hanging="360"/>
      </w:pPr>
    </w:lvl>
    <w:lvl w:ilvl="5" w:tplc="224C4950" w:tentative="1">
      <w:start w:val="1"/>
      <w:numFmt w:val="lowerRoman"/>
      <w:lvlText w:val="%6."/>
      <w:lvlJc w:val="right"/>
      <w:pPr>
        <w:ind w:left="4320" w:hanging="180"/>
      </w:pPr>
    </w:lvl>
    <w:lvl w:ilvl="6" w:tplc="E78EBA78" w:tentative="1">
      <w:start w:val="1"/>
      <w:numFmt w:val="decimal"/>
      <w:lvlText w:val="%7."/>
      <w:lvlJc w:val="left"/>
      <w:pPr>
        <w:ind w:left="5040" w:hanging="360"/>
      </w:pPr>
    </w:lvl>
    <w:lvl w:ilvl="7" w:tplc="FE08285C" w:tentative="1">
      <w:start w:val="1"/>
      <w:numFmt w:val="lowerLetter"/>
      <w:lvlText w:val="%8."/>
      <w:lvlJc w:val="left"/>
      <w:pPr>
        <w:ind w:left="5760" w:hanging="360"/>
      </w:pPr>
    </w:lvl>
    <w:lvl w:ilvl="8" w:tplc="A45CEFE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AE4B6E8">
      <w:start w:val="1"/>
      <w:numFmt w:val="bullet"/>
      <w:lvlText w:val=""/>
      <w:lvlJc w:val="left"/>
      <w:pPr>
        <w:ind w:left="720" w:hanging="360"/>
      </w:pPr>
      <w:rPr>
        <w:rFonts w:ascii="Symbol" w:hAnsi="Symbol" w:hint="default"/>
      </w:rPr>
    </w:lvl>
    <w:lvl w:ilvl="1" w:tplc="8292C318" w:tentative="1">
      <w:start w:val="1"/>
      <w:numFmt w:val="bullet"/>
      <w:lvlText w:val="o"/>
      <w:lvlJc w:val="left"/>
      <w:pPr>
        <w:ind w:left="1440" w:hanging="360"/>
      </w:pPr>
      <w:rPr>
        <w:rFonts w:ascii="Courier New" w:hAnsi="Courier New" w:cs="Courier New" w:hint="default"/>
      </w:rPr>
    </w:lvl>
    <w:lvl w:ilvl="2" w:tplc="0B2AADA6" w:tentative="1">
      <w:start w:val="1"/>
      <w:numFmt w:val="bullet"/>
      <w:lvlText w:val=""/>
      <w:lvlJc w:val="left"/>
      <w:pPr>
        <w:ind w:left="2160" w:hanging="360"/>
      </w:pPr>
      <w:rPr>
        <w:rFonts w:ascii="Wingdings" w:hAnsi="Wingdings" w:hint="default"/>
      </w:rPr>
    </w:lvl>
    <w:lvl w:ilvl="3" w:tplc="279E6512" w:tentative="1">
      <w:start w:val="1"/>
      <w:numFmt w:val="bullet"/>
      <w:lvlText w:val=""/>
      <w:lvlJc w:val="left"/>
      <w:pPr>
        <w:ind w:left="2880" w:hanging="360"/>
      </w:pPr>
      <w:rPr>
        <w:rFonts w:ascii="Symbol" w:hAnsi="Symbol" w:hint="default"/>
      </w:rPr>
    </w:lvl>
    <w:lvl w:ilvl="4" w:tplc="C9E6F78C" w:tentative="1">
      <w:start w:val="1"/>
      <w:numFmt w:val="bullet"/>
      <w:lvlText w:val="o"/>
      <w:lvlJc w:val="left"/>
      <w:pPr>
        <w:ind w:left="3600" w:hanging="360"/>
      </w:pPr>
      <w:rPr>
        <w:rFonts w:ascii="Courier New" w:hAnsi="Courier New" w:cs="Courier New" w:hint="default"/>
      </w:rPr>
    </w:lvl>
    <w:lvl w:ilvl="5" w:tplc="791ECF42" w:tentative="1">
      <w:start w:val="1"/>
      <w:numFmt w:val="bullet"/>
      <w:lvlText w:val=""/>
      <w:lvlJc w:val="left"/>
      <w:pPr>
        <w:ind w:left="4320" w:hanging="360"/>
      </w:pPr>
      <w:rPr>
        <w:rFonts w:ascii="Wingdings" w:hAnsi="Wingdings" w:hint="default"/>
      </w:rPr>
    </w:lvl>
    <w:lvl w:ilvl="6" w:tplc="BF8028D0" w:tentative="1">
      <w:start w:val="1"/>
      <w:numFmt w:val="bullet"/>
      <w:lvlText w:val=""/>
      <w:lvlJc w:val="left"/>
      <w:pPr>
        <w:ind w:left="5040" w:hanging="360"/>
      </w:pPr>
      <w:rPr>
        <w:rFonts w:ascii="Symbol" w:hAnsi="Symbol" w:hint="default"/>
      </w:rPr>
    </w:lvl>
    <w:lvl w:ilvl="7" w:tplc="1982D7BA" w:tentative="1">
      <w:start w:val="1"/>
      <w:numFmt w:val="bullet"/>
      <w:lvlText w:val="o"/>
      <w:lvlJc w:val="left"/>
      <w:pPr>
        <w:ind w:left="5760" w:hanging="360"/>
      </w:pPr>
      <w:rPr>
        <w:rFonts w:ascii="Courier New" w:hAnsi="Courier New" w:cs="Courier New" w:hint="default"/>
      </w:rPr>
    </w:lvl>
    <w:lvl w:ilvl="8" w:tplc="852432D6" w:tentative="1">
      <w:start w:val="1"/>
      <w:numFmt w:val="bullet"/>
      <w:lvlText w:val=""/>
      <w:lvlJc w:val="left"/>
      <w:pPr>
        <w:ind w:left="6480" w:hanging="360"/>
      </w:pPr>
      <w:rPr>
        <w:rFonts w:ascii="Wingdings" w:hAnsi="Wingdings" w:hint="default"/>
      </w:rPr>
    </w:lvl>
  </w:abstractNum>
  <w:num w:numId="1" w16cid:durableId="1504394337">
    <w:abstractNumId w:val="0"/>
  </w:num>
  <w:num w:numId="2" w16cid:durableId="20738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9B"/>
    <w:rsid w:val="00170C9B"/>
    <w:rsid w:val="00475142"/>
    <w:rsid w:val="00624832"/>
    <w:rsid w:val="00923FFF"/>
    <w:rsid w:val="00C668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56260"/>
  <w15:docId w15:val="{7752C01B-1A69-4C77-9158-39BCDAB2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Northeast Metropolitan Regional Voc Administrative Review Summary School Year 2022-2023</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Metropolitan Regional Voc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