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272B" w14:textId="77777777" w:rsidR="00CA19B4" w:rsidRPr="00200779" w:rsidRDefault="00221FB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9358586" w14:textId="77777777" w:rsidR="00CA19B4" w:rsidRDefault="00CA19B4" w:rsidP="00CA19B4">
      <w:pPr>
        <w:jc w:val="center"/>
        <w:rPr>
          <w:rFonts w:ascii="Times New Roman" w:hAnsi="Times New Roman" w:cs="Times New Roman"/>
          <w:sz w:val="24"/>
          <w:szCs w:val="24"/>
        </w:rPr>
      </w:pPr>
    </w:p>
    <w:p w14:paraId="0550248C" w14:textId="77777777" w:rsidR="00CA19B4" w:rsidRDefault="00221FB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E96D18B" w14:textId="77777777" w:rsidR="00CA19B4" w:rsidRDefault="00CA19B4" w:rsidP="00CA19B4">
      <w:pPr>
        <w:rPr>
          <w:rFonts w:ascii="Times New Roman" w:hAnsi="Times New Roman" w:cs="Times New Roman"/>
          <w:sz w:val="20"/>
          <w:szCs w:val="20"/>
        </w:rPr>
      </w:pPr>
    </w:p>
    <w:p w14:paraId="2AF1B4AA" w14:textId="77777777" w:rsidR="00CA19B4" w:rsidRDefault="00CA19B4" w:rsidP="00CA19B4">
      <w:pPr>
        <w:rPr>
          <w:rFonts w:ascii="Times New Roman" w:hAnsi="Times New Roman" w:cs="Times New Roman"/>
          <w:sz w:val="20"/>
          <w:szCs w:val="20"/>
        </w:rPr>
      </w:pPr>
    </w:p>
    <w:p w14:paraId="15AC9848" w14:textId="77777777" w:rsidR="00CA19B4" w:rsidRPr="00B63138" w:rsidRDefault="00221FB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Leicester Public Schools</w:t>
      </w:r>
      <w:bookmarkEnd w:id="0"/>
    </w:p>
    <w:p w14:paraId="195AB051" w14:textId="77777777" w:rsidR="00CA19B4" w:rsidRDefault="00CA19B4" w:rsidP="00CA19B4">
      <w:pPr>
        <w:rPr>
          <w:rFonts w:ascii="Times New Roman" w:hAnsi="Times New Roman" w:cs="Times New Roman"/>
          <w:sz w:val="20"/>
          <w:szCs w:val="20"/>
        </w:rPr>
      </w:pPr>
    </w:p>
    <w:p w14:paraId="472AC2B5" w14:textId="77777777" w:rsidR="00CA19B4" w:rsidRDefault="00221FB8"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01/22/2024</w:t>
      </w:r>
      <w:bookmarkEnd w:id="1"/>
      <w:proofErr w:type="gramEnd"/>
    </w:p>
    <w:p w14:paraId="4E7C64D5" w14:textId="77777777" w:rsidR="00CA19B4" w:rsidRDefault="00CA19B4" w:rsidP="00CA19B4">
      <w:pPr>
        <w:rPr>
          <w:rFonts w:ascii="Times New Roman" w:hAnsi="Times New Roman" w:cs="Times New Roman"/>
          <w:sz w:val="20"/>
          <w:szCs w:val="20"/>
        </w:rPr>
      </w:pPr>
    </w:p>
    <w:p w14:paraId="1535195F" w14:textId="77777777" w:rsidR="00CA19B4" w:rsidRDefault="00221FB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01/23/2024</w:t>
      </w:r>
      <w:bookmarkEnd w:id="2"/>
      <w:proofErr w:type="gramEnd"/>
    </w:p>
    <w:p w14:paraId="311B0AC2" w14:textId="77777777" w:rsidR="00CA19B4" w:rsidRDefault="00221FB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578859F" w14:textId="77777777" w:rsidR="00CA19B4" w:rsidRDefault="00CA19B4" w:rsidP="00CA19B4">
      <w:pPr>
        <w:pBdr>
          <w:bottom w:val="single" w:sz="12" w:space="1" w:color="auto"/>
        </w:pBdr>
        <w:rPr>
          <w:rFonts w:ascii="Times New Roman" w:hAnsi="Times New Roman" w:cs="Times New Roman"/>
          <w:sz w:val="20"/>
          <w:szCs w:val="20"/>
        </w:rPr>
      </w:pPr>
    </w:p>
    <w:p w14:paraId="2BAB1A1A" w14:textId="77777777" w:rsidR="00CA19B4" w:rsidRDefault="00221FB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E151C4E" w14:textId="77777777" w:rsidR="00CA19B4" w:rsidRDefault="00CA19B4" w:rsidP="00CA19B4">
      <w:pPr>
        <w:rPr>
          <w:rFonts w:ascii="Times New Roman" w:hAnsi="Times New Roman" w:cs="Times New Roman"/>
          <w:sz w:val="20"/>
          <w:szCs w:val="20"/>
        </w:rPr>
      </w:pPr>
    </w:p>
    <w:p w14:paraId="6AEBB366" w14:textId="77777777" w:rsidR="00CA19B4" w:rsidRPr="00223718" w:rsidRDefault="00221FB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F4E52CD" w14:textId="77777777" w:rsidR="00CA19B4" w:rsidRDefault="00CA19B4" w:rsidP="00CA19B4">
      <w:pPr>
        <w:rPr>
          <w:rFonts w:ascii="Times New Roman" w:hAnsi="Times New Roman" w:cs="Times New Roman"/>
          <w:sz w:val="20"/>
          <w:szCs w:val="20"/>
        </w:rPr>
      </w:pPr>
    </w:p>
    <w:p w14:paraId="2ACB8154" w14:textId="77777777" w:rsidR="00CA19B4" w:rsidRDefault="00221FB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C2D3AEC" w14:textId="77777777" w:rsidR="00CA19B4" w:rsidRDefault="00CA19B4" w:rsidP="00CA19B4">
      <w:pPr>
        <w:ind w:left="720"/>
        <w:rPr>
          <w:rFonts w:ascii="Times New Roman" w:hAnsi="Times New Roman" w:cs="Times New Roman"/>
          <w:sz w:val="20"/>
          <w:szCs w:val="20"/>
        </w:rPr>
      </w:pPr>
    </w:p>
    <w:bookmarkStart w:id="3" w:name="CHK_SBP"/>
    <w:p w14:paraId="4E3A4D8B" w14:textId="77777777" w:rsidR="00CA19B4" w:rsidRDefault="00221FB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2DBDB739" w14:textId="77777777" w:rsidR="00CA19B4" w:rsidRDefault="00221FB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22AC47F" w14:textId="77777777" w:rsidR="00CA19B4" w:rsidRDefault="00221FB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DC11E38" w14:textId="77777777" w:rsidR="00CA19B4" w:rsidRDefault="00221FB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4B11B45" w14:textId="77777777" w:rsidR="00CA19B4" w:rsidRDefault="00221FB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96FE022" w14:textId="77777777" w:rsidR="00CA19B4" w:rsidRDefault="00221FB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3F66FCB" w14:textId="77777777" w:rsidR="00CA19B4" w:rsidRDefault="00CA19B4" w:rsidP="00CA19B4">
      <w:pPr>
        <w:rPr>
          <w:rFonts w:ascii="Times New Roman" w:hAnsi="Times New Roman" w:cs="Times New Roman"/>
          <w:sz w:val="20"/>
          <w:szCs w:val="20"/>
        </w:rPr>
      </w:pPr>
    </w:p>
    <w:p w14:paraId="202B6064" w14:textId="77777777" w:rsidR="00CA19B4" w:rsidRDefault="00221FB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B1DA529" w14:textId="77777777" w:rsidR="00CA19B4" w:rsidRDefault="00CA19B4" w:rsidP="00CA19B4">
      <w:pPr>
        <w:ind w:left="720"/>
        <w:rPr>
          <w:rFonts w:ascii="Times New Roman" w:hAnsi="Times New Roman" w:cs="Times New Roman"/>
          <w:sz w:val="20"/>
          <w:szCs w:val="20"/>
        </w:rPr>
      </w:pPr>
    </w:p>
    <w:bookmarkStart w:id="9" w:name="CHK_CEP"/>
    <w:p w14:paraId="7B55DEA6" w14:textId="77777777" w:rsidR="00CA19B4" w:rsidRDefault="00221FB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84B6E75" w14:textId="77777777" w:rsidR="00CA19B4" w:rsidRDefault="00221FB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0D9448F" w14:textId="77777777" w:rsidR="00CA19B4" w:rsidRDefault="00221FB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A281BC8" w14:textId="77777777" w:rsidR="00CA19B4" w:rsidRDefault="00221FB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FBEAEFB" w14:textId="77777777" w:rsidR="00CA19B4" w:rsidRDefault="00CA19B4" w:rsidP="00CA19B4">
      <w:pPr>
        <w:rPr>
          <w:rFonts w:ascii="Times New Roman" w:hAnsi="Times New Roman" w:cs="Times New Roman"/>
          <w:sz w:val="20"/>
          <w:szCs w:val="20"/>
        </w:rPr>
      </w:pPr>
    </w:p>
    <w:p w14:paraId="614BBF87" w14:textId="77777777" w:rsidR="00CA19B4" w:rsidRPr="00D6151F" w:rsidRDefault="00221FB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1FF90E9" w14:textId="77777777" w:rsidR="00CA19B4" w:rsidRDefault="00CA19B4" w:rsidP="00CA19B4">
      <w:pPr>
        <w:rPr>
          <w:rFonts w:ascii="Times New Roman" w:hAnsi="Times New Roman" w:cs="Times New Roman"/>
          <w:sz w:val="20"/>
          <w:szCs w:val="20"/>
        </w:rPr>
      </w:pPr>
    </w:p>
    <w:p w14:paraId="3466FF94" w14:textId="77777777" w:rsidR="00CA19B4" w:rsidRDefault="00221FB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E67AECC" w14:textId="77777777" w:rsidR="00CA19B4" w:rsidRDefault="00221FB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AA9C6BE" w14:textId="77777777" w:rsidR="00CA19B4" w:rsidRDefault="00CA19B4" w:rsidP="00CA19B4">
      <w:pPr>
        <w:ind w:firstLine="720"/>
        <w:rPr>
          <w:rFonts w:ascii="Times New Roman" w:hAnsi="Times New Roman" w:cs="Times New Roman"/>
          <w:sz w:val="20"/>
          <w:szCs w:val="20"/>
        </w:rPr>
      </w:pPr>
    </w:p>
    <w:p w14:paraId="7E3A1999" w14:textId="77777777" w:rsidR="00CA19B4" w:rsidRDefault="00221FB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5F4F3BA" w14:textId="77777777" w:rsidR="006D68B7" w:rsidRDefault="006D68B7">
      <w:pPr>
        <w:sectPr w:rsidR="006D68B7" w:rsidSect="007E6672">
          <w:footerReference w:type="default" r:id="rId7"/>
          <w:pgSz w:w="12240" w:h="15840"/>
          <w:pgMar w:top="1440" w:right="1440" w:bottom="1440" w:left="1440" w:header="720" w:footer="720" w:gutter="0"/>
          <w:cols w:space="720"/>
        </w:sectPr>
      </w:pPr>
    </w:p>
    <w:p w14:paraId="7136E4D5" w14:textId="77777777" w:rsidR="00A53CEA" w:rsidRDefault="00A53CEA" w:rsidP="00A53CEA">
      <w:pPr>
        <w:ind w:firstLine="720"/>
        <w:rPr>
          <w:rFonts w:ascii="Times New Roman" w:hAnsi="Times New Roman" w:cs="Times New Roman"/>
          <w:sz w:val="20"/>
          <w:szCs w:val="20"/>
        </w:rPr>
      </w:pPr>
    </w:p>
    <w:p w14:paraId="61F5BD68" w14:textId="77777777" w:rsidR="00A53CEA" w:rsidRPr="00C61944" w:rsidRDefault="00221FB8"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C0A73" w14:paraId="096FBAC7" w14:textId="77777777" w:rsidTr="008175F8">
        <w:trPr>
          <w:trHeight w:val="37"/>
        </w:trPr>
        <w:tc>
          <w:tcPr>
            <w:tcW w:w="8545" w:type="dxa"/>
            <w:shd w:val="clear" w:color="auto" w:fill="31849B"/>
          </w:tcPr>
          <w:p w14:paraId="2B702CB4" w14:textId="77777777" w:rsidR="00A53CEA" w:rsidRPr="005B0132" w:rsidRDefault="00221FB8" w:rsidP="008175F8">
            <w:pPr>
              <w:rPr>
                <w:rFonts w:asciiTheme="minorHAnsi" w:hAnsiTheme="minorHAnsi" w:cstheme="minorHAnsi"/>
                <w:b/>
                <w:i/>
                <w:color w:val="DBE5F1" w:themeColor="accent1" w:themeTint="33"/>
                <w:sz w:val="32"/>
                <w:szCs w:val="20"/>
              </w:rPr>
            </w:pPr>
            <w:r>
              <w:t>Program Access and Reimbursement</w:t>
            </w:r>
          </w:p>
        </w:tc>
      </w:tr>
      <w:tr w:rsidR="002C0A73" w14:paraId="758AE50B" w14:textId="77777777" w:rsidTr="008175F8">
        <w:trPr>
          <w:trHeight w:val="37"/>
        </w:trPr>
        <w:tc>
          <w:tcPr>
            <w:tcW w:w="8545" w:type="dxa"/>
            <w:shd w:val="clear" w:color="auto" w:fill="D9D9D9"/>
          </w:tcPr>
          <w:p w14:paraId="1E5D1F6A" w14:textId="77777777" w:rsidR="00A53CEA" w:rsidRPr="0076532F" w:rsidRDefault="00221FB8" w:rsidP="008175F8">
            <w:pPr>
              <w:rPr>
                <w:rFonts w:ascii="Times New Roman" w:hAnsi="Times New Roman" w:cs="Times New Roman"/>
                <w:b/>
                <w:sz w:val="20"/>
                <w:szCs w:val="20"/>
              </w:rPr>
            </w:pPr>
            <w:r>
              <w:t>Verification</w:t>
            </w:r>
          </w:p>
        </w:tc>
      </w:tr>
      <w:tr w:rsidR="002C0A73" w14:paraId="4C578F34" w14:textId="77777777" w:rsidTr="008175F8">
        <w:trPr>
          <w:trHeight w:val="37"/>
        </w:trPr>
        <w:tc>
          <w:tcPr>
            <w:tcW w:w="8545" w:type="dxa"/>
            <w:shd w:val="clear" w:color="auto" w:fill="auto"/>
          </w:tcPr>
          <w:p w14:paraId="6C81D865"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2C0A73" w14:paraId="4AED949A" w14:textId="77777777" w:rsidTr="008175F8">
        <w:trPr>
          <w:trHeight w:val="37"/>
        </w:trPr>
        <w:tc>
          <w:tcPr>
            <w:tcW w:w="8545" w:type="dxa"/>
            <w:shd w:val="clear" w:color="auto" w:fill="auto"/>
          </w:tcPr>
          <w:p w14:paraId="561DA91D"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2C0A73" w14:paraId="7394F94B" w14:textId="77777777" w:rsidTr="008175F8">
        <w:trPr>
          <w:trHeight w:val="37"/>
        </w:trPr>
        <w:tc>
          <w:tcPr>
            <w:tcW w:w="8545" w:type="dxa"/>
            <w:shd w:val="clear" w:color="auto" w:fill="31849B"/>
          </w:tcPr>
          <w:p w14:paraId="176AB456" w14:textId="77777777" w:rsidR="00A53CEA" w:rsidRPr="005B0132" w:rsidRDefault="00221FB8" w:rsidP="008175F8">
            <w:pPr>
              <w:rPr>
                <w:rFonts w:asciiTheme="minorHAnsi" w:hAnsiTheme="minorHAnsi" w:cstheme="minorHAnsi"/>
                <w:b/>
                <w:i/>
                <w:color w:val="DBE5F1" w:themeColor="accent1" w:themeTint="33"/>
                <w:sz w:val="32"/>
                <w:szCs w:val="20"/>
              </w:rPr>
            </w:pPr>
            <w:r>
              <w:t>Meal Patterns and Nutritional Quality</w:t>
            </w:r>
          </w:p>
        </w:tc>
      </w:tr>
      <w:tr w:rsidR="002C0A73" w14:paraId="0AF56380" w14:textId="77777777" w:rsidTr="008175F8">
        <w:trPr>
          <w:trHeight w:val="37"/>
        </w:trPr>
        <w:tc>
          <w:tcPr>
            <w:tcW w:w="8545" w:type="dxa"/>
            <w:shd w:val="clear" w:color="auto" w:fill="D9D9D9"/>
          </w:tcPr>
          <w:p w14:paraId="352C98F9" w14:textId="77777777" w:rsidR="00A53CEA" w:rsidRPr="0076532F" w:rsidRDefault="00221FB8" w:rsidP="008175F8">
            <w:pPr>
              <w:rPr>
                <w:rFonts w:ascii="Times New Roman" w:hAnsi="Times New Roman" w:cs="Times New Roman"/>
                <w:b/>
                <w:sz w:val="20"/>
                <w:szCs w:val="20"/>
              </w:rPr>
            </w:pPr>
            <w:r>
              <w:t>Meal Components &amp; Quantities- Lunch Program</w:t>
            </w:r>
          </w:p>
        </w:tc>
      </w:tr>
      <w:tr w:rsidR="002C0A73" w14:paraId="512B74CC" w14:textId="77777777" w:rsidTr="008175F8">
        <w:trPr>
          <w:trHeight w:val="37"/>
        </w:trPr>
        <w:tc>
          <w:tcPr>
            <w:tcW w:w="8545" w:type="dxa"/>
            <w:shd w:val="clear" w:color="auto" w:fill="auto"/>
          </w:tcPr>
          <w:p w14:paraId="02F6CD37"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2C0A73" w14:paraId="46C3AFA7" w14:textId="77777777" w:rsidTr="008175F8">
        <w:trPr>
          <w:trHeight w:val="37"/>
        </w:trPr>
        <w:tc>
          <w:tcPr>
            <w:tcW w:w="8545" w:type="dxa"/>
            <w:shd w:val="clear" w:color="auto" w:fill="auto"/>
          </w:tcPr>
          <w:p w14:paraId="0B2C8A56"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2C0A73" w14:paraId="2EE06093" w14:textId="77777777" w:rsidTr="008175F8">
        <w:trPr>
          <w:trHeight w:val="37"/>
        </w:trPr>
        <w:tc>
          <w:tcPr>
            <w:tcW w:w="8545" w:type="dxa"/>
            <w:shd w:val="clear" w:color="auto" w:fill="D9D9D9"/>
          </w:tcPr>
          <w:p w14:paraId="5C366C2A" w14:textId="77777777" w:rsidR="00A53CEA" w:rsidRPr="0076532F" w:rsidRDefault="00221FB8" w:rsidP="008175F8">
            <w:pPr>
              <w:rPr>
                <w:rFonts w:ascii="Times New Roman" w:hAnsi="Times New Roman" w:cs="Times New Roman"/>
                <w:b/>
                <w:sz w:val="20"/>
                <w:szCs w:val="20"/>
              </w:rPr>
            </w:pPr>
            <w:r>
              <w:t>Offer versus Serve- Lunch Program</w:t>
            </w:r>
          </w:p>
        </w:tc>
      </w:tr>
      <w:tr w:rsidR="002C0A73" w14:paraId="366A5945" w14:textId="77777777" w:rsidTr="008175F8">
        <w:trPr>
          <w:trHeight w:val="37"/>
        </w:trPr>
        <w:tc>
          <w:tcPr>
            <w:tcW w:w="8545" w:type="dxa"/>
            <w:shd w:val="clear" w:color="auto" w:fill="auto"/>
          </w:tcPr>
          <w:p w14:paraId="70E5AEA8"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2C0A73" w14:paraId="05D47F45" w14:textId="77777777" w:rsidTr="008175F8">
        <w:trPr>
          <w:trHeight w:val="37"/>
        </w:trPr>
        <w:tc>
          <w:tcPr>
            <w:tcW w:w="8545" w:type="dxa"/>
            <w:shd w:val="clear" w:color="auto" w:fill="D9D9D9"/>
          </w:tcPr>
          <w:p w14:paraId="28EF77D2" w14:textId="77777777" w:rsidR="00A53CEA" w:rsidRPr="0076532F" w:rsidRDefault="00221FB8" w:rsidP="008175F8">
            <w:pPr>
              <w:rPr>
                <w:rFonts w:ascii="Times New Roman" w:hAnsi="Times New Roman" w:cs="Times New Roman"/>
                <w:b/>
                <w:sz w:val="20"/>
                <w:szCs w:val="20"/>
              </w:rPr>
            </w:pPr>
            <w:r>
              <w:t>Dietary Specifications &amp; Nutrition Analysis</w:t>
            </w:r>
          </w:p>
        </w:tc>
      </w:tr>
      <w:tr w:rsidR="002C0A73" w14:paraId="15A53304" w14:textId="77777777" w:rsidTr="008175F8">
        <w:trPr>
          <w:trHeight w:val="37"/>
        </w:trPr>
        <w:tc>
          <w:tcPr>
            <w:tcW w:w="8545" w:type="dxa"/>
            <w:shd w:val="clear" w:color="auto" w:fill="auto"/>
          </w:tcPr>
          <w:p w14:paraId="44233496"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2C0A73" w14:paraId="6A082A5F" w14:textId="77777777" w:rsidTr="008175F8">
        <w:trPr>
          <w:trHeight w:val="37"/>
        </w:trPr>
        <w:tc>
          <w:tcPr>
            <w:tcW w:w="8545" w:type="dxa"/>
            <w:shd w:val="clear" w:color="auto" w:fill="auto"/>
          </w:tcPr>
          <w:p w14:paraId="7DA2CFBB"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2C0A73" w14:paraId="1C6B83A3" w14:textId="77777777" w:rsidTr="008175F8">
        <w:trPr>
          <w:trHeight w:val="37"/>
        </w:trPr>
        <w:tc>
          <w:tcPr>
            <w:tcW w:w="8545" w:type="dxa"/>
            <w:shd w:val="clear" w:color="auto" w:fill="31849B"/>
          </w:tcPr>
          <w:p w14:paraId="564E7F03" w14:textId="77777777" w:rsidR="00A53CEA" w:rsidRPr="005B0132" w:rsidRDefault="00221FB8" w:rsidP="008175F8">
            <w:pPr>
              <w:rPr>
                <w:rFonts w:asciiTheme="minorHAnsi" w:hAnsiTheme="minorHAnsi" w:cstheme="minorHAnsi"/>
                <w:b/>
                <w:i/>
                <w:color w:val="DBE5F1" w:themeColor="accent1" w:themeTint="33"/>
                <w:sz w:val="32"/>
                <w:szCs w:val="20"/>
              </w:rPr>
            </w:pPr>
            <w:r>
              <w:t>School Nutrition Environment</w:t>
            </w:r>
          </w:p>
        </w:tc>
      </w:tr>
      <w:tr w:rsidR="002C0A73" w14:paraId="6ABAEDFC" w14:textId="77777777" w:rsidTr="008175F8">
        <w:trPr>
          <w:trHeight w:val="37"/>
        </w:trPr>
        <w:tc>
          <w:tcPr>
            <w:tcW w:w="8545" w:type="dxa"/>
            <w:shd w:val="clear" w:color="auto" w:fill="D9D9D9"/>
          </w:tcPr>
          <w:p w14:paraId="63A5CD1E" w14:textId="77777777" w:rsidR="00A53CEA" w:rsidRPr="0076532F" w:rsidRDefault="00221FB8" w:rsidP="008175F8">
            <w:pPr>
              <w:rPr>
                <w:rFonts w:ascii="Times New Roman" w:hAnsi="Times New Roman" w:cs="Times New Roman"/>
                <w:b/>
                <w:sz w:val="20"/>
                <w:szCs w:val="20"/>
              </w:rPr>
            </w:pPr>
            <w:r>
              <w:t>Food Safety</w:t>
            </w:r>
          </w:p>
        </w:tc>
      </w:tr>
      <w:tr w:rsidR="002C0A73" w14:paraId="2210B40D" w14:textId="77777777" w:rsidTr="008175F8">
        <w:trPr>
          <w:trHeight w:val="37"/>
        </w:trPr>
        <w:tc>
          <w:tcPr>
            <w:tcW w:w="8545" w:type="dxa"/>
            <w:shd w:val="clear" w:color="auto" w:fill="auto"/>
          </w:tcPr>
          <w:p w14:paraId="2048C094"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2C0A73" w14:paraId="7E39BF1B" w14:textId="77777777" w:rsidTr="008175F8">
        <w:trPr>
          <w:trHeight w:val="37"/>
        </w:trPr>
        <w:tc>
          <w:tcPr>
            <w:tcW w:w="8545" w:type="dxa"/>
            <w:shd w:val="clear" w:color="auto" w:fill="auto"/>
          </w:tcPr>
          <w:p w14:paraId="75D818BB"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2C0A73" w14:paraId="373B0E02" w14:textId="77777777" w:rsidTr="008175F8">
        <w:trPr>
          <w:trHeight w:val="37"/>
        </w:trPr>
        <w:tc>
          <w:tcPr>
            <w:tcW w:w="8545" w:type="dxa"/>
            <w:shd w:val="clear" w:color="auto" w:fill="auto"/>
          </w:tcPr>
          <w:p w14:paraId="086574B6"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2C0A73" w14:paraId="4B49F7F6" w14:textId="77777777" w:rsidTr="008175F8">
        <w:trPr>
          <w:trHeight w:val="37"/>
        </w:trPr>
        <w:tc>
          <w:tcPr>
            <w:tcW w:w="8545" w:type="dxa"/>
            <w:shd w:val="clear" w:color="auto" w:fill="auto"/>
          </w:tcPr>
          <w:p w14:paraId="6F953CCA"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2C0A73" w14:paraId="5CD382E9" w14:textId="77777777" w:rsidTr="008175F8">
        <w:trPr>
          <w:trHeight w:val="37"/>
        </w:trPr>
        <w:tc>
          <w:tcPr>
            <w:tcW w:w="8545" w:type="dxa"/>
            <w:shd w:val="clear" w:color="auto" w:fill="auto"/>
          </w:tcPr>
          <w:p w14:paraId="6FBA6577"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2C0A73" w14:paraId="1B0C9C2B" w14:textId="77777777" w:rsidTr="008175F8">
        <w:trPr>
          <w:trHeight w:val="37"/>
        </w:trPr>
        <w:tc>
          <w:tcPr>
            <w:tcW w:w="8545" w:type="dxa"/>
            <w:shd w:val="clear" w:color="auto" w:fill="D9D9D9"/>
          </w:tcPr>
          <w:p w14:paraId="39520813" w14:textId="77777777" w:rsidR="00A53CEA" w:rsidRPr="0076532F" w:rsidRDefault="00221FB8" w:rsidP="008175F8">
            <w:pPr>
              <w:rPr>
                <w:rFonts w:ascii="Times New Roman" w:hAnsi="Times New Roman" w:cs="Times New Roman"/>
                <w:b/>
                <w:sz w:val="20"/>
                <w:szCs w:val="20"/>
              </w:rPr>
            </w:pPr>
            <w:r>
              <w:t>Local School Wellness Policy</w:t>
            </w:r>
          </w:p>
        </w:tc>
      </w:tr>
      <w:tr w:rsidR="002C0A73" w14:paraId="39F42DFA" w14:textId="77777777" w:rsidTr="008175F8">
        <w:trPr>
          <w:trHeight w:val="37"/>
        </w:trPr>
        <w:tc>
          <w:tcPr>
            <w:tcW w:w="8545" w:type="dxa"/>
            <w:shd w:val="clear" w:color="auto" w:fill="auto"/>
          </w:tcPr>
          <w:p w14:paraId="4DCFDA3D"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2C0A73" w14:paraId="4C9111D3" w14:textId="77777777" w:rsidTr="008175F8">
        <w:trPr>
          <w:trHeight w:val="37"/>
        </w:trPr>
        <w:tc>
          <w:tcPr>
            <w:tcW w:w="8545" w:type="dxa"/>
            <w:shd w:val="clear" w:color="auto" w:fill="auto"/>
          </w:tcPr>
          <w:p w14:paraId="6794A529"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2C0A73" w14:paraId="7D08C7BB" w14:textId="77777777" w:rsidTr="008175F8">
        <w:trPr>
          <w:trHeight w:val="37"/>
        </w:trPr>
        <w:tc>
          <w:tcPr>
            <w:tcW w:w="8545" w:type="dxa"/>
            <w:shd w:val="clear" w:color="auto" w:fill="auto"/>
          </w:tcPr>
          <w:p w14:paraId="7465B61F"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2C0A73" w14:paraId="307B7427" w14:textId="77777777" w:rsidTr="008175F8">
        <w:trPr>
          <w:trHeight w:val="37"/>
        </w:trPr>
        <w:tc>
          <w:tcPr>
            <w:tcW w:w="8545" w:type="dxa"/>
            <w:shd w:val="clear" w:color="auto" w:fill="D9D9D9"/>
          </w:tcPr>
          <w:p w14:paraId="54E35688" w14:textId="77777777" w:rsidR="00A53CEA" w:rsidRPr="0076532F" w:rsidRDefault="00221FB8" w:rsidP="008175F8">
            <w:pPr>
              <w:rPr>
                <w:rFonts w:ascii="Times New Roman" w:hAnsi="Times New Roman" w:cs="Times New Roman"/>
                <w:b/>
                <w:sz w:val="20"/>
                <w:szCs w:val="20"/>
              </w:rPr>
            </w:pPr>
            <w:r>
              <w:t>Smart Snacks</w:t>
            </w:r>
          </w:p>
        </w:tc>
      </w:tr>
      <w:tr w:rsidR="002C0A73" w14:paraId="759721C5" w14:textId="77777777" w:rsidTr="008175F8">
        <w:trPr>
          <w:trHeight w:val="37"/>
        </w:trPr>
        <w:tc>
          <w:tcPr>
            <w:tcW w:w="8545" w:type="dxa"/>
            <w:shd w:val="clear" w:color="auto" w:fill="auto"/>
          </w:tcPr>
          <w:p w14:paraId="0B23C05B"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w:t>
            </w:r>
          </w:p>
        </w:tc>
      </w:tr>
      <w:tr w:rsidR="002C0A73" w14:paraId="4F916F0A" w14:textId="77777777" w:rsidTr="008175F8">
        <w:trPr>
          <w:trHeight w:val="37"/>
        </w:trPr>
        <w:tc>
          <w:tcPr>
            <w:tcW w:w="8545" w:type="dxa"/>
            <w:shd w:val="clear" w:color="auto" w:fill="31849B"/>
          </w:tcPr>
          <w:p w14:paraId="41F7840B" w14:textId="77777777" w:rsidR="00A53CEA" w:rsidRPr="005B0132" w:rsidRDefault="00221FB8" w:rsidP="008175F8">
            <w:pPr>
              <w:rPr>
                <w:rFonts w:asciiTheme="minorHAnsi" w:hAnsiTheme="minorHAnsi" w:cstheme="minorHAnsi"/>
                <w:b/>
                <w:i/>
                <w:color w:val="DBE5F1" w:themeColor="accent1" w:themeTint="33"/>
                <w:sz w:val="32"/>
                <w:szCs w:val="20"/>
              </w:rPr>
            </w:pPr>
            <w:r>
              <w:t>Civil Rights</w:t>
            </w:r>
          </w:p>
        </w:tc>
      </w:tr>
      <w:tr w:rsidR="002C0A73" w14:paraId="3A9D04E5" w14:textId="77777777" w:rsidTr="008175F8">
        <w:trPr>
          <w:trHeight w:val="37"/>
        </w:trPr>
        <w:tc>
          <w:tcPr>
            <w:tcW w:w="8545" w:type="dxa"/>
            <w:shd w:val="clear" w:color="auto" w:fill="auto"/>
          </w:tcPr>
          <w:p w14:paraId="195DB2B2"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lastRenderedPageBreak/>
              <w:t xml:space="preserve">Some or </w:t>
            </w:r>
            <w:proofErr w:type="gramStart"/>
            <w:r>
              <w:t>all of</w:t>
            </w:r>
            <w:proofErr w:type="gramEnd"/>
            <w:r>
              <w:t xml:space="preserve"> the program materials were missing the non-discrimination statement.</w:t>
            </w:r>
          </w:p>
        </w:tc>
      </w:tr>
      <w:tr w:rsidR="002C0A73" w14:paraId="693922CA" w14:textId="77777777" w:rsidTr="008175F8">
        <w:trPr>
          <w:trHeight w:val="37"/>
        </w:trPr>
        <w:tc>
          <w:tcPr>
            <w:tcW w:w="8545" w:type="dxa"/>
            <w:shd w:val="clear" w:color="auto" w:fill="auto"/>
          </w:tcPr>
          <w:p w14:paraId="34D1A1CE"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2C0A73" w14:paraId="10232E43" w14:textId="77777777" w:rsidTr="008175F8">
        <w:trPr>
          <w:trHeight w:val="37"/>
        </w:trPr>
        <w:tc>
          <w:tcPr>
            <w:tcW w:w="8545" w:type="dxa"/>
            <w:shd w:val="clear" w:color="auto" w:fill="auto"/>
          </w:tcPr>
          <w:p w14:paraId="4FF8A01C" w14:textId="77777777" w:rsidR="00A53CEA" w:rsidRPr="005B0132" w:rsidRDefault="00221FB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0B27CE2" w14:textId="77777777" w:rsidR="00A53CEA" w:rsidRPr="00223718" w:rsidRDefault="00A53CEA" w:rsidP="00A53CEA">
      <w:pPr>
        <w:rPr>
          <w:rFonts w:ascii="Times New Roman" w:hAnsi="Times New Roman" w:cs="Times New Roman"/>
          <w:sz w:val="20"/>
          <w:szCs w:val="20"/>
        </w:rPr>
      </w:pPr>
    </w:p>
    <w:p w14:paraId="4A6DBAF3" w14:textId="77777777" w:rsidR="00A53CEA" w:rsidRDefault="00A53CEA" w:rsidP="00A53CEA"/>
    <w:p w14:paraId="6EA9D5BD" w14:textId="77777777" w:rsidR="006D68B7" w:rsidRDefault="006D68B7">
      <w:pPr>
        <w:sectPr w:rsidR="006D68B7" w:rsidSect="007E6672">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C0A73" w14:paraId="4B43BF0D" w14:textId="77777777" w:rsidTr="00A708A7">
        <w:trPr>
          <w:trHeight w:val="37"/>
        </w:trPr>
        <w:tc>
          <w:tcPr>
            <w:tcW w:w="8545" w:type="dxa"/>
            <w:shd w:val="clear" w:color="auto" w:fill="31849B"/>
          </w:tcPr>
          <w:p w14:paraId="0479AF39" w14:textId="77777777" w:rsidR="00E2351D" w:rsidRPr="00502501" w:rsidRDefault="00221FB8" w:rsidP="00A708A7">
            <w:pPr>
              <w:rPr>
                <w:rFonts w:ascii="Times New Roman" w:hAnsi="Times New Roman" w:cs="Times New Roman"/>
                <w:b/>
                <w:i/>
                <w:color w:val="auto"/>
                <w:sz w:val="24"/>
                <w:szCs w:val="24"/>
              </w:rPr>
            </w:pPr>
            <w:r w:rsidRPr="00502501">
              <w:rPr>
                <w:rFonts w:ascii="Times New Roman" w:hAnsi="Times New Roman" w:cs="Times New Roman"/>
                <w:b/>
                <w:i/>
                <w:color w:val="auto"/>
                <w:sz w:val="24"/>
                <w:szCs w:val="24"/>
              </w:rPr>
              <w:lastRenderedPageBreak/>
              <w:t>Noteworthy Observations</w:t>
            </w:r>
          </w:p>
        </w:tc>
      </w:tr>
      <w:tr w:rsidR="002C0A73" w14:paraId="3E04643C" w14:textId="77777777" w:rsidTr="00A708A7">
        <w:trPr>
          <w:trHeight w:val="37"/>
        </w:trPr>
        <w:tc>
          <w:tcPr>
            <w:tcW w:w="8545" w:type="dxa"/>
            <w:shd w:val="clear" w:color="auto" w:fill="auto"/>
          </w:tcPr>
          <w:p w14:paraId="0105290C" w14:textId="77777777" w:rsidR="00E2351D" w:rsidRPr="00935CAD" w:rsidRDefault="00221FB8" w:rsidP="00A708A7">
            <w:pPr>
              <w:rPr>
                <w:rFonts w:ascii="Times New Roman" w:hAnsi="Times New Roman" w:cs="Times New Roman"/>
                <w:sz w:val="20"/>
                <w:szCs w:val="20"/>
              </w:rPr>
            </w:pPr>
            <w:r>
              <w:t>The Review Team found the following noteworthy items: Excellent presentation of meals and fresh fruit and vegetable bar. SFA does a wonderful job with nutrition education in the cafeteria, providing a harvest of the month newsletter and signage explaining benefits of fruits and vegetables.</w:t>
            </w:r>
          </w:p>
        </w:tc>
      </w:tr>
    </w:tbl>
    <w:p w14:paraId="49863873"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A204" w14:textId="77777777" w:rsidR="007E6672" w:rsidRDefault="007E6672">
      <w:r>
        <w:separator/>
      </w:r>
    </w:p>
  </w:endnote>
  <w:endnote w:type="continuationSeparator" w:id="0">
    <w:p w14:paraId="6057C28B" w14:textId="77777777" w:rsidR="007E6672" w:rsidRDefault="007E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92A1" w14:textId="77777777" w:rsidR="0037068A" w:rsidRDefault="00221FB8"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716E0DD7"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3EC2" w14:textId="77777777" w:rsidR="0037068A" w:rsidRDefault="00221FB8"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015C6EA6"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A5AB" w14:textId="77777777" w:rsidR="007E6672" w:rsidRDefault="007E6672">
      <w:r>
        <w:separator/>
      </w:r>
    </w:p>
  </w:footnote>
  <w:footnote w:type="continuationSeparator" w:id="0">
    <w:p w14:paraId="2A278715" w14:textId="77777777" w:rsidR="007E6672" w:rsidRDefault="007E6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6EF29B40">
      <w:start w:val="1"/>
      <w:numFmt w:val="bullet"/>
      <w:lvlText w:val=""/>
      <w:lvlJc w:val="left"/>
      <w:pPr>
        <w:ind w:left="720" w:hanging="360"/>
      </w:pPr>
      <w:rPr>
        <w:rFonts w:ascii="Symbol" w:hAnsi="Symbol" w:hint="default"/>
      </w:rPr>
    </w:lvl>
    <w:lvl w:ilvl="1" w:tplc="7C16D524" w:tentative="1">
      <w:start w:val="1"/>
      <w:numFmt w:val="bullet"/>
      <w:lvlText w:val="o"/>
      <w:lvlJc w:val="left"/>
      <w:pPr>
        <w:ind w:left="1440" w:hanging="360"/>
      </w:pPr>
      <w:rPr>
        <w:rFonts w:ascii="Courier New" w:hAnsi="Courier New" w:cs="Courier New" w:hint="default"/>
      </w:rPr>
    </w:lvl>
    <w:lvl w:ilvl="2" w:tplc="429A79EA" w:tentative="1">
      <w:start w:val="1"/>
      <w:numFmt w:val="bullet"/>
      <w:lvlText w:val=""/>
      <w:lvlJc w:val="left"/>
      <w:pPr>
        <w:ind w:left="2160" w:hanging="360"/>
      </w:pPr>
      <w:rPr>
        <w:rFonts w:ascii="Wingdings" w:hAnsi="Wingdings" w:hint="default"/>
      </w:rPr>
    </w:lvl>
    <w:lvl w:ilvl="3" w:tplc="9E3E49C8" w:tentative="1">
      <w:start w:val="1"/>
      <w:numFmt w:val="bullet"/>
      <w:lvlText w:val=""/>
      <w:lvlJc w:val="left"/>
      <w:pPr>
        <w:ind w:left="2880" w:hanging="360"/>
      </w:pPr>
      <w:rPr>
        <w:rFonts w:ascii="Symbol" w:hAnsi="Symbol" w:hint="default"/>
      </w:rPr>
    </w:lvl>
    <w:lvl w:ilvl="4" w:tplc="F930306C" w:tentative="1">
      <w:start w:val="1"/>
      <w:numFmt w:val="bullet"/>
      <w:lvlText w:val="o"/>
      <w:lvlJc w:val="left"/>
      <w:pPr>
        <w:ind w:left="3600" w:hanging="360"/>
      </w:pPr>
      <w:rPr>
        <w:rFonts w:ascii="Courier New" w:hAnsi="Courier New" w:cs="Courier New" w:hint="default"/>
      </w:rPr>
    </w:lvl>
    <w:lvl w:ilvl="5" w:tplc="ECC4AD54" w:tentative="1">
      <w:start w:val="1"/>
      <w:numFmt w:val="bullet"/>
      <w:lvlText w:val=""/>
      <w:lvlJc w:val="left"/>
      <w:pPr>
        <w:ind w:left="4320" w:hanging="360"/>
      </w:pPr>
      <w:rPr>
        <w:rFonts w:ascii="Wingdings" w:hAnsi="Wingdings" w:hint="default"/>
      </w:rPr>
    </w:lvl>
    <w:lvl w:ilvl="6" w:tplc="08062CA0" w:tentative="1">
      <w:start w:val="1"/>
      <w:numFmt w:val="bullet"/>
      <w:lvlText w:val=""/>
      <w:lvlJc w:val="left"/>
      <w:pPr>
        <w:ind w:left="5040" w:hanging="360"/>
      </w:pPr>
      <w:rPr>
        <w:rFonts w:ascii="Symbol" w:hAnsi="Symbol" w:hint="default"/>
      </w:rPr>
    </w:lvl>
    <w:lvl w:ilvl="7" w:tplc="57D2806C" w:tentative="1">
      <w:start w:val="1"/>
      <w:numFmt w:val="bullet"/>
      <w:lvlText w:val="o"/>
      <w:lvlJc w:val="left"/>
      <w:pPr>
        <w:ind w:left="5760" w:hanging="360"/>
      </w:pPr>
      <w:rPr>
        <w:rFonts w:ascii="Courier New" w:hAnsi="Courier New" w:cs="Courier New" w:hint="default"/>
      </w:rPr>
    </w:lvl>
    <w:lvl w:ilvl="8" w:tplc="1124F58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E0F6C7A6">
      <w:start w:val="1"/>
      <w:numFmt w:val="decimal"/>
      <w:lvlText w:val="%1."/>
      <w:lvlJc w:val="left"/>
      <w:pPr>
        <w:ind w:left="720" w:hanging="360"/>
      </w:pPr>
      <w:rPr>
        <w:rFonts w:hint="default"/>
      </w:rPr>
    </w:lvl>
    <w:lvl w:ilvl="1" w:tplc="A3DE1310" w:tentative="1">
      <w:start w:val="1"/>
      <w:numFmt w:val="lowerLetter"/>
      <w:lvlText w:val="%2."/>
      <w:lvlJc w:val="left"/>
      <w:pPr>
        <w:ind w:left="1440" w:hanging="360"/>
      </w:pPr>
    </w:lvl>
    <w:lvl w:ilvl="2" w:tplc="B35C71F2" w:tentative="1">
      <w:start w:val="1"/>
      <w:numFmt w:val="lowerRoman"/>
      <w:lvlText w:val="%3."/>
      <w:lvlJc w:val="right"/>
      <w:pPr>
        <w:ind w:left="2160" w:hanging="180"/>
      </w:pPr>
    </w:lvl>
    <w:lvl w:ilvl="3" w:tplc="EAB00FB8" w:tentative="1">
      <w:start w:val="1"/>
      <w:numFmt w:val="decimal"/>
      <w:lvlText w:val="%4."/>
      <w:lvlJc w:val="left"/>
      <w:pPr>
        <w:ind w:left="2880" w:hanging="360"/>
      </w:pPr>
    </w:lvl>
    <w:lvl w:ilvl="4" w:tplc="5C580A98" w:tentative="1">
      <w:start w:val="1"/>
      <w:numFmt w:val="lowerLetter"/>
      <w:lvlText w:val="%5."/>
      <w:lvlJc w:val="left"/>
      <w:pPr>
        <w:ind w:left="3600" w:hanging="360"/>
      </w:pPr>
    </w:lvl>
    <w:lvl w:ilvl="5" w:tplc="A9F6BF38" w:tentative="1">
      <w:start w:val="1"/>
      <w:numFmt w:val="lowerRoman"/>
      <w:lvlText w:val="%6."/>
      <w:lvlJc w:val="right"/>
      <w:pPr>
        <w:ind w:left="4320" w:hanging="180"/>
      </w:pPr>
    </w:lvl>
    <w:lvl w:ilvl="6" w:tplc="6DE0C7A8" w:tentative="1">
      <w:start w:val="1"/>
      <w:numFmt w:val="decimal"/>
      <w:lvlText w:val="%7."/>
      <w:lvlJc w:val="left"/>
      <w:pPr>
        <w:ind w:left="5040" w:hanging="360"/>
      </w:pPr>
    </w:lvl>
    <w:lvl w:ilvl="7" w:tplc="20AE0B24" w:tentative="1">
      <w:start w:val="1"/>
      <w:numFmt w:val="lowerLetter"/>
      <w:lvlText w:val="%8."/>
      <w:lvlJc w:val="left"/>
      <w:pPr>
        <w:ind w:left="5760" w:hanging="360"/>
      </w:pPr>
    </w:lvl>
    <w:lvl w:ilvl="8" w:tplc="9EAA7BAC" w:tentative="1">
      <w:start w:val="1"/>
      <w:numFmt w:val="lowerRoman"/>
      <w:lvlText w:val="%9."/>
      <w:lvlJc w:val="right"/>
      <w:pPr>
        <w:ind w:left="6480" w:hanging="180"/>
      </w:pPr>
    </w:lvl>
  </w:abstractNum>
  <w:num w:numId="1" w16cid:durableId="786433681">
    <w:abstractNumId w:val="1"/>
  </w:num>
  <w:num w:numId="2" w16cid:durableId="2106068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1FB8"/>
    <w:rsid w:val="00223718"/>
    <w:rsid w:val="0027410F"/>
    <w:rsid w:val="00291947"/>
    <w:rsid w:val="002C0A73"/>
    <w:rsid w:val="002C2C42"/>
    <w:rsid w:val="00335362"/>
    <w:rsid w:val="00362A97"/>
    <w:rsid w:val="0037068A"/>
    <w:rsid w:val="0040164B"/>
    <w:rsid w:val="00413A88"/>
    <w:rsid w:val="004776BD"/>
    <w:rsid w:val="00502501"/>
    <w:rsid w:val="005B0132"/>
    <w:rsid w:val="00642E90"/>
    <w:rsid w:val="006D68B7"/>
    <w:rsid w:val="0076532F"/>
    <w:rsid w:val="007E6672"/>
    <w:rsid w:val="008175F8"/>
    <w:rsid w:val="00935CAD"/>
    <w:rsid w:val="00983FA1"/>
    <w:rsid w:val="009B3D09"/>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ACCF6"/>
  <w15:docId w15:val="{EAEF0F42-F2D7-4461-A8B1-48BC1316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Leicester Public Schools Administrative Review Summary School Year 2023-2024</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Leicester Public Schools Administrative Review Summary School Year 2023-2024</dc:title>
  <dc:subject/>
  <dc:creator>DESE</dc:creator>
  <cp:keywords/>
  <cp:lastModifiedBy>Zou, Dong (EOE)</cp:lastModifiedBy>
  <cp:revision>10</cp:revision>
  <dcterms:created xsi:type="dcterms:W3CDTF">2016-12-05T21:17:00Z</dcterms:created>
  <dcterms:modified xsi:type="dcterms:W3CDTF">2024-03-11T20:51:00Z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