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EED38" w14:textId="77777777" w:rsidR="00CA19B4" w:rsidRPr="00200779" w:rsidRDefault="00B3164F"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033F30F9" w14:textId="77777777" w:rsidR="00CA19B4" w:rsidRDefault="00CA19B4" w:rsidP="00CA19B4">
      <w:pPr>
        <w:jc w:val="center"/>
        <w:rPr>
          <w:rFonts w:ascii="Times New Roman" w:hAnsi="Times New Roman" w:cs="Times New Roman"/>
          <w:sz w:val="24"/>
          <w:szCs w:val="24"/>
        </w:rPr>
      </w:pPr>
    </w:p>
    <w:p w14:paraId="2A4679B4" w14:textId="77777777" w:rsidR="00CA19B4" w:rsidRDefault="00B3164F"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6CB7CB09" w14:textId="77777777" w:rsidR="00CA19B4" w:rsidRDefault="00CA19B4" w:rsidP="00CA19B4">
      <w:pPr>
        <w:rPr>
          <w:rFonts w:ascii="Times New Roman" w:hAnsi="Times New Roman" w:cs="Times New Roman"/>
          <w:sz w:val="20"/>
          <w:szCs w:val="20"/>
        </w:rPr>
      </w:pPr>
    </w:p>
    <w:p w14:paraId="61F50540" w14:textId="77777777" w:rsidR="00CA19B4" w:rsidRDefault="00CA19B4" w:rsidP="00CA19B4">
      <w:pPr>
        <w:rPr>
          <w:rFonts w:ascii="Times New Roman" w:hAnsi="Times New Roman" w:cs="Times New Roman"/>
          <w:sz w:val="20"/>
          <w:szCs w:val="20"/>
        </w:rPr>
      </w:pPr>
    </w:p>
    <w:p w14:paraId="0FD75CEB" w14:textId="77777777" w:rsidR="00CA19B4" w:rsidRPr="00B63138" w:rsidRDefault="00B3164F"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Sutton Public Schools</w:t>
      </w:r>
      <w:bookmarkEnd w:id="0"/>
    </w:p>
    <w:p w14:paraId="54144FBA" w14:textId="77777777" w:rsidR="00CA19B4" w:rsidRDefault="00CA19B4" w:rsidP="00CA19B4">
      <w:pPr>
        <w:rPr>
          <w:rFonts w:ascii="Times New Roman" w:hAnsi="Times New Roman" w:cs="Times New Roman"/>
          <w:sz w:val="20"/>
          <w:szCs w:val="20"/>
        </w:rPr>
      </w:pPr>
    </w:p>
    <w:p w14:paraId="2A4380CB" w14:textId="77777777" w:rsidR="00CA19B4" w:rsidRDefault="00B3164F"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proofErr w:type="gramStart"/>
      <w:r>
        <w:rPr>
          <w:rFonts w:ascii="Times New Roman" w:hAnsi="Times New Roman" w:cs="Times New Roman"/>
          <w:sz w:val="20"/>
          <w:szCs w:val="20"/>
        </w:rPr>
        <w:t>01/08/2024</w:t>
      </w:r>
      <w:bookmarkEnd w:id="1"/>
      <w:proofErr w:type="gramEnd"/>
    </w:p>
    <w:p w14:paraId="7AB0A6A3" w14:textId="77777777" w:rsidR="00CA19B4" w:rsidRDefault="00CA19B4" w:rsidP="00CA19B4">
      <w:pPr>
        <w:rPr>
          <w:rFonts w:ascii="Times New Roman" w:hAnsi="Times New Roman" w:cs="Times New Roman"/>
          <w:sz w:val="20"/>
          <w:szCs w:val="20"/>
        </w:rPr>
      </w:pPr>
    </w:p>
    <w:p w14:paraId="65F5B293" w14:textId="77777777" w:rsidR="00CA19B4" w:rsidRDefault="00B3164F"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proofErr w:type="gramStart"/>
      <w:r>
        <w:rPr>
          <w:rFonts w:ascii="Times New Roman" w:hAnsi="Times New Roman" w:cs="Times New Roman"/>
          <w:sz w:val="20"/>
          <w:szCs w:val="20"/>
        </w:rPr>
        <w:t>01/09/2024</w:t>
      </w:r>
      <w:bookmarkEnd w:id="2"/>
      <w:proofErr w:type="gramEnd"/>
    </w:p>
    <w:p w14:paraId="1DD098E1" w14:textId="77777777" w:rsidR="00CA19B4" w:rsidRDefault="00B3164F"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6685C3A8" w14:textId="77777777" w:rsidR="00CA19B4" w:rsidRDefault="00CA19B4" w:rsidP="00CA19B4">
      <w:pPr>
        <w:pBdr>
          <w:bottom w:val="single" w:sz="12" w:space="1" w:color="auto"/>
        </w:pBdr>
        <w:rPr>
          <w:rFonts w:ascii="Times New Roman" w:hAnsi="Times New Roman" w:cs="Times New Roman"/>
          <w:sz w:val="20"/>
          <w:szCs w:val="20"/>
        </w:rPr>
      </w:pPr>
    </w:p>
    <w:p w14:paraId="34AFEEA8" w14:textId="77777777" w:rsidR="00CA19B4" w:rsidRDefault="00B3164F"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5C6368B7" w14:textId="77777777" w:rsidR="00CA19B4" w:rsidRDefault="00CA19B4" w:rsidP="00CA19B4">
      <w:pPr>
        <w:rPr>
          <w:rFonts w:ascii="Times New Roman" w:hAnsi="Times New Roman" w:cs="Times New Roman"/>
          <w:sz w:val="20"/>
          <w:szCs w:val="20"/>
        </w:rPr>
      </w:pPr>
    </w:p>
    <w:p w14:paraId="6CB50B78" w14:textId="77777777" w:rsidR="00CA19B4" w:rsidRPr="00223718" w:rsidRDefault="00B3164F"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7885F65F" w14:textId="77777777" w:rsidR="00CA19B4" w:rsidRDefault="00CA19B4" w:rsidP="00CA19B4">
      <w:pPr>
        <w:rPr>
          <w:rFonts w:ascii="Times New Roman" w:hAnsi="Times New Roman" w:cs="Times New Roman"/>
          <w:sz w:val="20"/>
          <w:szCs w:val="20"/>
        </w:rPr>
      </w:pPr>
    </w:p>
    <w:p w14:paraId="46499D69" w14:textId="77777777" w:rsidR="00CA19B4" w:rsidRDefault="00B3164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128AB93" w14:textId="77777777" w:rsidR="00CA19B4" w:rsidRDefault="00CA19B4" w:rsidP="00CA19B4">
      <w:pPr>
        <w:ind w:left="720"/>
        <w:rPr>
          <w:rFonts w:ascii="Times New Roman" w:hAnsi="Times New Roman" w:cs="Times New Roman"/>
          <w:sz w:val="20"/>
          <w:szCs w:val="20"/>
        </w:rPr>
      </w:pPr>
    </w:p>
    <w:bookmarkStart w:id="3" w:name="CHK_SBP"/>
    <w:p w14:paraId="604AE57E"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4" w:name="CHK_NSLP"/>
    <w:p w14:paraId="3452EA5E" w14:textId="77777777" w:rsidR="00CA19B4" w:rsidRDefault="00B3164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6BF5D896"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5182D46C"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31C1CA9"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088448AE"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5E4E10C" w14:textId="77777777" w:rsidR="00CA19B4" w:rsidRDefault="00CA19B4" w:rsidP="00CA19B4">
      <w:pPr>
        <w:rPr>
          <w:rFonts w:ascii="Times New Roman" w:hAnsi="Times New Roman" w:cs="Times New Roman"/>
          <w:sz w:val="20"/>
          <w:szCs w:val="20"/>
        </w:rPr>
      </w:pPr>
    </w:p>
    <w:p w14:paraId="489A7F25" w14:textId="77777777" w:rsidR="00CA19B4" w:rsidRDefault="00B3164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6A0C9CF5" w14:textId="77777777" w:rsidR="00CA19B4" w:rsidRDefault="00CA19B4" w:rsidP="00CA19B4">
      <w:pPr>
        <w:ind w:left="720"/>
        <w:rPr>
          <w:rFonts w:ascii="Times New Roman" w:hAnsi="Times New Roman" w:cs="Times New Roman"/>
          <w:sz w:val="20"/>
          <w:szCs w:val="20"/>
        </w:rPr>
      </w:pPr>
    </w:p>
    <w:bookmarkStart w:id="9" w:name="CHK_CEP"/>
    <w:p w14:paraId="00EE6023" w14:textId="77777777" w:rsidR="00CA19B4" w:rsidRDefault="00B3164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53EADF3A" w14:textId="77777777" w:rsidR="00CA19B4" w:rsidRDefault="00B3164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74829CF8" w14:textId="77777777" w:rsidR="00CA19B4" w:rsidRDefault="00B3164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1CCC6C9" w14:textId="77777777" w:rsidR="00CA19B4" w:rsidRDefault="00B3164F"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00000">
        <w:rPr>
          <w:rFonts w:ascii="Times New Roman" w:hAnsi="Times New Roman" w:cs="Times New Roman"/>
          <w:sz w:val="20"/>
          <w:szCs w:val="20"/>
        </w:rPr>
      </w:r>
      <w:r w:rsidR="00000000">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7F2EE0D" w14:textId="77777777" w:rsidR="00CA19B4" w:rsidRDefault="00CA19B4" w:rsidP="00CA19B4">
      <w:pPr>
        <w:rPr>
          <w:rFonts w:ascii="Times New Roman" w:hAnsi="Times New Roman" w:cs="Times New Roman"/>
          <w:sz w:val="20"/>
          <w:szCs w:val="20"/>
        </w:rPr>
      </w:pPr>
    </w:p>
    <w:p w14:paraId="7DA34B2D" w14:textId="77777777" w:rsidR="00CA19B4" w:rsidRPr="00D6151F" w:rsidRDefault="00B3164F"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7C87F11C" w14:textId="77777777" w:rsidR="00CA19B4" w:rsidRDefault="00CA19B4" w:rsidP="00CA19B4">
      <w:pPr>
        <w:rPr>
          <w:rFonts w:ascii="Times New Roman" w:hAnsi="Times New Roman" w:cs="Times New Roman"/>
          <w:sz w:val="20"/>
          <w:szCs w:val="20"/>
        </w:rPr>
      </w:pPr>
    </w:p>
    <w:p w14:paraId="0639B171" w14:textId="77777777" w:rsidR="00CA19B4" w:rsidRDefault="00B3164F"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6E58EFAD" w14:textId="77777777" w:rsidR="00CA19B4" w:rsidRDefault="00B3164F"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4"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000000">
        <w:rPr>
          <w:rFonts w:ascii="MS Gothic" w:eastAsia="MS Gothic" w:hAnsi="Times New Roman" w:cs="Times New Roman"/>
          <w:sz w:val="20"/>
          <w:szCs w:val="20"/>
        </w:rPr>
      </w:r>
      <w:r w:rsidR="00000000">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4"/>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64EF9F74" w14:textId="77777777" w:rsidR="00CA19B4" w:rsidRDefault="00CA19B4" w:rsidP="00CA19B4">
      <w:pPr>
        <w:ind w:firstLine="720"/>
        <w:rPr>
          <w:rFonts w:ascii="Times New Roman" w:hAnsi="Times New Roman" w:cs="Times New Roman"/>
          <w:sz w:val="20"/>
          <w:szCs w:val="20"/>
        </w:rPr>
      </w:pPr>
    </w:p>
    <w:p w14:paraId="57C51CA6" w14:textId="77777777" w:rsidR="00CA19B4" w:rsidRDefault="00B3164F"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FE901A5" w14:textId="77777777" w:rsidR="006D68B7" w:rsidRDefault="006D68B7">
      <w:pPr>
        <w:sectPr w:rsidR="006D68B7" w:rsidSect="007E0F21">
          <w:footerReference w:type="default" r:id="rId7"/>
          <w:pgSz w:w="12240" w:h="15840"/>
          <w:pgMar w:top="1440" w:right="1440" w:bottom="1440" w:left="1440" w:header="720" w:footer="720" w:gutter="0"/>
          <w:cols w:space="720"/>
        </w:sectPr>
      </w:pPr>
    </w:p>
    <w:p w14:paraId="68F0DBA6" w14:textId="77777777" w:rsidR="00A53CEA" w:rsidRDefault="00A53CEA" w:rsidP="00A53CEA">
      <w:pPr>
        <w:ind w:firstLine="720"/>
        <w:rPr>
          <w:rFonts w:ascii="Times New Roman" w:hAnsi="Times New Roman" w:cs="Times New Roman"/>
          <w:sz w:val="20"/>
          <w:szCs w:val="20"/>
        </w:rPr>
      </w:pPr>
    </w:p>
    <w:p w14:paraId="7B275ECB" w14:textId="77777777" w:rsidR="00A53CEA" w:rsidRPr="00C61944" w:rsidRDefault="00B3164F"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67BC1" w14:paraId="51C5D667" w14:textId="77777777" w:rsidTr="008175F8">
        <w:trPr>
          <w:trHeight w:val="37"/>
        </w:trPr>
        <w:tc>
          <w:tcPr>
            <w:tcW w:w="8545" w:type="dxa"/>
            <w:shd w:val="clear" w:color="auto" w:fill="31849B"/>
          </w:tcPr>
          <w:p w14:paraId="306C9CBD" w14:textId="77777777" w:rsidR="00A53CEA" w:rsidRPr="005B0132" w:rsidRDefault="00B3164F" w:rsidP="008175F8">
            <w:pPr>
              <w:rPr>
                <w:rFonts w:asciiTheme="minorHAnsi" w:hAnsiTheme="minorHAnsi" w:cstheme="minorHAnsi"/>
                <w:b/>
                <w:i/>
                <w:color w:val="DBE5F1" w:themeColor="accent1" w:themeTint="33"/>
                <w:sz w:val="32"/>
                <w:szCs w:val="20"/>
              </w:rPr>
            </w:pPr>
            <w:r>
              <w:t>Program Access and Reimbursement</w:t>
            </w:r>
          </w:p>
        </w:tc>
      </w:tr>
      <w:tr w:rsidR="00C67BC1" w14:paraId="12CE7470" w14:textId="77777777" w:rsidTr="008175F8">
        <w:trPr>
          <w:trHeight w:val="37"/>
        </w:trPr>
        <w:tc>
          <w:tcPr>
            <w:tcW w:w="8545" w:type="dxa"/>
            <w:shd w:val="clear" w:color="auto" w:fill="D9D9D9"/>
          </w:tcPr>
          <w:p w14:paraId="2DBEFBCB" w14:textId="77777777" w:rsidR="00A53CEA" w:rsidRPr="0076532F" w:rsidRDefault="00B3164F" w:rsidP="008175F8">
            <w:pPr>
              <w:rPr>
                <w:rFonts w:ascii="Times New Roman" w:hAnsi="Times New Roman" w:cs="Times New Roman"/>
                <w:b/>
                <w:sz w:val="20"/>
                <w:szCs w:val="20"/>
              </w:rPr>
            </w:pPr>
            <w:r>
              <w:t>Certification &amp; Benefit Issuance</w:t>
            </w:r>
          </w:p>
        </w:tc>
      </w:tr>
      <w:tr w:rsidR="00C67BC1" w14:paraId="135E00DE" w14:textId="77777777" w:rsidTr="008175F8">
        <w:trPr>
          <w:trHeight w:val="37"/>
        </w:trPr>
        <w:tc>
          <w:tcPr>
            <w:tcW w:w="8545" w:type="dxa"/>
            <w:shd w:val="clear" w:color="auto" w:fill="auto"/>
          </w:tcPr>
          <w:p w14:paraId="1555B06D"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did not accurately transfer the correct benefit from the eligibility determination document to the Point of Service benefit issuance document.</w:t>
            </w:r>
          </w:p>
        </w:tc>
      </w:tr>
      <w:tr w:rsidR="00C67BC1" w14:paraId="6C48286B" w14:textId="77777777" w:rsidTr="008175F8">
        <w:trPr>
          <w:trHeight w:val="37"/>
        </w:trPr>
        <w:tc>
          <w:tcPr>
            <w:tcW w:w="8545" w:type="dxa"/>
            <w:shd w:val="clear" w:color="auto" w:fill="auto"/>
          </w:tcPr>
          <w:p w14:paraId="18541221"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did not perform Direct Certification matches according to the required timeframes.</w:t>
            </w:r>
          </w:p>
        </w:tc>
      </w:tr>
      <w:tr w:rsidR="00C67BC1" w14:paraId="647ACA95" w14:textId="77777777" w:rsidTr="008175F8">
        <w:trPr>
          <w:trHeight w:val="37"/>
        </w:trPr>
        <w:tc>
          <w:tcPr>
            <w:tcW w:w="8545" w:type="dxa"/>
            <w:shd w:val="clear" w:color="auto" w:fill="D9D9D9"/>
          </w:tcPr>
          <w:p w14:paraId="27438610" w14:textId="77777777" w:rsidR="00A53CEA" w:rsidRPr="0076532F" w:rsidRDefault="00B3164F" w:rsidP="008175F8">
            <w:pPr>
              <w:rPr>
                <w:rFonts w:ascii="Times New Roman" w:hAnsi="Times New Roman" w:cs="Times New Roman"/>
                <w:b/>
                <w:sz w:val="20"/>
                <w:szCs w:val="20"/>
              </w:rPr>
            </w:pPr>
            <w:r>
              <w:t>Verification</w:t>
            </w:r>
          </w:p>
        </w:tc>
      </w:tr>
      <w:tr w:rsidR="00C67BC1" w14:paraId="75ACDB29" w14:textId="77777777" w:rsidTr="008175F8">
        <w:trPr>
          <w:trHeight w:val="37"/>
        </w:trPr>
        <w:tc>
          <w:tcPr>
            <w:tcW w:w="8545" w:type="dxa"/>
            <w:shd w:val="clear" w:color="auto" w:fill="auto"/>
          </w:tcPr>
          <w:p w14:paraId="55BAADDD"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applications selected for verification were not properly selected.</w:t>
            </w:r>
          </w:p>
        </w:tc>
      </w:tr>
      <w:tr w:rsidR="00C67BC1" w14:paraId="30A4CC59" w14:textId="77777777" w:rsidTr="008175F8">
        <w:trPr>
          <w:trHeight w:val="37"/>
        </w:trPr>
        <w:tc>
          <w:tcPr>
            <w:tcW w:w="8545" w:type="dxa"/>
            <w:shd w:val="clear" w:color="auto" w:fill="auto"/>
          </w:tcPr>
          <w:p w14:paraId="0360B8F9"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did not complete the annual verification process.</w:t>
            </w:r>
          </w:p>
        </w:tc>
      </w:tr>
      <w:tr w:rsidR="00C67BC1" w14:paraId="66BFA544" w14:textId="77777777" w:rsidTr="008175F8">
        <w:trPr>
          <w:trHeight w:val="37"/>
        </w:trPr>
        <w:tc>
          <w:tcPr>
            <w:tcW w:w="8545" w:type="dxa"/>
            <w:shd w:val="clear" w:color="auto" w:fill="auto"/>
          </w:tcPr>
          <w:p w14:paraId="3D404C65"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did not use the Virtual Gateway to conduct Direct Verification.</w:t>
            </w:r>
          </w:p>
        </w:tc>
      </w:tr>
      <w:tr w:rsidR="00C67BC1" w14:paraId="261A0912" w14:textId="77777777" w:rsidTr="008175F8">
        <w:trPr>
          <w:trHeight w:val="37"/>
        </w:trPr>
        <w:tc>
          <w:tcPr>
            <w:tcW w:w="8545" w:type="dxa"/>
            <w:shd w:val="clear" w:color="auto" w:fill="D9D9D9"/>
          </w:tcPr>
          <w:p w14:paraId="61341517" w14:textId="77777777" w:rsidR="00A53CEA" w:rsidRPr="0076532F" w:rsidRDefault="00B3164F" w:rsidP="008175F8">
            <w:pPr>
              <w:rPr>
                <w:rFonts w:ascii="Times New Roman" w:hAnsi="Times New Roman" w:cs="Times New Roman"/>
                <w:b/>
                <w:sz w:val="20"/>
                <w:szCs w:val="20"/>
              </w:rPr>
            </w:pPr>
            <w:r>
              <w:t>Meal Counting &amp; Claiming- Lunch Program</w:t>
            </w:r>
          </w:p>
        </w:tc>
      </w:tr>
      <w:tr w:rsidR="00C67BC1" w14:paraId="14ED9276" w14:textId="77777777" w:rsidTr="008175F8">
        <w:trPr>
          <w:trHeight w:val="37"/>
        </w:trPr>
        <w:tc>
          <w:tcPr>
            <w:tcW w:w="8545" w:type="dxa"/>
            <w:shd w:val="clear" w:color="auto" w:fill="auto"/>
          </w:tcPr>
          <w:p w14:paraId="4FDAB8BA"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One or more meal service lines did not provide an accurate count of meals at the point of service (or approved alternate).</w:t>
            </w:r>
          </w:p>
        </w:tc>
      </w:tr>
      <w:tr w:rsidR="00C67BC1" w14:paraId="3AE707C9" w14:textId="77777777" w:rsidTr="008175F8">
        <w:trPr>
          <w:trHeight w:val="37"/>
        </w:trPr>
        <w:tc>
          <w:tcPr>
            <w:tcW w:w="8545" w:type="dxa"/>
            <w:shd w:val="clear" w:color="auto" w:fill="auto"/>
          </w:tcPr>
          <w:p w14:paraId="79187901"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The counts for some or </w:t>
            </w:r>
            <w:proofErr w:type="gramStart"/>
            <w:r>
              <w:t>all of</w:t>
            </w:r>
            <w:proofErr w:type="gramEnd"/>
            <w:r>
              <w:t xml:space="preserve"> the schools were incorrectly consolidated and claimed by the SFA.</w:t>
            </w:r>
          </w:p>
        </w:tc>
      </w:tr>
      <w:tr w:rsidR="00C67BC1" w14:paraId="6237EB75" w14:textId="77777777" w:rsidTr="008175F8">
        <w:trPr>
          <w:trHeight w:val="37"/>
        </w:trPr>
        <w:tc>
          <w:tcPr>
            <w:tcW w:w="8545" w:type="dxa"/>
            <w:shd w:val="clear" w:color="auto" w:fill="auto"/>
          </w:tcPr>
          <w:p w14:paraId="4C227D90"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There was a difference between the SFA's claim and the Stage Agency's validated counts for lunch and/or breakfast for one or more schools for the review period. This is a systemic error.</w:t>
            </w:r>
          </w:p>
        </w:tc>
      </w:tr>
      <w:tr w:rsidR="00C67BC1" w14:paraId="33275DDE" w14:textId="77777777" w:rsidTr="008175F8">
        <w:trPr>
          <w:trHeight w:val="37"/>
        </w:trPr>
        <w:tc>
          <w:tcPr>
            <w:tcW w:w="8545" w:type="dxa"/>
            <w:shd w:val="clear" w:color="auto" w:fill="31849B"/>
          </w:tcPr>
          <w:p w14:paraId="1650C1CC" w14:textId="77777777" w:rsidR="00A53CEA" w:rsidRPr="005B0132" w:rsidRDefault="00B3164F" w:rsidP="008175F8">
            <w:pPr>
              <w:rPr>
                <w:rFonts w:asciiTheme="minorHAnsi" w:hAnsiTheme="minorHAnsi" w:cstheme="minorHAnsi"/>
                <w:b/>
                <w:i/>
                <w:color w:val="DBE5F1" w:themeColor="accent1" w:themeTint="33"/>
                <w:sz w:val="32"/>
                <w:szCs w:val="20"/>
              </w:rPr>
            </w:pPr>
            <w:r>
              <w:t>Meal Patterns and Nutritional Quality</w:t>
            </w:r>
          </w:p>
        </w:tc>
      </w:tr>
      <w:tr w:rsidR="00C67BC1" w14:paraId="6C1FA388" w14:textId="77777777" w:rsidTr="008175F8">
        <w:trPr>
          <w:trHeight w:val="37"/>
        </w:trPr>
        <w:tc>
          <w:tcPr>
            <w:tcW w:w="8545" w:type="dxa"/>
            <w:shd w:val="clear" w:color="auto" w:fill="D9D9D9"/>
          </w:tcPr>
          <w:p w14:paraId="0848CE51" w14:textId="77777777" w:rsidR="00A53CEA" w:rsidRPr="0076532F" w:rsidRDefault="00B3164F" w:rsidP="008175F8">
            <w:pPr>
              <w:rPr>
                <w:rFonts w:ascii="Times New Roman" w:hAnsi="Times New Roman" w:cs="Times New Roman"/>
                <w:b/>
                <w:sz w:val="20"/>
                <w:szCs w:val="20"/>
              </w:rPr>
            </w:pPr>
            <w:r>
              <w:t>Meal Components &amp; Quantities- Lunch Program</w:t>
            </w:r>
          </w:p>
        </w:tc>
      </w:tr>
      <w:tr w:rsidR="00C67BC1" w14:paraId="485124FD" w14:textId="77777777" w:rsidTr="008175F8">
        <w:trPr>
          <w:trHeight w:val="37"/>
        </w:trPr>
        <w:tc>
          <w:tcPr>
            <w:tcW w:w="8545" w:type="dxa"/>
            <w:shd w:val="clear" w:color="auto" w:fill="auto"/>
          </w:tcPr>
          <w:p w14:paraId="14D19BC2"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One or more of the lunch meals observed, on the day of review, did not contain </w:t>
            </w:r>
            <w:proofErr w:type="gramStart"/>
            <w:r>
              <w:t>all of</w:t>
            </w:r>
            <w:proofErr w:type="gramEnd"/>
            <w:r>
              <w:t xml:space="preserve"> the required meal components.</w:t>
            </w:r>
          </w:p>
        </w:tc>
      </w:tr>
      <w:tr w:rsidR="00C67BC1" w14:paraId="0EDEA90F" w14:textId="77777777" w:rsidTr="008175F8">
        <w:trPr>
          <w:trHeight w:val="37"/>
        </w:trPr>
        <w:tc>
          <w:tcPr>
            <w:tcW w:w="8545" w:type="dxa"/>
            <w:shd w:val="clear" w:color="auto" w:fill="auto"/>
          </w:tcPr>
          <w:p w14:paraId="6C04CAA2"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Some of the reviewed lunch meals during the review period indicated that </w:t>
            </w:r>
            <w:proofErr w:type="gramStart"/>
            <w:r>
              <w:t>all of</w:t>
            </w:r>
            <w:proofErr w:type="gramEnd"/>
            <w:r>
              <w:t xml:space="preserve"> the required meal components per weekly meal pattern requirements were not offered and served to students.</w:t>
            </w:r>
          </w:p>
        </w:tc>
      </w:tr>
      <w:tr w:rsidR="00C67BC1" w14:paraId="4CEB7EBC" w14:textId="77777777" w:rsidTr="008175F8">
        <w:trPr>
          <w:trHeight w:val="37"/>
        </w:trPr>
        <w:tc>
          <w:tcPr>
            <w:tcW w:w="8545" w:type="dxa"/>
            <w:shd w:val="clear" w:color="auto" w:fill="D9D9D9"/>
          </w:tcPr>
          <w:p w14:paraId="0F084FD6" w14:textId="77777777" w:rsidR="00A53CEA" w:rsidRPr="0076532F" w:rsidRDefault="00B3164F" w:rsidP="008175F8">
            <w:pPr>
              <w:rPr>
                <w:rFonts w:ascii="Times New Roman" w:hAnsi="Times New Roman" w:cs="Times New Roman"/>
                <w:b/>
                <w:sz w:val="20"/>
                <w:szCs w:val="20"/>
              </w:rPr>
            </w:pPr>
            <w:r>
              <w:t>Offer versus Serve- Lunch Program</w:t>
            </w:r>
          </w:p>
        </w:tc>
      </w:tr>
      <w:tr w:rsidR="00C67BC1" w14:paraId="562D4554" w14:textId="77777777" w:rsidTr="008175F8">
        <w:trPr>
          <w:trHeight w:val="37"/>
        </w:trPr>
        <w:tc>
          <w:tcPr>
            <w:tcW w:w="8545" w:type="dxa"/>
            <w:shd w:val="clear" w:color="auto" w:fill="auto"/>
          </w:tcPr>
          <w:p w14:paraId="0169E2C5"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Offer versus serve (OVS) is not properly being implemented at the school.</w:t>
            </w:r>
          </w:p>
        </w:tc>
      </w:tr>
      <w:tr w:rsidR="00C67BC1" w14:paraId="4D9938FC" w14:textId="77777777" w:rsidTr="008175F8">
        <w:trPr>
          <w:trHeight w:val="37"/>
        </w:trPr>
        <w:tc>
          <w:tcPr>
            <w:tcW w:w="8545" w:type="dxa"/>
            <w:shd w:val="clear" w:color="auto" w:fill="auto"/>
          </w:tcPr>
          <w:p w14:paraId="21C99657"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SFA has an insufficient amount of information demonstrating that the cafeteria staff has been trained on Offer vs. Serve requirements for NSLP.</w:t>
            </w:r>
          </w:p>
        </w:tc>
      </w:tr>
      <w:tr w:rsidR="00C67BC1" w14:paraId="51B9DC6C" w14:textId="77777777" w:rsidTr="008175F8">
        <w:trPr>
          <w:trHeight w:val="37"/>
        </w:trPr>
        <w:tc>
          <w:tcPr>
            <w:tcW w:w="8545" w:type="dxa"/>
            <w:shd w:val="clear" w:color="auto" w:fill="auto"/>
          </w:tcPr>
          <w:p w14:paraId="0A2BE9ED"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There was no signage or signage missing requirements explaining what constitutes a reimbursable meal to students for NSLP.</w:t>
            </w:r>
          </w:p>
        </w:tc>
      </w:tr>
      <w:tr w:rsidR="00C67BC1" w14:paraId="4CBB6F83" w14:textId="77777777" w:rsidTr="008175F8">
        <w:trPr>
          <w:trHeight w:val="37"/>
        </w:trPr>
        <w:tc>
          <w:tcPr>
            <w:tcW w:w="8545" w:type="dxa"/>
            <w:shd w:val="clear" w:color="auto" w:fill="D9D9D9"/>
          </w:tcPr>
          <w:p w14:paraId="624A0555" w14:textId="77777777" w:rsidR="00A53CEA" w:rsidRPr="0076532F" w:rsidRDefault="00B3164F" w:rsidP="008175F8">
            <w:pPr>
              <w:rPr>
                <w:rFonts w:ascii="Times New Roman" w:hAnsi="Times New Roman" w:cs="Times New Roman"/>
                <w:b/>
                <w:sz w:val="20"/>
                <w:szCs w:val="20"/>
              </w:rPr>
            </w:pPr>
            <w:r>
              <w:t>Dietary Specifications &amp; Nutrition Analysis</w:t>
            </w:r>
          </w:p>
        </w:tc>
      </w:tr>
      <w:tr w:rsidR="00C67BC1" w14:paraId="376ED8F9" w14:textId="77777777" w:rsidTr="008175F8">
        <w:trPr>
          <w:trHeight w:val="37"/>
        </w:trPr>
        <w:tc>
          <w:tcPr>
            <w:tcW w:w="8545" w:type="dxa"/>
            <w:shd w:val="clear" w:color="auto" w:fill="auto"/>
          </w:tcPr>
          <w:p w14:paraId="4DB1C211"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 for breakfast.</w:t>
            </w:r>
          </w:p>
        </w:tc>
      </w:tr>
      <w:tr w:rsidR="00C67BC1" w14:paraId="7066824A" w14:textId="77777777" w:rsidTr="008175F8">
        <w:trPr>
          <w:trHeight w:val="37"/>
        </w:trPr>
        <w:tc>
          <w:tcPr>
            <w:tcW w:w="8545" w:type="dxa"/>
            <w:shd w:val="clear" w:color="auto" w:fill="auto"/>
          </w:tcPr>
          <w:p w14:paraId="32869748"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The School Food Authority does </w:t>
            </w:r>
            <w:proofErr w:type="gramStart"/>
            <w:r>
              <w:t>no</w:t>
            </w:r>
            <w:proofErr w:type="gramEnd"/>
            <w:r>
              <w:t xml:space="preserve"> maintain documentation to support dietary specifications are compliant. (Calories, Saturated Fat, Sodium and Trans Fat) for lunch.</w:t>
            </w:r>
          </w:p>
        </w:tc>
      </w:tr>
      <w:tr w:rsidR="00C67BC1" w14:paraId="716BB96D" w14:textId="77777777" w:rsidTr="008175F8">
        <w:trPr>
          <w:trHeight w:val="37"/>
        </w:trPr>
        <w:tc>
          <w:tcPr>
            <w:tcW w:w="8545" w:type="dxa"/>
            <w:shd w:val="clear" w:color="auto" w:fill="31849B"/>
          </w:tcPr>
          <w:p w14:paraId="27A1489F" w14:textId="77777777" w:rsidR="00A53CEA" w:rsidRPr="005B0132" w:rsidRDefault="00B3164F" w:rsidP="008175F8">
            <w:pPr>
              <w:rPr>
                <w:rFonts w:asciiTheme="minorHAnsi" w:hAnsiTheme="minorHAnsi" w:cstheme="minorHAnsi"/>
                <w:b/>
                <w:i/>
                <w:color w:val="DBE5F1" w:themeColor="accent1" w:themeTint="33"/>
                <w:sz w:val="32"/>
                <w:szCs w:val="20"/>
              </w:rPr>
            </w:pPr>
            <w:r>
              <w:t>School Nutrition Environment</w:t>
            </w:r>
          </w:p>
        </w:tc>
      </w:tr>
      <w:tr w:rsidR="00C67BC1" w14:paraId="68AC6E0C" w14:textId="77777777" w:rsidTr="008175F8">
        <w:trPr>
          <w:trHeight w:val="37"/>
        </w:trPr>
        <w:tc>
          <w:tcPr>
            <w:tcW w:w="8545" w:type="dxa"/>
            <w:shd w:val="clear" w:color="auto" w:fill="D9D9D9"/>
          </w:tcPr>
          <w:p w14:paraId="4CB5773E" w14:textId="77777777" w:rsidR="00A53CEA" w:rsidRPr="0076532F" w:rsidRDefault="00B3164F" w:rsidP="008175F8">
            <w:pPr>
              <w:rPr>
                <w:rFonts w:ascii="Times New Roman" w:hAnsi="Times New Roman" w:cs="Times New Roman"/>
                <w:b/>
                <w:sz w:val="20"/>
                <w:szCs w:val="20"/>
              </w:rPr>
            </w:pPr>
            <w:r>
              <w:t>Food Safety</w:t>
            </w:r>
          </w:p>
        </w:tc>
      </w:tr>
      <w:tr w:rsidR="00C67BC1" w14:paraId="2CDF2877" w14:textId="77777777" w:rsidTr="008175F8">
        <w:trPr>
          <w:trHeight w:val="37"/>
        </w:trPr>
        <w:tc>
          <w:tcPr>
            <w:tcW w:w="8545" w:type="dxa"/>
            <w:shd w:val="clear" w:color="auto" w:fill="auto"/>
          </w:tcPr>
          <w:p w14:paraId="3A06AB1C"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One or more foodservice employees do not know fire extinguisher procedures.</w:t>
            </w:r>
          </w:p>
        </w:tc>
      </w:tr>
      <w:tr w:rsidR="00C67BC1" w14:paraId="54B178F2" w14:textId="77777777" w:rsidTr="008175F8">
        <w:trPr>
          <w:trHeight w:val="37"/>
        </w:trPr>
        <w:tc>
          <w:tcPr>
            <w:tcW w:w="8545" w:type="dxa"/>
            <w:shd w:val="clear" w:color="auto" w:fill="auto"/>
          </w:tcPr>
          <w:p w14:paraId="0820282A"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One or more storage violations were observed. The school did not ensure that the storage, </w:t>
            </w:r>
            <w:proofErr w:type="gramStart"/>
            <w:r>
              <w:t>preparation</w:t>
            </w:r>
            <w:proofErr w:type="gramEnd"/>
            <w:r>
              <w:t xml:space="preserve"> and service of food are maintained.</w:t>
            </w:r>
          </w:p>
        </w:tc>
      </w:tr>
      <w:tr w:rsidR="00C67BC1" w14:paraId="5558069A" w14:textId="77777777" w:rsidTr="008175F8">
        <w:trPr>
          <w:trHeight w:val="37"/>
        </w:trPr>
        <w:tc>
          <w:tcPr>
            <w:tcW w:w="8545" w:type="dxa"/>
            <w:shd w:val="clear" w:color="auto" w:fill="auto"/>
          </w:tcPr>
          <w:p w14:paraId="3779C3C4"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most recent food safety inspection is not publicly posted in a visible location.</w:t>
            </w:r>
          </w:p>
        </w:tc>
      </w:tr>
      <w:tr w:rsidR="00C67BC1" w14:paraId="445E2649" w14:textId="77777777" w:rsidTr="008175F8">
        <w:trPr>
          <w:trHeight w:val="37"/>
        </w:trPr>
        <w:tc>
          <w:tcPr>
            <w:tcW w:w="8545" w:type="dxa"/>
            <w:shd w:val="clear" w:color="auto" w:fill="D9D9D9"/>
          </w:tcPr>
          <w:p w14:paraId="2D0217F7" w14:textId="77777777" w:rsidR="00A53CEA" w:rsidRPr="0076532F" w:rsidRDefault="00B3164F" w:rsidP="008175F8">
            <w:pPr>
              <w:rPr>
                <w:rFonts w:ascii="Times New Roman" w:hAnsi="Times New Roman" w:cs="Times New Roman"/>
                <w:b/>
                <w:sz w:val="20"/>
                <w:szCs w:val="20"/>
              </w:rPr>
            </w:pPr>
            <w:r>
              <w:lastRenderedPageBreak/>
              <w:t>Local School Wellness Policy</w:t>
            </w:r>
          </w:p>
        </w:tc>
      </w:tr>
      <w:tr w:rsidR="00C67BC1" w14:paraId="0763D430" w14:textId="77777777" w:rsidTr="008175F8">
        <w:trPr>
          <w:trHeight w:val="37"/>
        </w:trPr>
        <w:tc>
          <w:tcPr>
            <w:tcW w:w="8545" w:type="dxa"/>
            <w:shd w:val="clear" w:color="auto" w:fill="auto"/>
          </w:tcPr>
          <w:p w14:paraId="6AEFAA44"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C67BC1" w14:paraId="13F8D5BB" w14:textId="77777777" w:rsidTr="008175F8">
        <w:trPr>
          <w:trHeight w:val="37"/>
        </w:trPr>
        <w:tc>
          <w:tcPr>
            <w:tcW w:w="8545" w:type="dxa"/>
            <w:shd w:val="clear" w:color="auto" w:fill="auto"/>
          </w:tcPr>
          <w:p w14:paraId="1BCFF50E"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results of the assessment have been made available to the public.</w:t>
            </w:r>
          </w:p>
        </w:tc>
      </w:tr>
      <w:tr w:rsidR="00C67BC1" w14:paraId="565C5904" w14:textId="77777777" w:rsidTr="008175F8">
        <w:trPr>
          <w:trHeight w:val="37"/>
        </w:trPr>
        <w:tc>
          <w:tcPr>
            <w:tcW w:w="8545" w:type="dxa"/>
            <w:shd w:val="clear" w:color="auto" w:fill="auto"/>
          </w:tcPr>
          <w:p w14:paraId="4C2C30E3"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does not have documentation on file demonstrating an assessment of the local school wellness policy is conducted every three years.</w:t>
            </w:r>
          </w:p>
        </w:tc>
      </w:tr>
      <w:tr w:rsidR="00C67BC1" w14:paraId="55A4C47B" w14:textId="77777777" w:rsidTr="008175F8">
        <w:trPr>
          <w:trHeight w:val="37"/>
        </w:trPr>
        <w:tc>
          <w:tcPr>
            <w:tcW w:w="8545" w:type="dxa"/>
            <w:shd w:val="clear" w:color="auto" w:fill="auto"/>
          </w:tcPr>
          <w:p w14:paraId="2FCFE584"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has not maintained documentation to support the policy has been reviewed and updated within the past three years.</w:t>
            </w:r>
          </w:p>
        </w:tc>
      </w:tr>
      <w:tr w:rsidR="00C67BC1" w14:paraId="39C9EC25" w14:textId="77777777" w:rsidTr="008175F8">
        <w:trPr>
          <w:trHeight w:val="37"/>
        </w:trPr>
        <w:tc>
          <w:tcPr>
            <w:tcW w:w="8545" w:type="dxa"/>
            <w:shd w:val="clear" w:color="auto" w:fill="auto"/>
          </w:tcPr>
          <w:p w14:paraId="2D12801F"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C67BC1" w14:paraId="319363F4" w14:textId="77777777" w:rsidTr="008175F8">
        <w:trPr>
          <w:trHeight w:val="37"/>
        </w:trPr>
        <w:tc>
          <w:tcPr>
            <w:tcW w:w="8545" w:type="dxa"/>
            <w:shd w:val="clear" w:color="auto" w:fill="31849B"/>
          </w:tcPr>
          <w:p w14:paraId="12751AD7" w14:textId="77777777" w:rsidR="00A53CEA" w:rsidRPr="005B0132" w:rsidRDefault="00B3164F" w:rsidP="008175F8">
            <w:pPr>
              <w:rPr>
                <w:rFonts w:asciiTheme="minorHAnsi" w:hAnsiTheme="minorHAnsi" w:cstheme="minorHAnsi"/>
                <w:b/>
                <w:i/>
                <w:color w:val="DBE5F1" w:themeColor="accent1" w:themeTint="33"/>
                <w:sz w:val="32"/>
                <w:szCs w:val="20"/>
              </w:rPr>
            </w:pPr>
            <w:r>
              <w:t>Civil Rights</w:t>
            </w:r>
          </w:p>
        </w:tc>
      </w:tr>
      <w:tr w:rsidR="00C67BC1" w14:paraId="672C3091" w14:textId="77777777" w:rsidTr="008175F8">
        <w:trPr>
          <w:trHeight w:val="37"/>
        </w:trPr>
        <w:tc>
          <w:tcPr>
            <w:tcW w:w="8545" w:type="dxa"/>
            <w:shd w:val="clear" w:color="auto" w:fill="auto"/>
          </w:tcPr>
          <w:p w14:paraId="7E6E43CE"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public release does not contain the required components.</w:t>
            </w:r>
          </w:p>
        </w:tc>
      </w:tr>
      <w:tr w:rsidR="00C67BC1" w14:paraId="0CD7EA74" w14:textId="77777777" w:rsidTr="008175F8">
        <w:trPr>
          <w:trHeight w:val="37"/>
        </w:trPr>
        <w:tc>
          <w:tcPr>
            <w:tcW w:w="8545" w:type="dxa"/>
            <w:shd w:val="clear" w:color="auto" w:fill="auto"/>
          </w:tcPr>
          <w:p w14:paraId="255018E6"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C67BC1" w14:paraId="7E25A954" w14:textId="77777777" w:rsidTr="008175F8">
        <w:trPr>
          <w:trHeight w:val="37"/>
        </w:trPr>
        <w:tc>
          <w:tcPr>
            <w:tcW w:w="8545" w:type="dxa"/>
            <w:shd w:val="clear" w:color="auto" w:fill="auto"/>
          </w:tcPr>
          <w:p w14:paraId="524A0EC6"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The School Food Authority did not use the </w:t>
            </w:r>
            <w:proofErr w:type="gramStart"/>
            <w:r>
              <w:t>Nuts and Bolts</w:t>
            </w:r>
            <w:proofErr w:type="gramEnd"/>
            <w:r>
              <w:t xml:space="preserve"> OnDemand: Civil Rights in Child Nutrition Programs to train staff.</w:t>
            </w:r>
          </w:p>
        </w:tc>
      </w:tr>
      <w:tr w:rsidR="00C67BC1" w14:paraId="2E2029D6" w14:textId="77777777" w:rsidTr="008175F8">
        <w:trPr>
          <w:trHeight w:val="37"/>
        </w:trPr>
        <w:tc>
          <w:tcPr>
            <w:tcW w:w="8545" w:type="dxa"/>
            <w:shd w:val="clear" w:color="auto" w:fill="auto"/>
          </w:tcPr>
          <w:p w14:paraId="05DDEED6"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C67BC1" w14:paraId="2FD36D36" w14:textId="77777777" w:rsidTr="008175F8">
        <w:trPr>
          <w:trHeight w:val="37"/>
        </w:trPr>
        <w:tc>
          <w:tcPr>
            <w:tcW w:w="8545" w:type="dxa"/>
            <w:shd w:val="clear" w:color="auto" w:fill="auto"/>
          </w:tcPr>
          <w:p w14:paraId="22F1C305"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r w:rsidR="00C67BC1" w14:paraId="01B501D0" w14:textId="77777777" w:rsidTr="008175F8">
        <w:trPr>
          <w:trHeight w:val="37"/>
        </w:trPr>
        <w:tc>
          <w:tcPr>
            <w:tcW w:w="8545" w:type="dxa"/>
            <w:shd w:val="clear" w:color="auto" w:fill="auto"/>
          </w:tcPr>
          <w:p w14:paraId="5D1174A7" w14:textId="77777777" w:rsidR="00A53CEA" w:rsidRPr="005B0132" w:rsidRDefault="00B3164F" w:rsidP="00A53CEA">
            <w:pPr>
              <w:pStyle w:val="ListParagraph"/>
              <w:numPr>
                <w:ilvl w:val="0"/>
                <w:numId w:val="2"/>
              </w:numPr>
              <w:ind w:left="540"/>
              <w:rPr>
                <w:rFonts w:ascii="Times New Roman" w:hAnsi="Times New Roman" w:cs="Times New Roman"/>
                <w:sz w:val="20"/>
                <w:szCs w:val="20"/>
              </w:rPr>
            </w:pPr>
            <w:r>
              <w:t xml:space="preserve">The School Food Authority's written civil rights complaint procedure within the school meals program does not include some or </w:t>
            </w:r>
            <w:proofErr w:type="gramStart"/>
            <w:r>
              <w:t>all of</w:t>
            </w:r>
            <w:proofErr w:type="gramEnd"/>
            <w:r>
              <w:t xml:space="preserve"> the required content.</w:t>
            </w:r>
          </w:p>
        </w:tc>
      </w:tr>
    </w:tbl>
    <w:p w14:paraId="1813458F" w14:textId="77777777" w:rsidR="00A53CEA" w:rsidRPr="00223718" w:rsidRDefault="00A53CEA" w:rsidP="00A53CEA">
      <w:pPr>
        <w:rPr>
          <w:rFonts w:ascii="Times New Roman" w:hAnsi="Times New Roman" w:cs="Times New Roman"/>
          <w:sz w:val="20"/>
          <w:szCs w:val="20"/>
        </w:rPr>
      </w:pPr>
    </w:p>
    <w:p w14:paraId="36602CE2" w14:textId="77777777" w:rsidR="00A53CEA" w:rsidRDefault="00A53CEA" w:rsidP="00A53CEA"/>
    <w:p w14:paraId="22A6B1D8" w14:textId="77777777" w:rsidR="006D68B7" w:rsidRDefault="006D68B7">
      <w:pPr>
        <w:sectPr w:rsidR="006D68B7" w:rsidSect="007E0F21">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C67BC1" w14:paraId="03AC2D29" w14:textId="77777777" w:rsidTr="00A708A7">
        <w:trPr>
          <w:trHeight w:val="37"/>
        </w:trPr>
        <w:tc>
          <w:tcPr>
            <w:tcW w:w="8545" w:type="dxa"/>
            <w:shd w:val="clear" w:color="auto" w:fill="31849B"/>
          </w:tcPr>
          <w:p w14:paraId="700179D7" w14:textId="77777777" w:rsidR="00E2351D" w:rsidRPr="0017460F" w:rsidRDefault="00B3164F" w:rsidP="00A708A7">
            <w:pPr>
              <w:rPr>
                <w:rFonts w:ascii="Times New Roman" w:hAnsi="Times New Roman" w:cs="Times New Roman"/>
                <w:b/>
                <w:i/>
                <w:color w:val="auto"/>
                <w:sz w:val="24"/>
                <w:szCs w:val="24"/>
              </w:rPr>
            </w:pPr>
            <w:r w:rsidRPr="0017460F">
              <w:rPr>
                <w:rFonts w:ascii="Times New Roman" w:hAnsi="Times New Roman" w:cs="Times New Roman"/>
                <w:b/>
                <w:i/>
                <w:color w:val="auto"/>
                <w:sz w:val="24"/>
                <w:szCs w:val="24"/>
              </w:rPr>
              <w:lastRenderedPageBreak/>
              <w:t>Noteworthy Observations</w:t>
            </w:r>
          </w:p>
        </w:tc>
      </w:tr>
      <w:tr w:rsidR="00C67BC1" w14:paraId="51DE7EFD" w14:textId="77777777" w:rsidTr="00A708A7">
        <w:trPr>
          <w:trHeight w:val="37"/>
        </w:trPr>
        <w:tc>
          <w:tcPr>
            <w:tcW w:w="8545" w:type="dxa"/>
            <w:shd w:val="clear" w:color="auto" w:fill="auto"/>
          </w:tcPr>
          <w:p w14:paraId="7F4D41B3" w14:textId="77777777" w:rsidR="00E2351D" w:rsidRPr="00935CAD" w:rsidRDefault="00B3164F" w:rsidP="00A708A7">
            <w:pPr>
              <w:rPr>
                <w:rFonts w:ascii="Times New Roman" w:hAnsi="Times New Roman" w:cs="Times New Roman"/>
                <w:sz w:val="20"/>
                <w:szCs w:val="20"/>
              </w:rPr>
            </w:pPr>
            <w:r>
              <w:t>The Review Team found the following noteworthy items: The staff at Sutton Public Schools was a pleasure to work with. They are eager to learn more about the program and ways to improve the department. The students seemed to enjoy the food offerings.</w:t>
            </w:r>
          </w:p>
        </w:tc>
      </w:tr>
    </w:tbl>
    <w:p w14:paraId="5FBA9FA0"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039CF" w14:textId="77777777" w:rsidR="007E0F21" w:rsidRDefault="007E0F21">
      <w:r>
        <w:separator/>
      </w:r>
    </w:p>
  </w:endnote>
  <w:endnote w:type="continuationSeparator" w:id="0">
    <w:p w14:paraId="488D460B" w14:textId="77777777" w:rsidR="007E0F21" w:rsidRDefault="007E0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A654" w14:textId="77777777" w:rsidR="0037068A" w:rsidRDefault="00B3164F"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proofErr w:type="gramStart"/>
    <w:r>
      <w:rPr>
        <w:sz w:val="14"/>
      </w:rPr>
      <w:t>p</w:t>
    </w:r>
    <w:r w:rsidR="00CA19B4">
      <w:rPr>
        <w:sz w:val="14"/>
      </w:rPr>
      <w:t>rovider</w:t>
    </w:r>
    <w:proofErr w:type="gramEnd"/>
  </w:p>
  <w:p w14:paraId="54279239" w14:textId="77777777" w:rsidR="0037068A" w:rsidRDefault="003706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5A6B9" w14:textId="77777777" w:rsidR="0037068A" w:rsidRDefault="00B3164F"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proofErr w:type="gramStart"/>
    <w:r>
      <w:rPr>
        <w:sz w:val="14"/>
      </w:rPr>
      <w:t>p</w:t>
    </w:r>
    <w:r w:rsidR="00A53CEA">
      <w:rPr>
        <w:sz w:val="14"/>
      </w:rPr>
      <w:t>rovider</w:t>
    </w:r>
    <w:proofErr w:type="gramEnd"/>
  </w:p>
  <w:p w14:paraId="1D89FC3F"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8D141" w14:textId="77777777" w:rsidR="007E0F21" w:rsidRDefault="007E0F21">
      <w:r>
        <w:separator/>
      </w:r>
    </w:p>
  </w:footnote>
  <w:footnote w:type="continuationSeparator" w:id="0">
    <w:p w14:paraId="17FD5E98" w14:textId="77777777" w:rsidR="007E0F21" w:rsidRDefault="007E0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835FE8"/>
    <w:multiLevelType w:val="hybridMultilevel"/>
    <w:tmpl w:val="2944794C"/>
    <w:lvl w:ilvl="0" w:tplc="B846CD10">
      <w:start w:val="1"/>
      <w:numFmt w:val="bullet"/>
      <w:lvlText w:val=""/>
      <w:lvlJc w:val="left"/>
      <w:pPr>
        <w:ind w:left="720" w:hanging="360"/>
      </w:pPr>
      <w:rPr>
        <w:rFonts w:ascii="Symbol" w:hAnsi="Symbol" w:hint="default"/>
      </w:rPr>
    </w:lvl>
    <w:lvl w:ilvl="1" w:tplc="8D52FC6E" w:tentative="1">
      <w:start w:val="1"/>
      <w:numFmt w:val="bullet"/>
      <w:lvlText w:val="o"/>
      <w:lvlJc w:val="left"/>
      <w:pPr>
        <w:ind w:left="1440" w:hanging="360"/>
      </w:pPr>
      <w:rPr>
        <w:rFonts w:ascii="Courier New" w:hAnsi="Courier New" w:cs="Courier New" w:hint="default"/>
      </w:rPr>
    </w:lvl>
    <w:lvl w:ilvl="2" w:tplc="C86C8B98" w:tentative="1">
      <w:start w:val="1"/>
      <w:numFmt w:val="bullet"/>
      <w:lvlText w:val=""/>
      <w:lvlJc w:val="left"/>
      <w:pPr>
        <w:ind w:left="2160" w:hanging="360"/>
      </w:pPr>
      <w:rPr>
        <w:rFonts w:ascii="Wingdings" w:hAnsi="Wingdings" w:hint="default"/>
      </w:rPr>
    </w:lvl>
    <w:lvl w:ilvl="3" w:tplc="C10A3324" w:tentative="1">
      <w:start w:val="1"/>
      <w:numFmt w:val="bullet"/>
      <w:lvlText w:val=""/>
      <w:lvlJc w:val="left"/>
      <w:pPr>
        <w:ind w:left="2880" w:hanging="360"/>
      </w:pPr>
      <w:rPr>
        <w:rFonts w:ascii="Symbol" w:hAnsi="Symbol" w:hint="default"/>
      </w:rPr>
    </w:lvl>
    <w:lvl w:ilvl="4" w:tplc="32A06A62" w:tentative="1">
      <w:start w:val="1"/>
      <w:numFmt w:val="bullet"/>
      <w:lvlText w:val="o"/>
      <w:lvlJc w:val="left"/>
      <w:pPr>
        <w:ind w:left="3600" w:hanging="360"/>
      </w:pPr>
      <w:rPr>
        <w:rFonts w:ascii="Courier New" w:hAnsi="Courier New" w:cs="Courier New" w:hint="default"/>
      </w:rPr>
    </w:lvl>
    <w:lvl w:ilvl="5" w:tplc="D36C7276" w:tentative="1">
      <w:start w:val="1"/>
      <w:numFmt w:val="bullet"/>
      <w:lvlText w:val=""/>
      <w:lvlJc w:val="left"/>
      <w:pPr>
        <w:ind w:left="4320" w:hanging="360"/>
      </w:pPr>
      <w:rPr>
        <w:rFonts w:ascii="Wingdings" w:hAnsi="Wingdings" w:hint="default"/>
      </w:rPr>
    </w:lvl>
    <w:lvl w:ilvl="6" w:tplc="BBAC4828" w:tentative="1">
      <w:start w:val="1"/>
      <w:numFmt w:val="bullet"/>
      <w:lvlText w:val=""/>
      <w:lvlJc w:val="left"/>
      <w:pPr>
        <w:ind w:left="5040" w:hanging="360"/>
      </w:pPr>
      <w:rPr>
        <w:rFonts w:ascii="Symbol" w:hAnsi="Symbol" w:hint="default"/>
      </w:rPr>
    </w:lvl>
    <w:lvl w:ilvl="7" w:tplc="A22E2CCC" w:tentative="1">
      <w:start w:val="1"/>
      <w:numFmt w:val="bullet"/>
      <w:lvlText w:val="o"/>
      <w:lvlJc w:val="left"/>
      <w:pPr>
        <w:ind w:left="5760" w:hanging="360"/>
      </w:pPr>
      <w:rPr>
        <w:rFonts w:ascii="Courier New" w:hAnsi="Courier New" w:cs="Courier New" w:hint="default"/>
      </w:rPr>
    </w:lvl>
    <w:lvl w:ilvl="8" w:tplc="1DD279B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30FA3920">
      <w:start w:val="1"/>
      <w:numFmt w:val="decimal"/>
      <w:lvlText w:val="%1."/>
      <w:lvlJc w:val="left"/>
      <w:pPr>
        <w:ind w:left="720" w:hanging="360"/>
      </w:pPr>
      <w:rPr>
        <w:rFonts w:hint="default"/>
      </w:rPr>
    </w:lvl>
    <w:lvl w:ilvl="1" w:tplc="0242D97E" w:tentative="1">
      <w:start w:val="1"/>
      <w:numFmt w:val="lowerLetter"/>
      <w:lvlText w:val="%2."/>
      <w:lvlJc w:val="left"/>
      <w:pPr>
        <w:ind w:left="1440" w:hanging="360"/>
      </w:pPr>
    </w:lvl>
    <w:lvl w:ilvl="2" w:tplc="486A9BCE" w:tentative="1">
      <w:start w:val="1"/>
      <w:numFmt w:val="lowerRoman"/>
      <w:lvlText w:val="%3."/>
      <w:lvlJc w:val="right"/>
      <w:pPr>
        <w:ind w:left="2160" w:hanging="180"/>
      </w:pPr>
    </w:lvl>
    <w:lvl w:ilvl="3" w:tplc="D6900DF8" w:tentative="1">
      <w:start w:val="1"/>
      <w:numFmt w:val="decimal"/>
      <w:lvlText w:val="%4."/>
      <w:lvlJc w:val="left"/>
      <w:pPr>
        <w:ind w:left="2880" w:hanging="360"/>
      </w:pPr>
    </w:lvl>
    <w:lvl w:ilvl="4" w:tplc="4D60BC1E" w:tentative="1">
      <w:start w:val="1"/>
      <w:numFmt w:val="lowerLetter"/>
      <w:lvlText w:val="%5."/>
      <w:lvlJc w:val="left"/>
      <w:pPr>
        <w:ind w:left="3600" w:hanging="360"/>
      </w:pPr>
    </w:lvl>
    <w:lvl w:ilvl="5" w:tplc="604A5922" w:tentative="1">
      <w:start w:val="1"/>
      <w:numFmt w:val="lowerRoman"/>
      <w:lvlText w:val="%6."/>
      <w:lvlJc w:val="right"/>
      <w:pPr>
        <w:ind w:left="4320" w:hanging="180"/>
      </w:pPr>
    </w:lvl>
    <w:lvl w:ilvl="6" w:tplc="E8DCDBD0" w:tentative="1">
      <w:start w:val="1"/>
      <w:numFmt w:val="decimal"/>
      <w:lvlText w:val="%7."/>
      <w:lvlJc w:val="left"/>
      <w:pPr>
        <w:ind w:left="5040" w:hanging="360"/>
      </w:pPr>
    </w:lvl>
    <w:lvl w:ilvl="7" w:tplc="69ECE08C" w:tentative="1">
      <w:start w:val="1"/>
      <w:numFmt w:val="lowerLetter"/>
      <w:lvlText w:val="%8."/>
      <w:lvlJc w:val="left"/>
      <w:pPr>
        <w:ind w:left="5760" w:hanging="360"/>
      </w:pPr>
    </w:lvl>
    <w:lvl w:ilvl="8" w:tplc="E13C698E" w:tentative="1">
      <w:start w:val="1"/>
      <w:numFmt w:val="lowerRoman"/>
      <w:lvlText w:val="%9."/>
      <w:lvlJc w:val="right"/>
      <w:pPr>
        <w:ind w:left="6480" w:hanging="180"/>
      </w:pPr>
    </w:lvl>
  </w:abstractNum>
  <w:num w:numId="1" w16cid:durableId="706370357">
    <w:abstractNumId w:val="1"/>
  </w:num>
  <w:num w:numId="2" w16cid:durableId="424869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9B4"/>
    <w:rsid w:val="000F3A03"/>
    <w:rsid w:val="0017460F"/>
    <w:rsid w:val="00200779"/>
    <w:rsid w:val="00223718"/>
    <w:rsid w:val="0027410F"/>
    <w:rsid w:val="00291947"/>
    <w:rsid w:val="002C2C42"/>
    <w:rsid w:val="00335362"/>
    <w:rsid w:val="00362A97"/>
    <w:rsid w:val="0037068A"/>
    <w:rsid w:val="0040164B"/>
    <w:rsid w:val="00413A88"/>
    <w:rsid w:val="004776BD"/>
    <w:rsid w:val="005B0132"/>
    <w:rsid w:val="00642E90"/>
    <w:rsid w:val="006D68B7"/>
    <w:rsid w:val="0076532F"/>
    <w:rsid w:val="007E0F21"/>
    <w:rsid w:val="008175F8"/>
    <w:rsid w:val="00935CAD"/>
    <w:rsid w:val="00983FA1"/>
    <w:rsid w:val="00A42BAA"/>
    <w:rsid w:val="00A53CEA"/>
    <w:rsid w:val="00A55AE5"/>
    <w:rsid w:val="00A708A7"/>
    <w:rsid w:val="00B3164F"/>
    <w:rsid w:val="00B63138"/>
    <w:rsid w:val="00BD51F9"/>
    <w:rsid w:val="00C61944"/>
    <w:rsid w:val="00C643AA"/>
    <w:rsid w:val="00C67BC1"/>
    <w:rsid w:val="00CA19B4"/>
    <w:rsid w:val="00D037B9"/>
    <w:rsid w:val="00D51D80"/>
    <w:rsid w:val="00D6151F"/>
    <w:rsid w:val="00E16CA5"/>
    <w:rsid w:val="00E2351D"/>
    <w:rsid w:val="00E6712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24070"/>
  <w15:docId w15:val="{9EB2B4E9-03E6-40B3-8905-B3D32E91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1009</Words>
  <Characters>5753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Sutton Public Schools Administrative Review Summary School Year 2023-2024</vt:lpstr>
    </vt:vector>
  </TitlesOfParts>
  <Company/>
  <LinksUpToDate>false</LinksUpToDate>
  <CharactersWithSpaces>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Public Schools Administrative Review Summary School Year 2023-2024</dc:title>
  <dc:subject/>
  <dc:creator>DESE</dc:creator>
  <cp:keywords/>
  <cp:lastModifiedBy>Zou, Dong (EOE)</cp:lastModifiedBy>
  <cp:revision>9</cp:revision>
  <dcterms:created xsi:type="dcterms:W3CDTF">2016-12-05T21:17:00Z</dcterms:created>
  <dcterms:modified xsi:type="dcterms:W3CDTF">2024-03-11T20:09:00Z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11 2024 12:00AM</vt:lpwstr>
  </property>
</Properties>
</file>