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1954" w14:textId="77777777" w:rsidR="00CA19B4" w:rsidRPr="00200779" w:rsidRDefault="00A5423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0705361" w14:textId="77777777" w:rsidR="00CA19B4" w:rsidRDefault="00CA19B4" w:rsidP="00CA19B4">
      <w:pPr>
        <w:jc w:val="center"/>
        <w:rPr>
          <w:rFonts w:ascii="Times New Roman" w:hAnsi="Times New Roman" w:cs="Times New Roman"/>
          <w:sz w:val="24"/>
          <w:szCs w:val="24"/>
        </w:rPr>
      </w:pPr>
    </w:p>
    <w:p w14:paraId="603B7BFD" w14:textId="77777777" w:rsidR="00CA19B4" w:rsidRDefault="00A5423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5108B40" w14:textId="77777777" w:rsidR="00CA19B4" w:rsidRDefault="00CA19B4" w:rsidP="00CA19B4">
      <w:pPr>
        <w:rPr>
          <w:rFonts w:ascii="Times New Roman" w:hAnsi="Times New Roman" w:cs="Times New Roman"/>
          <w:sz w:val="20"/>
          <w:szCs w:val="20"/>
        </w:rPr>
      </w:pPr>
    </w:p>
    <w:p w14:paraId="46BAF722" w14:textId="77777777" w:rsidR="00CA19B4" w:rsidRDefault="00CA19B4" w:rsidP="00CA19B4">
      <w:pPr>
        <w:rPr>
          <w:rFonts w:ascii="Times New Roman" w:hAnsi="Times New Roman" w:cs="Times New Roman"/>
          <w:sz w:val="20"/>
          <w:szCs w:val="20"/>
        </w:rPr>
      </w:pPr>
    </w:p>
    <w:p w14:paraId="0DA7A7E0" w14:textId="77777777" w:rsidR="00CA19B4" w:rsidRPr="00B63138" w:rsidRDefault="00A5423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proofErr w:type="spellStart"/>
      <w:r w:rsidRPr="00B63138">
        <w:rPr>
          <w:rFonts w:ascii="Times New Roman" w:hAnsi="Times New Roman" w:cs="Times New Roman"/>
          <w:b/>
          <w:sz w:val="20"/>
          <w:szCs w:val="20"/>
        </w:rPr>
        <w:t>Tantasqua</w:t>
      </w:r>
      <w:proofErr w:type="spellEnd"/>
      <w:r w:rsidRPr="00B63138">
        <w:rPr>
          <w:rFonts w:ascii="Times New Roman" w:hAnsi="Times New Roman" w:cs="Times New Roman"/>
          <w:b/>
          <w:sz w:val="20"/>
          <w:szCs w:val="20"/>
        </w:rPr>
        <w:t xml:space="preserve"> Regional School District</w:t>
      </w:r>
      <w:bookmarkEnd w:id="0"/>
    </w:p>
    <w:p w14:paraId="73DFEBA7" w14:textId="77777777" w:rsidR="00CA19B4" w:rsidRDefault="00CA19B4" w:rsidP="00CA19B4">
      <w:pPr>
        <w:rPr>
          <w:rFonts w:ascii="Times New Roman" w:hAnsi="Times New Roman" w:cs="Times New Roman"/>
          <w:sz w:val="20"/>
          <w:szCs w:val="20"/>
        </w:rPr>
      </w:pPr>
    </w:p>
    <w:p w14:paraId="7060571B" w14:textId="77777777" w:rsidR="00CA19B4" w:rsidRDefault="00A5423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02/26/2024</w:t>
      </w:r>
      <w:bookmarkEnd w:id="1"/>
      <w:proofErr w:type="gramEnd"/>
    </w:p>
    <w:p w14:paraId="3AFAA750" w14:textId="77777777" w:rsidR="00CA19B4" w:rsidRDefault="00CA19B4" w:rsidP="00CA19B4">
      <w:pPr>
        <w:rPr>
          <w:rFonts w:ascii="Times New Roman" w:hAnsi="Times New Roman" w:cs="Times New Roman"/>
          <w:sz w:val="20"/>
          <w:szCs w:val="20"/>
        </w:rPr>
      </w:pPr>
    </w:p>
    <w:p w14:paraId="3CF16F52" w14:textId="77777777" w:rsidR="00CA19B4" w:rsidRDefault="00A5423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02/27/2024</w:t>
      </w:r>
      <w:bookmarkEnd w:id="2"/>
      <w:proofErr w:type="gramEnd"/>
    </w:p>
    <w:p w14:paraId="15486CAA" w14:textId="77777777" w:rsidR="00CA19B4" w:rsidRDefault="00A5423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67D815D" w14:textId="77777777" w:rsidR="00CA19B4" w:rsidRDefault="00CA19B4" w:rsidP="00CA19B4">
      <w:pPr>
        <w:pBdr>
          <w:bottom w:val="single" w:sz="12" w:space="1" w:color="auto"/>
        </w:pBdr>
        <w:rPr>
          <w:rFonts w:ascii="Times New Roman" w:hAnsi="Times New Roman" w:cs="Times New Roman"/>
          <w:sz w:val="20"/>
          <w:szCs w:val="20"/>
        </w:rPr>
      </w:pPr>
    </w:p>
    <w:p w14:paraId="67D88AD3" w14:textId="77777777" w:rsidR="00CA19B4" w:rsidRDefault="00A5423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952A9C6" w14:textId="77777777" w:rsidR="00CA19B4" w:rsidRDefault="00CA19B4" w:rsidP="00CA19B4">
      <w:pPr>
        <w:rPr>
          <w:rFonts w:ascii="Times New Roman" w:hAnsi="Times New Roman" w:cs="Times New Roman"/>
          <w:sz w:val="20"/>
          <w:szCs w:val="20"/>
        </w:rPr>
      </w:pPr>
    </w:p>
    <w:p w14:paraId="73480B0F" w14:textId="77777777" w:rsidR="00CA19B4" w:rsidRPr="00223718" w:rsidRDefault="00A5423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DDD41A6" w14:textId="77777777" w:rsidR="00CA19B4" w:rsidRDefault="00CA19B4" w:rsidP="00CA19B4">
      <w:pPr>
        <w:rPr>
          <w:rFonts w:ascii="Times New Roman" w:hAnsi="Times New Roman" w:cs="Times New Roman"/>
          <w:sz w:val="20"/>
          <w:szCs w:val="20"/>
        </w:rPr>
      </w:pPr>
    </w:p>
    <w:p w14:paraId="1C2C593F" w14:textId="77777777" w:rsidR="00CA19B4" w:rsidRDefault="00A542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C68747D" w14:textId="77777777" w:rsidR="00CA19B4" w:rsidRDefault="00CA19B4" w:rsidP="00CA19B4">
      <w:pPr>
        <w:ind w:left="720"/>
        <w:rPr>
          <w:rFonts w:ascii="Times New Roman" w:hAnsi="Times New Roman" w:cs="Times New Roman"/>
          <w:sz w:val="20"/>
          <w:szCs w:val="20"/>
        </w:rPr>
      </w:pPr>
    </w:p>
    <w:bookmarkStart w:id="3" w:name="CHK_SBP"/>
    <w:p w14:paraId="7E49DEDC" w14:textId="77777777" w:rsidR="00CA19B4" w:rsidRDefault="00A542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2F79D13" w14:textId="77777777" w:rsidR="00CA19B4" w:rsidRDefault="00A542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051C52F" w14:textId="77777777" w:rsidR="00CA19B4" w:rsidRDefault="00A542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C066979" w14:textId="77777777" w:rsidR="00CA19B4" w:rsidRDefault="00A542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D093926" w14:textId="77777777" w:rsidR="00CA19B4" w:rsidRDefault="00A542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5E239C1" w14:textId="77777777" w:rsidR="00CA19B4" w:rsidRDefault="00A542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2CE5783" w14:textId="77777777" w:rsidR="00CA19B4" w:rsidRDefault="00CA19B4" w:rsidP="00CA19B4">
      <w:pPr>
        <w:rPr>
          <w:rFonts w:ascii="Times New Roman" w:hAnsi="Times New Roman" w:cs="Times New Roman"/>
          <w:sz w:val="20"/>
          <w:szCs w:val="20"/>
        </w:rPr>
      </w:pPr>
    </w:p>
    <w:p w14:paraId="5100117C" w14:textId="77777777" w:rsidR="00CA19B4" w:rsidRDefault="00A542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AAB942C" w14:textId="77777777" w:rsidR="00CA19B4" w:rsidRDefault="00CA19B4" w:rsidP="00CA19B4">
      <w:pPr>
        <w:ind w:left="720"/>
        <w:rPr>
          <w:rFonts w:ascii="Times New Roman" w:hAnsi="Times New Roman" w:cs="Times New Roman"/>
          <w:sz w:val="20"/>
          <w:szCs w:val="20"/>
        </w:rPr>
      </w:pPr>
    </w:p>
    <w:bookmarkStart w:id="9" w:name="CHK_CEP"/>
    <w:p w14:paraId="73601274" w14:textId="77777777" w:rsidR="00CA19B4" w:rsidRDefault="00A542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7B0EE5E" w14:textId="77777777" w:rsidR="00CA19B4" w:rsidRDefault="00A542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9B55A4C" w14:textId="77777777" w:rsidR="00CA19B4" w:rsidRDefault="00A542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D5600C1" w14:textId="77777777" w:rsidR="00CA19B4" w:rsidRDefault="00A542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767E294" w14:textId="77777777" w:rsidR="00CA19B4" w:rsidRDefault="00CA19B4" w:rsidP="00CA19B4">
      <w:pPr>
        <w:rPr>
          <w:rFonts w:ascii="Times New Roman" w:hAnsi="Times New Roman" w:cs="Times New Roman"/>
          <w:sz w:val="20"/>
          <w:szCs w:val="20"/>
        </w:rPr>
      </w:pPr>
    </w:p>
    <w:p w14:paraId="076C01FD" w14:textId="77777777" w:rsidR="00CA19B4" w:rsidRPr="00D6151F" w:rsidRDefault="00A5423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594FF8E" w14:textId="77777777" w:rsidR="00CA19B4" w:rsidRDefault="00CA19B4" w:rsidP="00CA19B4">
      <w:pPr>
        <w:rPr>
          <w:rFonts w:ascii="Times New Roman" w:hAnsi="Times New Roman" w:cs="Times New Roman"/>
          <w:sz w:val="20"/>
          <w:szCs w:val="20"/>
        </w:rPr>
      </w:pPr>
    </w:p>
    <w:p w14:paraId="501CD0B6" w14:textId="77777777" w:rsidR="00CA19B4" w:rsidRDefault="00A542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C7FC60F" w14:textId="77777777" w:rsidR="00CA19B4" w:rsidRDefault="00A5423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CDE1586" w14:textId="77777777" w:rsidR="00CA19B4" w:rsidRDefault="00CA19B4" w:rsidP="00CA19B4">
      <w:pPr>
        <w:ind w:firstLine="720"/>
        <w:rPr>
          <w:rFonts w:ascii="Times New Roman" w:hAnsi="Times New Roman" w:cs="Times New Roman"/>
          <w:sz w:val="20"/>
          <w:szCs w:val="20"/>
        </w:rPr>
      </w:pPr>
    </w:p>
    <w:p w14:paraId="7EEC9B0E" w14:textId="77777777" w:rsidR="00CA19B4" w:rsidRDefault="00A5423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6055F12" w14:textId="77777777" w:rsidR="006D68B7" w:rsidRDefault="006D68B7">
      <w:pPr>
        <w:sectPr w:rsidR="006D68B7" w:rsidSect="00A33001">
          <w:footerReference w:type="default" r:id="rId7"/>
          <w:pgSz w:w="12240" w:h="15840"/>
          <w:pgMar w:top="1440" w:right="1440" w:bottom="1440" w:left="1440" w:header="720" w:footer="720" w:gutter="0"/>
          <w:cols w:space="720"/>
        </w:sectPr>
      </w:pPr>
    </w:p>
    <w:p w14:paraId="271D2077" w14:textId="77777777" w:rsidR="00A53CEA" w:rsidRDefault="00A53CEA" w:rsidP="00A53CEA">
      <w:pPr>
        <w:ind w:firstLine="720"/>
        <w:rPr>
          <w:rFonts w:ascii="Times New Roman" w:hAnsi="Times New Roman" w:cs="Times New Roman"/>
          <w:sz w:val="20"/>
          <w:szCs w:val="20"/>
        </w:rPr>
      </w:pPr>
    </w:p>
    <w:p w14:paraId="2373306D" w14:textId="77777777" w:rsidR="00A53CEA" w:rsidRPr="00C61944" w:rsidRDefault="00A5423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14127" w14:paraId="76ACBEB9" w14:textId="77777777" w:rsidTr="008175F8">
        <w:trPr>
          <w:trHeight w:val="37"/>
        </w:trPr>
        <w:tc>
          <w:tcPr>
            <w:tcW w:w="8545" w:type="dxa"/>
            <w:shd w:val="clear" w:color="auto" w:fill="31849B"/>
          </w:tcPr>
          <w:p w14:paraId="15158C1C" w14:textId="77777777" w:rsidR="00A53CEA" w:rsidRPr="005B0132" w:rsidRDefault="00A54237" w:rsidP="008175F8">
            <w:pPr>
              <w:rPr>
                <w:rFonts w:asciiTheme="minorHAnsi" w:hAnsiTheme="minorHAnsi" w:cstheme="minorHAnsi"/>
                <w:b/>
                <w:i/>
                <w:color w:val="DBE5F1" w:themeColor="accent1" w:themeTint="33"/>
                <w:sz w:val="32"/>
                <w:szCs w:val="20"/>
              </w:rPr>
            </w:pPr>
            <w:r>
              <w:t>Program Access and Reimbursement</w:t>
            </w:r>
          </w:p>
        </w:tc>
      </w:tr>
      <w:tr w:rsidR="00214127" w14:paraId="7A90048C" w14:textId="77777777" w:rsidTr="008175F8">
        <w:trPr>
          <w:trHeight w:val="37"/>
        </w:trPr>
        <w:tc>
          <w:tcPr>
            <w:tcW w:w="8545" w:type="dxa"/>
            <w:shd w:val="clear" w:color="auto" w:fill="D9D9D9"/>
          </w:tcPr>
          <w:p w14:paraId="5C1DB405" w14:textId="77777777" w:rsidR="00A53CEA" w:rsidRPr="0076532F" w:rsidRDefault="00A54237" w:rsidP="008175F8">
            <w:pPr>
              <w:rPr>
                <w:rFonts w:ascii="Times New Roman" w:hAnsi="Times New Roman" w:cs="Times New Roman"/>
                <w:b/>
                <w:sz w:val="20"/>
                <w:szCs w:val="20"/>
              </w:rPr>
            </w:pPr>
            <w:r>
              <w:t>Certification &amp; Benefit Issuance</w:t>
            </w:r>
          </w:p>
        </w:tc>
      </w:tr>
      <w:tr w:rsidR="00214127" w14:paraId="08CDCBE0" w14:textId="77777777" w:rsidTr="008175F8">
        <w:trPr>
          <w:trHeight w:val="37"/>
        </w:trPr>
        <w:tc>
          <w:tcPr>
            <w:tcW w:w="8545" w:type="dxa"/>
            <w:shd w:val="clear" w:color="auto" w:fill="auto"/>
          </w:tcPr>
          <w:p w14:paraId="020B5BCF"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214127" w14:paraId="264B4D94" w14:textId="77777777" w:rsidTr="008175F8">
        <w:trPr>
          <w:trHeight w:val="37"/>
        </w:trPr>
        <w:tc>
          <w:tcPr>
            <w:tcW w:w="8545" w:type="dxa"/>
            <w:shd w:val="clear" w:color="auto" w:fill="auto"/>
          </w:tcPr>
          <w:p w14:paraId="5A130247"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214127" w14:paraId="43A125D9" w14:textId="77777777" w:rsidTr="008175F8">
        <w:trPr>
          <w:trHeight w:val="37"/>
        </w:trPr>
        <w:tc>
          <w:tcPr>
            <w:tcW w:w="8545" w:type="dxa"/>
            <w:shd w:val="clear" w:color="auto" w:fill="auto"/>
          </w:tcPr>
          <w:p w14:paraId="31EBF19F"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School Food Authority did not update benefit issuance documents accurately and in a timely manner upon receipt of Direct Certification updates.</w:t>
            </w:r>
          </w:p>
        </w:tc>
      </w:tr>
      <w:tr w:rsidR="00214127" w14:paraId="6064AE13" w14:textId="77777777" w:rsidTr="008175F8">
        <w:trPr>
          <w:trHeight w:val="37"/>
        </w:trPr>
        <w:tc>
          <w:tcPr>
            <w:tcW w:w="8545" w:type="dxa"/>
            <w:shd w:val="clear" w:color="auto" w:fill="D9D9D9"/>
          </w:tcPr>
          <w:p w14:paraId="1835BB71" w14:textId="77777777" w:rsidR="00A53CEA" w:rsidRPr="0076532F" w:rsidRDefault="00A54237" w:rsidP="008175F8">
            <w:pPr>
              <w:rPr>
                <w:rFonts w:ascii="Times New Roman" w:hAnsi="Times New Roman" w:cs="Times New Roman"/>
                <w:b/>
                <w:sz w:val="20"/>
                <w:szCs w:val="20"/>
              </w:rPr>
            </w:pPr>
            <w:r>
              <w:t>Verification</w:t>
            </w:r>
          </w:p>
        </w:tc>
      </w:tr>
      <w:tr w:rsidR="00214127" w14:paraId="19C01337" w14:textId="77777777" w:rsidTr="008175F8">
        <w:trPr>
          <w:trHeight w:val="37"/>
        </w:trPr>
        <w:tc>
          <w:tcPr>
            <w:tcW w:w="8545" w:type="dxa"/>
            <w:shd w:val="clear" w:color="auto" w:fill="auto"/>
          </w:tcPr>
          <w:p w14:paraId="1176E872"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214127" w14:paraId="42BCF680" w14:textId="77777777" w:rsidTr="008175F8">
        <w:trPr>
          <w:trHeight w:val="37"/>
        </w:trPr>
        <w:tc>
          <w:tcPr>
            <w:tcW w:w="8545" w:type="dxa"/>
            <w:shd w:val="clear" w:color="auto" w:fill="auto"/>
          </w:tcPr>
          <w:p w14:paraId="78ADE87D"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student's eligibility status were not increased later than 3 calendar days or decreased no later than 10 calendar days from the final verification decision.</w:t>
            </w:r>
          </w:p>
        </w:tc>
      </w:tr>
      <w:tr w:rsidR="00214127" w14:paraId="28E7E947" w14:textId="77777777" w:rsidTr="008175F8">
        <w:trPr>
          <w:trHeight w:val="37"/>
        </w:trPr>
        <w:tc>
          <w:tcPr>
            <w:tcW w:w="8545" w:type="dxa"/>
            <w:shd w:val="clear" w:color="auto" w:fill="auto"/>
          </w:tcPr>
          <w:p w14:paraId="66496656"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214127" w14:paraId="1B45334D" w14:textId="77777777" w:rsidTr="008175F8">
        <w:trPr>
          <w:trHeight w:val="37"/>
        </w:trPr>
        <w:tc>
          <w:tcPr>
            <w:tcW w:w="8545" w:type="dxa"/>
            <w:shd w:val="clear" w:color="auto" w:fill="auto"/>
          </w:tcPr>
          <w:p w14:paraId="63ED222E"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214127" w14:paraId="1C99978D" w14:textId="77777777" w:rsidTr="008175F8">
        <w:trPr>
          <w:trHeight w:val="37"/>
        </w:trPr>
        <w:tc>
          <w:tcPr>
            <w:tcW w:w="8545" w:type="dxa"/>
            <w:shd w:val="clear" w:color="auto" w:fill="auto"/>
          </w:tcPr>
          <w:p w14:paraId="48CDDCBA"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214127" w14:paraId="7F0A6B8A" w14:textId="77777777" w:rsidTr="008175F8">
        <w:trPr>
          <w:trHeight w:val="37"/>
        </w:trPr>
        <w:tc>
          <w:tcPr>
            <w:tcW w:w="8545" w:type="dxa"/>
            <w:shd w:val="clear" w:color="auto" w:fill="D9D9D9"/>
          </w:tcPr>
          <w:p w14:paraId="4B57B6BE" w14:textId="77777777" w:rsidR="00A53CEA" w:rsidRPr="0076532F" w:rsidRDefault="00A54237" w:rsidP="008175F8">
            <w:pPr>
              <w:rPr>
                <w:rFonts w:ascii="Times New Roman" w:hAnsi="Times New Roman" w:cs="Times New Roman"/>
                <w:b/>
                <w:sz w:val="20"/>
                <w:szCs w:val="20"/>
              </w:rPr>
            </w:pPr>
            <w:r>
              <w:t>Meal Counting &amp; Claiming- Lunch Program</w:t>
            </w:r>
          </w:p>
        </w:tc>
      </w:tr>
      <w:tr w:rsidR="00214127" w14:paraId="3AB5F53B" w14:textId="77777777" w:rsidTr="008175F8">
        <w:trPr>
          <w:trHeight w:val="37"/>
        </w:trPr>
        <w:tc>
          <w:tcPr>
            <w:tcW w:w="8545" w:type="dxa"/>
            <w:shd w:val="clear" w:color="auto" w:fill="auto"/>
          </w:tcPr>
          <w:p w14:paraId="4DCC8923"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There was a difference between the SFA's claim and the Stage Agency's validated counts for lunch and/or breakfast for one or more schools for the review period.</w:t>
            </w:r>
          </w:p>
        </w:tc>
      </w:tr>
      <w:tr w:rsidR="00214127" w14:paraId="650E0CD0" w14:textId="77777777" w:rsidTr="008175F8">
        <w:trPr>
          <w:trHeight w:val="37"/>
        </w:trPr>
        <w:tc>
          <w:tcPr>
            <w:tcW w:w="8545" w:type="dxa"/>
            <w:shd w:val="clear" w:color="auto" w:fill="31849B"/>
          </w:tcPr>
          <w:p w14:paraId="718DB963" w14:textId="77777777" w:rsidR="00A53CEA" w:rsidRPr="005B0132" w:rsidRDefault="00A54237" w:rsidP="008175F8">
            <w:pPr>
              <w:rPr>
                <w:rFonts w:asciiTheme="minorHAnsi" w:hAnsiTheme="minorHAnsi" w:cstheme="minorHAnsi"/>
                <w:b/>
                <w:i/>
                <w:color w:val="DBE5F1" w:themeColor="accent1" w:themeTint="33"/>
                <w:sz w:val="32"/>
                <w:szCs w:val="20"/>
              </w:rPr>
            </w:pPr>
            <w:r>
              <w:t>Meal Patterns and Nutritional Quality</w:t>
            </w:r>
          </w:p>
        </w:tc>
      </w:tr>
      <w:tr w:rsidR="00214127" w14:paraId="323F0A1A" w14:textId="77777777" w:rsidTr="008175F8">
        <w:trPr>
          <w:trHeight w:val="37"/>
        </w:trPr>
        <w:tc>
          <w:tcPr>
            <w:tcW w:w="8545" w:type="dxa"/>
            <w:shd w:val="clear" w:color="auto" w:fill="D9D9D9"/>
          </w:tcPr>
          <w:p w14:paraId="670E7F85" w14:textId="77777777" w:rsidR="00A53CEA" w:rsidRPr="0076532F" w:rsidRDefault="00A54237" w:rsidP="008175F8">
            <w:pPr>
              <w:rPr>
                <w:rFonts w:ascii="Times New Roman" w:hAnsi="Times New Roman" w:cs="Times New Roman"/>
                <w:b/>
                <w:sz w:val="20"/>
                <w:szCs w:val="20"/>
              </w:rPr>
            </w:pPr>
            <w:r>
              <w:t>Offer versus Serve- Lunch Program</w:t>
            </w:r>
          </w:p>
        </w:tc>
      </w:tr>
      <w:tr w:rsidR="00214127" w14:paraId="5F488C1F" w14:textId="77777777" w:rsidTr="008175F8">
        <w:trPr>
          <w:trHeight w:val="37"/>
        </w:trPr>
        <w:tc>
          <w:tcPr>
            <w:tcW w:w="8545" w:type="dxa"/>
            <w:shd w:val="clear" w:color="auto" w:fill="auto"/>
          </w:tcPr>
          <w:p w14:paraId="377359CB"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214127" w14:paraId="60CAD5BF" w14:textId="77777777" w:rsidTr="008175F8">
        <w:trPr>
          <w:trHeight w:val="37"/>
        </w:trPr>
        <w:tc>
          <w:tcPr>
            <w:tcW w:w="8545" w:type="dxa"/>
            <w:shd w:val="clear" w:color="auto" w:fill="31849B"/>
          </w:tcPr>
          <w:p w14:paraId="7D34771F" w14:textId="77777777" w:rsidR="00A53CEA" w:rsidRPr="005B0132" w:rsidRDefault="00A54237" w:rsidP="008175F8">
            <w:pPr>
              <w:rPr>
                <w:rFonts w:asciiTheme="minorHAnsi" w:hAnsiTheme="minorHAnsi" w:cstheme="minorHAnsi"/>
                <w:b/>
                <w:i/>
                <w:color w:val="DBE5F1" w:themeColor="accent1" w:themeTint="33"/>
                <w:sz w:val="32"/>
                <w:szCs w:val="20"/>
              </w:rPr>
            </w:pPr>
            <w:r>
              <w:t>School Nutrition Environment</w:t>
            </w:r>
          </w:p>
        </w:tc>
      </w:tr>
      <w:tr w:rsidR="00214127" w14:paraId="4F4A7EF1" w14:textId="77777777" w:rsidTr="008175F8">
        <w:trPr>
          <w:trHeight w:val="37"/>
        </w:trPr>
        <w:tc>
          <w:tcPr>
            <w:tcW w:w="8545" w:type="dxa"/>
            <w:shd w:val="clear" w:color="auto" w:fill="D9D9D9"/>
          </w:tcPr>
          <w:p w14:paraId="6076F965" w14:textId="77777777" w:rsidR="00A53CEA" w:rsidRPr="0076532F" w:rsidRDefault="00A54237" w:rsidP="008175F8">
            <w:pPr>
              <w:rPr>
                <w:rFonts w:ascii="Times New Roman" w:hAnsi="Times New Roman" w:cs="Times New Roman"/>
                <w:b/>
                <w:sz w:val="20"/>
                <w:szCs w:val="20"/>
              </w:rPr>
            </w:pPr>
            <w:r>
              <w:t>Food Safety</w:t>
            </w:r>
          </w:p>
        </w:tc>
      </w:tr>
      <w:tr w:rsidR="00214127" w14:paraId="04CD2316" w14:textId="77777777" w:rsidTr="008175F8">
        <w:trPr>
          <w:trHeight w:val="37"/>
        </w:trPr>
        <w:tc>
          <w:tcPr>
            <w:tcW w:w="8545" w:type="dxa"/>
            <w:shd w:val="clear" w:color="auto" w:fill="auto"/>
          </w:tcPr>
          <w:p w14:paraId="77F4C8ED"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214127" w14:paraId="273F4DC8" w14:textId="77777777" w:rsidTr="008175F8">
        <w:trPr>
          <w:trHeight w:val="37"/>
        </w:trPr>
        <w:tc>
          <w:tcPr>
            <w:tcW w:w="8545" w:type="dxa"/>
            <w:shd w:val="clear" w:color="auto" w:fill="auto"/>
          </w:tcPr>
          <w:p w14:paraId="4CC7C78D"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214127" w14:paraId="5180FA2D" w14:textId="77777777" w:rsidTr="008175F8">
        <w:trPr>
          <w:trHeight w:val="37"/>
        </w:trPr>
        <w:tc>
          <w:tcPr>
            <w:tcW w:w="8545" w:type="dxa"/>
            <w:shd w:val="clear" w:color="auto" w:fill="D9D9D9"/>
          </w:tcPr>
          <w:p w14:paraId="4297B82A" w14:textId="77777777" w:rsidR="00A53CEA" w:rsidRPr="0076532F" w:rsidRDefault="00A54237" w:rsidP="008175F8">
            <w:pPr>
              <w:rPr>
                <w:rFonts w:ascii="Times New Roman" w:hAnsi="Times New Roman" w:cs="Times New Roman"/>
                <w:b/>
                <w:sz w:val="20"/>
                <w:szCs w:val="20"/>
              </w:rPr>
            </w:pPr>
            <w:r>
              <w:t>Local School Wellness Policy</w:t>
            </w:r>
          </w:p>
        </w:tc>
      </w:tr>
      <w:tr w:rsidR="00214127" w14:paraId="14E398C5" w14:textId="77777777" w:rsidTr="008175F8">
        <w:trPr>
          <w:trHeight w:val="37"/>
        </w:trPr>
        <w:tc>
          <w:tcPr>
            <w:tcW w:w="8545" w:type="dxa"/>
            <w:shd w:val="clear" w:color="auto" w:fill="auto"/>
          </w:tcPr>
          <w:p w14:paraId="5C0A5ECC"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214127" w14:paraId="15972FB8" w14:textId="77777777" w:rsidTr="008175F8">
        <w:trPr>
          <w:trHeight w:val="37"/>
        </w:trPr>
        <w:tc>
          <w:tcPr>
            <w:tcW w:w="8545" w:type="dxa"/>
            <w:shd w:val="clear" w:color="auto" w:fill="auto"/>
          </w:tcPr>
          <w:p w14:paraId="7A687D2D"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214127" w14:paraId="18E3C9AA" w14:textId="77777777" w:rsidTr="008175F8">
        <w:trPr>
          <w:trHeight w:val="37"/>
        </w:trPr>
        <w:tc>
          <w:tcPr>
            <w:tcW w:w="8545" w:type="dxa"/>
            <w:shd w:val="clear" w:color="auto" w:fill="31849B"/>
          </w:tcPr>
          <w:p w14:paraId="640E6FCC" w14:textId="77777777" w:rsidR="00A53CEA" w:rsidRPr="005B0132" w:rsidRDefault="00A54237" w:rsidP="008175F8">
            <w:pPr>
              <w:rPr>
                <w:rFonts w:asciiTheme="minorHAnsi" w:hAnsiTheme="minorHAnsi" w:cstheme="minorHAnsi"/>
                <w:b/>
                <w:i/>
                <w:color w:val="DBE5F1" w:themeColor="accent1" w:themeTint="33"/>
                <w:sz w:val="32"/>
                <w:szCs w:val="20"/>
              </w:rPr>
            </w:pPr>
            <w:r>
              <w:t>Civil Rights</w:t>
            </w:r>
          </w:p>
        </w:tc>
      </w:tr>
      <w:tr w:rsidR="00214127" w14:paraId="54410708" w14:textId="77777777" w:rsidTr="008175F8">
        <w:trPr>
          <w:trHeight w:val="37"/>
        </w:trPr>
        <w:tc>
          <w:tcPr>
            <w:tcW w:w="8545" w:type="dxa"/>
            <w:shd w:val="clear" w:color="auto" w:fill="auto"/>
          </w:tcPr>
          <w:p w14:paraId="75BC4F74"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214127" w14:paraId="67CF45D9" w14:textId="77777777" w:rsidTr="008175F8">
        <w:trPr>
          <w:trHeight w:val="37"/>
        </w:trPr>
        <w:tc>
          <w:tcPr>
            <w:tcW w:w="8545" w:type="dxa"/>
            <w:shd w:val="clear" w:color="auto" w:fill="auto"/>
          </w:tcPr>
          <w:p w14:paraId="5DB79B57"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14127" w14:paraId="3E0C7410" w14:textId="77777777" w:rsidTr="008175F8">
        <w:trPr>
          <w:trHeight w:val="37"/>
        </w:trPr>
        <w:tc>
          <w:tcPr>
            <w:tcW w:w="8545" w:type="dxa"/>
            <w:shd w:val="clear" w:color="auto" w:fill="auto"/>
          </w:tcPr>
          <w:p w14:paraId="15B78F98" w14:textId="77777777" w:rsidR="00A53CEA" w:rsidRPr="005B0132" w:rsidRDefault="00A54237"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7ECD6C57" w14:textId="77777777" w:rsidR="00A53CEA" w:rsidRPr="00223718" w:rsidRDefault="00A53CEA" w:rsidP="00A53CEA">
      <w:pPr>
        <w:rPr>
          <w:rFonts w:ascii="Times New Roman" w:hAnsi="Times New Roman" w:cs="Times New Roman"/>
          <w:sz w:val="20"/>
          <w:szCs w:val="20"/>
        </w:rPr>
      </w:pPr>
    </w:p>
    <w:p w14:paraId="29C24057" w14:textId="77777777" w:rsidR="00A53CEA" w:rsidRDefault="00A53CEA" w:rsidP="00A53CEA"/>
    <w:p w14:paraId="1C2B1177" w14:textId="77777777" w:rsidR="006D68B7" w:rsidRDefault="006D68B7">
      <w:pPr>
        <w:sectPr w:rsidR="006D68B7" w:rsidSect="00A33001">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14127" w14:paraId="16E945A0" w14:textId="77777777" w:rsidTr="00A708A7">
        <w:trPr>
          <w:trHeight w:val="37"/>
        </w:trPr>
        <w:tc>
          <w:tcPr>
            <w:tcW w:w="8545" w:type="dxa"/>
            <w:shd w:val="clear" w:color="auto" w:fill="31849B"/>
          </w:tcPr>
          <w:p w14:paraId="3B49BD20" w14:textId="77777777" w:rsidR="00E2351D" w:rsidRPr="00741E56" w:rsidRDefault="00A54237" w:rsidP="00A708A7">
            <w:pPr>
              <w:rPr>
                <w:rFonts w:ascii="Times New Roman" w:hAnsi="Times New Roman" w:cs="Times New Roman"/>
                <w:b/>
                <w:i/>
                <w:color w:val="auto"/>
                <w:sz w:val="24"/>
                <w:szCs w:val="24"/>
              </w:rPr>
            </w:pPr>
            <w:r w:rsidRPr="00741E56">
              <w:rPr>
                <w:rFonts w:ascii="Times New Roman" w:hAnsi="Times New Roman" w:cs="Times New Roman"/>
                <w:b/>
                <w:i/>
                <w:color w:val="auto"/>
                <w:sz w:val="24"/>
                <w:szCs w:val="24"/>
              </w:rPr>
              <w:lastRenderedPageBreak/>
              <w:t>Noteworthy Observations</w:t>
            </w:r>
          </w:p>
        </w:tc>
      </w:tr>
      <w:tr w:rsidR="00214127" w14:paraId="1B453436" w14:textId="77777777" w:rsidTr="00A708A7">
        <w:trPr>
          <w:trHeight w:val="37"/>
        </w:trPr>
        <w:tc>
          <w:tcPr>
            <w:tcW w:w="8545" w:type="dxa"/>
            <w:shd w:val="clear" w:color="auto" w:fill="auto"/>
          </w:tcPr>
          <w:p w14:paraId="0E20CC2B" w14:textId="77777777" w:rsidR="00E2351D" w:rsidRPr="00935CAD" w:rsidRDefault="00A54237"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great to work with while on site. They are efficient with their work and have good relationships with all the students. The students are </w:t>
            </w:r>
            <w:proofErr w:type="gramStart"/>
            <w:r>
              <w:t>well aware</w:t>
            </w:r>
            <w:proofErr w:type="gramEnd"/>
            <w:r>
              <w:t xml:space="preserve"> of the requirements needed to meet a reimbursable meal.</w:t>
            </w:r>
          </w:p>
        </w:tc>
      </w:tr>
    </w:tbl>
    <w:p w14:paraId="48F0C3FF"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35A38" w14:textId="77777777" w:rsidR="00A33001" w:rsidRDefault="00A33001">
      <w:r>
        <w:separator/>
      </w:r>
    </w:p>
  </w:endnote>
  <w:endnote w:type="continuationSeparator" w:id="0">
    <w:p w14:paraId="0EDD67F7" w14:textId="77777777" w:rsidR="00A33001" w:rsidRDefault="00A3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BBC4" w14:textId="77777777" w:rsidR="0037068A" w:rsidRDefault="00A5423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28E10C52"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10F7" w14:textId="77777777" w:rsidR="0037068A" w:rsidRDefault="00A5423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4AA0B0C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4A28" w14:textId="77777777" w:rsidR="00A33001" w:rsidRDefault="00A33001">
      <w:r>
        <w:separator/>
      </w:r>
    </w:p>
  </w:footnote>
  <w:footnote w:type="continuationSeparator" w:id="0">
    <w:p w14:paraId="4D1A58AF" w14:textId="77777777" w:rsidR="00A33001" w:rsidRDefault="00A33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988A8F4A">
      <w:start w:val="1"/>
      <w:numFmt w:val="bullet"/>
      <w:lvlText w:val=""/>
      <w:lvlJc w:val="left"/>
      <w:pPr>
        <w:ind w:left="720" w:hanging="360"/>
      </w:pPr>
      <w:rPr>
        <w:rFonts w:ascii="Symbol" w:hAnsi="Symbol" w:hint="default"/>
      </w:rPr>
    </w:lvl>
    <w:lvl w:ilvl="1" w:tplc="9EFA68AE" w:tentative="1">
      <w:start w:val="1"/>
      <w:numFmt w:val="bullet"/>
      <w:lvlText w:val="o"/>
      <w:lvlJc w:val="left"/>
      <w:pPr>
        <w:ind w:left="1440" w:hanging="360"/>
      </w:pPr>
      <w:rPr>
        <w:rFonts w:ascii="Courier New" w:hAnsi="Courier New" w:cs="Courier New" w:hint="default"/>
      </w:rPr>
    </w:lvl>
    <w:lvl w:ilvl="2" w:tplc="4F306E90" w:tentative="1">
      <w:start w:val="1"/>
      <w:numFmt w:val="bullet"/>
      <w:lvlText w:val=""/>
      <w:lvlJc w:val="left"/>
      <w:pPr>
        <w:ind w:left="2160" w:hanging="360"/>
      </w:pPr>
      <w:rPr>
        <w:rFonts w:ascii="Wingdings" w:hAnsi="Wingdings" w:hint="default"/>
      </w:rPr>
    </w:lvl>
    <w:lvl w:ilvl="3" w:tplc="14043C06" w:tentative="1">
      <w:start w:val="1"/>
      <w:numFmt w:val="bullet"/>
      <w:lvlText w:val=""/>
      <w:lvlJc w:val="left"/>
      <w:pPr>
        <w:ind w:left="2880" w:hanging="360"/>
      </w:pPr>
      <w:rPr>
        <w:rFonts w:ascii="Symbol" w:hAnsi="Symbol" w:hint="default"/>
      </w:rPr>
    </w:lvl>
    <w:lvl w:ilvl="4" w:tplc="27B219B4" w:tentative="1">
      <w:start w:val="1"/>
      <w:numFmt w:val="bullet"/>
      <w:lvlText w:val="o"/>
      <w:lvlJc w:val="left"/>
      <w:pPr>
        <w:ind w:left="3600" w:hanging="360"/>
      </w:pPr>
      <w:rPr>
        <w:rFonts w:ascii="Courier New" w:hAnsi="Courier New" w:cs="Courier New" w:hint="default"/>
      </w:rPr>
    </w:lvl>
    <w:lvl w:ilvl="5" w:tplc="53180FCA" w:tentative="1">
      <w:start w:val="1"/>
      <w:numFmt w:val="bullet"/>
      <w:lvlText w:val=""/>
      <w:lvlJc w:val="left"/>
      <w:pPr>
        <w:ind w:left="4320" w:hanging="360"/>
      </w:pPr>
      <w:rPr>
        <w:rFonts w:ascii="Wingdings" w:hAnsi="Wingdings" w:hint="default"/>
      </w:rPr>
    </w:lvl>
    <w:lvl w:ilvl="6" w:tplc="1FD8F7B6" w:tentative="1">
      <w:start w:val="1"/>
      <w:numFmt w:val="bullet"/>
      <w:lvlText w:val=""/>
      <w:lvlJc w:val="left"/>
      <w:pPr>
        <w:ind w:left="5040" w:hanging="360"/>
      </w:pPr>
      <w:rPr>
        <w:rFonts w:ascii="Symbol" w:hAnsi="Symbol" w:hint="default"/>
      </w:rPr>
    </w:lvl>
    <w:lvl w:ilvl="7" w:tplc="9B0CC454" w:tentative="1">
      <w:start w:val="1"/>
      <w:numFmt w:val="bullet"/>
      <w:lvlText w:val="o"/>
      <w:lvlJc w:val="left"/>
      <w:pPr>
        <w:ind w:left="5760" w:hanging="360"/>
      </w:pPr>
      <w:rPr>
        <w:rFonts w:ascii="Courier New" w:hAnsi="Courier New" w:cs="Courier New" w:hint="default"/>
      </w:rPr>
    </w:lvl>
    <w:lvl w:ilvl="8" w:tplc="615A1FF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1901A8E">
      <w:start w:val="1"/>
      <w:numFmt w:val="decimal"/>
      <w:lvlText w:val="%1."/>
      <w:lvlJc w:val="left"/>
      <w:pPr>
        <w:ind w:left="720" w:hanging="360"/>
      </w:pPr>
      <w:rPr>
        <w:rFonts w:hint="default"/>
      </w:rPr>
    </w:lvl>
    <w:lvl w:ilvl="1" w:tplc="06C4D674" w:tentative="1">
      <w:start w:val="1"/>
      <w:numFmt w:val="lowerLetter"/>
      <w:lvlText w:val="%2."/>
      <w:lvlJc w:val="left"/>
      <w:pPr>
        <w:ind w:left="1440" w:hanging="360"/>
      </w:pPr>
    </w:lvl>
    <w:lvl w:ilvl="2" w:tplc="D05CE214" w:tentative="1">
      <w:start w:val="1"/>
      <w:numFmt w:val="lowerRoman"/>
      <w:lvlText w:val="%3."/>
      <w:lvlJc w:val="right"/>
      <w:pPr>
        <w:ind w:left="2160" w:hanging="180"/>
      </w:pPr>
    </w:lvl>
    <w:lvl w:ilvl="3" w:tplc="C060DD8C" w:tentative="1">
      <w:start w:val="1"/>
      <w:numFmt w:val="decimal"/>
      <w:lvlText w:val="%4."/>
      <w:lvlJc w:val="left"/>
      <w:pPr>
        <w:ind w:left="2880" w:hanging="360"/>
      </w:pPr>
    </w:lvl>
    <w:lvl w:ilvl="4" w:tplc="C564369C" w:tentative="1">
      <w:start w:val="1"/>
      <w:numFmt w:val="lowerLetter"/>
      <w:lvlText w:val="%5."/>
      <w:lvlJc w:val="left"/>
      <w:pPr>
        <w:ind w:left="3600" w:hanging="360"/>
      </w:pPr>
    </w:lvl>
    <w:lvl w:ilvl="5" w:tplc="8DF68694" w:tentative="1">
      <w:start w:val="1"/>
      <w:numFmt w:val="lowerRoman"/>
      <w:lvlText w:val="%6."/>
      <w:lvlJc w:val="right"/>
      <w:pPr>
        <w:ind w:left="4320" w:hanging="180"/>
      </w:pPr>
    </w:lvl>
    <w:lvl w:ilvl="6" w:tplc="827C6EBA" w:tentative="1">
      <w:start w:val="1"/>
      <w:numFmt w:val="decimal"/>
      <w:lvlText w:val="%7."/>
      <w:lvlJc w:val="left"/>
      <w:pPr>
        <w:ind w:left="5040" w:hanging="360"/>
      </w:pPr>
    </w:lvl>
    <w:lvl w:ilvl="7" w:tplc="4FF85E0C" w:tentative="1">
      <w:start w:val="1"/>
      <w:numFmt w:val="lowerLetter"/>
      <w:lvlText w:val="%8."/>
      <w:lvlJc w:val="left"/>
      <w:pPr>
        <w:ind w:left="5760" w:hanging="360"/>
      </w:pPr>
    </w:lvl>
    <w:lvl w:ilvl="8" w:tplc="6DBAFEB8" w:tentative="1">
      <w:start w:val="1"/>
      <w:numFmt w:val="lowerRoman"/>
      <w:lvlText w:val="%9."/>
      <w:lvlJc w:val="right"/>
      <w:pPr>
        <w:ind w:left="6480" w:hanging="180"/>
      </w:pPr>
    </w:lvl>
  </w:abstractNum>
  <w:num w:numId="1" w16cid:durableId="1698502890">
    <w:abstractNumId w:val="1"/>
  </w:num>
  <w:num w:numId="2" w16cid:durableId="158514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14127"/>
    <w:rsid w:val="00223718"/>
    <w:rsid w:val="0027410F"/>
    <w:rsid w:val="00291947"/>
    <w:rsid w:val="002C2C42"/>
    <w:rsid w:val="00335362"/>
    <w:rsid w:val="00362A97"/>
    <w:rsid w:val="0037068A"/>
    <w:rsid w:val="0040164B"/>
    <w:rsid w:val="00413A88"/>
    <w:rsid w:val="004776BD"/>
    <w:rsid w:val="005B0132"/>
    <w:rsid w:val="00642E90"/>
    <w:rsid w:val="006D68B7"/>
    <w:rsid w:val="00741E56"/>
    <w:rsid w:val="0076532F"/>
    <w:rsid w:val="008175F8"/>
    <w:rsid w:val="00935CAD"/>
    <w:rsid w:val="00983FA1"/>
    <w:rsid w:val="00A33001"/>
    <w:rsid w:val="00A42BAA"/>
    <w:rsid w:val="00A53CEA"/>
    <w:rsid w:val="00A54237"/>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BEDD5"/>
  <w15:docId w15:val="{FF8E113E-42B8-4A31-B866-AF8E5B94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Tantasqua Regional School District Administrative Review Summary School Year 2023-2024</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Tantasqua Regional School District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