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74490" w14:textId="77777777" w:rsidR="00CA19B4" w:rsidRPr="00200779" w:rsidRDefault="00E55F2E"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1D6E20F5" w14:textId="77777777" w:rsidR="00CA19B4" w:rsidRDefault="00CA19B4" w:rsidP="00CA19B4">
      <w:pPr>
        <w:jc w:val="center"/>
        <w:rPr>
          <w:rFonts w:ascii="Times New Roman" w:hAnsi="Times New Roman" w:cs="Times New Roman"/>
          <w:sz w:val="24"/>
          <w:szCs w:val="24"/>
        </w:rPr>
      </w:pPr>
    </w:p>
    <w:p w14:paraId="24F305E9" w14:textId="77777777" w:rsidR="00CA19B4" w:rsidRDefault="00E55F2E"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1A368A3F" w14:textId="77777777" w:rsidR="00CA19B4" w:rsidRDefault="00CA19B4" w:rsidP="00CA19B4">
      <w:pPr>
        <w:rPr>
          <w:rFonts w:ascii="Times New Roman" w:hAnsi="Times New Roman" w:cs="Times New Roman"/>
          <w:sz w:val="20"/>
          <w:szCs w:val="20"/>
        </w:rPr>
      </w:pPr>
    </w:p>
    <w:p w14:paraId="39625B1E" w14:textId="77777777" w:rsidR="00CA19B4" w:rsidRDefault="00CA19B4" w:rsidP="00CA19B4">
      <w:pPr>
        <w:rPr>
          <w:rFonts w:ascii="Times New Roman" w:hAnsi="Times New Roman" w:cs="Times New Roman"/>
          <w:sz w:val="20"/>
          <w:szCs w:val="20"/>
        </w:rPr>
      </w:pPr>
    </w:p>
    <w:p w14:paraId="0D4E6BA3" w14:textId="77777777" w:rsidR="00CA19B4" w:rsidRPr="00B63138" w:rsidRDefault="00E55F2E"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Mystic</w:t>
      </w:r>
      <w:proofErr w:type="gramEnd"/>
      <w:r w:rsidRPr="00B63138">
        <w:rPr>
          <w:rFonts w:ascii="Times New Roman" w:hAnsi="Times New Roman" w:cs="Times New Roman"/>
          <w:b/>
          <w:sz w:val="20"/>
          <w:szCs w:val="20"/>
        </w:rPr>
        <w:t xml:space="preserve"> Valley Advantage Regional Charter</w:t>
      </w:r>
      <w:bookmarkEnd w:id="0"/>
    </w:p>
    <w:p w14:paraId="1484089C" w14:textId="77777777" w:rsidR="00CA19B4" w:rsidRDefault="00CA19B4" w:rsidP="00CA19B4">
      <w:pPr>
        <w:rPr>
          <w:rFonts w:ascii="Times New Roman" w:hAnsi="Times New Roman" w:cs="Times New Roman"/>
          <w:sz w:val="20"/>
          <w:szCs w:val="20"/>
        </w:rPr>
      </w:pPr>
    </w:p>
    <w:p w14:paraId="284B0B96" w14:textId="77777777" w:rsidR="00CA19B4" w:rsidRDefault="00E55F2E"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w:t>
      </w:r>
      <w:proofErr w:type="gramEnd"/>
      <w:r>
        <w:rPr>
          <w:rFonts w:ascii="Times New Roman" w:hAnsi="Times New Roman" w:cs="Times New Roman"/>
          <w:sz w:val="20"/>
          <w:szCs w:val="20"/>
        </w:rPr>
        <w:t>/30/2025</w:t>
      </w:r>
      <w:bookmarkEnd w:id="1"/>
    </w:p>
    <w:p w14:paraId="620834D5" w14:textId="77777777" w:rsidR="00CA19B4" w:rsidRDefault="00CA19B4" w:rsidP="00CA19B4">
      <w:pPr>
        <w:rPr>
          <w:rFonts w:ascii="Times New Roman" w:hAnsi="Times New Roman" w:cs="Times New Roman"/>
          <w:sz w:val="20"/>
          <w:szCs w:val="20"/>
        </w:rPr>
      </w:pPr>
    </w:p>
    <w:p w14:paraId="6FDFCA2F" w14:textId="77777777" w:rsidR="00CA19B4" w:rsidRDefault="00E55F2E"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05</w:t>
      </w:r>
      <w:proofErr w:type="gramEnd"/>
      <w:r>
        <w:rPr>
          <w:rFonts w:ascii="Times New Roman" w:hAnsi="Times New Roman" w:cs="Times New Roman"/>
          <w:sz w:val="20"/>
          <w:szCs w:val="20"/>
        </w:rPr>
        <w:t>/09/2025</w:t>
      </w:r>
      <w:bookmarkEnd w:id="2"/>
    </w:p>
    <w:p w14:paraId="775C621C" w14:textId="77777777" w:rsidR="00CA19B4" w:rsidRDefault="00E55F2E"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06/08/2025</w:t>
      </w:r>
      <w:bookmarkEnd w:id="3"/>
    </w:p>
    <w:p w14:paraId="2E2CC1E3" w14:textId="77777777" w:rsidR="00CA19B4" w:rsidRDefault="00CA19B4" w:rsidP="00CA19B4">
      <w:pPr>
        <w:pBdr>
          <w:bottom w:val="single" w:sz="12" w:space="1" w:color="auto"/>
        </w:pBdr>
        <w:rPr>
          <w:rFonts w:ascii="Times New Roman" w:hAnsi="Times New Roman" w:cs="Times New Roman"/>
          <w:sz w:val="20"/>
          <w:szCs w:val="20"/>
        </w:rPr>
      </w:pPr>
    </w:p>
    <w:p w14:paraId="0616E2BB" w14:textId="77777777" w:rsidR="00CA19B4" w:rsidRDefault="00E55F2E"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704DB6D" w14:textId="77777777" w:rsidR="00CA19B4" w:rsidRDefault="00CA19B4" w:rsidP="00CA19B4">
      <w:pPr>
        <w:rPr>
          <w:rFonts w:ascii="Times New Roman" w:hAnsi="Times New Roman" w:cs="Times New Roman"/>
          <w:sz w:val="20"/>
          <w:szCs w:val="20"/>
        </w:rPr>
      </w:pPr>
    </w:p>
    <w:p w14:paraId="5062C6FA" w14:textId="77777777" w:rsidR="00CA19B4" w:rsidRPr="00223718" w:rsidRDefault="00E55F2E"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7878519D" w14:textId="77777777" w:rsidR="00CA19B4" w:rsidRDefault="00CA19B4" w:rsidP="00CA19B4">
      <w:pPr>
        <w:rPr>
          <w:rFonts w:ascii="Times New Roman" w:hAnsi="Times New Roman" w:cs="Times New Roman"/>
          <w:sz w:val="20"/>
          <w:szCs w:val="20"/>
        </w:rPr>
      </w:pPr>
    </w:p>
    <w:p w14:paraId="3ADFEA59" w14:textId="77777777" w:rsidR="00CA19B4" w:rsidRDefault="00E55F2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3B2E2AFB" w14:textId="77777777" w:rsidR="00CA19B4" w:rsidRDefault="00CA19B4" w:rsidP="00CA19B4">
      <w:pPr>
        <w:ind w:left="720"/>
        <w:rPr>
          <w:rFonts w:ascii="Times New Roman" w:hAnsi="Times New Roman" w:cs="Times New Roman"/>
          <w:sz w:val="20"/>
          <w:szCs w:val="20"/>
        </w:rPr>
      </w:pPr>
    </w:p>
    <w:bookmarkStart w:id="4" w:name="CHK_SBP"/>
    <w:p w14:paraId="7533A012" w14:textId="77777777" w:rsidR="00CA19B4" w:rsidRDefault="00E55F2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5890B7EA" w14:textId="77777777" w:rsidR="00CA19B4" w:rsidRDefault="00E55F2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42EC8312" w14:textId="77777777" w:rsidR="00CA19B4" w:rsidRDefault="00E55F2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066D1512" w14:textId="77777777" w:rsidR="00CA19B4" w:rsidRDefault="00E55F2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21CE0A9D" w14:textId="77777777" w:rsidR="00CA19B4" w:rsidRDefault="00E55F2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7879EFEA" w14:textId="77777777" w:rsidR="00CA19B4" w:rsidRDefault="00E55F2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78F5DDC3" w14:textId="77777777" w:rsidR="00CA19B4" w:rsidRDefault="00CA19B4" w:rsidP="00CA19B4">
      <w:pPr>
        <w:rPr>
          <w:rFonts w:ascii="Times New Roman" w:hAnsi="Times New Roman" w:cs="Times New Roman"/>
          <w:sz w:val="20"/>
          <w:szCs w:val="20"/>
        </w:rPr>
      </w:pPr>
    </w:p>
    <w:p w14:paraId="0B49887D" w14:textId="77777777" w:rsidR="00CA19B4" w:rsidRDefault="00E55F2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F05E6A0" w14:textId="77777777" w:rsidR="00CA19B4" w:rsidRDefault="00CA19B4" w:rsidP="00CA19B4">
      <w:pPr>
        <w:ind w:left="720"/>
        <w:rPr>
          <w:rFonts w:ascii="Times New Roman" w:hAnsi="Times New Roman" w:cs="Times New Roman"/>
          <w:sz w:val="20"/>
          <w:szCs w:val="20"/>
        </w:rPr>
      </w:pPr>
    </w:p>
    <w:bookmarkStart w:id="10" w:name="CHK_CEP"/>
    <w:p w14:paraId="406D38FB" w14:textId="77777777" w:rsidR="00CA19B4" w:rsidRDefault="00E55F2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392FB925" w14:textId="77777777" w:rsidR="00CA19B4" w:rsidRDefault="00E55F2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76DE909D" w14:textId="77777777" w:rsidR="00CA19B4" w:rsidRDefault="00E55F2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535EBE83" w14:textId="77777777" w:rsidR="00CA19B4" w:rsidRDefault="00E55F2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74BF7B95" w14:textId="77777777" w:rsidR="00CA19B4" w:rsidRDefault="00CA19B4" w:rsidP="00CA19B4">
      <w:pPr>
        <w:rPr>
          <w:rFonts w:ascii="Times New Roman" w:hAnsi="Times New Roman" w:cs="Times New Roman"/>
          <w:sz w:val="20"/>
          <w:szCs w:val="20"/>
        </w:rPr>
      </w:pPr>
    </w:p>
    <w:p w14:paraId="70F4F4B8" w14:textId="77777777" w:rsidR="00CA19B4" w:rsidRPr="00D6151F" w:rsidRDefault="00E55F2E"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005D1EC6" w14:textId="77777777" w:rsidR="00CA19B4" w:rsidRDefault="00CA19B4" w:rsidP="00CA19B4">
      <w:pPr>
        <w:rPr>
          <w:rFonts w:ascii="Times New Roman" w:hAnsi="Times New Roman" w:cs="Times New Roman"/>
          <w:sz w:val="20"/>
          <w:szCs w:val="20"/>
        </w:rPr>
      </w:pPr>
    </w:p>
    <w:p w14:paraId="0F724303" w14:textId="77777777" w:rsidR="00CA19B4" w:rsidRDefault="00E55F2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2D817C98" w14:textId="77777777" w:rsidR="00CA19B4" w:rsidRDefault="00E55F2E"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5B95A565" w14:textId="77777777" w:rsidR="00CA19B4" w:rsidRDefault="00CA19B4" w:rsidP="00CA19B4">
      <w:pPr>
        <w:ind w:firstLine="720"/>
        <w:rPr>
          <w:rFonts w:ascii="Times New Roman" w:hAnsi="Times New Roman" w:cs="Times New Roman"/>
          <w:sz w:val="20"/>
          <w:szCs w:val="20"/>
        </w:rPr>
      </w:pPr>
    </w:p>
    <w:p w14:paraId="16F6FF5E" w14:textId="77777777" w:rsidR="00CA19B4" w:rsidRDefault="00E55F2E"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CAF6D4D"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1100E6A3" w14:textId="77777777" w:rsidR="00A53CEA" w:rsidRDefault="00A53CEA" w:rsidP="00A53CEA">
      <w:pPr>
        <w:ind w:firstLine="720"/>
        <w:rPr>
          <w:rFonts w:ascii="Times New Roman" w:hAnsi="Times New Roman" w:cs="Times New Roman"/>
          <w:sz w:val="20"/>
          <w:szCs w:val="20"/>
        </w:rPr>
      </w:pPr>
    </w:p>
    <w:p w14:paraId="6A9CAF83" w14:textId="77777777" w:rsidR="00A53CEA" w:rsidRPr="00C61944" w:rsidRDefault="00E55F2E"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2E5FC5" w14:paraId="3FE7EFA5" w14:textId="77777777" w:rsidTr="008175F8">
        <w:trPr>
          <w:trHeight w:val="37"/>
        </w:trPr>
        <w:tc>
          <w:tcPr>
            <w:tcW w:w="8545" w:type="dxa"/>
            <w:shd w:val="clear" w:color="auto" w:fill="31849B"/>
          </w:tcPr>
          <w:p w14:paraId="18062C8E" w14:textId="77777777" w:rsidR="00A53CEA" w:rsidRPr="005B0132" w:rsidRDefault="00E55F2E" w:rsidP="008175F8">
            <w:pPr>
              <w:rPr>
                <w:rFonts w:asciiTheme="minorHAnsi" w:hAnsiTheme="minorHAnsi" w:cstheme="minorHAnsi"/>
                <w:b/>
                <w:i/>
                <w:color w:val="DBE5F1" w:themeColor="accent1" w:themeTint="33"/>
                <w:sz w:val="32"/>
                <w:szCs w:val="20"/>
              </w:rPr>
            </w:pPr>
            <w:r>
              <w:t>Program Access and Reimbursement</w:t>
            </w:r>
          </w:p>
        </w:tc>
      </w:tr>
      <w:tr w:rsidR="002E5FC5" w14:paraId="44116543" w14:textId="77777777" w:rsidTr="008175F8">
        <w:trPr>
          <w:trHeight w:val="37"/>
        </w:trPr>
        <w:tc>
          <w:tcPr>
            <w:tcW w:w="8545" w:type="dxa"/>
            <w:shd w:val="clear" w:color="auto" w:fill="D9D9D9"/>
          </w:tcPr>
          <w:p w14:paraId="3FE15F4A" w14:textId="77777777" w:rsidR="00A53CEA" w:rsidRPr="0076532F" w:rsidRDefault="00E55F2E" w:rsidP="008175F8">
            <w:pPr>
              <w:rPr>
                <w:rFonts w:ascii="Times New Roman" w:hAnsi="Times New Roman" w:cs="Times New Roman"/>
                <w:b/>
                <w:sz w:val="20"/>
                <w:szCs w:val="20"/>
              </w:rPr>
            </w:pPr>
            <w:r>
              <w:t>Meal Counting &amp; Claiming- Lunch Program</w:t>
            </w:r>
          </w:p>
        </w:tc>
      </w:tr>
      <w:tr w:rsidR="002E5FC5" w14:paraId="7AE9293A" w14:textId="77777777" w:rsidTr="008175F8">
        <w:trPr>
          <w:trHeight w:val="37"/>
        </w:trPr>
        <w:tc>
          <w:tcPr>
            <w:tcW w:w="8545" w:type="dxa"/>
            <w:shd w:val="clear" w:color="auto" w:fill="auto"/>
          </w:tcPr>
          <w:p w14:paraId="6A668AD6" w14:textId="77777777" w:rsidR="00A53CEA" w:rsidRPr="005B0132" w:rsidRDefault="00E55F2E" w:rsidP="00A53CEA">
            <w:pPr>
              <w:pStyle w:val="ListParagraph"/>
              <w:numPr>
                <w:ilvl w:val="0"/>
                <w:numId w:val="2"/>
              </w:numPr>
              <w:ind w:left="540"/>
              <w:rPr>
                <w:rFonts w:ascii="Times New Roman" w:hAnsi="Times New Roman" w:cs="Times New Roman"/>
                <w:sz w:val="20"/>
                <w:szCs w:val="20"/>
              </w:rPr>
            </w:pPr>
            <w:r>
              <w:t xml:space="preserve">The counts for some or </w:t>
            </w:r>
            <w:proofErr w:type="gramStart"/>
            <w:r>
              <w:t>all of</w:t>
            </w:r>
            <w:proofErr w:type="gramEnd"/>
            <w:r>
              <w:t xml:space="preserve"> the schools were incorrectly consolidated and claimed by the SFA.</w:t>
            </w:r>
          </w:p>
        </w:tc>
      </w:tr>
      <w:tr w:rsidR="002E5FC5" w14:paraId="6480D997" w14:textId="77777777" w:rsidTr="008175F8">
        <w:trPr>
          <w:trHeight w:val="37"/>
        </w:trPr>
        <w:tc>
          <w:tcPr>
            <w:tcW w:w="8545" w:type="dxa"/>
            <w:shd w:val="clear" w:color="auto" w:fill="31849B"/>
          </w:tcPr>
          <w:p w14:paraId="5DDF8F14" w14:textId="77777777" w:rsidR="00A53CEA" w:rsidRPr="005B0132" w:rsidRDefault="00E55F2E" w:rsidP="008175F8">
            <w:pPr>
              <w:rPr>
                <w:rFonts w:asciiTheme="minorHAnsi" w:hAnsiTheme="minorHAnsi" w:cstheme="minorHAnsi"/>
                <w:b/>
                <w:i/>
                <w:color w:val="DBE5F1" w:themeColor="accent1" w:themeTint="33"/>
                <w:sz w:val="32"/>
                <w:szCs w:val="20"/>
              </w:rPr>
            </w:pPr>
            <w:r>
              <w:t>School Nutrition Environment</w:t>
            </w:r>
          </w:p>
        </w:tc>
      </w:tr>
      <w:tr w:rsidR="002E5FC5" w14:paraId="2E4C3165" w14:textId="77777777" w:rsidTr="008175F8">
        <w:trPr>
          <w:trHeight w:val="37"/>
        </w:trPr>
        <w:tc>
          <w:tcPr>
            <w:tcW w:w="8545" w:type="dxa"/>
            <w:shd w:val="clear" w:color="auto" w:fill="D9D9D9"/>
          </w:tcPr>
          <w:p w14:paraId="3E286234" w14:textId="77777777" w:rsidR="00A53CEA" w:rsidRPr="0076532F" w:rsidRDefault="00E55F2E" w:rsidP="008175F8">
            <w:pPr>
              <w:rPr>
                <w:rFonts w:ascii="Times New Roman" w:hAnsi="Times New Roman" w:cs="Times New Roman"/>
                <w:b/>
                <w:sz w:val="20"/>
                <w:szCs w:val="20"/>
              </w:rPr>
            </w:pPr>
            <w:r>
              <w:t>Local School Wellness Policy</w:t>
            </w:r>
          </w:p>
        </w:tc>
      </w:tr>
      <w:tr w:rsidR="002E5FC5" w14:paraId="41913C29" w14:textId="77777777" w:rsidTr="008175F8">
        <w:trPr>
          <w:trHeight w:val="37"/>
        </w:trPr>
        <w:tc>
          <w:tcPr>
            <w:tcW w:w="8545" w:type="dxa"/>
            <w:shd w:val="clear" w:color="auto" w:fill="auto"/>
          </w:tcPr>
          <w:p w14:paraId="3C0FB4A0" w14:textId="77777777" w:rsidR="00A53CEA" w:rsidRPr="005B0132" w:rsidRDefault="00E55F2E"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on file demonstrating an assessment of the local school wellness policy </w:t>
            </w:r>
            <w:proofErr w:type="gramStart"/>
            <w:r>
              <w:t>is conducted</w:t>
            </w:r>
            <w:proofErr w:type="gramEnd"/>
            <w:r>
              <w:t xml:space="preserve"> every three (3) years.</w:t>
            </w:r>
          </w:p>
        </w:tc>
      </w:tr>
      <w:tr w:rsidR="002E5FC5" w14:paraId="3ADB02AF" w14:textId="77777777" w:rsidTr="008175F8">
        <w:trPr>
          <w:trHeight w:val="37"/>
        </w:trPr>
        <w:tc>
          <w:tcPr>
            <w:tcW w:w="8545" w:type="dxa"/>
            <w:shd w:val="clear" w:color="auto" w:fill="auto"/>
          </w:tcPr>
          <w:p w14:paraId="7BBDC928" w14:textId="77777777" w:rsidR="00A53CEA" w:rsidRPr="005B0132" w:rsidRDefault="00E55F2E"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2E5FC5" w14:paraId="2AF95CE3" w14:textId="77777777" w:rsidTr="008175F8">
        <w:trPr>
          <w:trHeight w:val="37"/>
        </w:trPr>
        <w:tc>
          <w:tcPr>
            <w:tcW w:w="8545" w:type="dxa"/>
            <w:shd w:val="clear" w:color="auto" w:fill="31849B"/>
          </w:tcPr>
          <w:p w14:paraId="7F02D6DA" w14:textId="77777777" w:rsidR="00A53CEA" w:rsidRPr="005B0132" w:rsidRDefault="00E55F2E" w:rsidP="008175F8">
            <w:pPr>
              <w:rPr>
                <w:rFonts w:asciiTheme="minorHAnsi" w:hAnsiTheme="minorHAnsi" w:cstheme="minorHAnsi"/>
                <w:b/>
                <w:i/>
                <w:color w:val="DBE5F1" w:themeColor="accent1" w:themeTint="33"/>
                <w:sz w:val="32"/>
                <w:szCs w:val="20"/>
              </w:rPr>
            </w:pPr>
            <w:r>
              <w:t>Civil Rights</w:t>
            </w:r>
          </w:p>
        </w:tc>
      </w:tr>
      <w:tr w:rsidR="002E5FC5" w14:paraId="67A38838" w14:textId="77777777" w:rsidTr="008175F8">
        <w:trPr>
          <w:trHeight w:val="37"/>
        </w:trPr>
        <w:tc>
          <w:tcPr>
            <w:tcW w:w="8545" w:type="dxa"/>
            <w:shd w:val="clear" w:color="auto" w:fill="auto"/>
          </w:tcPr>
          <w:p w14:paraId="3B6D3553" w14:textId="77777777" w:rsidR="00A53CEA" w:rsidRPr="005B0132" w:rsidRDefault="00E55F2E"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07ADA8BC" w14:textId="77777777" w:rsidR="00A53CEA" w:rsidRPr="00223718" w:rsidRDefault="00A53CEA" w:rsidP="00A53CEA">
      <w:pPr>
        <w:rPr>
          <w:rFonts w:ascii="Times New Roman" w:hAnsi="Times New Roman" w:cs="Times New Roman"/>
          <w:sz w:val="20"/>
          <w:szCs w:val="20"/>
        </w:rPr>
      </w:pPr>
    </w:p>
    <w:p w14:paraId="2C2EE65A" w14:textId="77777777" w:rsidR="00A53CEA" w:rsidRDefault="00A53CEA" w:rsidP="00A53CEA"/>
    <w:p w14:paraId="1E47CB10"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2E5FC5" w14:paraId="69B27E9D" w14:textId="77777777" w:rsidTr="00A708A7">
        <w:trPr>
          <w:trHeight w:val="37"/>
        </w:trPr>
        <w:tc>
          <w:tcPr>
            <w:tcW w:w="8545" w:type="dxa"/>
            <w:shd w:val="clear" w:color="auto" w:fill="31849B"/>
          </w:tcPr>
          <w:p w14:paraId="4345D96A" w14:textId="77777777" w:rsidR="00E2351D" w:rsidRPr="00E06FD1" w:rsidRDefault="00E55F2E" w:rsidP="00A708A7">
            <w:pPr>
              <w:rPr>
                <w:rFonts w:ascii="Times New Roman" w:hAnsi="Times New Roman" w:cs="Times New Roman"/>
                <w:b/>
                <w:i/>
                <w:color w:val="0D0D0D" w:themeColor="text1" w:themeTint="F2"/>
                <w:sz w:val="24"/>
                <w:szCs w:val="24"/>
              </w:rPr>
            </w:pPr>
            <w:r w:rsidRPr="00E06FD1">
              <w:rPr>
                <w:rFonts w:ascii="Times New Roman" w:hAnsi="Times New Roman" w:cs="Times New Roman"/>
                <w:b/>
                <w:i/>
                <w:color w:val="0D0D0D" w:themeColor="text1" w:themeTint="F2"/>
                <w:sz w:val="24"/>
                <w:szCs w:val="24"/>
              </w:rPr>
              <w:lastRenderedPageBreak/>
              <w:t>Noteworthy Observations</w:t>
            </w:r>
          </w:p>
        </w:tc>
      </w:tr>
      <w:tr w:rsidR="002E5FC5" w14:paraId="25FAF817" w14:textId="77777777" w:rsidTr="00A708A7">
        <w:trPr>
          <w:trHeight w:val="37"/>
        </w:trPr>
        <w:tc>
          <w:tcPr>
            <w:tcW w:w="8545" w:type="dxa"/>
            <w:shd w:val="clear" w:color="auto" w:fill="auto"/>
          </w:tcPr>
          <w:p w14:paraId="7FB03555" w14:textId="77777777" w:rsidR="00E2351D" w:rsidRPr="00935CAD" w:rsidRDefault="00E55F2E" w:rsidP="00A708A7">
            <w:pPr>
              <w:rPr>
                <w:rFonts w:ascii="Times New Roman" w:hAnsi="Times New Roman" w:cs="Times New Roman"/>
                <w:sz w:val="20"/>
                <w:szCs w:val="20"/>
              </w:rPr>
            </w:pPr>
            <w:r>
              <w:t xml:space="preserve">The Review Team found the following noteworthy items: Sponsor made positive improvements to food service procedures and documentation.  Sponsor staff </w:t>
            </w:r>
            <w:proofErr w:type="gramStart"/>
            <w:r>
              <w:t>was</w:t>
            </w:r>
            <w:proofErr w:type="gramEnd"/>
            <w:r>
              <w:t xml:space="preserve"> helpful during the on-site review.</w:t>
            </w:r>
          </w:p>
        </w:tc>
      </w:tr>
    </w:tbl>
    <w:p w14:paraId="280C47B9"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AEBC8" w14:textId="77777777" w:rsidR="00A82B48" w:rsidRDefault="00A82B48">
      <w:r>
        <w:separator/>
      </w:r>
    </w:p>
  </w:endnote>
  <w:endnote w:type="continuationSeparator" w:id="0">
    <w:p w14:paraId="31E2085D" w14:textId="77777777" w:rsidR="00A82B48" w:rsidRDefault="00A8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02816" w14:textId="77777777" w:rsidR="007713F1" w:rsidRDefault="00E55F2E"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0FBEC2BD"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9B19C" w14:textId="77777777" w:rsidR="0037068A" w:rsidRDefault="00E55F2E"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776F7154"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BF048" w14:textId="77777777" w:rsidR="00A82B48" w:rsidRDefault="00A82B48">
      <w:r>
        <w:separator/>
      </w:r>
    </w:p>
  </w:footnote>
  <w:footnote w:type="continuationSeparator" w:id="0">
    <w:p w14:paraId="0B1DCB3F" w14:textId="77777777" w:rsidR="00A82B48" w:rsidRDefault="00A82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B52616FA">
      <w:start w:val="1"/>
      <w:numFmt w:val="bullet"/>
      <w:lvlText w:val=""/>
      <w:lvlJc w:val="left"/>
      <w:pPr>
        <w:ind w:left="720" w:hanging="360"/>
      </w:pPr>
      <w:rPr>
        <w:rFonts w:ascii="Symbol" w:hAnsi="Symbol" w:hint="default"/>
      </w:rPr>
    </w:lvl>
    <w:lvl w:ilvl="1" w:tplc="E160D986" w:tentative="1">
      <w:start w:val="1"/>
      <w:numFmt w:val="bullet"/>
      <w:lvlText w:val="o"/>
      <w:lvlJc w:val="left"/>
      <w:pPr>
        <w:ind w:left="1440" w:hanging="360"/>
      </w:pPr>
      <w:rPr>
        <w:rFonts w:ascii="Courier New" w:hAnsi="Courier New" w:cs="Courier New" w:hint="default"/>
      </w:rPr>
    </w:lvl>
    <w:lvl w:ilvl="2" w:tplc="9042D566" w:tentative="1">
      <w:start w:val="1"/>
      <w:numFmt w:val="bullet"/>
      <w:lvlText w:val=""/>
      <w:lvlJc w:val="left"/>
      <w:pPr>
        <w:ind w:left="2160" w:hanging="360"/>
      </w:pPr>
      <w:rPr>
        <w:rFonts w:ascii="Wingdings" w:hAnsi="Wingdings" w:hint="default"/>
      </w:rPr>
    </w:lvl>
    <w:lvl w:ilvl="3" w:tplc="56A0B71C" w:tentative="1">
      <w:start w:val="1"/>
      <w:numFmt w:val="bullet"/>
      <w:lvlText w:val=""/>
      <w:lvlJc w:val="left"/>
      <w:pPr>
        <w:ind w:left="2880" w:hanging="360"/>
      </w:pPr>
      <w:rPr>
        <w:rFonts w:ascii="Symbol" w:hAnsi="Symbol" w:hint="default"/>
      </w:rPr>
    </w:lvl>
    <w:lvl w:ilvl="4" w:tplc="5E6CC756" w:tentative="1">
      <w:start w:val="1"/>
      <w:numFmt w:val="bullet"/>
      <w:lvlText w:val="o"/>
      <w:lvlJc w:val="left"/>
      <w:pPr>
        <w:ind w:left="3600" w:hanging="360"/>
      </w:pPr>
      <w:rPr>
        <w:rFonts w:ascii="Courier New" w:hAnsi="Courier New" w:cs="Courier New" w:hint="default"/>
      </w:rPr>
    </w:lvl>
    <w:lvl w:ilvl="5" w:tplc="EC6C8D52" w:tentative="1">
      <w:start w:val="1"/>
      <w:numFmt w:val="bullet"/>
      <w:lvlText w:val=""/>
      <w:lvlJc w:val="left"/>
      <w:pPr>
        <w:ind w:left="4320" w:hanging="360"/>
      </w:pPr>
      <w:rPr>
        <w:rFonts w:ascii="Wingdings" w:hAnsi="Wingdings" w:hint="default"/>
      </w:rPr>
    </w:lvl>
    <w:lvl w:ilvl="6" w:tplc="FFA297F8" w:tentative="1">
      <w:start w:val="1"/>
      <w:numFmt w:val="bullet"/>
      <w:lvlText w:val=""/>
      <w:lvlJc w:val="left"/>
      <w:pPr>
        <w:ind w:left="5040" w:hanging="360"/>
      </w:pPr>
      <w:rPr>
        <w:rFonts w:ascii="Symbol" w:hAnsi="Symbol" w:hint="default"/>
      </w:rPr>
    </w:lvl>
    <w:lvl w:ilvl="7" w:tplc="76AE6D18" w:tentative="1">
      <w:start w:val="1"/>
      <w:numFmt w:val="bullet"/>
      <w:lvlText w:val="o"/>
      <w:lvlJc w:val="left"/>
      <w:pPr>
        <w:ind w:left="5760" w:hanging="360"/>
      </w:pPr>
      <w:rPr>
        <w:rFonts w:ascii="Courier New" w:hAnsi="Courier New" w:cs="Courier New" w:hint="default"/>
      </w:rPr>
    </w:lvl>
    <w:lvl w:ilvl="8" w:tplc="A65206CA"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C15ED0BC">
      <w:start w:val="1"/>
      <w:numFmt w:val="decimal"/>
      <w:lvlText w:val="%1."/>
      <w:lvlJc w:val="left"/>
      <w:pPr>
        <w:ind w:left="720" w:hanging="360"/>
      </w:pPr>
      <w:rPr>
        <w:rFonts w:hint="default"/>
      </w:rPr>
    </w:lvl>
    <w:lvl w:ilvl="1" w:tplc="48B4A528" w:tentative="1">
      <w:start w:val="1"/>
      <w:numFmt w:val="lowerLetter"/>
      <w:lvlText w:val="%2."/>
      <w:lvlJc w:val="left"/>
      <w:pPr>
        <w:ind w:left="1440" w:hanging="360"/>
      </w:pPr>
    </w:lvl>
    <w:lvl w:ilvl="2" w:tplc="62A83656" w:tentative="1">
      <w:start w:val="1"/>
      <w:numFmt w:val="lowerRoman"/>
      <w:lvlText w:val="%3."/>
      <w:lvlJc w:val="right"/>
      <w:pPr>
        <w:ind w:left="2160" w:hanging="180"/>
      </w:pPr>
    </w:lvl>
    <w:lvl w:ilvl="3" w:tplc="D06443D2" w:tentative="1">
      <w:start w:val="1"/>
      <w:numFmt w:val="decimal"/>
      <w:lvlText w:val="%4."/>
      <w:lvlJc w:val="left"/>
      <w:pPr>
        <w:ind w:left="2880" w:hanging="360"/>
      </w:pPr>
    </w:lvl>
    <w:lvl w:ilvl="4" w:tplc="381CF316" w:tentative="1">
      <w:start w:val="1"/>
      <w:numFmt w:val="lowerLetter"/>
      <w:lvlText w:val="%5."/>
      <w:lvlJc w:val="left"/>
      <w:pPr>
        <w:ind w:left="3600" w:hanging="360"/>
      </w:pPr>
    </w:lvl>
    <w:lvl w:ilvl="5" w:tplc="40A0B736" w:tentative="1">
      <w:start w:val="1"/>
      <w:numFmt w:val="lowerRoman"/>
      <w:lvlText w:val="%6."/>
      <w:lvlJc w:val="right"/>
      <w:pPr>
        <w:ind w:left="4320" w:hanging="180"/>
      </w:pPr>
    </w:lvl>
    <w:lvl w:ilvl="6" w:tplc="2B860FE4" w:tentative="1">
      <w:start w:val="1"/>
      <w:numFmt w:val="decimal"/>
      <w:lvlText w:val="%7."/>
      <w:lvlJc w:val="left"/>
      <w:pPr>
        <w:ind w:left="5040" w:hanging="360"/>
      </w:pPr>
    </w:lvl>
    <w:lvl w:ilvl="7" w:tplc="E4A2A3F2" w:tentative="1">
      <w:start w:val="1"/>
      <w:numFmt w:val="lowerLetter"/>
      <w:lvlText w:val="%8."/>
      <w:lvlJc w:val="left"/>
      <w:pPr>
        <w:ind w:left="5760" w:hanging="360"/>
      </w:pPr>
    </w:lvl>
    <w:lvl w:ilvl="8" w:tplc="1FB4B59A" w:tentative="1">
      <w:start w:val="1"/>
      <w:numFmt w:val="lowerRoman"/>
      <w:lvlText w:val="%9."/>
      <w:lvlJc w:val="right"/>
      <w:pPr>
        <w:ind w:left="6480" w:hanging="180"/>
      </w:pPr>
    </w:lvl>
  </w:abstractNum>
  <w:num w:numId="1" w16cid:durableId="1729112073">
    <w:abstractNumId w:val="1"/>
  </w:num>
  <w:num w:numId="2" w16cid:durableId="418721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6E9C"/>
    <w:rsid w:val="00200779"/>
    <w:rsid w:val="00223718"/>
    <w:rsid w:val="0027410F"/>
    <w:rsid w:val="00291947"/>
    <w:rsid w:val="00293D63"/>
    <w:rsid w:val="002C2C42"/>
    <w:rsid w:val="002E5FC5"/>
    <w:rsid w:val="00335362"/>
    <w:rsid w:val="00362A97"/>
    <w:rsid w:val="0037068A"/>
    <w:rsid w:val="0040164B"/>
    <w:rsid w:val="00413A88"/>
    <w:rsid w:val="004776BD"/>
    <w:rsid w:val="0058641F"/>
    <w:rsid w:val="005B0132"/>
    <w:rsid w:val="00642E90"/>
    <w:rsid w:val="00663C40"/>
    <w:rsid w:val="006D68B7"/>
    <w:rsid w:val="00761DA4"/>
    <w:rsid w:val="0076532F"/>
    <w:rsid w:val="007713F1"/>
    <w:rsid w:val="008175F8"/>
    <w:rsid w:val="00935CAD"/>
    <w:rsid w:val="00983FA1"/>
    <w:rsid w:val="00A42BAA"/>
    <w:rsid w:val="00A47D18"/>
    <w:rsid w:val="00A53CEA"/>
    <w:rsid w:val="00A55AE5"/>
    <w:rsid w:val="00A708A7"/>
    <w:rsid w:val="00A82B48"/>
    <w:rsid w:val="00B63138"/>
    <w:rsid w:val="00BD51F9"/>
    <w:rsid w:val="00C61944"/>
    <w:rsid w:val="00C63107"/>
    <w:rsid w:val="00C643AA"/>
    <w:rsid w:val="00CA19B4"/>
    <w:rsid w:val="00D037B9"/>
    <w:rsid w:val="00D51D80"/>
    <w:rsid w:val="00D6151F"/>
    <w:rsid w:val="00E06FD1"/>
    <w:rsid w:val="00E16CA5"/>
    <w:rsid w:val="00E2351D"/>
    <w:rsid w:val="00E33E2D"/>
    <w:rsid w:val="00E55F2E"/>
    <w:rsid w:val="00E6712F"/>
    <w:rsid w:val="00F26F2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606BF"/>
  <w15:docId w15:val="{55E711A3-C6C7-4BCF-9636-C6C1DCEC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Mystic Valley Advantage Regional Charter Administrative Review Summary School Year 2024-2025</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Mystic Valley Advantage Regional Charter Administrative Review Summary School Year 2024-2025</dc:title>
  <dc:subject/>
  <dc:creator>DESE</dc:creator>
  <cp:keywords/>
  <cp:lastModifiedBy>Zou, Dong (EOE)</cp:lastModifiedBy>
  <cp:revision>5</cp:revision>
  <dcterms:created xsi:type="dcterms:W3CDTF">2024-05-09T12:10:00Z</dcterms:created>
  <dcterms:modified xsi:type="dcterms:W3CDTF">2025-05-19T20:27:00Z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19 2025 12:00AM</vt:lpwstr>
  </property>
</Properties>
</file>