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rsidRPr="00CA59D6" w14:paraId="7FA42B87" w14:textId="77777777" w:rsidTr="00465028">
        <w:trPr>
          <w:trHeight w:val="1682"/>
        </w:trPr>
        <w:tc>
          <w:tcPr>
            <w:tcW w:w="1098" w:type="dxa"/>
          </w:tcPr>
          <w:p w14:paraId="0BDA7340" w14:textId="77777777" w:rsidR="006F3709" w:rsidRPr="00CA59D6" w:rsidRDefault="006F3709" w:rsidP="00465028">
            <w:bookmarkStart w:id="0" w:name="_GoBack"/>
            <w:bookmarkEnd w:id="0"/>
            <w:r w:rsidRPr="00CA59D6">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CA59D6" w:rsidRDefault="006F3709" w:rsidP="00465028">
            <w:pPr>
              <w:rPr>
                <w:i/>
              </w:rPr>
            </w:pPr>
          </w:p>
          <w:p w14:paraId="24105997" w14:textId="77777777" w:rsidR="006F3709" w:rsidRPr="00CA59D6" w:rsidRDefault="006B6BD3" w:rsidP="00465028">
            <w:pPr>
              <w:rPr>
                <w:rFonts w:ascii="Trebuchet MS" w:hAnsi="Trebuchet MS"/>
                <w:i/>
                <w:sz w:val="28"/>
                <w:szCs w:val="28"/>
              </w:rPr>
            </w:pPr>
            <w:r w:rsidRPr="00CA59D6">
              <w:rPr>
                <w:rFonts w:ascii="Trebuchet MS" w:hAnsi="Trebuchet MS"/>
                <w:i/>
                <w:sz w:val="28"/>
                <w:szCs w:val="28"/>
              </w:rPr>
              <w:t xml:space="preserve">Notícias do Comissário Jeffrey C. Riley e do Departamento de Ensino Fundamental e Médio (DESE) de Massachusetts </w:t>
            </w:r>
          </w:p>
          <w:p w14:paraId="2249ADFB" w14:textId="77777777" w:rsidR="006F3709" w:rsidRPr="00CA59D6" w:rsidRDefault="006F3709" w:rsidP="00465028">
            <w:r w:rsidRPr="00CA59D6">
              <w:rPr>
                <w:rFonts w:ascii="Trebuchet MS" w:hAnsi="Trebuchet MS"/>
                <w:i/>
                <w:sz w:val="28"/>
                <w:szCs w:val="28"/>
              </w:rPr>
              <w:t xml:space="preserve">    </w:t>
            </w:r>
          </w:p>
        </w:tc>
      </w:tr>
    </w:tbl>
    <w:p w14:paraId="5826E6D5" w14:textId="063D6BE0" w:rsidR="009121D9" w:rsidRPr="00836996" w:rsidRDefault="006F3709" w:rsidP="00836996">
      <w:pPr>
        <w:pStyle w:val="Heading1"/>
      </w:pPr>
      <w:r w:rsidRPr="00836996">
        <w:t>Sobre o desktop – 26 de março de 2020</w:t>
      </w:r>
    </w:p>
    <w:p w14:paraId="7D60165C" w14:textId="77777777" w:rsidR="0078057B" w:rsidRPr="00CA59D6" w:rsidRDefault="0078057B" w:rsidP="0078057B">
      <w:pPr>
        <w:spacing w:after="0" w:line="240" w:lineRule="auto"/>
        <w:rPr>
          <w:rFonts w:ascii="Trebuchet MS" w:hAnsi="Trebuchet MS"/>
          <w:b/>
          <w:sz w:val="36"/>
          <w:szCs w:val="36"/>
        </w:rPr>
      </w:pPr>
    </w:p>
    <w:p w14:paraId="67725EE8" w14:textId="15A4046F" w:rsidR="005C49D6" w:rsidRPr="00836996" w:rsidRDefault="0078057B" w:rsidP="00836996">
      <w:pPr>
        <w:pStyle w:val="Heading2"/>
      </w:pPr>
      <w:r w:rsidRPr="00836996">
        <w:t>Recomendações para o ensino remoto durante o fechamento das escolas pelo COVID-19</w:t>
      </w:r>
    </w:p>
    <w:p w14:paraId="38EC30DE" w14:textId="77777777" w:rsidR="0078057B" w:rsidRPr="00CA59D6" w:rsidRDefault="0078057B" w:rsidP="00F272E9">
      <w:pPr>
        <w:spacing w:after="0" w:line="240" w:lineRule="auto"/>
        <w:rPr>
          <w:rFonts w:cstheme="minorHAnsi"/>
          <w:sz w:val="24"/>
          <w:szCs w:val="24"/>
        </w:rPr>
      </w:pPr>
    </w:p>
    <w:p w14:paraId="5475AFC6" w14:textId="5E1F9B54" w:rsidR="0078057B" w:rsidRPr="00CA59D6" w:rsidRDefault="00844EB3" w:rsidP="00F272E9">
      <w:pPr>
        <w:spacing w:after="0" w:line="240" w:lineRule="auto"/>
        <w:rPr>
          <w:rFonts w:cstheme="minorHAnsi"/>
          <w:sz w:val="24"/>
          <w:szCs w:val="24"/>
        </w:rPr>
      </w:pPr>
      <w:r w:rsidRPr="00CA59D6">
        <w:rPr>
          <w:sz w:val="24"/>
          <w:szCs w:val="24"/>
        </w:rPr>
        <w:t xml:space="preserve">Prezados superintendentes, dirigentes de escolas tipo </w:t>
      </w:r>
      <w:r w:rsidRPr="00CA59D6">
        <w:rPr>
          <w:i/>
          <w:iCs/>
          <w:sz w:val="24"/>
          <w:szCs w:val="24"/>
        </w:rPr>
        <w:t>charter</w:t>
      </w:r>
      <w:r w:rsidRPr="00CA59D6">
        <w:rPr>
          <w:sz w:val="24"/>
          <w:szCs w:val="24"/>
        </w:rPr>
        <w:t xml:space="preserve">, superintendentes assistentes, diretores e sindicatos de professores </w:t>
      </w:r>
    </w:p>
    <w:p w14:paraId="770CBE3F" w14:textId="77777777" w:rsidR="00F272E9" w:rsidRPr="00CA59D6" w:rsidRDefault="00F272E9" w:rsidP="00F272E9">
      <w:pPr>
        <w:spacing w:after="0" w:line="240" w:lineRule="auto"/>
        <w:rPr>
          <w:rFonts w:cstheme="minorHAnsi"/>
          <w:sz w:val="24"/>
          <w:szCs w:val="24"/>
        </w:rPr>
      </w:pPr>
    </w:p>
    <w:p w14:paraId="41E526A1" w14:textId="1D0AD694" w:rsidR="0078057B" w:rsidRPr="00CA59D6" w:rsidRDefault="0078057B" w:rsidP="00F272E9">
      <w:pPr>
        <w:spacing w:after="0" w:line="240" w:lineRule="auto"/>
        <w:rPr>
          <w:rFonts w:eastAsia="Times New Roman" w:cstheme="minorHAnsi"/>
          <w:color w:val="1D2228"/>
          <w:sz w:val="24"/>
          <w:szCs w:val="24"/>
        </w:rPr>
      </w:pPr>
      <w:r w:rsidRPr="00CA59D6">
        <w:rPr>
          <w:color w:val="1D2228"/>
          <w:sz w:val="24"/>
          <w:szCs w:val="24"/>
        </w:rPr>
        <w:t xml:space="preserve">Após o anúncio do Governador de que as escolas não serão reabertas antes de 4 de maio de 2020, estamos emitindo orientação adicional sobre os planos de ensino remoto do distrito e da escola. Nas semanas iniciais desta crise, a nossa comunidade educativa priorizou a saúde, a segurança e o bem-estar dos alunos, famílias, educadores e funcionários. Enquanto isso, distritos e escolas de todo o Estado colocaram em funcionamento vários modelos de ensino remoto para os seus alunos, com diferenças significativas entre os distritos. </w:t>
      </w:r>
    </w:p>
    <w:p w14:paraId="0F07D751" w14:textId="77777777" w:rsidR="0078057B" w:rsidRPr="00CA59D6" w:rsidRDefault="0078057B" w:rsidP="00F272E9">
      <w:pPr>
        <w:spacing w:after="0" w:line="240" w:lineRule="auto"/>
        <w:rPr>
          <w:rFonts w:eastAsia="Times New Roman" w:cstheme="minorHAnsi"/>
          <w:color w:val="1D2228"/>
          <w:sz w:val="24"/>
          <w:szCs w:val="24"/>
        </w:rPr>
      </w:pPr>
    </w:p>
    <w:p w14:paraId="62443B78" w14:textId="3111C4B2" w:rsidR="0078057B" w:rsidRPr="00836996" w:rsidRDefault="0078057B" w:rsidP="00F272E9">
      <w:pPr>
        <w:spacing w:after="0" w:line="240" w:lineRule="auto"/>
        <w:rPr>
          <w:rFonts w:eastAsia="Times New Roman" w:cstheme="minorHAnsi"/>
          <w:color w:val="1D2228"/>
          <w:sz w:val="24"/>
          <w:szCs w:val="24"/>
          <w:lang w:val="en-US"/>
        </w:rPr>
      </w:pPr>
      <w:r w:rsidRPr="00CA59D6">
        <w:rPr>
          <w:color w:val="1D2228"/>
          <w:sz w:val="24"/>
          <w:szCs w:val="24"/>
        </w:rPr>
        <w:t xml:space="preserve">Com o prolongamento desse fechamento, achamos que os alunos, famílias, educadores e funcionários de todas as comunidades se beneficiarão com maiores esclarecimentos das recomendações estaduais, pois estes educadores além de outras pessoas continuam a apoiar seus alunos durante essa crise. </w:t>
      </w:r>
      <w:r w:rsidRPr="00836996">
        <w:rPr>
          <w:color w:val="1D2228"/>
          <w:sz w:val="24"/>
          <w:szCs w:val="24"/>
          <w:lang w:val="en-US"/>
        </w:rPr>
        <w:t xml:space="preserve">Para </w:t>
      </w:r>
      <w:proofErr w:type="spellStart"/>
      <w:r w:rsidRPr="00836996">
        <w:rPr>
          <w:color w:val="1D2228"/>
          <w:sz w:val="24"/>
          <w:szCs w:val="24"/>
          <w:lang w:val="en-US"/>
        </w:rPr>
        <w:t>preparar</w:t>
      </w:r>
      <w:proofErr w:type="spellEnd"/>
      <w:r w:rsidRPr="00836996">
        <w:rPr>
          <w:color w:val="1D2228"/>
          <w:sz w:val="24"/>
          <w:szCs w:val="24"/>
          <w:lang w:val="en-US"/>
        </w:rPr>
        <w:t xml:space="preserve"> </w:t>
      </w:r>
      <w:proofErr w:type="spellStart"/>
      <w:r w:rsidRPr="00836996">
        <w:rPr>
          <w:color w:val="1D2228"/>
          <w:sz w:val="24"/>
          <w:szCs w:val="24"/>
          <w:lang w:val="en-US"/>
        </w:rPr>
        <w:t>essas</w:t>
      </w:r>
      <w:proofErr w:type="spellEnd"/>
      <w:r w:rsidRPr="00836996">
        <w:rPr>
          <w:color w:val="1D2228"/>
          <w:sz w:val="24"/>
          <w:szCs w:val="24"/>
          <w:lang w:val="en-US"/>
        </w:rPr>
        <w:t xml:space="preserve"> </w:t>
      </w:r>
      <w:proofErr w:type="spellStart"/>
      <w:r w:rsidRPr="00836996">
        <w:rPr>
          <w:color w:val="1D2228"/>
          <w:sz w:val="24"/>
          <w:szCs w:val="24"/>
          <w:lang w:val="en-US"/>
        </w:rPr>
        <w:t>recomendações</w:t>
      </w:r>
      <w:proofErr w:type="spellEnd"/>
      <w:r w:rsidRPr="00836996">
        <w:rPr>
          <w:color w:val="1D2228"/>
          <w:sz w:val="24"/>
          <w:szCs w:val="24"/>
          <w:lang w:val="en-US"/>
        </w:rPr>
        <w:t xml:space="preserve">, o DESE </w:t>
      </w:r>
      <w:proofErr w:type="spellStart"/>
      <w:r w:rsidRPr="00836996">
        <w:rPr>
          <w:color w:val="1D2228"/>
          <w:sz w:val="24"/>
          <w:szCs w:val="24"/>
          <w:lang w:val="en-US"/>
        </w:rPr>
        <w:t>consultou</w:t>
      </w:r>
      <w:proofErr w:type="spellEnd"/>
      <w:r w:rsidRPr="00836996">
        <w:rPr>
          <w:color w:val="1D2228"/>
          <w:sz w:val="24"/>
          <w:szCs w:val="24"/>
          <w:lang w:val="en-US"/>
        </w:rPr>
        <w:t xml:space="preserve"> </w:t>
      </w:r>
      <w:proofErr w:type="spellStart"/>
      <w:r w:rsidRPr="00836996">
        <w:rPr>
          <w:color w:val="1D2228"/>
          <w:sz w:val="24"/>
          <w:szCs w:val="24"/>
          <w:lang w:val="en-US"/>
        </w:rPr>
        <w:t>uma</w:t>
      </w:r>
      <w:proofErr w:type="spellEnd"/>
      <w:r w:rsidRPr="00836996">
        <w:rPr>
          <w:color w:val="1D2228"/>
          <w:sz w:val="24"/>
          <w:szCs w:val="24"/>
          <w:lang w:val="en-US"/>
        </w:rPr>
        <w:t xml:space="preserve"> </w:t>
      </w:r>
      <w:proofErr w:type="spellStart"/>
      <w:r w:rsidRPr="00836996">
        <w:rPr>
          <w:color w:val="1D2228"/>
          <w:sz w:val="24"/>
          <w:szCs w:val="24"/>
          <w:lang w:val="en-US"/>
        </w:rPr>
        <w:t>grande</w:t>
      </w:r>
      <w:proofErr w:type="spellEnd"/>
      <w:r w:rsidRPr="00836996">
        <w:rPr>
          <w:color w:val="1D2228"/>
          <w:sz w:val="24"/>
          <w:szCs w:val="24"/>
          <w:lang w:val="en-US"/>
        </w:rPr>
        <w:t xml:space="preserve"> </w:t>
      </w:r>
      <w:proofErr w:type="spellStart"/>
      <w:r w:rsidRPr="00836996">
        <w:rPr>
          <w:color w:val="1D2228"/>
          <w:sz w:val="24"/>
          <w:szCs w:val="24"/>
          <w:lang w:val="en-US"/>
        </w:rPr>
        <w:t>variedade</w:t>
      </w:r>
      <w:proofErr w:type="spellEnd"/>
      <w:r w:rsidRPr="00836996">
        <w:rPr>
          <w:color w:val="1D2228"/>
          <w:sz w:val="24"/>
          <w:szCs w:val="24"/>
          <w:lang w:val="en-US"/>
        </w:rPr>
        <w:t xml:space="preserve"> de </w:t>
      </w:r>
      <w:proofErr w:type="spellStart"/>
      <w:r w:rsidRPr="00836996">
        <w:rPr>
          <w:color w:val="1D2228"/>
          <w:sz w:val="24"/>
          <w:szCs w:val="24"/>
          <w:lang w:val="en-US"/>
        </w:rPr>
        <w:t>interessados</w:t>
      </w:r>
      <w:proofErr w:type="spellEnd"/>
      <w:r w:rsidRPr="00836996">
        <w:rPr>
          <w:color w:val="1D2228"/>
          <w:sz w:val="24"/>
          <w:szCs w:val="24"/>
          <w:lang w:val="en-US"/>
        </w:rPr>
        <w:t xml:space="preserve">, inclusive as </w:t>
      </w:r>
      <w:proofErr w:type="spellStart"/>
      <w:r w:rsidRPr="00836996">
        <w:rPr>
          <w:color w:val="1D2228"/>
          <w:sz w:val="24"/>
          <w:szCs w:val="24"/>
          <w:lang w:val="en-US"/>
        </w:rPr>
        <w:t>seguintes</w:t>
      </w:r>
      <w:proofErr w:type="spellEnd"/>
      <w:r w:rsidRPr="00836996">
        <w:rPr>
          <w:color w:val="1D2228"/>
          <w:sz w:val="24"/>
          <w:szCs w:val="24"/>
          <w:lang w:val="en-US"/>
        </w:rPr>
        <w:t xml:space="preserve"> </w:t>
      </w:r>
      <w:proofErr w:type="spellStart"/>
      <w:r w:rsidRPr="00836996">
        <w:rPr>
          <w:color w:val="1D2228"/>
          <w:sz w:val="24"/>
          <w:szCs w:val="24"/>
          <w:lang w:val="en-US"/>
        </w:rPr>
        <w:t>associações</w:t>
      </w:r>
      <w:proofErr w:type="spellEnd"/>
      <w:r w:rsidRPr="00836996">
        <w:rPr>
          <w:color w:val="1D2228"/>
          <w:sz w:val="24"/>
          <w:szCs w:val="24"/>
          <w:lang w:val="en-US"/>
        </w:rPr>
        <w:t>: Massachusetts Association of School Superintendents, Massachusetts Charter Public School Association, Massachusetts Association of School Committees, Massachusetts Teachers Association, American Federation of Teachers Massachusetts e Massachusetts Parent Teacher Association. </w:t>
      </w:r>
    </w:p>
    <w:p w14:paraId="238594F6" w14:textId="77777777" w:rsidR="0078057B" w:rsidRPr="00836996" w:rsidRDefault="0078057B" w:rsidP="00F272E9">
      <w:pPr>
        <w:spacing w:after="0" w:line="240" w:lineRule="auto"/>
        <w:rPr>
          <w:rFonts w:eastAsia="Times New Roman" w:cstheme="minorHAnsi"/>
          <w:color w:val="1D2228"/>
          <w:sz w:val="24"/>
          <w:szCs w:val="24"/>
          <w:lang w:val="en-US"/>
        </w:rPr>
      </w:pPr>
    </w:p>
    <w:p w14:paraId="56B06DCB" w14:textId="77777777" w:rsidR="0078057B" w:rsidRPr="00CA59D6" w:rsidRDefault="0078057B" w:rsidP="00F272E9">
      <w:pPr>
        <w:spacing w:after="0" w:line="240" w:lineRule="auto"/>
        <w:rPr>
          <w:rFonts w:eastAsia="Times New Roman" w:cstheme="minorHAnsi"/>
          <w:color w:val="1D2228"/>
          <w:sz w:val="24"/>
          <w:szCs w:val="24"/>
        </w:rPr>
      </w:pPr>
      <w:r w:rsidRPr="00CA59D6">
        <w:rPr>
          <w:color w:val="1D2228"/>
          <w:sz w:val="24"/>
          <w:szCs w:val="24"/>
        </w:rPr>
        <w:t xml:space="preserve">Apresentamos a seguir, um pequeno conjunto de princípios orientadores que elaboramos com as nossas prioridades como comunidade educativa nas próximas semanas, além de recomendações específicas sobre o ensino remoto. </w:t>
      </w:r>
    </w:p>
    <w:p w14:paraId="4970E913" w14:textId="77777777" w:rsidR="0078057B" w:rsidRPr="00CA59D6" w:rsidRDefault="0078057B" w:rsidP="00F272E9">
      <w:pPr>
        <w:spacing w:after="0" w:line="240" w:lineRule="auto"/>
        <w:rPr>
          <w:rFonts w:eastAsia="Times New Roman" w:cstheme="minorHAnsi"/>
          <w:b/>
          <w:bCs/>
          <w:color w:val="1D2228"/>
          <w:sz w:val="24"/>
          <w:szCs w:val="24"/>
        </w:rPr>
      </w:pPr>
    </w:p>
    <w:p w14:paraId="0BAA6010" w14:textId="282F78C2" w:rsidR="0078057B" w:rsidRPr="00CA59D6" w:rsidRDefault="0078057B" w:rsidP="00F272E9">
      <w:pPr>
        <w:spacing w:after="0" w:line="240" w:lineRule="auto"/>
        <w:rPr>
          <w:rFonts w:eastAsia="Times New Roman" w:cstheme="minorHAnsi"/>
          <w:sz w:val="24"/>
          <w:szCs w:val="24"/>
          <w:highlight w:val="red"/>
        </w:rPr>
      </w:pPr>
      <w:r w:rsidRPr="00CA59D6">
        <w:rPr>
          <w:sz w:val="24"/>
          <w:szCs w:val="24"/>
        </w:rPr>
        <w:t xml:space="preserve">O ensino remoto não consegue substituir as experiências dos alunos nas comunidades escolares com os seus professores, administradores e pessoal de apoio.  Todos os alunos e educadores com quem conversei nesta semana sentem muita falta do ensino presencial, pois fazem parte de uma comunidade. Dito isso, todos nós devemos nos reunir – pais e cuidadores, alunos, a comunidade e, é claro, nossos educadores e funcionários – para ajudar os alunos a continuarem o seu aprendizado durante esse período prolongado. </w:t>
      </w:r>
    </w:p>
    <w:p w14:paraId="2233F758" w14:textId="77777777" w:rsidR="0078057B" w:rsidRPr="00CA59D6" w:rsidRDefault="0078057B" w:rsidP="00F272E9">
      <w:pPr>
        <w:spacing w:after="0" w:line="240" w:lineRule="auto"/>
        <w:rPr>
          <w:rFonts w:eastAsia="Times New Roman" w:cstheme="minorHAnsi"/>
          <w:b/>
          <w:bCs/>
          <w:color w:val="1D2228"/>
          <w:sz w:val="24"/>
          <w:szCs w:val="24"/>
        </w:rPr>
      </w:pPr>
    </w:p>
    <w:p w14:paraId="3EA4A0EB" w14:textId="4050603E" w:rsidR="0078057B" w:rsidRPr="00CA59D6" w:rsidRDefault="0078057B" w:rsidP="00F272E9">
      <w:pPr>
        <w:spacing w:after="0" w:line="240" w:lineRule="auto"/>
        <w:rPr>
          <w:rFonts w:eastAsia="Times New Roman" w:cstheme="minorHAnsi"/>
          <w:color w:val="1D2228"/>
          <w:sz w:val="24"/>
          <w:szCs w:val="24"/>
        </w:rPr>
      </w:pPr>
      <w:r w:rsidRPr="00CA59D6">
        <w:rPr>
          <w:color w:val="1D2228"/>
          <w:sz w:val="24"/>
          <w:szCs w:val="24"/>
        </w:rPr>
        <w:t xml:space="preserve">Lembrem-se de que as orientações a seguir são um conjunto </w:t>
      </w:r>
      <w:r w:rsidRPr="00CA59D6">
        <w:rPr>
          <w:i/>
          <w:iCs/>
          <w:color w:val="1D2228"/>
          <w:sz w:val="24"/>
          <w:szCs w:val="24"/>
        </w:rPr>
        <w:t>de recomendações</w:t>
      </w:r>
      <w:r w:rsidRPr="00CA59D6">
        <w:rPr>
          <w:color w:val="1D2228"/>
          <w:sz w:val="24"/>
          <w:szCs w:val="24"/>
        </w:rPr>
        <w:t xml:space="preserve"> e não são obrigatórias para nenhum distrito ou escola. Recomendamos que os distritos e escolas considerem as orientações de ensino remoto a seguir como uma base de referência ou ponto </w:t>
      </w:r>
      <w:r w:rsidRPr="00CA59D6">
        <w:rPr>
          <w:color w:val="1D2228"/>
          <w:sz w:val="24"/>
          <w:szCs w:val="24"/>
        </w:rPr>
        <w:lastRenderedPageBreak/>
        <w:t xml:space="preserve">de partida que poderão modificar em colaboração com as partes interessadas locais para se adequar à especificidade de seus contextos, capacidades e necessidades. Esperamos que vocês adaptem nossas recomendações às características individuais dos distritos e escolas e dos alunos respectivos. </w:t>
      </w:r>
    </w:p>
    <w:p w14:paraId="4CBE28D1" w14:textId="77777777" w:rsidR="0078057B" w:rsidRPr="00CA59D6" w:rsidRDefault="0078057B" w:rsidP="00F272E9">
      <w:pPr>
        <w:spacing w:after="0" w:line="240" w:lineRule="auto"/>
        <w:rPr>
          <w:rFonts w:eastAsia="Times New Roman" w:cstheme="minorHAnsi"/>
          <w:color w:val="1D2228"/>
          <w:sz w:val="24"/>
          <w:szCs w:val="24"/>
        </w:rPr>
      </w:pPr>
    </w:p>
    <w:p w14:paraId="3630C4C6" w14:textId="159971B6" w:rsidR="0078057B" w:rsidRPr="00CA59D6" w:rsidRDefault="0078057B" w:rsidP="00F272E9">
      <w:pPr>
        <w:spacing w:after="0" w:line="240" w:lineRule="auto"/>
        <w:rPr>
          <w:rFonts w:eastAsia="Times New Roman" w:cstheme="minorHAnsi"/>
          <w:color w:val="1D2228"/>
          <w:sz w:val="24"/>
          <w:szCs w:val="24"/>
        </w:rPr>
      </w:pPr>
      <w:r w:rsidRPr="00CA59D6">
        <w:rPr>
          <w:color w:val="1D2228"/>
          <w:sz w:val="24"/>
          <w:szCs w:val="24"/>
        </w:rPr>
        <w:t xml:space="preserve">Continuaremos a dar orientações para apoiar os distritos e as escolas na implementação do ensino remoto, inclusive com recomendações específicas para alunos com deficiências, alunos que aprendem inglês e alunos do ensino médio. Também enviaremos uma carta às famílias que reflete o conteúdo deste memorando. </w:t>
      </w:r>
    </w:p>
    <w:p w14:paraId="07F9BA86" w14:textId="77777777" w:rsidR="0078057B" w:rsidRPr="00CA59D6" w:rsidRDefault="0078057B" w:rsidP="00F272E9">
      <w:pPr>
        <w:spacing w:after="0" w:line="240" w:lineRule="auto"/>
        <w:rPr>
          <w:rFonts w:eastAsia="Times New Roman" w:cstheme="minorHAnsi"/>
          <w:color w:val="1D2228"/>
          <w:sz w:val="24"/>
          <w:szCs w:val="24"/>
        </w:rPr>
      </w:pPr>
    </w:p>
    <w:p w14:paraId="12754AF3" w14:textId="6CD8C342"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r w:rsidRPr="00CA59D6">
        <w:rPr>
          <w:rFonts w:asciiTheme="minorHAnsi" w:hAnsiTheme="minorHAnsi"/>
        </w:rPr>
        <w:t xml:space="preserve">Sei que os superintendentes, diretores, educadores, demais funcionários da escola e as famílias estão se esforçando arduamente para dar suporte aos alunos nesses tempos difíceis e estão respondendo às condições em constante mudança com cuidado, flexibilidade e criatividade notáveis. Obrigado pelo seu trabalho incansável em prol dos nossos alunos. </w:t>
      </w:r>
    </w:p>
    <w:p w14:paraId="38C8FC75" w14:textId="77777777"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p>
    <w:p w14:paraId="1189E67B" w14:textId="77777777"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r w:rsidRPr="00CA59D6">
        <w:rPr>
          <w:rFonts w:asciiTheme="minorHAnsi" w:hAnsiTheme="minorHAnsi"/>
        </w:rPr>
        <w:t>Atenciosamente,</w:t>
      </w:r>
    </w:p>
    <w:p w14:paraId="284EBE08" w14:textId="5B9A6945"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p>
    <w:p w14:paraId="4DC5524F" w14:textId="460BE364" w:rsidR="00732216" w:rsidRPr="00CA59D6" w:rsidRDefault="00732216" w:rsidP="00F272E9">
      <w:pPr>
        <w:pStyle w:val="xmsonormal"/>
        <w:shd w:val="clear" w:color="auto" w:fill="FFFFFF"/>
        <w:spacing w:before="0" w:beforeAutospacing="0" w:after="0" w:afterAutospacing="0"/>
        <w:rPr>
          <w:rFonts w:asciiTheme="minorHAnsi" w:hAnsiTheme="minorHAnsi" w:cstheme="minorHAnsi"/>
        </w:rPr>
      </w:pPr>
    </w:p>
    <w:p w14:paraId="6FDCF6CB" w14:textId="77777777"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r w:rsidRPr="00CA59D6">
        <w:rPr>
          <w:rFonts w:asciiTheme="minorHAnsi" w:hAnsiTheme="minorHAnsi"/>
        </w:rPr>
        <w:t>Jeffrey C. Riley</w:t>
      </w:r>
    </w:p>
    <w:p w14:paraId="0AF4CB4D" w14:textId="77777777" w:rsidR="0078057B" w:rsidRPr="00CA59D6" w:rsidRDefault="0078057B" w:rsidP="00F272E9">
      <w:pPr>
        <w:pStyle w:val="xmsonormal"/>
        <w:shd w:val="clear" w:color="auto" w:fill="FFFFFF"/>
        <w:spacing w:before="0" w:beforeAutospacing="0" w:after="0" w:afterAutospacing="0"/>
        <w:rPr>
          <w:rFonts w:asciiTheme="minorHAnsi" w:hAnsiTheme="minorHAnsi" w:cstheme="minorHAnsi"/>
        </w:rPr>
      </w:pPr>
      <w:r w:rsidRPr="00CA59D6">
        <w:rPr>
          <w:rFonts w:asciiTheme="minorHAnsi" w:hAnsiTheme="minorHAnsi"/>
        </w:rPr>
        <w:t>Comissário do Ensino Fundamental e Médio</w:t>
      </w:r>
    </w:p>
    <w:p w14:paraId="6C27FEB2" w14:textId="09156D48" w:rsidR="00732216" w:rsidRPr="00CA59D6" w:rsidRDefault="00732216">
      <w:pPr>
        <w:rPr>
          <w:rFonts w:cstheme="minorHAnsi"/>
          <w:sz w:val="24"/>
          <w:szCs w:val="24"/>
        </w:rPr>
      </w:pPr>
      <w:r w:rsidRPr="00CA59D6">
        <w:br w:type="page"/>
      </w:r>
    </w:p>
    <w:p w14:paraId="4BA812E3" w14:textId="77777777" w:rsidR="0078057B" w:rsidRPr="00CA59D6" w:rsidRDefault="0078057B" w:rsidP="00F272E9">
      <w:pPr>
        <w:spacing w:after="0" w:line="240" w:lineRule="auto"/>
        <w:rPr>
          <w:rFonts w:eastAsia="Times New Roman" w:cstheme="minorHAnsi"/>
          <w:b/>
          <w:bCs/>
          <w:color w:val="1D2228"/>
          <w:sz w:val="24"/>
          <w:szCs w:val="24"/>
        </w:rPr>
      </w:pPr>
      <w:r w:rsidRPr="00CA59D6">
        <w:rPr>
          <w:b/>
          <w:bCs/>
          <w:color w:val="1D2228"/>
          <w:sz w:val="24"/>
          <w:szCs w:val="24"/>
        </w:rPr>
        <w:lastRenderedPageBreak/>
        <w:t xml:space="preserve">I. Princípios orientadores: Suporte da aprendizagem dos alunos e necessidades holísticas </w:t>
      </w:r>
    </w:p>
    <w:p w14:paraId="09E967EF" w14:textId="77777777" w:rsidR="0078057B" w:rsidRPr="00CA59D6" w:rsidRDefault="0078057B" w:rsidP="00F272E9">
      <w:pPr>
        <w:spacing w:after="0" w:line="240" w:lineRule="auto"/>
        <w:rPr>
          <w:rFonts w:eastAsia="Times New Roman" w:cstheme="minorHAnsi"/>
          <w:color w:val="1D2228"/>
          <w:sz w:val="24"/>
          <w:szCs w:val="24"/>
          <w:u w:val="single"/>
        </w:rPr>
      </w:pPr>
    </w:p>
    <w:p w14:paraId="5A44EAA7" w14:textId="77777777" w:rsidR="0078057B" w:rsidRPr="00CA59D6" w:rsidRDefault="0078057B" w:rsidP="00F272E9">
      <w:pPr>
        <w:spacing w:after="0" w:line="240" w:lineRule="auto"/>
        <w:rPr>
          <w:rFonts w:eastAsia="Times New Roman" w:cstheme="minorHAnsi"/>
          <w:b/>
          <w:bCs/>
          <w:color w:val="1D2228"/>
          <w:sz w:val="24"/>
          <w:szCs w:val="24"/>
          <w:u w:val="single"/>
        </w:rPr>
      </w:pPr>
      <w:r w:rsidRPr="00CA59D6">
        <w:rPr>
          <w:b/>
          <w:bCs/>
          <w:color w:val="1D2228"/>
          <w:sz w:val="24"/>
          <w:szCs w:val="24"/>
          <w:u w:val="single"/>
        </w:rPr>
        <w:t xml:space="preserve">Os distritos e as escolas devem continuar a se dedicar às necessidades holísticas da comunidade educativa: </w:t>
      </w:r>
    </w:p>
    <w:p w14:paraId="20EAF6AA" w14:textId="77777777" w:rsidR="0078057B" w:rsidRPr="00CA59D6" w:rsidRDefault="0078057B" w:rsidP="00F272E9">
      <w:pPr>
        <w:numPr>
          <w:ilvl w:val="0"/>
          <w:numId w:val="7"/>
        </w:numPr>
        <w:spacing w:after="0" w:line="240" w:lineRule="auto"/>
        <w:rPr>
          <w:rFonts w:eastAsia="Times New Roman" w:cstheme="minorHAnsi"/>
          <w:b/>
          <w:bCs/>
          <w:color w:val="1D2228"/>
          <w:sz w:val="24"/>
          <w:szCs w:val="24"/>
        </w:rPr>
      </w:pPr>
      <w:r w:rsidRPr="00CA59D6">
        <w:rPr>
          <w:b/>
          <w:bCs/>
          <w:color w:val="1D2228"/>
          <w:sz w:val="24"/>
          <w:szCs w:val="24"/>
        </w:rPr>
        <w:t xml:space="preserve">A segurança e o bem-estar dos alunos, famílias e funcionários tem sido e deve continuar a ser a nossa principal prioridade como comunidade educativa. </w:t>
      </w:r>
      <w:r w:rsidRPr="00CA59D6">
        <w:rPr>
          <w:color w:val="1D2228"/>
          <w:sz w:val="24"/>
          <w:szCs w:val="24"/>
        </w:rPr>
        <w:t>Concentramos a nossa atenção não apenas na saúde física, segurança e nutrição, mas também nas necessidades sociais-emocionais e de saúde mental, capazes de se intensificar neste momento.</w:t>
      </w:r>
    </w:p>
    <w:p w14:paraId="7105A41B" w14:textId="00BFAB78" w:rsidR="0078057B" w:rsidRPr="00CA59D6" w:rsidRDefault="0078057B" w:rsidP="00F272E9">
      <w:pPr>
        <w:numPr>
          <w:ilvl w:val="0"/>
          <w:numId w:val="7"/>
        </w:numPr>
        <w:spacing w:after="0" w:line="240" w:lineRule="auto"/>
        <w:rPr>
          <w:rFonts w:eastAsia="Times New Roman" w:cstheme="minorHAnsi"/>
          <w:color w:val="1D2228"/>
          <w:sz w:val="24"/>
          <w:szCs w:val="24"/>
        </w:rPr>
      </w:pPr>
      <w:r w:rsidRPr="00CA59D6">
        <w:rPr>
          <w:b/>
          <w:bCs/>
          <w:color w:val="1D2228"/>
          <w:sz w:val="24"/>
          <w:szCs w:val="24"/>
        </w:rPr>
        <w:t>Essa crise afeta desproporcionalmente os nossos alunos mais vulneráveis em termos de sua saúde física e mental, bem como academicamente. Um tratamento equitativo deve merecer maior consideração nas iniciativas locais de planejamento, principalmente neste momento em que os distritos e as escolas fazem planos para administrar um fechamento prolongado</w:t>
      </w:r>
      <w:r w:rsidRPr="00CA59D6">
        <w:rPr>
          <w:color w:val="1D2228"/>
          <w:sz w:val="24"/>
          <w:szCs w:val="24"/>
        </w:rPr>
        <w:t xml:space="preserve">. Para apoiar esses esforços, o DESE dará orientações adicionais sobre o melhor modo de apoiar populações especiais, inclusive os alunos com deficiências e alunos que aprendem inglês. </w:t>
      </w:r>
    </w:p>
    <w:p w14:paraId="0075A389" w14:textId="77777777" w:rsidR="0078057B" w:rsidRPr="00CA59D6" w:rsidRDefault="0078057B" w:rsidP="00F272E9">
      <w:pPr>
        <w:numPr>
          <w:ilvl w:val="0"/>
          <w:numId w:val="7"/>
        </w:numPr>
        <w:spacing w:after="0" w:line="240" w:lineRule="auto"/>
        <w:rPr>
          <w:rFonts w:eastAsia="Times New Roman" w:cstheme="minorHAnsi"/>
          <w:sz w:val="24"/>
          <w:szCs w:val="24"/>
        </w:rPr>
      </w:pPr>
      <w:r w:rsidRPr="00CA59D6">
        <w:rPr>
          <w:b/>
          <w:bCs/>
          <w:color w:val="1D2228"/>
          <w:sz w:val="24"/>
          <w:szCs w:val="24"/>
        </w:rPr>
        <w:t xml:space="preserve">Manter conexões entre o pessoal da escola e os alunos é fundamental, especialmente para os membros mais vulneráveis de nossas comunidades escolares. </w:t>
      </w:r>
      <w:r w:rsidRPr="00CA59D6">
        <w:rPr>
          <w:color w:val="1D2228"/>
          <w:sz w:val="24"/>
          <w:szCs w:val="24"/>
        </w:rPr>
        <w:t xml:space="preserve">Essas conexões fornecerão meios de transmissão naturais </w:t>
      </w:r>
      <w:r w:rsidRPr="00CA59D6">
        <w:rPr>
          <w:sz w:val="24"/>
          <w:szCs w:val="24"/>
        </w:rPr>
        <w:t>para orientar os distritos e escolas no atendimento às necessidades específicas dos alunos.</w:t>
      </w:r>
    </w:p>
    <w:p w14:paraId="3C0F7ED5" w14:textId="77777777" w:rsidR="0078057B" w:rsidRPr="00CA59D6" w:rsidRDefault="0078057B" w:rsidP="00F272E9">
      <w:pPr>
        <w:spacing w:after="0" w:line="240" w:lineRule="auto"/>
        <w:rPr>
          <w:rFonts w:eastAsia="Times New Roman" w:cstheme="minorHAnsi"/>
          <w:sz w:val="24"/>
          <w:szCs w:val="24"/>
        </w:rPr>
      </w:pPr>
    </w:p>
    <w:p w14:paraId="398196D5" w14:textId="7577E042" w:rsidR="0078057B" w:rsidRPr="00CA59D6" w:rsidRDefault="0078057B" w:rsidP="00F272E9">
      <w:pPr>
        <w:spacing w:after="0" w:line="240" w:lineRule="auto"/>
        <w:rPr>
          <w:rFonts w:eastAsia="Times New Roman" w:cstheme="minorHAnsi"/>
          <w:b/>
          <w:bCs/>
          <w:sz w:val="24"/>
          <w:szCs w:val="24"/>
          <w:u w:val="single"/>
        </w:rPr>
      </w:pPr>
      <w:r w:rsidRPr="00CA59D6">
        <w:rPr>
          <w:b/>
          <w:bCs/>
          <w:sz w:val="24"/>
          <w:szCs w:val="24"/>
          <w:u w:val="single"/>
        </w:rPr>
        <w:t xml:space="preserve">Neste momento, os distritos e escolas também devem se esforçar para adotar um modelo de ensino remoto: </w:t>
      </w:r>
    </w:p>
    <w:p w14:paraId="3B844C6F" w14:textId="77777777" w:rsidR="0078057B" w:rsidRPr="00CA59D6" w:rsidRDefault="0078057B" w:rsidP="00F272E9">
      <w:pPr>
        <w:numPr>
          <w:ilvl w:val="0"/>
          <w:numId w:val="7"/>
        </w:numPr>
        <w:spacing w:after="0" w:line="240" w:lineRule="auto"/>
        <w:rPr>
          <w:rFonts w:eastAsia="Times New Roman" w:cstheme="minorHAnsi"/>
          <w:b/>
          <w:bCs/>
          <w:sz w:val="24"/>
          <w:szCs w:val="24"/>
        </w:rPr>
      </w:pPr>
      <w:r w:rsidRPr="00CA59D6">
        <w:rPr>
          <w:b/>
          <w:bCs/>
          <w:sz w:val="24"/>
          <w:szCs w:val="24"/>
        </w:rPr>
        <w:t xml:space="preserve">Nada pode substituir a experiência escolar presencial e não devemos esperar que o ensino remoto consiga replicar o dia letivo tradicional. </w:t>
      </w:r>
    </w:p>
    <w:p w14:paraId="5D751D1B" w14:textId="77777777" w:rsidR="0078057B" w:rsidRPr="00CA59D6" w:rsidRDefault="0078057B" w:rsidP="00F272E9">
      <w:pPr>
        <w:numPr>
          <w:ilvl w:val="0"/>
          <w:numId w:val="7"/>
        </w:numPr>
        <w:spacing w:after="0" w:line="240" w:lineRule="auto"/>
        <w:rPr>
          <w:rFonts w:eastAsia="Times New Roman" w:cstheme="minorHAnsi"/>
          <w:b/>
          <w:bCs/>
          <w:sz w:val="24"/>
          <w:szCs w:val="24"/>
        </w:rPr>
      </w:pPr>
      <w:r w:rsidRPr="00CA59D6">
        <w:rPr>
          <w:b/>
          <w:bCs/>
          <w:sz w:val="24"/>
          <w:szCs w:val="24"/>
        </w:rPr>
        <w:t>Ao mesmo tempo, com o fechamento das escolas agora prolongado, os distritos, as escolas e as comunidades têm a obrigação de engajar os alunos em oportunidades de aprendizagem significativas e produtivas por meio de um programa educacional devidamente estruturado</w:t>
      </w:r>
      <w:r w:rsidRPr="00CA59D6">
        <w:rPr>
          <w:sz w:val="24"/>
          <w:szCs w:val="24"/>
        </w:rPr>
        <w:t xml:space="preserve">. </w:t>
      </w:r>
    </w:p>
    <w:p w14:paraId="7118D4A2" w14:textId="70D17C33" w:rsidR="0078057B" w:rsidRPr="00CA59D6" w:rsidRDefault="0078057B" w:rsidP="00AA6947">
      <w:pPr>
        <w:numPr>
          <w:ilvl w:val="0"/>
          <w:numId w:val="7"/>
        </w:numPr>
        <w:spacing w:after="0" w:line="240" w:lineRule="auto"/>
        <w:rPr>
          <w:rFonts w:eastAsia="Times New Roman" w:cstheme="minorHAnsi"/>
          <w:b/>
          <w:bCs/>
          <w:sz w:val="24"/>
          <w:szCs w:val="24"/>
        </w:rPr>
      </w:pPr>
      <w:r w:rsidRPr="00CA59D6">
        <w:rPr>
          <w:b/>
          <w:bCs/>
          <w:sz w:val="24"/>
          <w:szCs w:val="24"/>
        </w:rPr>
        <w:t>O ensino remoto não é sinônimo de ensino on-line. O ensino remoto pode ocorrer de diversas maneiras</w:t>
      </w:r>
      <w:r w:rsidRPr="00CA59D6">
        <w:rPr>
          <w:sz w:val="24"/>
          <w:szCs w:val="24"/>
        </w:rPr>
        <w:t xml:space="preserve">, inclusive ajudando os alunos a participarem usando recursos em suas vidas cotidianas e no mundo natural ao seu redor. O ensino remoto também oferece oportunidades únicas de engajamento adicional dos alunos nas artes ou em trabalhos interdisciplinares. Por fim, devemos estar conscientes dos efeitos do aumento do tempo em frente à tela do computador e buscar um equilíbrio entre a aprendizagem por meio de tecnologia e o ensino remoto que acontece off-line para dar suporte à curiosidade e compreensão dos alunos. </w:t>
      </w:r>
    </w:p>
    <w:p w14:paraId="60A231E0" w14:textId="77777777" w:rsidR="0078057B" w:rsidRPr="00CA59D6" w:rsidRDefault="0078057B" w:rsidP="00F272E9">
      <w:pPr>
        <w:spacing w:after="0" w:line="240" w:lineRule="auto"/>
        <w:rPr>
          <w:rFonts w:eastAsia="Times New Roman" w:cstheme="minorHAnsi"/>
          <w:b/>
          <w:bCs/>
          <w:sz w:val="24"/>
          <w:szCs w:val="24"/>
        </w:rPr>
      </w:pPr>
    </w:p>
    <w:p w14:paraId="49605549" w14:textId="77777777" w:rsidR="0078057B" w:rsidRPr="00CA59D6" w:rsidRDefault="0078057B" w:rsidP="00F272E9">
      <w:pPr>
        <w:spacing w:after="0" w:line="240" w:lineRule="auto"/>
        <w:rPr>
          <w:rFonts w:eastAsia="Times New Roman" w:cstheme="minorHAnsi"/>
          <w:b/>
          <w:bCs/>
          <w:sz w:val="24"/>
          <w:szCs w:val="24"/>
        </w:rPr>
      </w:pPr>
      <w:r w:rsidRPr="00CA59D6">
        <w:rPr>
          <w:b/>
          <w:bCs/>
          <w:sz w:val="24"/>
          <w:szCs w:val="24"/>
        </w:rPr>
        <w:t>II. Orientação específica sobre o desenvolvimento e a implementação do ensino remoto</w:t>
      </w:r>
    </w:p>
    <w:p w14:paraId="0FB4B57A" w14:textId="77777777" w:rsidR="0078057B" w:rsidRPr="00CA59D6" w:rsidRDefault="0078057B" w:rsidP="00F272E9">
      <w:pPr>
        <w:spacing w:after="0" w:line="240" w:lineRule="auto"/>
        <w:rPr>
          <w:rFonts w:eastAsia="Times New Roman" w:cstheme="minorHAnsi"/>
          <w:b/>
          <w:bCs/>
          <w:sz w:val="24"/>
          <w:szCs w:val="24"/>
          <w:u w:val="single"/>
        </w:rPr>
      </w:pPr>
    </w:p>
    <w:p w14:paraId="22A2C8A3" w14:textId="77777777" w:rsidR="0078057B" w:rsidRPr="00CA59D6" w:rsidRDefault="0078057B" w:rsidP="00F272E9">
      <w:pPr>
        <w:spacing w:after="0" w:line="240" w:lineRule="auto"/>
        <w:rPr>
          <w:rFonts w:eastAsia="Times New Roman" w:cstheme="minorHAnsi"/>
          <w:b/>
          <w:bCs/>
          <w:sz w:val="24"/>
          <w:szCs w:val="24"/>
          <w:u w:val="single"/>
        </w:rPr>
      </w:pPr>
      <w:r w:rsidRPr="00CA59D6">
        <w:rPr>
          <w:b/>
          <w:bCs/>
          <w:sz w:val="24"/>
          <w:szCs w:val="24"/>
          <w:u w:val="single"/>
        </w:rPr>
        <w:t>Planejamento e implementação de um modelo de ensino remoto:</w:t>
      </w:r>
    </w:p>
    <w:p w14:paraId="59F7DB59" w14:textId="77777777" w:rsidR="0078057B" w:rsidRPr="00CA59D6" w:rsidRDefault="0078057B" w:rsidP="00F272E9">
      <w:pPr>
        <w:numPr>
          <w:ilvl w:val="0"/>
          <w:numId w:val="7"/>
        </w:numPr>
        <w:spacing w:after="0" w:line="240" w:lineRule="auto"/>
        <w:rPr>
          <w:rFonts w:eastAsia="Times New Roman" w:cstheme="minorHAnsi"/>
          <w:color w:val="1D2228"/>
          <w:sz w:val="24"/>
          <w:szCs w:val="24"/>
        </w:rPr>
      </w:pPr>
      <w:r w:rsidRPr="00CA59D6">
        <w:rPr>
          <w:b/>
          <w:bCs/>
          <w:sz w:val="24"/>
          <w:szCs w:val="24"/>
        </w:rPr>
        <w:t>Se os distritos/escolas ainda não tiverem elaborado um modelo de ensino remoto, eles devem agendar seu engajamento por um período de planejamento cuidadoso</w:t>
      </w:r>
      <w:r w:rsidRPr="00CA59D6">
        <w:rPr>
          <w:sz w:val="24"/>
          <w:szCs w:val="24"/>
        </w:rPr>
        <w:t xml:space="preserve"> com as partes interessadas locais visando seu lançamento no início de abril. </w:t>
      </w:r>
      <w:r w:rsidRPr="00CA59D6">
        <w:rPr>
          <w:color w:val="1D2228"/>
          <w:sz w:val="24"/>
          <w:szCs w:val="24"/>
        </w:rPr>
        <w:t xml:space="preserve"> Este </w:t>
      </w:r>
      <w:r w:rsidRPr="00CA59D6">
        <w:rPr>
          <w:color w:val="1D2228"/>
          <w:sz w:val="24"/>
          <w:szCs w:val="24"/>
        </w:rPr>
        <w:lastRenderedPageBreak/>
        <w:t>planejamento deve incluir uma avaliação dos recursos e da capacidade do distrito ou da escola de dar suporte a um modelo de ensino remoto.</w:t>
      </w:r>
    </w:p>
    <w:p w14:paraId="14A6BFC6" w14:textId="378A483A" w:rsidR="0078057B" w:rsidRPr="00CA59D6" w:rsidRDefault="0078057B" w:rsidP="00F272E9">
      <w:pPr>
        <w:numPr>
          <w:ilvl w:val="0"/>
          <w:numId w:val="7"/>
        </w:numPr>
        <w:spacing w:after="0" w:line="240" w:lineRule="auto"/>
        <w:rPr>
          <w:rFonts w:eastAsia="Times New Roman" w:cstheme="minorHAnsi"/>
          <w:color w:val="1D2228"/>
          <w:sz w:val="24"/>
          <w:szCs w:val="24"/>
        </w:rPr>
      </w:pPr>
      <w:r w:rsidRPr="00CA59D6">
        <w:rPr>
          <w:b/>
          <w:bCs/>
          <w:color w:val="1D2228"/>
          <w:sz w:val="24"/>
          <w:szCs w:val="24"/>
        </w:rPr>
        <w:t xml:space="preserve">Alguns distritos e escolas já implementaram planos de ensino remoto, principalmente os distritos e escolas que já tinham desenvolvido a capacidade de mudar o ensino para um modelo remoto. </w:t>
      </w:r>
      <w:r w:rsidRPr="00CA59D6">
        <w:rPr>
          <w:color w:val="1D2228"/>
          <w:sz w:val="24"/>
          <w:szCs w:val="24"/>
        </w:rPr>
        <w:t>Recomendamos enfaticamente que todos os distritos e escolas levem em conta as recomendações contidas neste documento de orientação, mas, em última análise, reconhecemos que cada distrito e escola mantêm individualmente a sua autoridade local para conceber seus modelos de ensino remoto do modo que considerarem  adequado</w:t>
      </w:r>
      <w:r w:rsidRPr="00CA59D6">
        <w:rPr>
          <w:b/>
          <w:bCs/>
          <w:color w:val="1D2228"/>
          <w:sz w:val="24"/>
          <w:szCs w:val="24"/>
        </w:rPr>
        <w:t>.</w:t>
      </w:r>
      <w:r w:rsidRPr="00CA59D6">
        <w:rPr>
          <w:color w:val="1D2228"/>
          <w:sz w:val="24"/>
          <w:szCs w:val="24"/>
        </w:rPr>
        <w:t xml:space="preserve"> </w:t>
      </w:r>
    </w:p>
    <w:p w14:paraId="17EB718C" w14:textId="3758DFBA" w:rsidR="0078057B" w:rsidRPr="00CA59D6" w:rsidRDefault="0078057B" w:rsidP="00F272E9">
      <w:pPr>
        <w:numPr>
          <w:ilvl w:val="0"/>
          <w:numId w:val="7"/>
        </w:numPr>
        <w:spacing w:after="0" w:line="240" w:lineRule="auto"/>
        <w:rPr>
          <w:rFonts w:eastAsia="Times New Roman" w:cstheme="minorHAnsi"/>
          <w:b/>
          <w:bCs/>
          <w:color w:val="1D2228"/>
          <w:sz w:val="24"/>
          <w:szCs w:val="24"/>
        </w:rPr>
      </w:pPr>
      <w:r w:rsidRPr="00CA59D6">
        <w:rPr>
          <w:b/>
          <w:bCs/>
          <w:color w:val="1D2228"/>
          <w:sz w:val="24"/>
          <w:szCs w:val="24"/>
        </w:rPr>
        <w:t xml:space="preserve">Acima de tudo, reconhecemos que os distritos, escolas e professores estão mais bem posicionados para elaborar planos que satisfaçam as necessidades dos seus alunos e que estas necessidades podem mudar ao longo deste fechamento prolongado. </w:t>
      </w:r>
    </w:p>
    <w:p w14:paraId="3E6FD915" w14:textId="77777777" w:rsidR="0078057B" w:rsidRPr="00CA59D6" w:rsidRDefault="0078057B" w:rsidP="00F272E9">
      <w:pPr>
        <w:spacing w:after="0" w:line="240" w:lineRule="auto"/>
        <w:rPr>
          <w:rFonts w:eastAsia="Times New Roman" w:cstheme="minorHAnsi"/>
          <w:b/>
          <w:bCs/>
          <w:color w:val="1D2228"/>
          <w:sz w:val="24"/>
          <w:szCs w:val="24"/>
          <w:u w:val="single"/>
        </w:rPr>
      </w:pPr>
    </w:p>
    <w:p w14:paraId="63E7D092" w14:textId="77777777" w:rsidR="0078057B" w:rsidRPr="00CA59D6" w:rsidRDefault="0078057B" w:rsidP="00F272E9">
      <w:pPr>
        <w:spacing w:after="0" w:line="240" w:lineRule="auto"/>
        <w:rPr>
          <w:rFonts w:eastAsia="Times New Roman" w:cstheme="minorHAnsi"/>
          <w:b/>
          <w:bCs/>
          <w:color w:val="1D2228"/>
          <w:sz w:val="24"/>
          <w:szCs w:val="24"/>
          <w:u w:val="single"/>
        </w:rPr>
      </w:pPr>
      <w:r w:rsidRPr="00CA59D6">
        <w:rPr>
          <w:b/>
          <w:bCs/>
          <w:color w:val="1D2228"/>
          <w:sz w:val="24"/>
          <w:szCs w:val="24"/>
          <w:u w:val="single"/>
        </w:rPr>
        <w:t xml:space="preserve">Modelo de ensino remoto recomendado:  </w:t>
      </w:r>
    </w:p>
    <w:p w14:paraId="4F3957FD" w14:textId="25317ACB" w:rsidR="0078057B" w:rsidRPr="00CA59D6" w:rsidRDefault="0078057B" w:rsidP="00F272E9">
      <w:pPr>
        <w:pStyle w:val="ListParagraph"/>
        <w:numPr>
          <w:ilvl w:val="0"/>
          <w:numId w:val="10"/>
        </w:numPr>
        <w:spacing w:after="0" w:line="240" w:lineRule="auto"/>
        <w:rPr>
          <w:rFonts w:eastAsia="Times New Roman" w:cstheme="minorHAnsi"/>
          <w:b/>
          <w:bCs/>
          <w:strike/>
          <w:color w:val="1D2228"/>
          <w:sz w:val="24"/>
          <w:szCs w:val="24"/>
        </w:rPr>
      </w:pPr>
      <w:r w:rsidRPr="00CA59D6">
        <w:rPr>
          <w:b/>
          <w:bCs/>
          <w:color w:val="1D2228"/>
          <w:sz w:val="24"/>
          <w:szCs w:val="24"/>
        </w:rPr>
        <w:t xml:space="preserve">Recomendamos que os distritos apóiem os alunos para que se envolvam em uma aprendizagem significativa e produtiva durante </w:t>
      </w:r>
      <w:r w:rsidRPr="00CA59D6">
        <w:rPr>
          <w:b/>
          <w:bCs/>
          <w:color w:val="1D2228"/>
          <w:sz w:val="24"/>
          <w:szCs w:val="24"/>
          <w:u w:val="single"/>
        </w:rPr>
        <w:t>aproximadamente metade do tempo de um dia letivo regular</w:t>
      </w:r>
      <w:r w:rsidRPr="00CA59D6">
        <w:rPr>
          <w:b/>
          <w:bCs/>
          <w:color w:val="1D2228"/>
          <w:sz w:val="24"/>
          <w:szCs w:val="24"/>
        </w:rPr>
        <w:t xml:space="preserve">. Esperamos que essa aprendizagem ocorra por meio de uma combinação de ensino dirigido pelo professor com estudo autônomo pelo aluno. </w:t>
      </w:r>
    </w:p>
    <w:p w14:paraId="65F174C7" w14:textId="77777777" w:rsidR="0078057B" w:rsidRPr="00CA59D6" w:rsidRDefault="0078057B" w:rsidP="00F272E9">
      <w:pPr>
        <w:pStyle w:val="ListParagraph"/>
        <w:numPr>
          <w:ilvl w:val="0"/>
          <w:numId w:val="10"/>
        </w:numPr>
        <w:spacing w:after="0" w:line="240" w:lineRule="auto"/>
        <w:rPr>
          <w:rFonts w:eastAsia="Times New Roman" w:cstheme="minorHAnsi"/>
          <w:color w:val="1D2228"/>
          <w:sz w:val="24"/>
          <w:szCs w:val="24"/>
        </w:rPr>
      </w:pPr>
      <w:r w:rsidRPr="00CA59D6">
        <w:rPr>
          <w:b/>
          <w:bCs/>
          <w:color w:val="1D2228"/>
          <w:sz w:val="24"/>
          <w:szCs w:val="24"/>
        </w:rPr>
        <w:t xml:space="preserve">Recomendamos enfaticamente que os distritos e escolas se dediquem a reforçar as capacidades já ensinadas neste ano letivo e a aplicar e aprofundar essas capacidades. </w:t>
      </w:r>
      <w:r w:rsidRPr="00CA59D6">
        <w:rPr>
          <w:color w:val="1D2228"/>
          <w:sz w:val="24"/>
          <w:szCs w:val="24"/>
        </w:rPr>
        <w:t xml:space="preserve">Reconhecemos que, em alguns casos, os professores e alunos podem preferir continuar com novos materiais, particularmente no nível do ensino médio. Nesses casos, os distritos devem levar em conta que haja igualdade de acesso e suporte para todos os alunos. </w:t>
      </w:r>
    </w:p>
    <w:p w14:paraId="7B19D766" w14:textId="77777777" w:rsidR="0078057B" w:rsidRPr="00CA59D6" w:rsidRDefault="0078057B" w:rsidP="00F272E9">
      <w:pPr>
        <w:pStyle w:val="ListParagraph"/>
        <w:numPr>
          <w:ilvl w:val="0"/>
          <w:numId w:val="10"/>
        </w:numPr>
        <w:spacing w:after="0" w:line="240" w:lineRule="auto"/>
        <w:rPr>
          <w:rFonts w:eastAsia="Times New Roman" w:cstheme="minorHAnsi"/>
          <w:color w:val="1D2228"/>
          <w:sz w:val="24"/>
          <w:szCs w:val="24"/>
        </w:rPr>
      </w:pPr>
      <w:r w:rsidRPr="00CA59D6">
        <w:rPr>
          <w:b/>
          <w:bCs/>
          <w:color w:val="1D2228"/>
          <w:sz w:val="24"/>
          <w:szCs w:val="24"/>
        </w:rPr>
        <w:t>A experiência individual do aluno varia</w:t>
      </w:r>
      <w:r w:rsidRPr="00CA59D6">
        <w:rPr>
          <w:color w:val="1D2228"/>
          <w:sz w:val="24"/>
          <w:szCs w:val="24"/>
        </w:rPr>
        <w:t xml:space="preserve"> de acordo com a sua idade, as necessidades individuais e da família, o acesso e a capacidade de aprender com o ensino remoto (incluindo acesso à tecnologia e à Internet) e a saúde continuada dos alunos, das famílias e do pessoal da escola.  </w:t>
      </w:r>
    </w:p>
    <w:p w14:paraId="29694D7B" w14:textId="77777777" w:rsidR="0078057B" w:rsidRPr="00CA59D6" w:rsidRDefault="0078057B" w:rsidP="00F272E9">
      <w:pPr>
        <w:spacing w:after="0" w:line="240" w:lineRule="auto"/>
        <w:rPr>
          <w:rFonts w:eastAsia="Times New Roman" w:cstheme="minorHAnsi"/>
          <w:b/>
          <w:bCs/>
          <w:color w:val="1D2228"/>
          <w:sz w:val="24"/>
          <w:szCs w:val="24"/>
          <w:u w:val="single"/>
        </w:rPr>
      </w:pPr>
    </w:p>
    <w:p w14:paraId="47CE310A" w14:textId="77777777" w:rsidR="0078057B" w:rsidRPr="00CA59D6" w:rsidRDefault="0078057B" w:rsidP="00F272E9">
      <w:pPr>
        <w:spacing w:after="0" w:line="240" w:lineRule="auto"/>
        <w:rPr>
          <w:rFonts w:eastAsia="Times New Roman" w:cstheme="minorHAnsi"/>
          <w:b/>
          <w:bCs/>
          <w:color w:val="1D2228"/>
          <w:sz w:val="24"/>
          <w:szCs w:val="24"/>
          <w:u w:val="single"/>
        </w:rPr>
      </w:pPr>
      <w:r w:rsidRPr="00CA59D6">
        <w:rPr>
          <w:b/>
          <w:bCs/>
          <w:color w:val="1D2228"/>
          <w:sz w:val="24"/>
          <w:szCs w:val="24"/>
          <w:u w:val="single"/>
        </w:rPr>
        <w:t xml:space="preserve">Definição e escopo do ensino remoto: </w:t>
      </w:r>
    </w:p>
    <w:p w14:paraId="4C3C1FCE" w14:textId="36FF3F79" w:rsidR="0078057B" w:rsidRPr="00CA59D6" w:rsidRDefault="0078057B" w:rsidP="00F272E9">
      <w:pPr>
        <w:numPr>
          <w:ilvl w:val="0"/>
          <w:numId w:val="9"/>
        </w:numPr>
        <w:spacing w:after="0" w:line="240" w:lineRule="auto"/>
        <w:rPr>
          <w:rFonts w:eastAsia="Times New Roman" w:cstheme="minorHAnsi"/>
          <w:color w:val="1D2228"/>
          <w:sz w:val="24"/>
          <w:szCs w:val="24"/>
        </w:rPr>
      </w:pPr>
      <w:r w:rsidRPr="00CA59D6">
        <w:rPr>
          <w:b/>
          <w:bCs/>
          <w:color w:val="1D2228"/>
          <w:sz w:val="24"/>
          <w:szCs w:val="24"/>
        </w:rPr>
        <w:t xml:space="preserve">O ensino remoto pode englobar uma ampla variedade de oportunidades de ensino. </w:t>
      </w:r>
      <w:r w:rsidRPr="00CA59D6">
        <w:rPr>
          <w:color w:val="1D2228"/>
          <w:sz w:val="24"/>
          <w:szCs w:val="24"/>
        </w:rPr>
        <w:t>Embora a tecnologia possa ser uma ferramenta de apoio, os distritos e as escolas também devem levar em conta meios de o aluno continuar a aprender sem estar conectado (</w:t>
      </w:r>
      <w:r w:rsidRPr="00CA59D6">
        <w:rPr>
          <w:i/>
          <w:iCs/>
          <w:color w:val="1D2228"/>
          <w:sz w:val="24"/>
          <w:szCs w:val="24"/>
        </w:rPr>
        <w:t>‘off-line’</w:t>
      </w:r>
      <w:r w:rsidRPr="00CA59D6">
        <w:rPr>
          <w:color w:val="1D2228"/>
          <w:sz w:val="24"/>
          <w:szCs w:val="24"/>
        </w:rPr>
        <w:t>). Isto poderia incluir a exploração do mundo natural, atividades de suporte às comunidades locais dos alunos (com o distanciamento social adequado) e o engajamento em projetos práticos (com participação direta) e criações artísticas que derivam das próprias paixões e experiências dos alunos.</w:t>
      </w:r>
      <w:r w:rsidRPr="00CA59D6">
        <w:rPr>
          <w:rStyle w:val="FootnoteReference"/>
          <w:rFonts w:eastAsia="Times New Roman" w:cstheme="minorHAnsi"/>
          <w:color w:val="1D2228"/>
          <w:sz w:val="24"/>
          <w:szCs w:val="24"/>
        </w:rPr>
        <w:footnoteReference w:id="1"/>
      </w:r>
    </w:p>
    <w:p w14:paraId="399CED24" w14:textId="2FFEA542" w:rsidR="0078057B" w:rsidRPr="00CA59D6" w:rsidRDefault="0078057B" w:rsidP="00F272E9">
      <w:pPr>
        <w:numPr>
          <w:ilvl w:val="0"/>
          <w:numId w:val="9"/>
        </w:numPr>
        <w:spacing w:after="0" w:line="240" w:lineRule="auto"/>
        <w:rPr>
          <w:rFonts w:eastAsia="Times New Roman" w:cstheme="minorHAnsi"/>
          <w:color w:val="1D2228"/>
          <w:sz w:val="24"/>
          <w:szCs w:val="24"/>
        </w:rPr>
      </w:pPr>
      <w:r w:rsidRPr="00CA59D6">
        <w:rPr>
          <w:b/>
          <w:bCs/>
          <w:color w:val="1D2228"/>
          <w:sz w:val="24"/>
          <w:szCs w:val="24"/>
        </w:rPr>
        <w:t>Exemplos de ferramentas de ensino remoto: áudio ou vídeo conferência para grupos grandes, ligações telefônicas ou de vídeo de pessoa a pessoa (1:1), e-mail, pacotes de trabalho, projetos, listas de leitura, plataformas de ensino on-line e outros recursos para interagir de modo efetivo com os alunos. </w:t>
      </w:r>
      <w:r w:rsidRPr="00CA59D6">
        <w:rPr>
          <w:color w:val="1D2228"/>
          <w:sz w:val="24"/>
          <w:szCs w:val="24"/>
        </w:rPr>
        <w:t xml:space="preserve">Essas ferramentas podem ser usadas para transmitir lições, dar apoio individual ao aluno, fornecer recursos (inclusive </w:t>
      </w:r>
      <w:r w:rsidRPr="00CA59D6">
        <w:rPr>
          <w:color w:val="1D2228"/>
          <w:sz w:val="24"/>
          <w:szCs w:val="24"/>
        </w:rPr>
        <w:lastRenderedPageBreak/>
        <w:t>material de ensino e lições de casa para o aluno), conectar alunos entre si e com seu professor, além de dar feedback sobre os trabalhos do aluno. Os distritos e as escolas devem garantir que todas as plataformas de ensino on-line atendem os padrões de confidencialidade e privacidade dos alunos.</w:t>
      </w:r>
    </w:p>
    <w:p w14:paraId="5442469C" w14:textId="77777777" w:rsidR="0078057B" w:rsidRPr="00CA59D6" w:rsidRDefault="0078057B" w:rsidP="00F272E9">
      <w:pPr>
        <w:spacing w:after="0" w:line="240" w:lineRule="auto"/>
        <w:rPr>
          <w:rFonts w:eastAsia="Times New Roman" w:cstheme="minorHAnsi"/>
          <w:strike/>
          <w:color w:val="1D2228"/>
          <w:sz w:val="24"/>
          <w:szCs w:val="24"/>
        </w:rPr>
      </w:pPr>
    </w:p>
    <w:p w14:paraId="0D9BA1EC" w14:textId="77777777" w:rsidR="0078057B" w:rsidRPr="00CA59D6" w:rsidRDefault="0078057B" w:rsidP="00F272E9">
      <w:pPr>
        <w:spacing w:after="0" w:line="240" w:lineRule="auto"/>
        <w:rPr>
          <w:rFonts w:eastAsia="Times New Roman" w:cstheme="minorHAnsi"/>
          <w:b/>
          <w:bCs/>
          <w:color w:val="1D2228"/>
          <w:sz w:val="24"/>
          <w:szCs w:val="24"/>
          <w:u w:val="single"/>
        </w:rPr>
      </w:pPr>
      <w:r w:rsidRPr="00CA59D6">
        <w:rPr>
          <w:b/>
          <w:bCs/>
          <w:color w:val="1D2228"/>
          <w:sz w:val="24"/>
          <w:szCs w:val="24"/>
          <w:u w:val="single"/>
        </w:rPr>
        <w:t xml:space="preserve">Componentes de uma programação de ensino remoto: </w:t>
      </w:r>
    </w:p>
    <w:p w14:paraId="269F86A5" w14:textId="77777777" w:rsidR="0078057B" w:rsidRPr="00CA59D6" w:rsidRDefault="0078057B" w:rsidP="00F272E9">
      <w:pPr>
        <w:numPr>
          <w:ilvl w:val="0"/>
          <w:numId w:val="8"/>
        </w:numPr>
        <w:spacing w:after="0" w:line="240" w:lineRule="auto"/>
        <w:rPr>
          <w:rFonts w:eastAsia="Times New Roman" w:cstheme="minorHAnsi"/>
          <w:color w:val="1D2228"/>
          <w:sz w:val="24"/>
          <w:szCs w:val="24"/>
        </w:rPr>
      </w:pPr>
      <w:r w:rsidRPr="00CA59D6">
        <w:rPr>
          <w:color w:val="1D2228"/>
          <w:sz w:val="24"/>
          <w:szCs w:val="24"/>
        </w:rPr>
        <w:t>Recomendamos a seguinte rotina e estrutura para o ensino remoto, reconhecendo a necessidade de flexibilidade individualizada para cada distrito e alunos respectivos:</w:t>
      </w:r>
    </w:p>
    <w:p w14:paraId="50FD2C5A" w14:textId="79A4046A" w:rsidR="0078057B" w:rsidRPr="00CA59D6" w:rsidRDefault="0078057B" w:rsidP="00F272E9">
      <w:pPr>
        <w:numPr>
          <w:ilvl w:val="1"/>
          <w:numId w:val="11"/>
        </w:numPr>
        <w:spacing w:after="0" w:line="240" w:lineRule="auto"/>
        <w:rPr>
          <w:rFonts w:eastAsia="Times New Roman" w:cstheme="minorHAnsi"/>
          <w:color w:val="1D2228"/>
          <w:sz w:val="24"/>
          <w:szCs w:val="24"/>
        </w:rPr>
      </w:pPr>
      <w:r w:rsidRPr="00CA59D6">
        <w:rPr>
          <w:b/>
          <w:bCs/>
          <w:color w:val="1D2228"/>
          <w:sz w:val="24"/>
          <w:szCs w:val="24"/>
        </w:rPr>
        <w:t>Oportunidade de se conectar com um ou mais educadores várias vezes por semana.</w:t>
      </w:r>
      <w:r w:rsidRPr="00CA59D6">
        <w:rPr>
          <w:color w:val="1D2228"/>
          <w:sz w:val="24"/>
          <w:szCs w:val="24"/>
        </w:rPr>
        <w:t xml:space="preserve"> Para alunos com maior risco de prejuízos na aprendizagem, como aqueles com deficiências ou que aprendem inglês, recomendamos que os educadores proporcionem oportunidades adicionais de conexão.</w:t>
      </w:r>
    </w:p>
    <w:p w14:paraId="1B9B4C51" w14:textId="77777777" w:rsidR="0078057B" w:rsidRPr="00CA59D6" w:rsidRDefault="0078057B" w:rsidP="00F272E9">
      <w:pPr>
        <w:numPr>
          <w:ilvl w:val="1"/>
          <w:numId w:val="11"/>
        </w:numPr>
        <w:spacing w:after="0" w:line="240" w:lineRule="auto"/>
        <w:rPr>
          <w:rFonts w:eastAsia="Times New Roman" w:cstheme="minorHAnsi"/>
          <w:color w:val="1D2228"/>
          <w:sz w:val="24"/>
          <w:szCs w:val="24"/>
        </w:rPr>
      </w:pPr>
      <w:r w:rsidRPr="00CA59D6">
        <w:rPr>
          <w:b/>
          <w:bCs/>
          <w:color w:val="1D2228"/>
          <w:sz w:val="24"/>
          <w:szCs w:val="24"/>
        </w:rPr>
        <w:t>Acesso durante diversos horários por dia ao conteúdo acadêmico determinado pelos educadores</w:t>
      </w:r>
      <w:r w:rsidRPr="00CA59D6">
        <w:rPr>
          <w:color w:val="1D2228"/>
          <w:sz w:val="24"/>
          <w:szCs w:val="24"/>
        </w:rPr>
        <w:t xml:space="preserve">, que devem estar voltados a reforçar as habilidades já ensinadas neste ano letivo e em aplicar e aprofundar essas habilidades. </w:t>
      </w:r>
    </w:p>
    <w:p w14:paraId="2FCB8E2D" w14:textId="77777777" w:rsidR="0078057B" w:rsidRPr="00CA59D6" w:rsidRDefault="0078057B" w:rsidP="00F272E9">
      <w:pPr>
        <w:numPr>
          <w:ilvl w:val="1"/>
          <w:numId w:val="11"/>
        </w:numPr>
        <w:spacing w:after="0" w:line="240" w:lineRule="auto"/>
        <w:rPr>
          <w:rFonts w:eastAsia="Times New Roman" w:cstheme="minorHAnsi"/>
          <w:color w:val="1D2228"/>
          <w:sz w:val="24"/>
          <w:szCs w:val="24"/>
        </w:rPr>
      </w:pPr>
      <w:r w:rsidRPr="00CA59D6">
        <w:rPr>
          <w:b/>
          <w:bCs/>
          <w:color w:val="1D2228"/>
          <w:sz w:val="24"/>
          <w:szCs w:val="24"/>
        </w:rPr>
        <w:t>Horário diário para atividade física</w:t>
      </w:r>
      <w:r w:rsidRPr="00CA59D6">
        <w:rPr>
          <w:color w:val="1D2228"/>
          <w:sz w:val="24"/>
          <w:szCs w:val="24"/>
        </w:rPr>
        <w:t xml:space="preserve"> com base nas recomendações dos educadores.</w:t>
      </w:r>
    </w:p>
    <w:p w14:paraId="2F1A2A84" w14:textId="723438FD" w:rsidR="0078057B" w:rsidRPr="00CA59D6" w:rsidRDefault="0078057B" w:rsidP="00F272E9">
      <w:pPr>
        <w:numPr>
          <w:ilvl w:val="1"/>
          <w:numId w:val="11"/>
        </w:numPr>
        <w:spacing w:after="0" w:line="240" w:lineRule="auto"/>
        <w:rPr>
          <w:rFonts w:eastAsia="Times New Roman" w:cstheme="minorHAnsi"/>
          <w:color w:val="1D2228"/>
          <w:sz w:val="24"/>
          <w:szCs w:val="24"/>
        </w:rPr>
      </w:pPr>
      <w:r w:rsidRPr="00CA59D6">
        <w:rPr>
          <w:b/>
          <w:bCs/>
          <w:color w:val="1D2228"/>
          <w:sz w:val="24"/>
          <w:szCs w:val="24"/>
        </w:rPr>
        <w:t>Horário diário adicional para atividades de enriquecimento, como as artes</w:t>
      </w:r>
      <w:r w:rsidRPr="00CA59D6">
        <w:rPr>
          <w:color w:val="1D2228"/>
          <w:sz w:val="24"/>
          <w:szCs w:val="24"/>
        </w:rPr>
        <w:t xml:space="preserve"> (dança, artes de mídia, música, teatro e artes visuais).  </w:t>
      </w:r>
    </w:p>
    <w:p w14:paraId="19DDDF73" w14:textId="77777777" w:rsidR="0078057B" w:rsidRPr="00CA59D6" w:rsidRDefault="0078057B" w:rsidP="00F272E9">
      <w:pPr>
        <w:spacing w:after="0" w:line="240" w:lineRule="auto"/>
        <w:rPr>
          <w:rFonts w:eastAsia="Times New Roman" w:cstheme="minorHAnsi"/>
          <w:color w:val="1D2228"/>
          <w:sz w:val="24"/>
          <w:szCs w:val="24"/>
        </w:rPr>
      </w:pPr>
    </w:p>
    <w:p w14:paraId="6FD1FBEB" w14:textId="77777777" w:rsidR="0078057B" w:rsidRPr="00CA59D6" w:rsidRDefault="0078057B" w:rsidP="00F272E9">
      <w:pPr>
        <w:spacing w:after="0" w:line="240" w:lineRule="auto"/>
        <w:rPr>
          <w:rFonts w:eastAsia="Times New Roman" w:cstheme="minorHAnsi"/>
          <w:b/>
          <w:bCs/>
          <w:color w:val="1D2228"/>
          <w:sz w:val="24"/>
          <w:szCs w:val="24"/>
          <w:u w:val="single"/>
        </w:rPr>
      </w:pPr>
      <w:r w:rsidRPr="00CA59D6">
        <w:rPr>
          <w:b/>
          <w:bCs/>
          <w:color w:val="1D2228"/>
          <w:sz w:val="24"/>
          <w:szCs w:val="24"/>
          <w:u w:val="single"/>
        </w:rPr>
        <w:t xml:space="preserve">Feedback sobre as notas e trabalhos dos alunos: </w:t>
      </w:r>
    </w:p>
    <w:p w14:paraId="65BA489A" w14:textId="77777777" w:rsidR="0078057B" w:rsidRPr="00CA59D6" w:rsidRDefault="0078057B"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rPr>
      </w:pPr>
      <w:r w:rsidRPr="00CA59D6">
        <w:rPr>
          <w:rFonts w:asciiTheme="minorHAnsi" w:hAnsiTheme="minorHAnsi"/>
          <w:b/>
          <w:bCs/>
          <w:color w:val="201F1E"/>
        </w:rPr>
        <w:t xml:space="preserve">Dentro do possível, os professores devem dar feedback sobre os trabalhos dos alunos feitos em casa. Dito isso, </w:t>
      </w:r>
      <w:r w:rsidRPr="00CA59D6">
        <w:rPr>
          <w:rFonts w:asciiTheme="minorHAnsi" w:hAnsiTheme="minorHAnsi"/>
          <w:b/>
          <w:bCs/>
          <w:color w:val="1D2228"/>
          <w:bdr w:val="none" w:sz="0" w:space="0" w:color="auto" w:frame="1"/>
        </w:rPr>
        <w:t>se os distritos e as escolas ainda não implementaram políticas relativas a cursos com crédito (determinando o crédito para trabalho acadêmico em casa), recomendamos enfaticamente que o conteúdo acadêmico seja classificado como "com crédito/sem crédito"</w:t>
      </w:r>
      <w:r w:rsidRPr="00CA59D6">
        <w:rPr>
          <w:rFonts w:asciiTheme="minorHAnsi" w:hAnsiTheme="minorHAnsi"/>
          <w:color w:val="1D2228"/>
          <w:bdr w:val="none" w:sz="0" w:space="0" w:color="auto" w:frame="1"/>
        </w:rPr>
        <w:t xml:space="preserve"> para incentivar o aprendizado contínuo e a reconhecer, ao mesmo tempo, a situação difícil que enfrentamos. Cursos sem crédito, como os de alunos do ensino fundamental e médio, podem incorporar outros incentivos para manter os alunos motivados a continuarem a sua aprendizagem.  </w:t>
      </w:r>
    </w:p>
    <w:p w14:paraId="36801AE1" w14:textId="77777777" w:rsidR="0078057B" w:rsidRPr="00CA59D6" w:rsidRDefault="0078057B"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rPr>
      </w:pPr>
      <w:r w:rsidRPr="00CA59D6">
        <w:rPr>
          <w:rFonts w:asciiTheme="minorHAnsi" w:hAnsiTheme="minorHAnsi"/>
          <w:color w:val="1D2228"/>
          <w:bdr w:val="none" w:sz="0" w:space="0" w:color="auto" w:frame="1"/>
        </w:rPr>
        <w:t>Antes de avançar com quaisquer determinações de "sem crédito", exortamos enfaticamente os distritos e escolas a considerarem se os alunos tiveram acesso equitativo às oportunidades de aprendizagem durante este fechamento, tendo em mente a variedade de desafios tecnológicos, de saúde, de deficiências e de idioma que podem ocorrer.</w:t>
      </w:r>
    </w:p>
    <w:p w14:paraId="6B9408E5" w14:textId="77777777" w:rsidR="0078057B" w:rsidRPr="00CA59D6" w:rsidRDefault="0078057B" w:rsidP="00F272E9">
      <w:pPr>
        <w:pStyle w:val="xmsonormal"/>
        <w:shd w:val="clear" w:color="auto" w:fill="FFFFFF"/>
        <w:spacing w:before="0" w:beforeAutospacing="0" w:after="0" w:afterAutospacing="0"/>
        <w:ind w:left="720"/>
        <w:rPr>
          <w:rFonts w:asciiTheme="minorHAnsi" w:hAnsiTheme="minorHAnsi" w:cstheme="minorHAnsi"/>
          <w:color w:val="201F1E"/>
        </w:rPr>
      </w:pPr>
    </w:p>
    <w:p w14:paraId="1B4DE7EE" w14:textId="75A7D7F8" w:rsidR="00E21781" w:rsidRPr="00CA59D6" w:rsidRDefault="0078057B" w:rsidP="004D0D1F">
      <w:pPr>
        <w:pStyle w:val="xmsonormal"/>
        <w:shd w:val="clear" w:color="auto" w:fill="FFFFFF"/>
        <w:spacing w:before="0" w:beforeAutospacing="0" w:after="0" w:afterAutospacing="0"/>
        <w:rPr>
          <w:rFonts w:asciiTheme="minorHAnsi" w:hAnsiTheme="minorHAnsi" w:cstheme="minorHAnsi"/>
          <w:color w:val="1D2228"/>
          <w:bdr w:val="none" w:sz="0" w:space="0" w:color="auto" w:frame="1"/>
        </w:rPr>
      </w:pPr>
      <w:r w:rsidRPr="00CA59D6">
        <w:rPr>
          <w:rFonts w:asciiTheme="minorHAnsi" w:hAnsiTheme="minorHAnsi"/>
          <w:color w:val="1D2228"/>
          <w:bdr w:val="none" w:sz="0" w:space="0" w:color="auto" w:frame="1"/>
        </w:rPr>
        <w:t xml:space="preserve">Estamos gratos pela dedicação contínua dos educadores aos seus alunos e dos cuidadores que abraçaram os desafios de ajudar os alunos a aprenderem em casa. Todos nós estamos lidando com responsabilidades fora do comum. Embora o ensino remoto seja algo novo e desafiador, acreditamos que os alunos se beneficiarão tanto do engajamento com sua comunidade escolar dedicada quanto da continuidade da sua aprendizagem. </w:t>
      </w:r>
    </w:p>
    <w:p w14:paraId="10D6E516" w14:textId="7148F56A" w:rsidR="006564F2" w:rsidRPr="00CA59D6" w:rsidRDefault="006564F2">
      <w:pPr>
        <w:rPr>
          <w:rFonts w:eastAsia="Times New Roman" w:cstheme="minorHAnsi"/>
          <w:color w:val="1D2228"/>
          <w:sz w:val="24"/>
          <w:szCs w:val="24"/>
          <w:bdr w:val="none" w:sz="0" w:space="0" w:color="auto" w:frame="1"/>
        </w:rPr>
      </w:pPr>
      <w:r w:rsidRPr="00CA59D6">
        <w:br w:type="page"/>
      </w:r>
    </w:p>
    <w:p w14:paraId="16FBE7AF" w14:textId="0A1E10D3" w:rsidR="00E21781" w:rsidRPr="00CA59D6" w:rsidRDefault="006564F2" w:rsidP="00E21781">
      <w:pPr>
        <w:pStyle w:val="xmsonormal"/>
        <w:shd w:val="clear" w:color="auto" w:fill="FFFFFF"/>
        <w:spacing w:before="0" w:beforeAutospacing="0" w:after="0" w:afterAutospacing="0"/>
        <w:rPr>
          <w:rFonts w:asciiTheme="minorHAnsi" w:hAnsiTheme="minorHAnsi" w:cstheme="minorHAnsi"/>
          <w:color w:val="1D2228"/>
          <w:bdr w:val="none" w:sz="0" w:space="0" w:color="auto" w:frame="1"/>
        </w:rPr>
      </w:pPr>
      <w:r w:rsidRPr="00CA59D6">
        <w:rPr>
          <w:rFonts w:asciiTheme="minorHAnsi" w:hAnsiTheme="minorHAnsi"/>
          <w:noProof/>
          <w:color w:val="1D2228"/>
          <w:bdr w:val="none" w:sz="0" w:space="0" w:color="auto" w:frame="1"/>
        </w:rPr>
        <w:lastRenderedPageBreak/>
        <w:drawing>
          <wp:inline distT="0" distB="0" distL="0" distR="0" wp14:anchorId="43E4154E" wp14:editId="7D65722B">
            <wp:extent cx="5835650" cy="5848350"/>
            <wp:effectExtent l="0" t="0" r="0" b="0"/>
            <wp:docPr id="4" name="Picture 4" descr="We the undersigned support the remote learning guidance issued by the Department of Elementary and Secondary Education on March 26, 2020.&#10;&#1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5650" cy="5848350"/>
                    </a:xfrm>
                    <a:prstGeom prst="rect">
                      <a:avLst/>
                    </a:prstGeom>
                    <a:noFill/>
                    <a:ln>
                      <a:noFill/>
                    </a:ln>
                  </pic:spPr>
                </pic:pic>
              </a:graphicData>
            </a:graphic>
          </wp:inline>
        </w:drawing>
      </w:r>
    </w:p>
    <w:sectPr w:rsidR="00E21781" w:rsidRPr="00CA59D6" w:rsidSect="00FE46F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3186D" w14:textId="77777777" w:rsidR="00CE41AA" w:rsidRDefault="00CE41AA" w:rsidP="005551BF">
      <w:pPr>
        <w:spacing w:after="0" w:line="240" w:lineRule="auto"/>
      </w:pPr>
      <w:r>
        <w:separator/>
      </w:r>
    </w:p>
  </w:endnote>
  <w:endnote w:type="continuationSeparator" w:id="0">
    <w:p w14:paraId="542E1CC0" w14:textId="77777777" w:rsidR="00CE41AA" w:rsidRDefault="00CE41AA"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3323B" w14:textId="77777777" w:rsidR="00CE41AA" w:rsidRDefault="00CE41AA" w:rsidP="005551BF">
      <w:pPr>
        <w:spacing w:after="0" w:line="240" w:lineRule="auto"/>
      </w:pPr>
      <w:r>
        <w:separator/>
      </w:r>
    </w:p>
  </w:footnote>
  <w:footnote w:type="continuationSeparator" w:id="0">
    <w:p w14:paraId="292A1B42" w14:textId="77777777" w:rsidR="00CE41AA" w:rsidRDefault="00CE41AA" w:rsidP="005551BF">
      <w:pPr>
        <w:spacing w:after="0" w:line="240" w:lineRule="auto"/>
      </w:pPr>
      <w:r>
        <w:continuationSeparator/>
      </w:r>
    </w:p>
  </w:footnote>
  <w:footnote w:id="1">
    <w:p w14:paraId="38A2FE64" w14:textId="77777777" w:rsidR="0078057B" w:rsidRDefault="0078057B" w:rsidP="0078057B">
      <w:pPr>
        <w:pStyle w:val="FootnoteText"/>
      </w:pPr>
      <w:r>
        <w:rPr>
          <w:rStyle w:val="FootnoteReference"/>
        </w:rPr>
        <w:footnoteRef/>
      </w:r>
      <w:r>
        <w:t xml:space="preserve"> </w:t>
      </w:r>
      <w:hyperlink r:id="rId1" w:history="1">
        <w:r>
          <w:rPr>
            <w:rStyle w:val="Hyperlink"/>
          </w:rPr>
          <w:t>https://www.edweek.org/ew/articles/2020/03/16/remember-online-learning-isnt-the-only-way.html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5768"/>
    <w:rsid w:val="000A7A87"/>
    <w:rsid w:val="000C1934"/>
    <w:rsid w:val="000C6AB6"/>
    <w:rsid w:val="000D50A0"/>
    <w:rsid w:val="000E5206"/>
    <w:rsid w:val="0010091E"/>
    <w:rsid w:val="0010543F"/>
    <w:rsid w:val="00115154"/>
    <w:rsid w:val="001165C8"/>
    <w:rsid w:val="00131ACD"/>
    <w:rsid w:val="001403FD"/>
    <w:rsid w:val="0014403D"/>
    <w:rsid w:val="001446FC"/>
    <w:rsid w:val="00150277"/>
    <w:rsid w:val="00151ADF"/>
    <w:rsid w:val="0015695B"/>
    <w:rsid w:val="001758E5"/>
    <w:rsid w:val="00175C38"/>
    <w:rsid w:val="00176512"/>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B664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176CF"/>
    <w:rsid w:val="00421E5A"/>
    <w:rsid w:val="00426E31"/>
    <w:rsid w:val="0044171B"/>
    <w:rsid w:val="004425D4"/>
    <w:rsid w:val="00446164"/>
    <w:rsid w:val="00461341"/>
    <w:rsid w:val="00463BC3"/>
    <w:rsid w:val="00465028"/>
    <w:rsid w:val="00465A40"/>
    <w:rsid w:val="00497C55"/>
    <w:rsid w:val="004C2072"/>
    <w:rsid w:val="004C4560"/>
    <w:rsid w:val="004C5097"/>
    <w:rsid w:val="004D0D1F"/>
    <w:rsid w:val="004D2A67"/>
    <w:rsid w:val="00510576"/>
    <w:rsid w:val="005141A7"/>
    <w:rsid w:val="00514E16"/>
    <w:rsid w:val="00516AAD"/>
    <w:rsid w:val="005371B8"/>
    <w:rsid w:val="005548B9"/>
    <w:rsid w:val="005551BF"/>
    <w:rsid w:val="0056243D"/>
    <w:rsid w:val="005637F1"/>
    <w:rsid w:val="00565BD9"/>
    <w:rsid w:val="0057376C"/>
    <w:rsid w:val="00573EE0"/>
    <w:rsid w:val="0057493A"/>
    <w:rsid w:val="0057598C"/>
    <w:rsid w:val="00586DDD"/>
    <w:rsid w:val="00587821"/>
    <w:rsid w:val="00593C32"/>
    <w:rsid w:val="00593FC2"/>
    <w:rsid w:val="005B6CCB"/>
    <w:rsid w:val="005C191D"/>
    <w:rsid w:val="005C472A"/>
    <w:rsid w:val="005C49D6"/>
    <w:rsid w:val="005D0572"/>
    <w:rsid w:val="005D0E0E"/>
    <w:rsid w:val="005D1771"/>
    <w:rsid w:val="005D1818"/>
    <w:rsid w:val="005D2E1F"/>
    <w:rsid w:val="005D57CA"/>
    <w:rsid w:val="005D66E6"/>
    <w:rsid w:val="005E65F3"/>
    <w:rsid w:val="005F5991"/>
    <w:rsid w:val="006035F6"/>
    <w:rsid w:val="00603A3E"/>
    <w:rsid w:val="006226D6"/>
    <w:rsid w:val="00626DBC"/>
    <w:rsid w:val="00636164"/>
    <w:rsid w:val="00637FA0"/>
    <w:rsid w:val="00651837"/>
    <w:rsid w:val="00654415"/>
    <w:rsid w:val="006564F2"/>
    <w:rsid w:val="00657206"/>
    <w:rsid w:val="00666C80"/>
    <w:rsid w:val="00671224"/>
    <w:rsid w:val="006800EF"/>
    <w:rsid w:val="00690AE1"/>
    <w:rsid w:val="0069185A"/>
    <w:rsid w:val="006A534F"/>
    <w:rsid w:val="006B6141"/>
    <w:rsid w:val="006B693A"/>
    <w:rsid w:val="006B6BD3"/>
    <w:rsid w:val="006B716F"/>
    <w:rsid w:val="006B7356"/>
    <w:rsid w:val="006C1DC5"/>
    <w:rsid w:val="006C2C1B"/>
    <w:rsid w:val="006C308F"/>
    <w:rsid w:val="006C6A6E"/>
    <w:rsid w:val="006D4E33"/>
    <w:rsid w:val="006E5A26"/>
    <w:rsid w:val="006F3709"/>
    <w:rsid w:val="006F4B9F"/>
    <w:rsid w:val="007077BF"/>
    <w:rsid w:val="007100E3"/>
    <w:rsid w:val="00712365"/>
    <w:rsid w:val="00715190"/>
    <w:rsid w:val="00726594"/>
    <w:rsid w:val="00726E4E"/>
    <w:rsid w:val="00731699"/>
    <w:rsid w:val="00732216"/>
    <w:rsid w:val="00733B01"/>
    <w:rsid w:val="007344BB"/>
    <w:rsid w:val="00737611"/>
    <w:rsid w:val="007460B9"/>
    <w:rsid w:val="007463FC"/>
    <w:rsid w:val="007509A4"/>
    <w:rsid w:val="00752B97"/>
    <w:rsid w:val="007553AE"/>
    <w:rsid w:val="007573ED"/>
    <w:rsid w:val="00764C36"/>
    <w:rsid w:val="00777637"/>
    <w:rsid w:val="007800F2"/>
    <w:rsid w:val="0078057B"/>
    <w:rsid w:val="007871F0"/>
    <w:rsid w:val="00791558"/>
    <w:rsid w:val="007A71CB"/>
    <w:rsid w:val="007B06E1"/>
    <w:rsid w:val="007B1CCC"/>
    <w:rsid w:val="007C5469"/>
    <w:rsid w:val="007C767B"/>
    <w:rsid w:val="007D1046"/>
    <w:rsid w:val="007D2BD3"/>
    <w:rsid w:val="007D578C"/>
    <w:rsid w:val="007E0E3F"/>
    <w:rsid w:val="007E1586"/>
    <w:rsid w:val="007E1836"/>
    <w:rsid w:val="007F10DE"/>
    <w:rsid w:val="00807B8A"/>
    <w:rsid w:val="00814C49"/>
    <w:rsid w:val="00816991"/>
    <w:rsid w:val="00816A90"/>
    <w:rsid w:val="00833340"/>
    <w:rsid w:val="00836996"/>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41262"/>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54F19"/>
    <w:rsid w:val="00A61B2F"/>
    <w:rsid w:val="00A725FE"/>
    <w:rsid w:val="00A73A50"/>
    <w:rsid w:val="00A75186"/>
    <w:rsid w:val="00A861A0"/>
    <w:rsid w:val="00AA2E3A"/>
    <w:rsid w:val="00AA4FBC"/>
    <w:rsid w:val="00AA6947"/>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65BEF"/>
    <w:rsid w:val="00C73D53"/>
    <w:rsid w:val="00CA59D6"/>
    <w:rsid w:val="00CC76E0"/>
    <w:rsid w:val="00CD042B"/>
    <w:rsid w:val="00CD0819"/>
    <w:rsid w:val="00CD659B"/>
    <w:rsid w:val="00CE21CD"/>
    <w:rsid w:val="00CE41AA"/>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1781"/>
    <w:rsid w:val="00E22DCC"/>
    <w:rsid w:val="00E321C9"/>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72E9"/>
    <w:rsid w:val="00F31E54"/>
    <w:rsid w:val="00F34950"/>
    <w:rsid w:val="00F4076D"/>
    <w:rsid w:val="00F446FF"/>
    <w:rsid w:val="00F6149C"/>
    <w:rsid w:val="00F75B9A"/>
    <w:rsid w:val="00F777E4"/>
    <w:rsid w:val="00F80055"/>
    <w:rsid w:val="00F97984"/>
    <w:rsid w:val="00FA19AD"/>
    <w:rsid w:val="00FB2867"/>
    <w:rsid w:val="00FB2958"/>
    <w:rsid w:val="00FB78FA"/>
    <w:rsid w:val="00FC06ED"/>
    <w:rsid w:val="00FD2F90"/>
    <w:rsid w:val="00FD5D86"/>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paragraph" w:styleId="Heading1">
    <w:name w:val="heading 1"/>
    <w:basedOn w:val="Normal"/>
    <w:next w:val="Normal"/>
    <w:link w:val="Heading1Char"/>
    <w:uiPriority w:val="9"/>
    <w:qFormat/>
    <w:rsid w:val="00836996"/>
    <w:pPr>
      <w:spacing w:after="0" w:line="240" w:lineRule="auto"/>
      <w:outlineLvl w:val="0"/>
    </w:pPr>
    <w:rPr>
      <w:rFonts w:ascii="Trebuchet MS" w:hAnsi="Trebuchet MS"/>
      <w:b/>
      <w:sz w:val="36"/>
      <w:szCs w:val="36"/>
    </w:rPr>
  </w:style>
  <w:style w:type="paragraph" w:styleId="Heading2">
    <w:name w:val="heading 2"/>
    <w:basedOn w:val="Normal"/>
    <w:next w:val="Normal"/>
    <w:link w:val="Heading2Char"/>
    <w:uiPriority w:val="9"/>
    <w:unhideWhenUsed/>
    <w:qFormat/>
    <w:rsid w:val="00836996"/>
    <w:pPr>
      <w:spacing w:after="0" w:line="240" w:lineRule="auto"/>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78057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805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57B"/>
    <w:rPr>
      <w:sz w:val="20"/>
      <w:szCs w:val="20"/>
    </w:rPr>
  </w:style>
  <w:style w:type="character" w:styleId="FootnoteReference">
    <w:name w:val="footnote reference"/>
    <w:basedOn w:val="DefaultParagraphFont"/>
    <w:uiPriority w:val="99"/>
    <w:semiHidden/>
    <w:unhideWhenUsed/>
    <w:rsid w:val="0078057B"/>
    <w:rPr>
      <w:vertAlign w:val="superscript"/>
    </w:rPr>
  </w:style>
  <w:style w:type="character" w:customStyle="1" w:styleId="Heading1Char">
    <w:name w:val="Heading 1 Char"/>
    <w:basedOn w:val="DefaultParagraphFont"/>
    <w:link w:val="Heading1"/>
    <w:uiPriority w:val="9"/>
    <w:rsid w:val="00836996"/>
    <w:rPr>
      <w:rFonts w:ascii="Trebuchet MS" w:hAnsi="Trebuchet MS"/>
      <w:b/>
      <w:sz w:val="36"/>
      <w:szCs w:val="36"/>
    </w:rPr>
  </w:style>
  <w:style w:type="character" w:customStyle="1" w:styleId="Heading2Char">
    <w:name w:val="Heading 2 Char"/>
    <w:basedOn w:val="DefaultParagraphFont"/>
    <w:link w:val="Heading2"/>
    <w:uiPriority w:val="9"/>
    <w:rsid w:val="0083699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221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dweek.org/ew/articles/2020/03/16/remember-online-learning-isnt-the-only-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DESE-231-59539</_dlc_DocId>
    <_dlc_DocIdUrl xmlns="733efe1c-5bbe-4968-87dc-d400e65c879f">
      <Url>https://sharepoint.doemass.org/ese/webteam/cps/_layouts/DocIdRedir.aspx?ID=DESE-231-59539</Url>
      <Description>DESE-231-59539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64457-9AB7-4733-8190-3C47BE87E4EC}">
  <ds:schemaRefs>
    <ds:schemaRef ds:uri="http://schemas.microsoft.com/sharepoint/v3/contenttype/forms"/>
  </ds:schemaRefs>
</ds:datastoreItem>
</file>

<file path=customXml/itemProps2.xml><?xml version="1.0" encoding="utf-8"?>
<ds:datastoreItem xmlns:ds="http://schemas.openxmlformats.org/officeDocument/2006/customXml" ds:itemID="{79310733-0C30-4FE5-B2AC-8A0AA4FC00F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3BF122EE-2C71-4A19-B4C6-553122341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639A-5C30-436D-AE15-8ACCB55A54B3}">
  <ds:schemaRefs>
    <ds:schemaRef ds:uri="http://schemas.microsoft.com/sharepoint/events"/>
  </ds:schemaRefs>
</ds:datastoreItem>
</file>

<file path=customXml/itemProps5.xml><?xml version="1.0" encoding="utf-8"?>
<ds:datastoreItem xmlns:ds="http://schemas.openxmlformats.org/officeDocument/2006/customXml" ds:itemID="{9C02621A-7DCF-4407-9AC5-605A6B6F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Brazilian On the Desktop: Remote Learning Recommendations During COVID-19 School Closures (March 26, 2020)</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Portuguese On the Desktop: Remote Learning Recommendations During COVID-19 School Closures (March 26, 2020)</dc:title>
  <dc:creator>DESE</dc:creator>
  <cp:lastModifiedBy>Zou, Dong (EOE)</cp:lastModifiedBy>
  <cp:revision>7</cp:revision>
  <cp:lastPrinted>2015-11-30T17:26:00Z</cp:lastPrinted>
  <dcterms:created xsi:type="dcterms:W3CDTF">2020-03-26T17:32:00Z</dcterms:created>
  <dcterms:modified xsi:type="dcterms:W3CDTF">2020-04-03T18:10:00Z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3 2020</vt:lpwstr>
  </property>
</Properties>
</file>