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4E0B9B23" w:rsidR="009121D9" w:rsidRDefault="006F3709" w:rsidP="005A5E67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bookmarkStart w:id="0" w:name="_GoBack"/>
      <w:r w:rsidR="007871F0">
        <w:rPr>
          <w:rFonts w:ascii="Trebuchet MS" w:hAnsi="Trebuchet MS"/>
          <w:b/>
          <w:sz w:val="36"/>
          <w:szCs w:val="36"/>
        </w:rPr>
        <w:t>M</w:t>
      </w:r>
      <w:r w:rsidR="005A5E67">
        <w:rPr>
          <w:rFonts w:ascii="Trebuchet MS" w:hAnsi="Trebuchet MS"/>
          <w:b/>
          <w:sz w:val="36"/>
          <w:szCs w:val="36"/>
        </w:rPr>
        <w:t>ay 8,</w:t>
      </w:r>
      <w:r w:rsidR="00404B78">
        <w:rPr>
          <w:rFonts w:ascii="Trebuchet MS" w:hAnsi="Trebuchet MS"/>
          <w:b/>
          <w:sz w:val="36"/>
          <w:szCs w:val="36"/>
        </w:rPr>
        <w:t xml:space="preserve"> 20</w:t>
      </w:r>
      <w:r w:rsidR="009E3D6D">
        <w:rPr>
          <w:rFonts w:ascii="Trebuchet MS" w:hAnsi="Trebuchet MS"/>
          <w:b/>
          <w:sz w:val="36"/>
          <w:szCs w:val="36"/>
        </w:rPr>
        <w:t>20</w:t>
      </w:r>
      <w:bookmarkEnd w:id="0"/>
    </w:p>
    <w:p w14:paraId="2E4B7F88" w14:textId="77777777" w:rsidR="005A5E67" w:rsidRPr="00292F47" w:rsidRDefault="005A5E67" w:rsidP="005A5E67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25254294" w14:textId="66DDB9D5" w:rsidR="005A5E67" w:rsidRPr="006259AF" w:rsidRDefault="005A5E67" w:rsidP="005A5E67">
      <w:pPr>
        <w:pStyle w:val="CM17"/>
        <w:rPr>
          <w:rFonts w:asciiTheme="minorHAnsi" w:eastAsia="Times New Roman" w:hAnsiTheme="minorHAnsi" w:cstheme="minorHAnsi"/>
          <w:b/>
          <w:bCs/>
          <w:color w:val="202020"/>
        </w:rPr>
      </w:pPr>
      <w:r w:rsidRPr="006259AF">
        <w:rPr>
          <w:rFonts w:asciiTheme="minorHAnsi" w:eastAsia="Times New Roman" w:hAnsiTheme="minorHAnsi" w:cstheme="minorHAnsi"/>
          <w:b/>
          <w:bCs/>
          <w:color w:val="202020"/>
        </w:rPr>
        <w:t>CARES Act RFP Available</w:t>
      </w:r>
    </w:p>
    <w:p w14:paraId="1CB502D8" w14:textId="77777777" w:rsidR="005A5E67" w:rsidRPr="006259AF" w:rsidRDefault="005A5E67" w:rsidP="005A5E67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9AFC8D8" w14:textId="019E500A" w:rsidR="00844EB3" w:rsidRPr="006259AF" w:rsidRDefault="00844EB3" w:rsidP="005A5E67">
      <w:pPr>
        <w:spacing w:after="0" w:line="240" w:lineRule="auto"/>
        <w:rPr>
          <w:rFonts w:cstheme="minorHAnsi"/>
          <w:sz w:val="24"/>
          <w:szCs w:val="24"/>
        </w:rPr>
      </w:pPr>
      <w:r w:rsidRPr="006259AF">
        <w:rPr>
          <w:rFonts w:cstheme="minorHAnsi"/>
          <w:sz w:val="24"/>
          <w:szCs w:val="24"/>
        </w:rPr>
        <w:t>Dear Superintendents, Charter School Leaders, Assistant Superintendents,</w:t>
      </w:r>
      <w:r w:rsidR="006259AF">
        <w:rPr>
          <w:rFonts w:cstheme="minorHAnsi"/>
          <w:sz w:val="24"/>
          <w:szCs w:val="24"/>
        </w:rPr>
        <w:t xml:space="preserve"> School Business Officials,</w:t>
      </w:r>
      <w:r w:rsidR="00693D8B">
        <w:rPr>
          <w:rFonts w:cstheme="minorHAnsi"/>
          <w:sz w:val="24"/>
          <w:szCs w:val="24"/>
        </w:rPr>
        <w:t xml:space="preserve"> and Private School Leaders,</w:t>
      </w:r>
    </w:p>
    <w:p w14:paraId="5B10DF8C" w14:textId="77777777" w:rsidR="005A5E67" w:rsidRPr="006259AF" w:rsidRDefault="005A5E67" w:rsidP="005A5E67">
      <w:pPr>
        <w:spacing w:after="0" w:line="240" w:lineRule="auto"/>
        <w:rPr>
          <w:sz w:val="24"/>
          <w:szCs w:val="24"/>
        </w:rPr>
      </w:pPr>
      <w:bookmarkStart w:id="1" w:name="_Hlk39141397"/>
    </w:p>
    <w:p w14:paraId="315CE7BC" w14:textId="553D1A92" w:rsidR="005A5E67" w:rsidRPr="006259AF" w:rsidRDefault="005A5E67" w:rsidP="005A5E67">
      <w:pPr>
        <w:pStyle w:val="CM17"/>
        <w:rPr>
          <w:rFonts w:asciiTheme="minorHAnsi" w:eastAsia="Times New Roman" w:hAnsiTheme="minorHAnsi" w:cstheme="minorHAnsi"/>
          <w:color w:val="202020"/>
        </w:rPr>
      </w:pPr>
      <w:r w:rsidRPr="006259AF">
        <w:rPr>
          <w:rFonts w:asciiTheme="minorHAnsi" w:eastAsia="Times New Roman" w:hAnsiTheme="minorHAnsi" w:cstheme="minorHAnsi"/>
          <w:color w:val="202020"/>
        </w:rPr>
        <w:t xml:space="preserve">The RFP </w:t>
      </w:r>
      <w:r w:rsidR="00693D8B">
        <w:rPr>
          <w:rFonts w:asciiTheme="minorHAnsi" w:eastAsia="Times New Roman" w:hAnsiTheme="minorHAnsi" w:cstheme="minorHAnsi"/>
          <w:color w:val="202020"/>
        </w:rPr>
        <w:t xml:space="preserve">will soon be posted at </w:t>
      </w:r>
      <w:hyperlink r:id="rId13" w:history="1">
        <w:r w:rsidR="00693D8B" w:rsidRPr="002355C5">
          <w:rPr>
            <w:rStyle w:val="Hyperlink"/>
            <w:rFonts w:asciiTheme="minorHAnsi" w:eastAsia="Times New Roman" w:hAnsiTheme="minorHAnsi" w:cstheme="minorHAnsi"/>
          </w:rPr>
          <w:t>http://www.doe.mass.edu/grants/current.html</w:t>
        </w:r>
      </w:hyperlink>
      <w:r w:rsidR="00693D8B">
        <w:rPr>
          <w:rFonts w:asciiTheme="minorHAnsi" w:eastAsia="Times New Roman" w:hAnsiTheme="minorHAnsi" w:cstheme="minorHAnsi"/>
          <w:color w:val="202020"/>
        </w:rPr>
        <w:t xml:space="preserve"> </w:t>
      </w:r>
      <w:r w:rsidRPr="006259AF">
        <w:rPr>
          <w:rFonts w:asciiTheme="minorHAnsi" w:eastAsia="Times New Roman" w:hAnsiTheme="minorHAnsi" w:cstheme="minorHAnsi"/>
          <w:color w:val="202020"/>
        </w:rPr>
        <w:t xml:space="preserve">for the Elementary and Secondary School Emergency Relief Fund (ESSER Fund). This grant, authorized under section 18003 of the </w:t>
      </w:r>
      <w:r w:rsidR="00CA7500">
        <w:rPr>
          <w:rFonts w:asciiTheme="minorHAnsi" w:eastAsia="Times New Roman" w:hAnsiTheme="minorHAnsi" w:cstheme="minorHAnsi"/>
          <w:color w:val="202020"/>
        </w:rPr>
        <w:t xml:space="preserve">federal </w:t>
      </w:r>
      <w:r w:rsidRPr="006259AF">
        <w:rPr>
          <w:rFonts w:asciiTheme="minorHAnsi" w:eastAsia="Times New Roman" w:hAnsiTheme="minorHAnsi" w:cstheme="minorHAnsi"/>
          <w:color w:val="202020"/>
        </w:rPr>
        <w:t xml:space="preserve">Coronavirus Aid, Relief, and Economic Security Act (CARES Act), provides districts with emergency relief funds to address the impact that COVID-19 has had and continues to have on elementary and secondary schools. </w:t>
      </w:r>
    </w:p>
    <w:p w14:paraId="5432E406" w14:textId="77777777" w:rsidR="005A5E67" w:rsidRPr="006259AF" w:rsidRDefault="005A5E67" w:rsidP="005A5E67">
      <w:pPr>
        <w:pStyle w:val="CM17"/>
        <w:rPr>
          <w:rFonts w:asciiTheme="minorHAnsi" w:eastAsia="Times New Roman" w:hAnsiTheme="minorHAnsi" w:cstheme="minorHAnsi"/>
          <w:color w:val="202020"/>
        </w:rPr>
      </w:pPr>
    </w:p>
    <w:p w14:paraId="3F629405" w14:textId="5DB65B2A" w:rsidR="005A5E67" w:rsidRDefault="005A5E67" w:rsidP="005A5E67">
      <w:pPr>
        <w:spacing w:after="0" w:line="240" w:lineRule="auto"/>
        <w:rPr>
          <w:sz w:val="24"/>
          <w:szCs w:val="24"/>
        </w:rPr>
      </w:pPr>
      <w:r w:rsidRPr="006259AF">
        <w:rPr>
          <w:sz w:val="24"/>
          <w:szCs w:val="24"/>
        </w:rPr>
        <w:t xml:space="preserve">The RFP includes district allocation amounts, as well as the application workbook and other resources and instructions needed to apply for this grant. </w:t>
      </w:r>
      <w:bookmarkStart w:id="2" w:name="_Hlk39676761"/>
      <w:r w:rsidRPr="006259AF">
        <w:rPr>
          <w:b/>
          <w:bCs/>
          <w:sz w:val="24"/>
          <w:szCs w:val="24"/>
        </w:rPr>
        <w:t>Districts may choose one of</w:t>
      </w:r>
      <w:r w:rsidRPr="006259AF">
        <w:rPr>
          <w:sz w:val="24"/>
          <w:szCs w:val="24"/>
        </w:rPr>
        <w:t xml:space="preserve"> </w:t>
      </w:r>
      <w:r w:rsidRPr="006259AF">
        <w:rPr>
          <w:b/>
          <w:bCs/>
          <w:sz w:val="24"/>
          <w:szCs w:val="24"/>
        </w:rPr>
        <w:t xml:space="preserve">two possible deadlines to submit their ESSER application: </w:t>
      </w:r>
      <w:r w:rsidRPr="006259AF">
        <w:rPr>
          <w:sz w:val="24"/>
          <w:szCs w:val="24"/>
        </w:rPr>
        <w:t xml:space="preserve"> </w:t>
      </w:r>
    </w:p>
    <w:p w14:paraId="37D4501F" w14:textId="77777777" w:rsidR="003742A3" w:rsidRPr="006259AF" w:rsidRDefault="003742A3" w:rsidP="005A5E67">
      <w:pPr>
        <w:spacing w:after="0" w:line="240" w:lineRule="auto"/>
        <w:rPr>
          <w:sz w:val="24"/>
          <w:szCs w:val="24"/>
        </w:rPr>
      </w:pPr>
    </w:p>
    <w:p w14:paraId="43D5557D" w14:textId="48DDED38" w:rsidR="005A5E67" w:rsidRPr="006259AF" w:rsidRDefault="005A5E67" w:rsidP="005A5E67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6259AF">
        <w:rPr>
          <w:b/>
          <w:bCs/>
          <w:sz w:val="24"/>
          <w:szCs w:val="24"/>
        </w:rPr>
        <w:t xml:space="preserve">Option 1: </w:t>
      </w:r>
      <w:r w:rsidR="003742A3">
        <w:rPr>
          <w:b/>
          <w:bCs/>
          <w:sz w:val="24"/>
          <w:szCs w:val="24"/>
        </w:rPr>
        <w:t>Apply by Monday, June 15, 2020 for funds for FY20:</w:t>
      </w:r>
      <w:r w:rsidRPr="006259AF">
        <w:rPr>
          <w:b/>
          <w:bCs/>
          <w:sz w:val="24"/>
          <w:szCs w:val="24"/>
        </w:rPr>
        <w:t xml:space="preserve"> </w:t>
      </w:r>
      <w:r w:rsidRPr="006259AF">
        <w:rPr>
          <w:sz w:val="24"/>
          <w:szCs w:val="24"/>
        </w:rPr>
        <w:t>Applicants that intend to obligate any funds in FY20 (</w:t>
      </w:r>
      <w:r w:rsidR="003742A3">
        <w:rPr>
          <w:sz w:val="24"/>
          <w:szCs w:val="24"/>
        </w:rPr>
        <w:t xml:space="preserve">The </w:t>
      </w:r>
      <w:r w:rsidRPr="006259AF">
        <w:rPr>
          <w:sz w:val="24"/>
          <w:szCs w:val="24"/>
        </w:rPr>
        <w:t xml:space="preserve">FY20 period of availability is </w:t>
      </w:r>
      <w:r w:rsidR="003742A3">
        <w:rPr>
          <w:sz w:val="24"/>
          <w:szCs w:val="24"/>
        </w:rPr>
        <w:t>March 13 through June 30, 2020.</w:t>
      </w:r>
      <w:r w:rsidRPr="006259AF">
        <w:rPr>
          <w:sz w:val="24"/>
          <w:szCs w:val="24"/>
        </w:rPr>
        <w:t>) should submit by this deadline.</w:t>
      </w:r>
    </w:p>
    <w:p w14:paraId="6A3D75CC" w14:textId="640FAFF3" w:rsidR="005A5E67" w:rsidRPr="006259AF" w:rsidRDefault="005A5E67" w:rsidP="005A5E67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6259AF">
        <w:rPr>
          <w:b/>
          <w:bCs/>
          <w:sz w:val="24"/>
          <w:szCs w:val="24"/>
        </w:rPr>
        <w:t>Option 2: </w:t>
      </w:r>
      <w:r w:rsidR="003742A3">
        <w:rPr>
          <w:b/>
          <w:bCs/>
          <w:sz w:val="24"/>
          <w:szCs w:val="24"/>
        </w:rPr>
        <w:t xml:space="preserve">Apply by Wednesday, July 1, 2020 for funds for </w:t>
      </w:r>
      <w:r w:rsidRPr="006259AF">
        <w:rPr>
          <w:b/>
          <w:bCs/>
          <w:sz w:val="24"/>
          <w:szCs w:val="24"/>
        </w:rPr>
        <w:t xml:space="preserve">FY21: </w:t>
      </w:r>
      <w:r w:rsidRPr="006259AF">
        <w:rPr>
          <w:sz w:val="24"/>
          <w:szCs w:val="24"/>
        </w:rPr>
        <w:t xml:space="preserve">Applicants that </w:t>
      </w:r>
      <w:r w:rsidRPr="006259AF">
        <w:rPr>
          <w:sz w:val="24"/>
          <w:szCs w:val="24"/>
          <w:u w:val="single"/>
        </w:rPr>
        <w:t>do not</w:t>
      </w:r>
      <w:r w:rsidRPr="006259AF">
        <w:rPr>
          <w:sz w:val="24"/>
          <w:szCs w:val="24"/>
        </w:rPr>
        <w:t xml:space="preserve"> intend to obligate any funds in FY20 but instead plan to begin using these funds for FY21 costs should submit by </w:t>
      </w:r>
      <w:r w:rsidR="003742A3">
        <w:rPr>
          <w:sz w:val="24"/>
          <w:szCs w:val="24"/>
        </w:rPr>
        <w:t>July 1</w:t>
      </w:r>
      <w:r w:rsidRPr="006259AF">
        <w:rPr>
          <w:sz w:val="24"/>
          <w:szCs w:val="24"/>
        </w:rPr>
        <w:t xml:space="preserve"> (</w:t>
      </w:r>
      <w:r w:rsidR="003742A3">
        <w:rPr>
          <w:sz w:val="24"/>
          <w:szCs w:val="24"/>
        </w:rPr>
        <w:t xml:space="preserve">The </w:t>
      </w:r>
      <w:r w:rsidRPr="006259AF">
        <w:rPr>
          <w:sz w:val="24"/>
          <w:szCs w:val="24"/>
        </w:rPr>
        <w:t xml:space="preserve">FY21 period of availability is </w:t>
      </w:r>
      <w:r w:rsidR="003742A3">
        <w:rPr>
          <w:sz w:val="24"/>
          <w:szCs w:val="24"/>
        </w:rPr>
        <w:t>July 1, 2020 through June 30, 2021.</w:t>
      </w:r>
      <w:r w:rsidRPr="006259AF">
        <w:rPr>
          <w:sz w:val="24"/>
          <w:szCs w:val="24"/>
        </w:rPr>
        <w:t>).</w:t>
      </w:r>
    </w:p>
    <w:p w14:paraId="52DD07B2" w14:textId="77777777" w:rsidR="005A5E67" w:rsidRPr="006259AF" w:rsidRDefault="005A5E67" w:rsidP="005A5E67">
      <w:pPr>
        <w:spacing w:after="0" w:line="240" w:lineRule="auto"/>
        <w:ind w:left="360"/>
        <w:rPr>
          <w:sz w:val="24"/>
          <w:szCs w:val="24"/>
        </w:rPr>
      </w:pPr>
    </w:p>
    <w:p w14:paraId="047D29C9" w14:textId="7EF41D0C" w:rsidR="005A5E67" w:rsidRPr="006259AF" w:rsidRDefault="005A5E67" w:rsidP="005A5E67">
      <w:pPr>
        <w:spacing w:after="0" w:line="240" w:lineRule="auto"/>
        <w:rPr>
          <w:i/>
          <w:iCs/>
          <w:sz w:val="24"/>
          <w:szCs w:val="24"/>
        </w:rPr>
      </w:pPr>
      <w:r w:rsidRPr="006259AF">
        <w:rPr>
          <w:i/>
          <w:iCs/>
          <w:sz w:val="24"/>
          <w:szCs w:val="24"/>
        </w:rPr>
        <w:t>Unless applicants have FY20 COVID-19</w:t>
      </w:r>
      <w:r w:rsidR="003742A3">
        <w:rPr>
          <w:i/>
          <w:iCs/>
          <w:sz w:val="24"/>
          <w:szCs w:val="24"/>
        </w:rPr>
        <w:t>-</w:t>
      </w:r>
      <w:r w:rsidRPr="006259AF">
        <w:rPr>
          <w:i/>
          <w:iCs/>
          <w:sz w:val="24"/>
          <w:szCs w:val="24"/>
        </w:rPr>
        <w:t>related expenses from March 13, 2020 through June 30, 2020, they should submit under Option 2 for an FY21 start.</w:t>
      </w:r>
    </w:p>
    <w:bookmarkEnd w:id="2"/>
    <w:p w14:paraId="50B8A9A2" w14:textId="77777777" w:rsidR="005A5E67" w:rsidRPr="006259AF" w:rsidRDefault="005A5E67" w:rsidP="005A5E67">
      <w:pPr>
        <w:spacing w:after="0" w:line="240" w:lineRule="auto"/>
        <w:rPr>
          <w:rFonts w:eastAsia="Times New Roman" w:cstheme="minorHAnsi"/>
          <w:color w:val="202020"/>
          <w:sz w:val="24"/>
          <w:szCs w:val="24"/>
        </w:rPr>
      </w:pPr>
    </w:p>
    <w:p w14:paraId="57508CBC" w14:textId="3AB9A9C2" w:rsidR="005A5E67" w:rsidRPr="006259AF" w:rsidRDefault="005A5E67" w:rsidP="005A5E67">
      <w:pPr>
        <w:spacing w:after="0" w:line="240" w:lineRule="auto"/>
        <w:rPr>
          <w:rFonts w:eastAsia="Times New Roman" w:cstheme="minorHAnsi"/>
          <w:color w:val="202020"/>
          <w:sz w:val="24"/>
          <w:szCs w:val="24"/>
        </w:rPr>
      </w:pPr>
      <w:r w:rsidRPr="006259AF">
        <w:rPr>
          <w:rFonts w:eastAsia="Times New Roman" w:cstheme="minorHAnsi"/>
          <w:color w:val="202020"/>
          <w:sz w:val="24"/>
          <w:szCs w:val="24"/>
        </w:rPr>
        <w:t xml:space="preserve">The </w:t>
      </w:r>
      <w:hyperlink r:id="rId14" w:history="1">
        <w:r w:rsidRPr="006259AF">
          <w:rPr>
            <w:rStyle w:val="Hyperlink"/>
            <w:rFonts w:eastAsia="Times New Roman" w:cstheme="minorHAnsi"/>
            <w:sz w:val="24"/>
            <w:szCs w:val="24"/>
          </w:rPr>
          <w:t>ESSER page</w:t>
        </w:r>
      </w:hyperlink>
      <w:r w:rsidRPr="006259AF">
        <w:rPr>
          <w:rFonts w:eastAsia="Times New Roman" w:cstheme="minorHAnsi"/>
          <w:color w:val="202020"/>
          <w:sz w:val="24"/>
          <w:szCs w:val="24"/>
        </w:rPr>
        <w:t xml:space="preserve"> of </w:t>
      </w:r>
      <w:r w:rsidR="00FC6108">
        <w:rPr>
          <w:rFonts w:eastAsia="Times New Roman" w:cstheme="minorHAnsi"/>
          <w:color w:val="202020"/>
          <w:sz w:val="24"/>
          <w:szCs w:val="24"/>
        </w:rPr>
        <w:t>the federal g</w:t>
      </w:r>
      <w:r w:rsidRPr="006259AF">
        <w:rPr>
          <w:rFonts w:eastAsia="Times New Roman" w:cstheme="minorHAnsi"/>
          <w:color w:val="202020"/>
          <w:sz w:val="24"/>
          <w:szCs w:val="24"/>
        </w:rPr>
        <w:t xml:space="preserve">rants </w:t>
      </w:r>
      <w:r w:rsidR="00FC6108">
        <w:rPr>
          <w:rFonts w:eastAsia="Times New Roman" w:cstheme="minorHAnsi"/>
          <w:color w:val="202020"/>
          <w:sz w:val="24"/>
          <w:szCs w:val="24"/>
        </w:rPr>
        <w:t xml:space="preserve">section of DESE’s </w:t>
      </w:r>
      <w:r w:rsidRPr="006259AF">
        <w:rPr>
          <w:rFonts w:eastAsia="Times New Roman" w:cstheme="minorHAnsi"/>
          <w:color w:val="202020"/>
          <w:sz w:val="24"/>
          <w:szCs w:val="24"/>
        </w:rPr>
        <w:t xml:space="preserve">website has information and resources on these funds, including a </w:t>
      </w:r>
      <w:hyperlink r:id="rId15" w:history="1">
        <w:r w:rsidRPr="006259AF">
          <w:rPr>
            <w:rStyle w:val="Hyperlink"/>
            <w:rFonts w:eastAsia="Times New Roman" w:cstheme="minorHAnsi"/>
            <w:sz w:val="24"/>
            <w:szCs w:val="24"/>
          </w:rPr>
          <w:t>Quick Reference Guide</w:t>
        </w:r>
      </w:hyperlink>
      <w:r w:rsidRPr="006259AF">
        <w:rPr>
          <w:rFonts w:eastAsia="Times New Roman" w:cstheme="minorHAnsi"/>
          <w:color w:val="202020"/>
          <w:sz w:val="24"/>
          <w:szCs w:val="24"/>
        </w:rPr>
        <w:t xml:space="preserve"> </w:t>
      </w:r>
      <w:r w:rsidR="00FC6108">
        <w:rPr>
          <w:rFonts w:eastAsia="Times New Roman" w:cstheme="minorHAnsi"/>
          <w:i/>
          <w:iCs/>
          <w:color w:val="202020"/>
          <w:sz w:val="24"/>
          <w:szCs w:val="24"/>
        </w:rPr>
        <w:t xml:space="preserve">(download) </w:t>
      </w:r>
      <w:r w:rsidR="0023424B">
        <w:rPr>
          <w:rFonts w:eastAsia="Times New Roman" w:cstheme="minorHAnsi"/>
          <w:color w:val="202020"/>
          <w:sz w:val="24"/>
          <w:szCs w:val="24"/>
        </w:rPr>
        <w:t xml:space="preserve">that </w:t>
      </w:r>
      <w:r w:rsidRPr="006259AF">
        <w:rPr>
          <w:rFonts w:eastAsia="Times New Roman" w:cstheme="minorHAnsi"/>
          <w:color w:val="202020"/>
          <w:sz w:val="24"/>
          <w:szCs w:val="24"/>
        </w:rPr>
        <w:t>details allowable costs and other important information.</w:t>
      </w:r>
    </w:p>
    <w:p w14:paraId="4833DCD1" w14:textId="77777777" w:rsidR="005A5E67" w:rsidRPr="006259AF" w:rsidRDefault="005A5E67" w:rsidP="005A5E67">
      <w:pPr>
        <w:spacing w:after="0" w:line="240" w:lineRule="auto"/>
        <w:rPr>
          <w:rFonts w:eastAsia="Times New Roman" w:cstheme="minorHAnsi"/>
          <w:color w:val="202020"/>
          <w:sz w:val="24"/>
          <w:szCs w:val="24"/>
        </w:rPr>
      </w:pPr>
    </w:p>
    <w:bookmarkEnd w:id="1"/>
    <w:p w14:paraId="08AB1393" w14:textId="2E5997FF" w:rsidR="005A5E67" w:rsidRPr="006259AF" w:rsidRDefault="0023424B" w:rsidP="005A5E67">
      <w:pPr>
        <w:pStyle w:val="xxmsonormal"/>
        <w:rPr>
          <w:sz w:val="24"/>
          <w:szCs w:val="24"/>
        </w:rPr>
      </w:pPr>
      <w:r>
        <w:rPr>
          <w:sz w:val="24"/>
          <w:szCs w:val="24"/>
        </w:rPr>
        <w:t xml:space="preserve">Our </w:t>
      </w:r>
      <w:r w:rsidR="005A5E67" w:rsidRPr="006259AF">
        <w:rPr>
          <w:sz w:val="24"/>
          <w:szCs w:val="24"/>
        </w:rPr>
        <w:t xml:space="preserve">Federal Grants Office will hold webinars to provide more detailed information on ESSER </w:t>
      </w:r>
      <w:r>
        <w:rPr>
          <w:sz w:val="24"/>
          <w:szCs w:val="24"/>
        </w:rPr>
        <w:t>f</w:t>
      </w:r>
      <w:r w:rsidR="005A5E67" w:rsidRPr="006259AF">
        <w:rPr>
          <w:sz w:val="24"/>
          <w:szCs w:val="24"/>
        </w:rPr>
        <w:t xml:space="preserve">unds and the application process. The same 90-minute webinar will be offered </w:t>
      </w:r>
      <w:r w:rsidR="00752F59">
        <w:rPr>
          <w:sz w:val="24"/>
          <w:szCs w:val="24"/>
        </w:rPr>
        <w:t>four</w:t>
      </w:r>
      <w:r w:rsidR="005A5E67" w:rsidRPr="006259AF">
        <w:rPr>
          <w:sz w:val="24"/>
          <w:szCs w:val="24"/>
        </w:rPr>
        <w:t xml:space="preserve"> times</w:t>
      </w:r>
      <w:r w:rsidR="00752F59">
        <w:rPr>
          <w:sz w:val="24"/>
          <w:szCs w:val="24"/>
        </w:rPr>
        <w:t>, and p</w:t>
      </w:r>
      <w:r w:rsidR="005A5E67" w:rsidRPr="006259AF">
        <w:rPr>
          <w:sz w:val="24"/>
          <w:szCs w:val="24"/>
        </w:rPr>
        <w:t xml:space="preserve">articipants must register in advance. After registering, you will receive a confirmation email </w:t>
      </w:r>
      <w:r w:rsidR="004D7E88">
        <w:rPr>
          <w:sz w:val="24"/>
          <w:szCs w:val="24"/>
        </w:rPr>
        <w:t>with</w:t>
      </w:r>
      <w:r w:rsidR="005A5E67" w:rsidRPr="006259AF">
        <w:rPr>
          <w:sz w:val="24"/>
          <w:szCs w:val="24"/>
        </w:rPr>
        <w:t xml:space="preserve"> information about joining the webinar. Please register for only one session by clicking the link next to the date:</w:t>
      </w:r>
    </w:p>
    <w:p w14:paraId="261A931E" w14:textId="577D7BA9" w:rsidR="005A5E67" w:rsidRPr="006259AF" w:rsidRDefault="004D7E88" w:rsidP="005A5E67">
      <w:pPr>
        <w:pStyle w:val="xxmsonormal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10 a.m. Wednesday, </w:t>
      </w:r>
      <w:r w:rsidR="005A5E67" w:rsidRPr="006259AF">
        <w:rPr>
          <w:sz w:val="24"/>
          <w:szCs w:val="24"/>
        </w:rPr>
        <w:t>May 13:</w:t>
      </w:r>
      <w:r>
        <w:rPr>
          <w:sz w:val="24"/>
          <w:szCs w:val="24"/>
        </w:rPr>
        <w:t xml:space="preserve"> </w:t>
      </w:r>
      <w:hyperlink r:id="rId16" w:history="1">
        <w:r w:rsidRPr="00C55057">
          <w:rPr>
            <w:rStyle w:val="Hyperlink"/>
            <w:sz w:val="24"/>
            <w:szCs w:val="24"/>
          </w:rPr>
          <w:t>https://zoom.us/webinar/register/WN_dFD3eTzHRyGVhSmfnMLeLw</w:t>
        </w:r>
      </w:hyperlink>
      <w:r w:rsidR="00DB3DC6">
        <w:rPr>
          <w:rStyle w:val="Hyperlink"/>
          <w:sz w:val="24"/>
          <w:szCs w:val="24"/>
        </w:rPr>
        <w:br/>
      </w:r>
    </w:p>
    <w:p w14:paraId="648ABFE3" w14:textId="03FDD50B" w:rsidR="005A5E67" w:rsidRPr="006259AF" w:rsidRDefault="004D7E88" w:rsidP="005A5E67">
      <w:pPr>
        <w:pStyle w:val="ListParagraph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 a.m. Wednesday, </w:t>
      </w:r>
      <w:r w:rsidR="005A5E67" w:rsidRPr="006259AF">
        <w:rPr>
          <w:sz w:val="24"/>
          <w:szCs w:val="24"/>
        </w:rPr>
        <w:t xml:space="preserve">May 20: </w:t>
      </w:r>
      <w:r w:rsidR="00DB3DC6">
        <w:rPr>
          <w:sz w:val="24"/>
          <w:szCs w:val="24"/>
        </w:rPr>
        <w:br/>
      </w:r>
      <w:hyperlink r:id="rId17" w:history="1">
        <w:r w:rsidR="00DB3DC6" w:rsidRPr="00C67935">
          <w:rPr>
            <w:rStyle w:val="Hyperlink"/>
            <w:rFonts w:eastAsia="Times New Roman"/>
            <w:sz w:val="24"/>
            <w:szCs w:val="24"/>
          </w:rPr>
          <w:t>https://zoom.us/webinar/register/WN_T-m55-3CSUShZCbk7DVvSA</w:t>
        </w:r>
      </w:hyperlink>
      <w:r w:rsidR="00DB3DC6">
        <w:rPr>
          <w:rFonts w:eastAsia="Times New Roman"/>
          <w:sz w:val="24"/>
          <w:szCs w:val="24"/>
        </w:rPr>
        <w:br/>
      </w:r>
    </w:p>
    <w:p w14:paraId="39F04713" w14:textId="3BE2C7E2" w:rsidR="005A5E67" w:rsidRPr="006259AF" w:rsidRDefault="004D7E88" w:rsidP="005A5E67">
      <w:pPr>
        <w:pStyle w:val="ListParagraph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 a.m. Wednesday, </w:t>
      </w:r>
      <w:r w:rsidR="005A5E67" w:rsidRPr="006259AF">
        <w:rPr>
          <w:sz w:val="24"/>
          <w:szCs w:val="24"/>
        </w:rPr>
        <w:t xml:space="preserve">June 3: </w:t>
      </w:r>
      <w:r w:rsidR="00DB3DC6">
        <w:rPr>
          <w:sz w:val="24"/>
          <w:szCs w:val="24"/>
        </w:rPr>
        <w:br/>
      </w:r>
      <w:hyperlink r:id="rId18" w:history="1">
        <w:r w:rsidR="00DB3DC6" w:rsidRPr="00C67935">
          <w:rPr>
            <w:rStyle w:val="Hyperlink"/>
            <w:rFonts w:eastAsia="Times New Roman"/>
            <w:sz w:val="24"/>
            <w:szCs w:val="24"/>
          </w:rPr>
          <w:t>https://zoom.us/webinar/register/WN_J11R2sorRd-zi-CCj--GLA</w:t>
        </w:r>
      </w:hyperlink>
      <w:r w:rsidR="00DB3DC6">
        <w:rPr>
          <w:rFonts w:eastAsia="Times New Roman"/>
          <w:sz w:val="24"/>
          <w:szCs w:val="24"/>
        </w:rPr>
        <w:br/>
      </w:r>
    </w:p>
    <w:p w14:paraId="51E3750D" w14:textId="7FEF046C" w:rsidR="005A5E67" w:rsidRPr="006259AF" w:rsidRDefault="004D7E88" w:rsidP="005A5E67">
      <w:pPr>
        <w:pStyle w:val="xxmso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10 a.m. Wednesday, </w:t>
      </w:r>
      <w:r w:rsidR="005A5E67" w:rsidRPr="006259AF">
        <w:rPr>
          <w:sz w:val="24"/>
          <w:szCs w:val="24"/>
        </w:rPr>
        <w:t xml:space="preserve">June 10: </w:t>
      </w:r>
      <w:hyperlink r:id="rId19" w:history="1">
        <w:r w:rsidR="005A5E67" w:rsidRPr="006259AF">
          <w:rPr>
            <w:rStyle w:val="Hyperlink"/>
            <w:sz w:val="24"/>
            <w:szCs w:val="24"/>
          </w:rPr>
          <w:t>https://zoom.us/webinar/register/WN_ZdkpbzLiQrmdSBwEaUqJGw</w:t>
        </w:r>
      </w:hyperlink>
      <w:r w:rsidR="005A5E67" w:rsidRPr="006259AF">
        <w:rPr>
          <w:sz w:val="24"/>
          <w:szCs w:val="24"/>
        </w:rPr>
        <w:t xml:space="preserve"> </w:t>
      </w:r>
    </w:p>
    <w:p w14:paraId="56B08AB9" w14:textId="061B0E7C" w:rsidR="005A5E67" w:rsidRDefault="005A5E67" w:rsidP="005A5E67">
      <w:pPr>
        <w:pStyle w:val="NoSpacing"/>
        <w:rPr>
          <w:sz w:val="24"/>
          <w:szCs w:val="24"/>
        </w:rPr>
      </w:pPr>
    </w:p>
    <w:p w14:paraId="5707554E" w14:textId="77777777" w:rsidR="00DB3DC6" w:rsidRPr="006259AF" w:rsidRDefault="00DB3DC6" w:rsidP="005A5E67">
      <w:pPr>
        <w:pStyle w:val="NoSpacing"/>
        <w:rPr>
          <w:sz w:val="24"/>
          <w:szCs w:val="24"/>
        </w:rPr>
      </w:pPr>
    </w:p>
    <w:p w14:paraId="66157B53" w14:textId="77777777" w:rsidR="00844EB3" w:rsidRPr="006259AF" w:rsidRDefault="00844EB3" w:rsidP="005A5E67">
      <w:pPr>
        <w:pStyle w:val="NoSpacing"/>
        <w:rPr>
          <w:sz w:val="24"/>
          <w:szCs w:val="24"/>
        </w:rPr>
      </w:pPr>
      <w:r w:rsidRPr="006259AF">
        <w:rPr>
          <w:sz w:val="24"/>
          <w:szCs w:val="24"/>
        </w:rPr>
        <w:t>Sincerely,</w:t>
      </w:r>
    </w:p>
    <w:p w14:paraId="612904FA" w14:textId="77777777" w:rsidR="00844EB3" w:rsidRPr="006259AF" w:rsidRDefault="00844EB3" w:rsidP="005A5E67">
      <w:pPr>
        <w:pStyle w:val="NoSpacing"/>
        <w:rPr>
          <w:sz w:val="24"/>
          <w:szCs w:val="24"/>
        </w:rPr>
      </w:pPr>
    </w:p>
    <w:p w14:paraId="7DB0E540" w14:textId="77777777" w:rsidR="00844EB3" w:rsidRPr="006259AF" w:rsidRDefault="00844EB3" w:rsidP="005A5E67">
      <w:pPr>
        <w:pStyle w:val="NoSpacing"/>
        <w:rPr>
          <w:sz w:val="24"/>
          <w:szCs w:val="24"/>
        </w:rPr>
      </w:pPr>
      <w:r w:rsidRPr="006259AF">
        <w:rPr>
          <w:sz w:val="24"/>
          <w:szCs w:val="24"/>
        </w:rPr>
        <w:t>Jeffrey C. Riley</w:t>
      </w:r>
    </w:p>
    <w:p w14:paraId="0657C0D0" w14:textId="77777777" w:rsidR="009C6BEB" w:rsidRPr="006259AF" w:rsidRDefault="00844EB3" w:rsidP="005A5E67">
      <w:pPr>
        <w:pStyle w:val="NoSpacing"/>
        <w:rPr>
          <w:sz w:val="24"/>
          <w:szCs w:val="24"/>
        </w:rPr>
      </w:pPr>
      <w:r w:rsidRPr="006259AF">
        <w:rPr>
          <w:sz w:val="24"/>
          <w:szCs w:val="24"/>
        </w:rPr>
        <w:t>Commissioner</w:t>
      </w:r>
    </w:p>
    <w:sectPr w:rsidR="009C6BEB" w:rsidRPr="006259AF" w:rsidSect="00FE46F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1E5F2" w14:textId="77777777" w:rsidR="00B657CE" w:rsidRDefault="00B657CE" w:rsidP="005551BF">
      <w:pPr>
        <w:spacing w:after="0" w:line="240" w:lineRule="auto"/>
      </w:pPr>
      <w:r>
        <w:separator/>
      </w:r>
    </w:p>
  </w:endnote>
  <w:endnote w:type="continuationSeparator" w:id="0">
    <w:p w14:paraId="02611C2E" w14:textId="77777777" w:rsidR="00B657CE" w:rsidRDefault="00B657CE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8B7E3" w14:textId="77777777" w:rsidR="005A5E67" w:rsidRDefault="005A5E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A515F" w14:textId="77777777" w:rsidR="005A5E67" w:rsidRDefault="005A5E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FD7DC" w14:textId="77777777" w:rsidR="005A5E67" w:rsidRDefault="005A5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5D09F" w14:textId="77777777" w:rsidR="00B657CE" w:rsidRDefault="00B657CE" w:rsidP="005551BF">
      <w:pPr>
        <w:spacing w:after="0" w:line="240" w:lineRule="auto"/>
      </w:pPr>
      <w:r>
        <w:separator/>
      </w:r>
    </w:p>
  </w:footnote>
  <w:footnote w:type="continuationSeparator" w:id="0">
    <w:p w14:paraId="088DF4B3" w14:textId="77777777" w:rsidR="00B657CE" w:rsidRDefault="00B657CE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9AA89" w14:textId="77777777" w:rsidR="005A5E67" w:rsidRDefault="005A5E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2AAA9" w14:textId="73AE4A35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C1521" w14:textId="77777777" w:rsidR="005A5E67" w:rsidRDefault="005A5E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451C0"/>
    <w:multiLevelType w:val="hybridMultilevel"/>
    <w:tmpl w:val="50B6C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83DF6"/>
    <w:multiLevelType w:val="hybridMultilevel"/>
    <w:tmpl w:val="691A6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312D"/>
    <w:rsid w:val="001E5F08"/>
    <w:rsid w:val="001F19AF"/>
    <w:rsid w:val="00205E94"/>
    <w:rsid w:val="00217BD5"/>
    <w:rsid w:val="00220806"/>
    <w:rsid w:val="00220D2B"/>
    <w:rsid w:val="00222FB9"/>
    <w:rsid w:val="0023424B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650A0"/>
    <w:rsid w:val="003742A3"/>
    <w:rsid w:val="003745E8"/>
    <w:rsid w:val="00377D9B"/>
    <w:rsid w:val="003809BC"/>
    <w:rsid w:val="003962BE"/>
    <w:rsid w:val="003A348E"/>
    <w:rsid w:val="003B0C2C"/>
    <w:rsid w:val="003B3DA6"/>
    <w:rsid w:val="003B3DB8"/>
    <w:rsid w:val="003C169A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4D7E88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A5E67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59AF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93D8B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2F59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44A3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74EFC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657CE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A4B86"/>
    <w:rsid w:val="00CA7500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8145B"/>
    <w:rsid w:val="00D9398A"/>
    <w:rsid w:val="00DA2BFE"/>
    <w:rsid w:val="00DA5DBE"/>
    <w:rsid w:val="00DA6447"/>
    <w:rsid w:val="00DB2B2B"/>
    <w:rsid w:val="00DB3C41"/>
    <w:rsid w:val="00DB3DC6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3976"/>
    <w:rsid w:val="00FB78FA"/>
    <w:rsid w:val="00FC06ED"/>
    <w:rsid w:val="00FC6108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paragraph" w:customStyle="1" w:styleId="CM17">
    <w:name w:val="CM17"/>
    <w:basedOn w:val="Normal"/>
    <w:next w:val="Normal"/>
    <w:uiPriority w:val="99"/>
    <w:rsid w:val="005A5E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5A5E67"/>
    <w:pPr>
      <w:spacing w:after="0" w:line="240" w:lineRule="auto"/>
    </w:pPr>
    <w:rPr>
      <w:rFonts w:ascii="Calibri" w:hAnsi="Calibri" w:cs="Calibri"/>
    </w:rPr>
  </w:style>
  <w:style w:type="paragraph" w:customStyle="1" w:styleId="xxmsolistparagraph">
    <w:name w:val="x_x_msolistparagraph"/>
    <w:basedOn w:val="Normal"/>
    <w:rsid w:val="005A5E67"/>
    <w:pPr>
      <w:spacing w:after="0" w:line="240" w:lineRule="auto"/>
      <w:ind w:left="720"/>
    </w:pPr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4D7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grants/current.html" TargetMode="External"/><Relationship Id="rId18" Type="http://schemas.openxmlformats.org/officeDocument/2006/relationships/hyperlink" Target="https://zoom.us/webinar/register/WN_J11R2sorRd-zi-CCj--GLA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zoom.us/webinar/register/WN_T-m55-3CSUShZCbk7DVvSA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zoom.us/webinar/register/WN_dFD3eTzHRyGVhSmfnMLeLw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doe.mass.edu/federalgrants/esser/qrg-113.docx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s://zoom.us/webinar/register/WN_ZdkpbzLiQrmdSBwEaUqJGw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doe.mass.edu/federalgrants/esser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DESE-231-60600</_dlc_DocId>
    <_dlc_DocIdUrl xmlns="733efe1c-5bbe-4968-87dc-d400e65c879f">
      <Url>https://sharepoint.doemass.org/ese/webteam/cps/_layouts/DocIdRedir.aspx?ID=DESE-231-60600</Url>
      <Description>DESE-231-60600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5D0C4-2375-4E4F-8976-9A9A32F9AE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715A14-6B57-4CB6-8534-A7B9AC7BA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11F8A3-3A19-4C65-83F4-E12B13396419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B4314734-5E7A-40A5-AD2E-75D8DCCE32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CAECA1-B407-4A0F-B1E0-804B59296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CARES Act RFP Available ()</vt:lpstr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CARES Act RFP Available (May 8, 2020)</dc:title>
  <dc:creator>DESE</dc:creator>
  <cp:lastModifiedBy>Zou, Dong (EOE)</cp:lastModifiedBy>
  <cp:revision>5</cp:revision>
  <cp:lastPrinted>2015-11-30T17:26:00Z</cp:lastPrinted>
  <dcterms:created xsi:type="dcterms:W3CDTF">2020-05-08T17:44:00Z</dcterms:created>
  <dcterms:modified xsi:type="dcterms:W3CDTF">2020-05-08T19:43:00Z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May 8 2020</vt:lpwstr>
  </property>
</Properties>
</file>