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7AA78" w14:textId="77777777" w:rsidR="00FD23FE" w:rsidRDefault="00CC0E1C">
      <w:pPr>
        <w:spacing w:line="192" w:lineRule="auto"/>
        <w:outlineLvl w:val="0"/>
        <w:rPr>
          <w:rFonts w:ascii="Arial" w:hAnsi="Arial"/>
          <w:b/>
          <w:i/>
          <w:sz w:val="40"/>
        </w:rPr>
      </w:pPr>
      <w:bookmarkStart w:id="0" w:name="_GoBack"/>
      <w:bookmarkEnd w:id="0"/>
      <w:r>
        <w:rPr>
          <w:rFonts w:ascii="Arial" w:hAnsi="Arial"/>
          <w:i/>
          <w:noProof/>
          <w:snapToGrid/>
          <w:sz w:val="40"/>
        </w:rPr>
        <w:drawing>
          <wp:anchor distT="0" distB="0" distL="114300" distR="274320" simplePos="0" relativeHeight="251657216" behindDoc="0" locked="0" layoutInCell="0" allowOverlap="1" wp14:anchorId="7A77E22E" wp14:editId="29AD08C7">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68036E12" w14:textId="77777777" w:rsidR="00FD23FE" w:rsidRDefault="00FD23FE">
      <w:pPr>
        <w:outlineLvl w:val="0"/>
        <w:rPr>
          <w:rFonts w:ascii="Arial" w:hAnsi="Arial"/>
          <w:b/>
          <w:i/>
          <w:sz w:val="50"/>
        </w:rPr>
      </w:pPr>
      <w:r>
        <w:rPr>
          <w:rFonts w:ascii="Arial" w:hAnsi="Arial"/>
          <w:b/>
          <w:i/>
          <w:sz w:val="40"/>
        </w:rPr>
        <w:t>Elementary and Secondary Education</w:t>
      </w:r>
    </w:p>
    <w:p w14:paraId="66A29662"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2A900789" wp14:editId="1524390B">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421CB"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GUB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ItpMU+h58iYg3LH&#10;g9pY94GpDvlgGQmQPADjA7AYmI1b/Huk2nIhQq8KiXqoduKhfcoqwanPhonZ7yphBonS8Dvr9Gab&#10;US+SBrSWYbo5xw5zMcRQqJAe73f+L9LFptgUeZxPZps4T+s6vttWeTzbZvPrelpXVZ0F/7O8bDml&#10;TPrqRvuz/K/dT5PL7brokOA36GMLjM/XVvD+DZ2wU/T0aLy23le4TmHz+er7+/rjPOx6/UCtvgMA&#10;AP//AwBQSwMEFAAGAAgAAAAhACb54cTcAAAACQEAAA8AAABkcnMvZG93bnJldi54bWxMT8tOwzAQ&#10;vCPxD9YicaN2i4A0jVMhUFWBemmL1KsbL3EgXqex24a/ZxEHuO08NDtTzAffihP2sQmkYTxSIJCq&#10;YBuqNbxtFzcZiJgMWdMGQg1fGGFeXl4UJrfhTGs8bVItOIRibjS4lLpcylg59CaOQofE2nvovUkM&#10;+1ra3pw53LdyotS99KYh/uBMh08Oq8/N0Wswz8t12mWT14fmxa0+tovD0mUHra+vhscZiIRD+jPD&#10;T32uDiV32ocj2ShaxrfTO7byoXgCG6ZqzMT+l5BlIf8vKL8BAAD//wMAUEsBAi0AFAAGAAgAAAAh&#10;ALaDOJL+AAAA4QEAABMAAAAAAAAAAAAAAAAAAAAAAFtDb250ZW50X1R5cGVzXS54bWxQSwECLQAU&#10;AAYACAAAACEAOP0h/9YAAACUAQAACwAAAAAAAAAAAAAAAAAvAQAAX3JlbHMvLnJlbHNQSwECLQAU&#10;AAYACAAAACEA67RlAVgCAADoBAAADgAAAAAAAAAAAAAAAAAuAgAAZHJzL2Uyb0RvYy54bWxQSwEC&#10;LQAUAAYACAAAACEAJvnhxNwAAAAJAQAADwAAAAAAAAAAAAAAAACyBAAAZHJzL2Rvd25yZXYueG1s&#10;UEsFBgAAAAAEAAQA8wAAALsFAAAAAA==&#10;" o:allowincell="f" strokeweight="1pt"/>
            </w:pict>
          </mc:Fallback>
        </mc:AlternateContent>
      </w:r>
    </w:p>
    <w:p w14:paraId="06701262"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147DF8D8" w14:textId="77777777" w:rsidR="00FD23FE" w:rsidRDefault="00FD23FE" w:rsidP="00CC0E1C">
      <w:pPr>
        <w:pStyle w:val="Heading2"/>
        <w:tabs>
          <w:tab w:val="right" w:pos="9000"/>
        </w:tabs>
        <w:ind w:right="360"/>
        <w:rPr>
          <w:sz w:val="16"/>
          <w:szCs w:val="16"/>
        </w:rPr>
      </w:pPr>
      <w:r>
        <w:rPr>
          <w:sz w:val="16"/>
          <w:szCs w:val="16"/>
        </w:rPr>
        <w:t xml:space="preserve">                                                                                                                 TTY: N.E.T. Relay 1-800-439-2370</w:t>
      </w:r>
    </w:p>
    <w:p w14:paraId="3FC035A2" w14:textId="77777777" w:rsidR="00FD23FE" w:rsidRDefault="00FD23FE">
      <w:pPr>
        <w:ind w:left="720"/>
        <w:rPr>
          <w:rFonts w:ascii="Arial" w:hAnsi="Arial"/>
          <w:i/>
          <w:sz w:val="16"/>
          <w:szCs w:val="16"/>
        </w:rPr>
      </w:pPr>
    </w:p>
    <w:p w14:paraId="4BD66669" w14:textId="77777777" w:rsidR="00FD23FE" w:rsidRDefault="00FD23FE">
      <w:pPr>
        <w:ind w:left="720"/>
        <w:rPr>
          <w:rFonts w:ascii="Arial" w:hAnsi="Arial"/>
          <w:i/>
          <w:sz w:val="18"/>
        </w:rPr>
        <w:sectPr w:rsidR="00FD23FE">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7B23ACD2" w14:textId="77777777" w:rsidR="00FD23FE" w:rsidRDefault="00FD23FE">
      <w:pPr>
        <w:ind w:left="720"/>
        <w:jc w:val="center"/>
        <w:rPr>
          <w:rFonts w:ascii="Arial" w:hAnsi="Arial"/>
          <w:i/>
          <w:sz w:val="16"/>
          <w:szCs w:val="16"/>
        </w:rPr>
      </w:pPr>
    </w:p>
    <w:tbl>
      <w:tblPr>
        <w:tblW w:w="0" w:type="auto"/>
        <w:tblLook w:val="01E0" w:firstRow="1" w:lastRow="1" w:firstColumn="1" w:lastColumn="1" w:noHBand="0" w:noVBand="0"/>
      </w:tblPr>
      <w:tblGrid>
        <w:gridCol w:w="2951"/>
        <w:gridCol w:w="8425"/>
      </w:tblGrid>
      <w:tr w:rsidR="00FD23FE" w14:paraId="2B0AD920" w14:textId="77777777">
        <w:tc>
          <w:tcPr>
            <w:tcW w:w="2988" w:type="dxa"/>
          </w:tcPr>
          <w:p w14:paraId="22A9FCF6" w14:textId="77777777" w:rsidR="00FD23FE" w:rsidRDefault="00814D48">
            <w:pPr>
              <w:jc w:val="center"/>
              <w:rPr>
                <w:rFonts w:ascii="Arial" w:hAnsi="Arial" w:cs="Arial"/>
                <w:sz w:val="16"/>
                <w:szCs w:val="16"/>
              </w:rPr>
            </w:pPr>
            <w:r>
              <w:rPr>
                <w:rFonts w:ascii="Arial" w:hAnsi="Arial" w:cs="Arial"/>
                <w:sz w:val="16"/>
                <w:szCs w:val="16"/>
              </w:rPr>
              <w:t>Jeffrey C. Riley</w:t>
            </w:r>
          </w:p>
          <w:p w14:paraId="6E5A28D4"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13DD4774" w14:textId="77777777" w:rsidR="00FD23FE" w:rsidRDefault="00FD23FE">
            <w:pPr>
              <w:jc w:val="center"/>
              <w:rPr>
                <w:rFonts w:ascii="Arial" w:hAnsi="Arial"/>
                <w:i/>
                <w:sz w:val="16"/>
                <w:szCs w:val="16"/>
              </w:rPr>
            </w:pPr>
          </w:p>
        </w:tc>
      </w:tr>
    </w:tbl>
    <w:p w14:paraId="5A386C00" w14:textId="77777777" w:rsidR="00FD23FE" w:rsidRDefault="00FD23FE">
      <w:pPr>
        <w:rPr>
          <w:rFonts w:ascii="Arial" w:hAnsi="Arial"/>
          <w:i/>
          <w:sz w:val="18"/>
        </w:rPr>
      </w:pPr>
    </w:p>
    <w:p w14:paraId="419431DD" w14:textId="77777777" w:rsidR="00FD23FE" w:rsidRDefault="00FD23FE">
      <w:pPr>
        <w:sectPr w:rsidR="00FD23FE">
          <w:endnotePr>
            <w:numFmt w:val="decimal"/>
          </w:endnotePr>
          <w:type w:val="continuous"/>
          <w:pgSz w:w="12240" w:h="15840"/>
          <w:pgMar w:top="864" w:right="432" w:bottom="1440" w:left="432" w:header="1440" w:footer="1440" w:gutter="0"/>
          <w:cols w:space="720"/>
          <w:noEndnote/>
        </w:sectPr>
      </w:pPr>
    </w:p>
    <w:p w14:paraId="6D49BA68" w14:textId="77777777" w:rsidR="00FD23FE" w:rsidRDefault="00FD23FE">
      <w:pPr>
        <w:pStyle w:val="Heading1"/>
        <w:tabs>
          <w:tab w:val="clear" w:pos="4680"/>
        </w:tabs>
      </w:pPr>
      <w:r>
        <w:t>MEMORANDUM</w:t>
      </w:r>
    </w:p>
    <w:p w14:paraId="408120CA" w14:textId="77777777" w:rsidR="00FD23FE" w:rsidRDefault="00FD23FE">
      <w:pPr>
        <w:pStyle w:val="Footer"/>
        <w:widowControl w:val="0"/>
        <w:tabs>
          <w:tab w:val="clear" w:pos="4320"/>
          <w:tab w:val="clear" w:pos="8640"/>
        </w:tabs>
        <w:rPr>
          <w:snapToGrid w:val="0"/>
          <w:szCs w:val="20"/>
        </w:rPr>
      </w:pPr>
    </w:p>
    <w:p w14:paraId="34D3CCB6"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6557E436" w14:textId="77777777" w:rsidTr="00223A0F">
        <w:tc>
          <w:tcPr>
            <w:tcW w:w="1184" w:type="dxa"/>
          </w:tcPr>
          <w:p w14:paraId="3C61281A" w14:textId="77777777" w:rsidR="00223A0F" w:rsidRDefault="00223A0F" w:rsidP="00223A0F">
            <w:pPr>
              <w:rPr>
                <w:b/>
              </w:rPr>
            </w:pPr>
            <w:r>
              <w:rPr>
                <w:b/>
              </w:rPr>
              <w:t>To:</w:t>
            </w:r>
          </w:p>
        </w:tc>
        <w:tc>
          <w:tcPr>
            <w:tcW w:w="8176" w:type="dxa"/>
          </w:tcPr>
          <w:p w14:paraId="764C39F2" w14:textId="77777777" w:rsidR="00223A0F" w:rsidRPr="002B6EBF" w:rsidRDefault="002B6EBF" w:rsidP="002B6EBF">
            <w:pPr>
              <w:rPr>
                <w:b/>
                <w:bCs/>
                <w:szCs w:val="24"/>
                <w:shd w:val="clear" w:color="auto" w:fill="FFFFFF"/>
              </w:rPr>
            </w:pPr>
            <w:r w:rsidRPr="002B6EBF">
              <w:rPr>
                <w:b/>
                <w:bCs/>
                <w:szCs w:val="24"/>
                <w:shd w:val="clear" w:color="auto" w:fill="FFFFFF"/>
              </w:rPr>
              <w:t>Superintendents, Charter School Leaders, Assistant Superintendents, Leaders of Special Education Schools, Collaborative Leaders, and Leaders of Private Schools</w:t>
            </w:r>
          </w:p>
        </w:tc>
      </w:tr>
      <w:tr w:rsidR="00223A0F" w14:paraId="2F1320C4" w14:textId="77777777" w:rsidTr="00223A0F">
        <w:tc>
          <w:tcPr>
            <w:tcW w:w="1184" w:type="dxa"/>
          </w:tcPr>
          <w:p w14:paraId="77DAC9A6" w14:textId="77777777" w:rsidR="00223A0F" w:rsidRDefault="00223A0F" w:rsidP="00223A0F">
            <w:pPr>
              <w:rPr>
                <w:b/>
              </w:rPr>
            </w:pPr>
            <w:r>
              <w:rPr>
                <w:b/>
              </w:rPr>
              <w:t>From:</w:t>
            </w:r>
            <w:r>
              <w:tab/>
            </w:r>
          </w:p>
        </w:tc>
        <w:tc>
          <w:tcPr>
            <w:tcW w:w="8176" w:type="dxa"/>
          </w:tcPr>
          <w:p w14:paraId="1F76E3F0" w14:textId="77777777" w:rsidR="00223A0F" w:rsidRPr="002B6EBF" w:rsidRDefault="002B6EBF" w:rsidP="00223A0F">
            <w:pPr>
              <w:rPr>
                <w:b/>
                <w:bCs/>
                <w:szCs w:val="24"/>
                <w:shd w:val="clear" w:color="auto" w:fill="FFFFFF"/>
              </w:rPr>
            </w:pPr>
            <w:r w:rsidRPr="002B6EBF">
              <w:rPr>
                <w:b/>
                <w:bCs/>
                <w:szCs w:val="24"/>
                <w:shd w:val="clear" w:color="auto" w:fill="FFFFFF"/>
              </w:rPr>
              <w:t>Jeffrey C. Riley, Commissioner</w:t>
            </w:r>
          </w:p>
        </w:tc>
      </w:tr>
      <w:tr w:rsidR="00223A0F" w14:paraId="4363F17D" w14:textId="77777777" w:rsidTr="00223A0F">
        <w:tc>
          <w:tcPr>
            <w:tcW w:w="1184" w:type="dxa"/>
          </w:tcPr>
          <w:p w14:paraId="0BDCC9FC" w14:textId="77777777" w:rsidR="00223A0F" w:rsidRDefault="00223A0F" w:rsidP="00223A0F">
            <w:pPr>
              <w:rPr>
                <w:b/>
              </w:rPr>
            </w:pPr>
            <w:r>
              <w:rPr>
                <w:b/>
              </w:rPr>
              <w:t>Date:</w:t>
            </w:r>
            <w:r>
              <w:tab/>
            </w:r>
          </w:p>
        </w:tc>
        <w:tc>
          <w:tcPr>
            <w:tcW w:w="8176" w:type="dxa"/>
          </w:tcPr>
          <w:p w14:paraId="303D86AA" w14:textId="5D7148A4" w:rsidR="00223A0F" w:rsidRDefault="00465A1E" w:rsidP="00223A0F">
            <w:pPr>
              <w:rPr>
                <w:b/>
              </w:rPr>
            </w:pPr>
            <w:r>
              <w:rPr>
                <w:b/>
              </w:rPr>
              <w:t>June 4, 2020</w:t>
            </w:r>
          </w:p>
        </w:tc>
      </w:tr>
      <w:tr w:rsidR="00223A0F" w14:paraId="00647026" w14:textId="77777777" w:rsidTr="00223A0F">
        <w:tc>
          <w:tcPr>
            <w:tcW w:w="1184" w:type="dxa"/>
          </w:tcPr>
          <w:p w14:paraId="6C34180E" w14:textId="77777777" w:rsidR="00223A0F" w:rsidRDefault="00223A0F" w:rsidP="00223A0F">
            <w:pPr>
              <w:rPr>
                <w:b/>
              </w:rPr>
            </w:pPr>
            <w:r>
              <w:rPr>
                <w:b/>
              </w:rPr>
              <w:t>Subject:</w:t>
            </w:r>
          </w:p>
        </w:tc>
        <w:tc>
          <w:tcPr>
            <w:tcW w:w="8176" w:type="dxa"/>
          </w:tcPr>
          <w:p w14:paraId="258BD483" w14:textId="77777777" w:rsidR="00223A0F" w:rsidRPr="002B6EBF" w:rsidRDefault="002B6EBF" w:rsidP="00223A0F">
            <w:pPr>
              <w:rPr>
                <w:b/>
                <w:bCs/>
                <w:szCs w:val="24"/>
              </w:rPr>
            </w:pPr>
            <w:r w:rsidRPr="00DB2327">
              <w:rPr>
                <w:b/>
                <w:bCs/>
                <w:szCs w:val="24"/>
                <w:shd w:val="clear" w:color="auto" w:fill="FFFFFF"/>
              </w:rPr>
              <w:t>Initial Summer School Re-Opening Guidance</w:t>
            </w:r>
          </w:p>
        </w:tc>
      </w:tr>
    </w:tbl>
    <w:p w14:paraId="282F0B04" w14:textId="77777777" w:rsidR="00FD23FE" w:rsidRDefault="00FD23FE">
      <w:pPr>
        <w:pBdr>
          <w:bottom w:val="single" w:sz="4" w:space="1" w:color="auto"/>
        </w:pBdr>
      </w:pPr>
      <w:bookmarkStart w:id="1" w:name="TO"/>
      <w:bookmarkStart w:id="2" w:name="FROM"/>
      <w:bookmarkStart w:id="3" w:name="DATE"/>
      <w:bookmarkStart w:id="4" w:name="RE"/>
      <w:bookmarkEnd w:id="1"/>
      <w:bookmarkEnd w:id="2"/>
      <w:bookmarkEnd w:id="3"/>
      <w:bookmarkEnd w:id="4"/>
    </w:p>
    <w:p w14:paraId="2FC66E8C" w14:textId="77777777" w:rsidR="00FD23FE" w:rsidRDefault="00FD23FE">
      <w:pPr>
        <w:rPr>
          <w:sz w:val="16"/>
        </w:rPr>
        <w:sectPr w:rsidR="00FD23FE">
          <w:endnotePr>
            <w:numFmt w:val="decimal"/>
          </w:endnotePr>
          <w:type w:val="continuous"/>
          <w:pgSz w:w="12240" w:h="15840"/>
          <w:pgMar w:top="1440" w:right="1440" w:bottom="1440" w:left="1440" w:header="1440" w:footer="1440" w:gutter="0"/>
          <w:cols w:space="720"/>
          <w:noEndnote/>
        </w:sectPr>
      </w:pPr>
    </w:p>
    <w:p w14:paraId="6A8BCDC5" w14:textId="77777777" w:rsidR="00FD23FE" w:rsidRDefault="00FD23FE">
      <w:pPr>
        <w:rPr>
          <w:sz w:val="16"/>
        </w:rPr>
      </w:pPr>
    </w:p>
    <w:p w14:paraId="1061E166" w14:textId="77777777" w:rsidR="002B6EBF" w:rsidRDefault="002B6EBF" w:rsidP="002B6EBF">
      <w:pPr>
        <w:textAlignment w:val="baseline"/>
        <w:rPr>
          <w:szCs w:val="24"/>
        </w:rPr>
      </w:pPr>
      <w:r w:rsidRPr="00DB2327">
        <w:rPr>
          <w:szCs w:val="24"/>
        </w:rPr>
        <w:t xml:space="preserve">With the Governor’s announcement that </w:t>
      </w:r>
      <w:proofErr w:type="gramStart"/>
      <w:r>
        <w:rPr>
          <w:szCs w:val="24"/>
        </w:rPr>
        <w:t>child care</w:t>
      </w:r>
      <w:proofErr w:type="gramEnd"/>
      <w:r>
        <w:rPr>
          <w:szCs w:val="24"/>
        </w:rPr>
        <w:t xml:space="preserve"> programs, summer day camps,</w:t>
      </w:r>
      <w:r w:rsidRPr="00DB2327">
        <w:rPr>
          <w:szCs w:val="24"/>
        </w:rPr>
        <w:t xml:space="preserve"> and </w:t>
      </w:r>
      <w:r>
        <w:rPr>
          <w:szCs w:val="24"/>
        </w:rPr>
        <w:t>municipal recreation programs</w:t>
      </w:r>
      <w:r w:rsidRPr="00DB2327">
        <w:rPr>
          <w:szCs w:val="24"/>
        </w:rPr>
        <w:t xml:space="preserve"> can re-open as part of the state’s Phase II economic restart</w:t>
      </w:r>
      <w:r>
        <w:rPr>
          <w:szCs w:val="24"/>
        </w:rPr>
        <w:t xml:space="preserve"> plan</w:t>
      </w:r>
      <w:r w:rsidRPr="00DB2327">
        <w:rPr>
          <w:szCs w:val="24"/>
        </w:rPr>
        <w:t>, we want to provide introductory guidance for summer programming, even though these programs do not typically begin until early July.</w:t>
      </w:r>
    </w:p>
    <w:p w14:paraId="1610CFF0" w14:textId="77777777" w:rsidR="002B6EBF" w:rsidRPr="00DB2327" w:rsidRDefault="002B6EBF" w:rsidP="002B6EBF">
      <w:pPr>
        <w:textAlignment w:val="baseline"/>
        <w:rPr>
          <w:szCs w:val="24"/>
        </w:rPr>
      </w:pPr>
    </w:p>
    <w:p w14:paraId="1E05E169" w14:textId="77777777" w:rsidR="002B6EBF" w:rsidRPr="00DB2327" w:rsidRDefault="002B6EBF" w:rsidP="002B6EBF">
      <w:pPr>
        <w:textAlignment w:val="baseline"/>
        <w:rPr>
          <w:szCs w:val="24"/>
        </w:rPr>
      </w:pPr>
      <w:r w:rsidRPr="00DB2327">
        <w:rPr>
          <w:szCs w:val="24"/>
        </w:rPr>
        <w:t xml:space="preserve">As we begin preparations for </w:t>
      </w:r>
      <w:r>
        <w:rPr>
          <w:szCs w:val="24"/>
        </w:rPr>
        <w:t xml:space="preserve">the </w:t>
      </w:r>
      <w:r w:rsidRPr="00DB2327">
        <w:rPr>
          <w:szCs w:val="24"/>
        </w:rPr>
        <w:t xml:space="preserve">summer, it is important to provide context for the guidance we are releasing beginning this week. Please note that this guidance is for </w:t>
      </w:r>
      <w:r w:rsidRPr="00DB2327">
        <w:rPr>
          <w:i/>
          <w:iCs/>
          <w:szCs w:val="24"/>
        </w:rPr>
        <w:t>summer programming only</w:t>
      </w:r>
      <w:r w:rsidRPr="00DB2327">
        <w:rPr>
          <w:szCs w:val="24"/>
        </w:rPr>
        <w:t xml:space="preserve"> and will be revisited as more public health data becomes known. We are issuing this short initial guidance document to help districts and schools begin summer planning efforts. We </w:t>
      </w:r>
      <w:r>
        <w:rPr>
          <w:szCs w:val="24"/>
        </w:rPr>
        <w:t>will</w:t>
      </w:r>
      <w:r w:rsidRPr="00DB2327">
        <w:rPr>
          <w:szCs w:val="24"/>
        </w:rPr>
        <w:t xml:space="preserve"> release detailed guidance focused on special education summer programs </w:t>
      </w:r>
      <w:r>
        <w:rPr>
          <w:szCs w:val="24"/>
        </w:rPr>
        <w:t>no later than Tuesday, June 9</w:t>
      </w:r>
      <w:r w:rsidRPr="00DB2327">
        <w:rPr>
          <w:szCs w:val="24"/>
        </w:rPr>
        <w:t xml:space="preserve"> and comprehensive general guidance about summer programs within the next two weeks.</w:t>
      </w:r>
    </w:p>
    <w:p w14:paraId="62A54DF6" w14:textId="77777777" w:rsidR="002B6EBF" w:rsidRPr="00DB2327" w:rsidRDefault="002B6EBF" w:rsidP="002B6EBF">
      <w:pPr>
        <w:textAlignment w:val="baseline"/>
        <w:rPr>
          <w:szCs w:val="24"/>
        </w:rPr>
      </w:pPr>
    </w:p>
    <w:p w14:paraId="7AACC7E1" w14:textId="77777777" w:rsidR="002B6EBF" w:rsidRPr="00DB2327" w:rsidRDefault="002B6EBF" w:rsidP="002B6EBF">
      <w:pPr>
        <w:textAlignment w:val="baseline"/>
        <w:rPr>
          <w:szCs w:val="24"/>
        </w:rPr>
      </w:pPr>
      <w:r w:rsidRPr="00DB2327">
        <w:rPr>
          <w:szCs w:val="24"/>
        </w:rPr>
        <w:t xml:space="preserve">The content of this initial document is focused primarily on the health and safety of our students, staff, and educational community. It is not focused on academic programs, teaching and learning, and student support models that are also integral parts of summer planning efforts; those topics will be included in the comprehensive guidance to come. </w:t>
      </w:r>
    </w:p>
    <w:p w14:paraId="517D0A0F" w14:textId="77777777" w:rsidR="002B6EBF" w:rsidRPr="00DB2327" w:rsidRDefault="002B6EBF" w:rsidP="002B6EBF">
      <w:pPr>
        <w:textAlignment w:val="baseline"/>
        <w:rPr>
          <w:szCs w:val="24"/>
        </w:rPr>
      </w:pPr>
    </w:p>
    <w:p w14:paraId="44F7BD16" w14:textId="77777777" w:rsidR="002B6EBF" w:rsidRPr="00DB2327" w:rsidRDefault="002B6EBF" w:rsidP="002B6EBF">
      <w:pPr>
        <w:rPr>
          <w:szCs w:val="24"/>
        </w:rPr>
      </w:pPr>
      <w:r w:rsidRPr="00DB2327">
        <w:rPr>
          <w:szCs w:val="24"/>
        </w:rPr>
        <w:t xml:space="preserve">Today’s guidance is in three sections: an overview of current health and safety guidelines, initial guidance on summer school programs, and initial health and safety standards for in-person summer learning. </w:t>
      </w:r>
    </w:p>
    <w:p w14:paraId="6F1DD473" w14:textId="77777777" w:rsidR="002B6EBF" w:rsidRPr="00DB2327" w:rsidRDefault="002B6EBF" w:rsidP="002B6EBF">
      <w:pPr>
        <w:textAlignment w:val="baseline"/>
        <w:rPr>
          <w:szCs w:val="24"/>
        </w:rPr>
      </w:pPr>
    </w:p>
    <w:p w14:paraId="666C2959" w14:textId="77777777" w:rsidR="002B6EBF" w:rsidRPr="00DB2327" w:rsidRDefault="002B6EBF" w:rsidP="002B6EBF">
      <w:pPr>
        <w:textAlignment w:val="baseline"/>
        <w:rPr>
          <w:szCs w:val="24"/>
        </w:rPr>
      </w:pPr>
    </w:p>
    <w:p w14:paraId="5E7B38FC" w14:textId="77777777" w:rsidR="002B6EBF" w:rsidRPr="00DB2327" w:rsidRDefault="002B6EBF" w:rsidP="002B6EBF">
      <w:pPr>
        <w:textAlignment w:val="baseline"/>
        <w:rPr>
          <w:b/>
          <w:bCs/>
          <w:szCs w:val="24"/>
          <w:u w:val="single"/>
        </w:rPr>
      </w:pPr>
      <w:r w:rsidRPr="00DB2327">
        <w:rPr>
          <w:b/>
          <w:bCs/>
          <w:szCs w:val="24"/>
          <w:u w:val="single"/>
        </w:rPr>
        <w:t>Overview of Current Health and Safety Guidelines</w:t>
      </w:r>
    </w:p>
    <w:p w14:paraId="38460CD7" w14:textId="77777777" w:rsidR="002B6EBF" w:rsidRPr="00DB2327" w:rsidRDefault="002B6EBF" w:rsidP="002B6EBF">
      <w:pPr>
        <w:textAlignment w:val="baseline"/>
        <w:rPr>
          <w:szCs w:val="24"/>
        </w:rPr>
      </w:pPr>
    </w:p>
    <w:p w14:paraId="72676028" w14:textId="77777777" w:rsidR="002B6EBF" w:rsidRPr="00DB2327" w:rsidRDefault="002B6EBF" w:rsidP="002B6EBF">
      <w:pPr>
        <w:textAlignment w:val="baseline"/>
        <w:rPr>
          <w:szCs w:val="24"/>
        </w:rPr>
      </w:pPr>
      <w:r w:rsidRPr="00DB2327">
        <w:rPr>
          <w:szCs w:val="24"/>
        </w:rPr>
        <w:t>We are operating on the best information we have as of early June about how to maintain the health and safety of our students and staff in any in-person school programs and limit the risk of COVID-19 transmission. Based on federal and state guidance and recommendations available at this time, safely re-opening schools for summer programming will require that the following parameters are in place:</w:t>
      </w:r>
    </w:p>
    <w:p w14:paraId="02E0C663" w14:textId="77777777" w:rsidR="002B6EBF" w:rsidRPr="00DB2327" w:rsidRDefault="002B6EBF" w:rsidP="002B6EBF">
      <w:pPr>
        <w:textAlignment w:val="baseline"/>
        <w:rPr>
          <w:szCs w:val="24"/>
        </w:rPr>
      </w:pPr>
    </w:p>
    <w:p w14:paraId="04276E27" w14:textId="77777777" w:rsidR="002B6EBF" w:rsidRPr="00DB2327" w:rsidRDefault="002B6EBF" w:rsidP="002B6EBF">
      <w:pPr>
        <w:textAlignment w:val="baseline"/>
        <w:rPr>
          <w:szCs w:val="24"/>
        </w:rPr>
      </w:pPr>
      <w:r w:rsidRPr="00DB2327">
        <w:rPr>
          <w:b/>
          <w:bCs/>
          <w:szCs w:val="24"/>
        </w:rPr>
        <w:t>Staying home if sick:</w:t>
      </w:r>
      <w:r w:rsidRPr="00DB2327">
        <w:rPr>
          <w:szCs w:val="24"/>
        </w:rPr>
        <w:t xml:space="preserve"> As part of the social compact of re-opening, students and staff must stay home if they are feeling sick or have any symptom associated with COVID-19. This means that schools will need to have enhanced protocols in place for managing staff and student absences. </w:t>
      </w:r>
    </w:p>
    <w:p w14:paraId="77B98BC2" w14:textId="77777777" w:rsidR="002B6EBF" w:rsidRPr="00DB2327" w:rsidRDefault="002B6EBF" w:rsidP="002B6EBF">
      <w:pPr>
        <w:textAlignment w:val="baseline"/>
        <w:rPr>
          <w:szCs w:val="24"/>
        </w:rPr>
      </w:pPr>
    </w:p>
    <w:p w14:paraId="24338E26" w14:textId="77777777" w:rsidR="002B6EBF" w:rsidRPr="00DB2327" w:rsidRDefault="002B6EBF" w:rsidP="002B6EBF">
      <w:pPr>
        <w:textAlignment w:val="baseline"/>
        <w:rPr>
          <w:szCs w:val="24"/>
        </w:rPr>
      </w:pPr>
      <w:r w:rsidRPr="00DB2327">
        <w:rPr>
          <w:b/>
          <w:bCs/>
          <w:szCs w:val="24"/>
        </w:rPr>
        <w:t>Face coverings and masks:</w:t>
      </w:r>
      <w:r w:rsidRPr="00DB2327">
        <w:rPr>
          <w:szCs w:val="24"/>
        </w:rPr>
        <w:t xml:space="preserve"> </w:t>
      </w:r>
      <w:r>
        <w:rPr>
          <w:szCs w:val="24"/>
        </w:rPr>
        <w:t>S</w:t>
      </w:r>
      <w:r w:rsidRPr="00DB2327">
        <w:rPr>
          <w:szCs w:val="24"/>
        </w:rPr>
        <w:t xml:space="preserve">tudents and staff must wear face coverings or masks, with exceptions only for those students or staff for whom it is not safe to do so due to age, medical conditions, or other considerations. In cases in which face coverings or masks are not possible, strict social distancing of 6 feet is required. Parents will be responsible for providing students with face coverings or masks. Schools must have backup disposable masks available for students who need them. Staff may choose to wear their own </w:t>
      </w:r>
      <w:proofErr w:type="gramStart"/>
      <w:r>
        <w:rPr>
          <w:szCs w:val="24"/>
        </w:rPr>
        <w:t>mask</w:t>
      </w:r>
      <w:proofErr w:type="gramEnd"/>
      <w:r>
        <w:rPr>
          <w:szCs w:val="24"/>
        </w:rPr>
        <w:t xml:space="preserve"> </w:t>
      </w:r>
      <w:r w:rsidRPr="00DB2327">
        <w:rPr>
          <w:szCs w:val="24"/>
        </w:rPr>
        <w:t>or one provided by the school.</w:t>
      </w:r>
    </w:p>
    <w:p w14:paraId="68E11C19" w14:textId="77777777" w:rsidR="002B6EBF" w:rsidRPr="00DB2327" w:rsidRDefault="002B6EBF" w:rsidP="002B6EBF">
      <w:pPr>
        <w:textAlignment w:val="baseline"/>
        <w:rPr>
          <w:szCs w:val="24"/>
        </w:rPr>
      </w:pPr>
    </w:p>
    <w:p w14:paraId="1EFFD230" w14:textId="77777777" w:rsidR="002B6EBF" w:rsidRPr="00DB2327" w:rsidRDefault="002B6EBF" w:rsidP="002B6EBF">
      <w:pPr>
        <w:textAlignment w:val="baseline"/>
        <w:rPr>
          <w:szCs w:val="24"/>
        </w:rPr>
      </w:pPr>
      <w:r w:rsidRPr="00DB2327">
        <w:rPr>
          <w:b/>
          <w:bCs/>
          <w:szCs w:val="24"/>
        </w:rPr>
        <w:t>Frequent hand washing and hand sanitizing:</w:t>
      </w:r>
      <w:r w:rsidRPr="00DB2327">
        <w:rPr>
          <w:szCs w:val="24"/>
        </w:rPr>
        <w:t xml:space="preserve"> All students and staff must engage in frequent handwashing, including upon arrival, before and after meals, after bathroom use, after coughing or sneezing, and before dismissal. Protocols must be established for effective handwashing in which individuals use soap and water to wash all surfaces of their hands for at least 20 seconds, wait for visible lather, rinse thoroughly, and dry with an individual disposable towel. If handwashing is not available, hand sanitizer with at least 60 percent alcohol content can be used. </w:t>
      </w:r>
    </w:p>
    <w:p w14:paraId="572F2C84" w14:textId="77777777" w:rsidR="002B6EBF" w:rsidRPr="00DB2327" w:rsidRDefault="002B6EBF" w:rsidP="002B6EBF">
      <w:pPr>
        <w:textAlignment w:val="baseline"/>
        <w:rPr>
          <w:szCs w:val="24"/>
        </w:rPr>
      </w:pPr>
    </w:p>
    <w:p w14:paraId="47CB9CD1" w14:textId="77777777" w:rsidR="002B6EBF" w:rsidRPr="00DB2327" w:rsidRDefault="002B6EBF" w:rsidP="002B6EBF">
      <w:pPr>
        <w:textAlignment w:val="baseline"/>
        <w:rPr>
          <w:szCs w:val="24"/>
        </w:rPr>
      </w:pPr>
      <w:r w:rsidRPr="00DB2327">
        <w:rPr>
          <w:b/>
          <w:bCs/>
          <w:szCs w:val="24"/>
        </w:rPr>
        <w:t>Maintaining 6 feet of separation at all times</w:t>
      </w:r>
      <w:r w:rsidRPr="00DB2327">
        <w:rPr>
          <w:szCs w:val="24"/>
        </w:rPr>
        <w:t xml:space="preserve">. All students and staff must maintain a social distance of 6 feet to the greatest extent possible. Desks must be spaced </w:t>
      </w:r>
      <w:r>
        <w:rPr>
          <w:szCs w:val="24"/>
        </w:rPr>
        <w:t xml:space="preserve">at least </w:t>
      </w:r>
      <w:r w:rsidRPr="00DB2327">
        <w:rPr>
          <w:szCs w:val="24"/>
        </w:rPr>
        <w:t>6 feet apart and facing the same direction, and protocols must be developed to maintain this distance when students are entering and exiting the building and moving through the school (including to and within restrooms)</w:t>
      </w:r>
      <w:r>
        <w:rPr>
          <w:szCs w:val="24"/>
        </w:rPr>
        <w:t xml:space="preserve"> when feasible</w:t>
      </w:r>
      <w:r w:rsidRPr="00DB2327">
        <w:rPr>
          <w:szCs w:val="24"/>
        </w:rPr>
        <w:t xml:space="preserve">.  </w:t>
      </w:r>
    </w:p>
    <w:p w14:paraId="694BE819" w14:textId="77777777" w:rsidR="002B6EBF" w:rsidRPr="00DB2327" w:rsidRDefault="002B6EBF" w:rsidP="002B6EBF">
      <w:pPr>
        <w:textAlignment w:val="baseline"/>
        <w:rPr>
          <w:szCs w:val="24"/>
        </w:rPr>
      </w:pPr>
    </w:p>
    <w:p w14:paraId="2013EFAF" w14:textId="77777777" w:rsidR="002B6EBF" w:rsidRPr="00DB2327" w:rsidRDefault="002B6EBF" w:rsidP="002B6EBF">
      <w:pPr>
        <w:textAlignment w:val="baseline"/>
        <w:rPr>
          <w:szCs w:val="24"/>
        </w:rPr>
      </w:pPr>
      <w:r w:rsidRPr="00DB2327">
        <w:rPr>
          <w:b/>
          <w:bCs/>
          <w:szCs w:val="24"/>
        </w:rPr>
        <w:t xml:space="preserve">Isolation and discharge protocols for students who may become ill during the day: </w:t>
      </w:r>
      <w:r w:rsidRPr="00DB2327">
        <w:rPr>
          <w:szCs w:val="24"/>
        </w:rPr>
        <w:t xml:space="preserve">Schools must develop protocols for isolation and discharge of students who become sick during the school day. A specific room must be maintained for students with COVID-19 symptoms that is separate from the nurse’s office or other space where other ailments are treated. </w:t>
      </w:r>
    </w:p>
    <w:p w14:paraId="37DED5EE" w14:textId="77777777" w:rsidR="002B6EBF" w:rsidRPr="00DB2327" w:rsidRDefault="002B6EBF" w:rsidP="002B6EBF">
      <w:pPr>
        <w:textAlignment w:val="baseline"/>
        <w:rPr>
          <w:szCs w:val="24"/>
        </w:rPr>
      </w:pPr>
    </w:p>
    <w:p w14:paraId="7AC1DEA1" w14:textId="77777777" w:rsidR="002B6EBF" w:rsidRPr="00DB2327" w:rsidRDefault="002B6EBF" w:rsidP="002B6EBF">
      <w:pPr>
        <w:textAlignment w:val="baseline"/>
        <w:rPr>
          <w:szCs w:val="24"/>
        </w:rPr>
      </w:pPr>
      <w:r w:rsidRPr="00DB2327">
        <w:rPr>
          <w:b/>
          <w:bCs/>
          <w:szCs w:val="24"/>
        </w:rPr>
        <w:t>Smaller, isolated groups of students assigned to one teacher:</w:t>
      </w:r>
      <w:r w:rsidRPr="00DB2327">
        <w:rPr>
          <w:szCs w:val="24"/>
        </w:rPr>
        <w:t xml:space="preserve"> Successfully implementing 6 feet of social distancing will require significantly smaller class sizes and reduced staff-to-student ratios. Furthermore, where feasible, programs should isolate individual groups of students with one consistently assigned teacher, and groups should not mix with other students or staff. At this time, </w:t>
      </w:r>
      <w:r w:rsidRPr="00DB2327">
        <w:rPr>
          <w:rFonts w:eastAsia="Calibri"/>
          <w:szCs w:val="24"/>
        </w:rPr>
        <w:t>group sizes are restricted to a maximum of 10 students, with a maximum of 12 individuals, including students and staff, in each room.</w:t>
      </w:r>
    </w:p>
    <w:p w14:paraId="7A86B827" w14:textId="77777777" w:rsidR="002B6EBF" w:rsidRPr="00DB2327" w:rsidRDefault="002B6EBF" w:rsidP="002B6EBF">
      <w:pPr>
        <w:textAlignment w:val="baseline"/>
        <w:rPr>
          <w:szCs w:val="24"/>
        </w:rPr>
      </w:pPr>
    </w:p>
    <w:p w14:paraId="1D539F24" w14:textId="677DCC27" w:rsidR="002B6EBF" w:rsidRDefault="002B6EBF" w:rsidP="00F01DD9">
      <w:pPr>
        <w:textAlignment w:val="baseline"/>
        <w:rPr>
          <w:szCs w:val="24"/>
        </w:rPr>
      </w:pPr>
      <w:r w:rsidRPr="00DB2327">
        <w:rPr>
          <w:b/>
          <w:bCs/>
          <w:szCs w:val="24"/>
        </w:rPr>
        <w:t xml:space="preserve">Regular cleaning, sanitizing, disinfecting, and disposal protocols: </w:t>
      </w:r>
      <w:r w:rsidRPr="00DB2327">
        <w:rPr>
          <w:szCs w:val="24"/>
        </w:rPr>
        <w:t xml:space="preserve">Schools will need to undertake new protocols and routines to ensure that facilities and surfaces are regularly cleaned, sanitized, and disinfected in accordance with health and safety guidelines and that hazardous materials are disposed of properly. </w:t>
      </w:r>
    </w:p>
    <w:p w14:paraId="600DE77B" w14:textId="77777777" w:rsidR="00F01DD9" w:rsidRDefault="00F01DD9" w:rsidP="00F01DD9">
      <w:pPr>
        <w:textAlignment w:val="baseline"/>
        <w:rPr>
          <w:szCs w:val="24"/>
        </w:rPr>
      </w:pPr>
    </w:p>
    <w:p w14:paraId="0464372E" w14:textId="77777777" w:rsidR="00F01DD9" w:rsidRDefault="00F01DD9" w:rsidP="00F01DD9">
      <w:pPr>
        <w:pStyle w:val="NormalWeb"/>
        <w:spacing w:before="0" w:beforeAutospacing="0" w:after="0" w:afterAutospacing="0"/>
        <w:rPr>
          <w:color w:val="000000"/>
        </w:rPr>
      </w:pPr>
      <w:r>
        <w:rPr>
          <w:b/>
          <w:bCs/>
          <w:bdr w:val="none" w:sz="0" w:space="0" w:color="auto" w:frame="1"/>
        </w:rPr>
        <w:t>Entry screening and other facility operations:</w:t>
      </w:r>
      <w:r>
        <w:rPr>
          <w:bdr w:val="none" w:sz="0" w:space="0" w:color="auto" w:frame="1"/>
        </w:rPr>
        <w:t xml:space="preserve"> While additional information about symptom screening and other facility operations will be provided in the coming weeks, after discussions </w:t>
      </w:r>
      <w:r>
        <w:rPr>
          <w:bdr w:val="none" w:sz="0" w:space="0" w:color="auto" w:frame="1"/>
        </w:rPr>
        <w:lastRenderedPageBreak/>
        <w:t>with the COVID-19 Command Center’s Medical Advisory Committee, it is not </w:t>
      </w:r>
      <w:r>
        <w:rPr>
          <w:color w:val="000000"/>
        </w:rPr>
        <w:t>recommended to temperature check students at entry due to the significant number of both false positive and false negative results.  </w:t>
      </w:r>
    </w:p>
    <w:p w14:paraId="37CF929E" w14:textId="77777777" w:rsidR="00F01DD9" w:rsidRPr="00DB2327" w:rsidRDefault="00F01DD9" w:rsidP="002B6EBF">
      <w:pPr>
        <w:textAlignment w:val="baseline"/>
        <w:rPr>
          <w:szCs w:val="24"/>
        </w:rPr>
      </w:pPr>
    </w:p>
    <w:p w14:paraId="6FC85696" w14:textId="77777777" w:rsidR="002B6EBF" w:rsidRPr="00DB2327" w:rsidRDefault="002B6EBF" w:rsidP="002B6EBF">
      <w:pPr>
        <w:textAlignment w:val="baseline"/>
        <w:rPr>
          <w:szCs w:val="24"/>
        </w:rPr>
      </w:pPr>
    </w:p>
    <w:p w14:paraId="73AEBBD7" w14:textId="77777777" w:rsidR="002B6EBF" w:rsidRPr="00DB2327" w:rsidRDefault="002B6EBF" w:rsidP="002B6EBF">
      <w:pPr>
        <w:jc w:val="both"/>
        <w:rPr>
          <w:b/>
          <w:bCs/>
          <w:szCs w:val="24"/>
          <w:u w:val="single"/>
        </w:rPr>
      </w:pPr>
      <w:r w:rsidRPr="00DB2327">
        <w:rPr>
          <w:b/>
          <w:bCs/>
          <w:szCs w:val="24"/>
          <w:u w:val="single"/>
        </w:rPr>
        <w:t>Initial Guidance on Summer School Programs</w:t>
      </w:r>
    </w:p>
    <w:p w14:paraId="116910FB" w14:textId="77777777" w:rsidR="002B6EBF" w:rsidRPr="00DB2327" w:rsidRDefault="002B6EBF" w:rsidP="002B6EBF">
      <w:pPr>
        <w:jc w:val="both"/>
        <w:rPr>
          <w:szCs w:val="24"/>
        </w:rPr>
      </w:pPr>
    </w:p>
    <w:p w14:paraId="06BD39FD" w14:textId="77777777" w:rsidR="002B6EBF" w:rsidRPr="00DB2327" w:rsidRDefault="002B6EBF" w:rsidP="002B6EBF">
      <w:pPr>
        <w:textAlignment w:val="baseline"/>
        <w:rPr>
          <w:szCs w:val="24"/>
        </w:rPr>
      </w:pPr>
      <w:r w:rsidRPr="00DB2327">
        <w:rPr>
          <w:szCs w:val="24"/>
        </w:rPr>
        <w:t xml:space="preserve">The purpose of the initial guidance we are releasing today is to support districts and schools in their </w:t>
      </w:r>
      <w:r>
        <w:rPr>
          <w:szCs w:val="24"/>
        </w:rPr>
        <w:t xml:space="preserve">summer school </w:t>
      </w:r>
      <w:r w:rsidRPr="00DB2327">
        <w:rPr>
          <w:szCs w:val="24"/>
        </w:rPr>
        <w:t>planning efforts.</w:t>
      </w:r>
    </w:p>
    <w:p w14:paraId="2466595B" w14:textId="77777777" w:rsidR="002B6EBF" w:rsidRPr="00DB2327" w:rsidRDefault="002B6EBF" w:rsidP="002B6EBF">
      <w:pPr>
        <w:jc w:val="both"/>
        <w:rPr>
          <w:szCs w:val="24"/>
        </w:rPr>
      </w:pPr>
    </w:p>
    <w:p w14:paraId="057EC59D" w14:textId="77777777" w:rsidR="002B6EBF" w:rsidRPr="00BD5703" w:rsidRDefault="002B6EBF" w:rsidP="002B6EBF">
      <w:pPr>
        <w:rPr>
          <w:szCs w:val="24"/>
        </w:rPr>
      </w:pPr>
      <w:r w:rsidRPr="00DB2327">
        <w:rPr>
          <w:szCs w:val="24"/>
        </w:rPr>
        <w:t>Drawing on the current public health and safety guidelines above, the checklist below outlines many of the</w:t>
      </w:r>
      <w:r w:rsidRPr="00DB2327">
        <w:rPr>
          <w:b/>
          <w:bCs/>
          <w:szCs w:val="24"/>
        </w:rPr>
        <w:t xml:space="preserve"> most significant parameters and adjustments</w:t>
      </w:r>
      <w:r w:rsidRPr="00DB2327">
        <w:rPr>
          <w:szCs w:val="24"/>
        </w:rPr>
        <w:t xml:space="preserve"> that districts and schools will need to make to safely open in-person </w:t>
      </w:r>
      <w:r>
        <w:rPr>
          <w:szCs w:val="24"/>
        </w:rPr>
        <w:t xml:space="preserve">summer </w:t>
      </w:r>
      <w:r w:rsidRPr="00DB2327">
        <w:rPr>
          <w:szCs w:val="24"/>
        </w:rPr>
        <w:t xml:space="preserve">programs. </w:t>
      </w:r>
      <w:r w:rsidRPr="00DB2327">
        <w:rPr>
          <w:b/>
          <w:bCs/>
          <w:szCs w:val="24"/>
        </w:rPr>
        <w:t>The information below is based on the best information we have at this time, is for planning purposes only, and is not exhaustive.</w:t>
      </w:r>
      <w:r w:rsidRPr="00DB2327">
        <w:rPr>
          <w:szCs w:val="24"/>
        </w:rPr>
        <w:t xml:space="preserve"> We will release more comprehensive guidance in the coming weeks. Any summer programs that open will be required to adhere to the final health and safety guidelines that will be issued by the Department of Elementary and Secondary Education (DESE) in collaboration with the Executive Office of Health and Human Services (EOHHS), the Department of Public Health (DPH), DESE’s </w:t>
      </w:r>
      <w:r w:rsidRPr="00BD5703">
        <w:rPr>
          <w:szCs w:val="24"/>
        </w:rPr>
        <w:t>Return to School Working Group of stakeholders from across the education sector</w:t>
      </w:r>
      <w:r>
        <w:rPr>
          <w:szCs w:val="24"/>
        </w:rPr>
        <w:t>,</w:t>
      </w:r>
      <w:r w:rsidRPr="00BD5703">
        <w:rPr>
          <w:szCs w:val="24"/>
        </w:rPr>
        <w:t xml:space="preserve"> and  relevant experts. Districts and schools that hold in-person summer programs will be asked to attest that they have summer school safety plans that meet these guidelines. </w:t>
      </w:r>
    </w:p>
    <w:p w14:paraId="6B6FCB6F" w14:textId="77777777" w:rsidR="002B6EBF" w:rsidRPr="00DB2327" w:rsidRDefault="002B6EBF" w:rsidP="002B6EBF">
      <w:pPr>
        <w:rPr>
          <w:szCs w:val="24"/>
        </w:rPr>
      </w:pPr>
    </w:p>
    <w:p w14:paraId="3ADC5264" w14:textId="77777777" w:rsidR="002B6EBF" w:rsidRPr="00DB2327" w:rsidRDefault="002B6EBF" w:rsidP="002B6EBF">
      <w:pPr>
        <w:rPr>
          <w:szCs w:val="24"/>
        </w:rPr>
      </w:pPr>
      <w:r w:rsidRPr="00DB2327">
        <w:rPr>
          <w:szCs w:val="24"/>
        </w:rPr>
        <w:t>As district and school teams begin initial summer planning conversations, we encourage you to consider the following recommendations:</w:t>
      </w:r>
    </w:p>
    <w:p w14:paraId="3151A3EA" w14:textId="77777777" w:rsidR="002B6EBF" w:rsidRPr="00DB2327" w:rsidRDefault="002B6EBF" w:rsidP="002B6EBF">
      <w:pPr>
        <w:rPr>
          <w:szCs w:val="24"/>
        </w:rPr>
      </w:pPr>
    </w:p>
    <w:p w14:paraId="240A1CD4" w14:textId="77777777" w:rsidR="002B6EBF" w:rsidRPr="00DB2327" w:rsidRDefault="002B6EBF" w:rsidP="002B6EBF">
      <w:pPr>
        <w:pStyle w:val="ListParagraph"/>
        <w:numPr>
          <w:ilvl w:val="0"/>
          <w:numId w:val="1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It is possible that r</w:t>
      </w:r>
      <w:r w:rsidRPr="00DB2327">
        <w:rPr>
          <w:rFonts w:ascii="Times New Roman" w:eastAsia="Times New Roman" w:hAnsi="Times New Roman" w:cs="Times New Roman"/>
          <w:b/>
          <w:bCs/>
          <w:sz w:val="24"/>
          <w:szCs w:val="24"/>
        </w:rPr>
        <w:t xml:space="preserve">emote learning </w:t>
      </w:r>
      <w:r>
        <w:rPr>
          <w:rFonts w:ascii="Times New Roman" w:eastAsia="Times New Roman" w:hAnsi="Times New Roman" w:cs="Times New Roman"/>
          <w:b/>
          <w:bCs/>
          <w:sz w:val="24"/>
          <w:szCs w:val="24"/>
        </w:rPr>
        <w:t>will</w:t>
      </w:r>
      <w:r w:rsidRPr="00DB2327">
        <w:rPr>
          <w:rFonts w:ascii="Times New Roman" w:eastAsia="Times New Roman" w:hAnsi="Times New Roman" w:cs="Times New Roman"/>
          <w:b/>
          <w:bCs/>
          <w:sz w:val="24"/>
          <w:szCs w:val="24"/>
        </w:rPr>
        <w:t xml:space="preserve"> continue to be the most feasible and safest option for many districts and schools.</w:t>
      </w:r>
      <w:r w:rsidRPr="00DB2327">
        <w:rPr>
          <w:rFonts w:ascii="Times New Roman" w:eastAsia="Times New Roman" w:hAnsi="Times New Roman" w:cs="Times New Roman"/>
          <w:sz w:val="24"/>
          <w:szCs w:val="24"/>
        </w:rPr>
        <w:t xml:space="preserve"> The initial checklist below will help you begin to assess if in-person summer learning will be feasible and safe for your students and staff or if you should plan for a remote learning summer program.</w:t>
      </w:r>
    </w:p>
    <w:p w14:paraId="3300BC2B" w14:textId="77777777" w:rsidR="002B6EBF" w:rsidRPr="00DB2327" w:rsidRDefault="002B6EBF" w:rsidP="002B6EBF">
      <w:pPr>
        <w:rPr>
          <w:szCs w:val="24"/>
        </w:rPr>
      </w:pPr>
    </w:p>
    <w:p w14:paraId="3E3F9E94" w14:textId="77777777" w:rsidR="002B6EBF" w:rsidRPr="00DB2327" w:rsidRDefault="002B6EBF" w:rsidP="002B6EBF">
      <w:pPr>
        <w:pStyle w:val="ListParagraph"/>
        <w:numPr>
          <w:ilvl w:val="0"/>
          <w:numId w:val="14"/>
        </w:numPr>
        <w:spacing w:after="0" w:line="240" w:lineRule="auto"/>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The following student groups should be prioritized for instructional programs that will maximize student learning, including in-person instruction where possible</w:t>
      </w:r>
      <w:r w:rsidRPr="00DB2327">
        <w:rPr>
          <w:rFonts w:ascii="Times New Roman" w:eastAsia="Times New Roman" w:hAnsi="Times New Roman" w:cs="Times New Roman"/>
          <w:sz w:val="24"/>
          <w:szCs w:val="24"/>
        </w:rPr>
        <w:t xml:space="preserve">: </w:t>
      </w:r>
    </w:p>
    <w:p w14:paraId="29B36F41" w14:textId="77777777" w:rsidR="002B6EBF" w:rsidRPr="00DB2327" w:rsidRDefault="002B6EBF" w:rsidP="002B6EBF">
      <w:pPr>
        <w:pStyle w:val="ListParagraph"/>
        <w:numPr>
          <w:ilvl w:val="1"/>
          <w:numId w:val="14"/>
        </w:numPr>
        <w:spacing w:after="0" w:line="240" w:lineRule="auto"/>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Students with disabilities</w:t>
      </w:r>
      <w:r w:rsidRPr="00DB2327">
        <w:rPr>
          <w:rFonts w:ascii="Times New Roman" w:eastAsia="Times New Roman" w:hAnsi="Times New Roman" w:cs="Times New Roman"/>
          <w:sz w:val="24"/>
          <w:szCs w:val="24"/>
        </w:rPr>
        <w:t>, particularly those who receive summer services as a provision of their Individualized Education Programs (IEPs)</w:t>
      </w:r>
    </w:p>
    <w:p w14:paraId="63BFE222" w14:textId="77777777" w:rsidR="002B6EBF" w:rsidRPr="00DB2327" w:rsidRDefault="002B6EBF" w:rsidP="002B6EBF">
      <w:pPr>
        <w:pStyle w:val="ListParagraph"/>
        <w:numPr>
          <w:ilvl w:val="1"/>
          <w:numId w:val="14"/>
        </w:numPr>
        <w:spacing w:after="0" w:line="240" w:lineRule="auto"/>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Students who have been off track or only intermittently engaged</w:t>
      </w:r>
      <w:r w:rsidRPr="00DB2327">
        <w:rPr>
          <w:rFonts w:ascii="Times New Roman" w:eastAsia="Times New Roman" w:hAnsi="Times New Roman" w:cs="Times New Roman"/>
          <w:sz w:val="24"/>
          <w:szCs w:val="24"/>
        </w:rPr>
        <w:t xml:space="preserve"> prior to and/or during the period of school closures</w:t>
      </w:r>
    </w:p>
    <w:p w14:paraId="5353242B" w14:textId="77777777" w:rsidR="002B6EBF" w:rsidRPr="00DB2327" w:rsidRDefault="002B6EBF" w:rsidP="002B6EBF">
      <w:pPr>
        <w:pStyle w:val="ListParagraph"/>
        <w:numPr>
          <w:ilvl w:val="1"/>
          <w:numId w:val="14"/>
        </w:numPr>
        <w:spacing w:after="0" w:line="240" w:lineRule="auto"/>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Vulnerable students</w:t>
      </w:r>
      <w:r w:rsidRPr="00DB2327">
        <w:rPr>
          <w:rFonts w:ascii="Times New Roman" w:eastAsia="Times New Roman" w:hAnsi="Times New Roman" w:cs="Times New Roman"/>
          <w:sz w:val="24"/>
          <w:szCs w:val="24"/>
        </w:rPr>
        <w:t xml:space="preserve"> who may be at risk socially or emotionally due to the school closures</w:t>
      </w:r>
    </w:p>
    <w:p w14:paraId="379F5C17" w14:textId="77777777" w:rsidR="002B6EBF" w:rsidRPr="00DB2327" w:rsidRDefault="002B6EBF" w:rsidP="002B6EBF">
      <w:pPr>
        <w:pStyle w:val="ListParagraph"/>
        <w:spacing w:after="0" w:line="240" w:lineRule="auto"/>
        <w:ind w:left="1440"/>
        <w:rPr>
          <w:rFonts w:ascii="Times New Roman" w:eastAsia="Times New Roman" w:hAnsi="Times New Roman" w:cs="Times New Roman"/>
          <w:sz w:val="24"/>
          <w:szCs w:val="24"/>
        </w:rPr>
      </w:pPr>
    </w:p>
    <w:p w14:paraId="779CA95B" w14:textId="77777777" w:rsidR="002B6EBF" w:rsidRPr="00DB2327" w:rsidRDefault="002B6EBF" w:rsidP="002B6EBF">
      <w:pPr>
        <w:pStyle w:val="ListParagraph"/>
        <w:numPr>
          <w:ilvl w:val="0"/>
          <w:numId w:val="14"/>
        </w:numPr>
        <w:spacing w:after="0" w:line="240" w:lineRule="auto"/>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If feasible, conducting even a small in-person program may support districts and schools in readiness efforts for a fall re-opening</w:t>
      </w:r>
      <w:r w:rsidRPr="00DB2327">
        <w:rPr>
          <w:rFonts w:ascii="Times New Roman" w:eastAsia="Times New Roman" w:hAnsi="Times New Roman" w:cs="Times New Roman"/>
          <w:sz w:val="24"/>
          <w:szCs w:val="24"/>
        </w:rPr>
        <w:t>, even as guidance for the fall will necessarily diverge from the summer guidance due to the trajectory of the virus and the number of staff and students involved.</w:t>
      </w:r>
    </w:p>
    <w:p w14:paraId="501A0171" w14:textId="77777777" w:rsidR="002B6EBF" w:rsidRPr="00DB2327" w:rsidRDefault="002B6EBF" w:rsidP="002B6EBF">
      <w:pPr>
        <w:textAlignment w:val="baseline"/>
        <w:rPr>
          <w:szCs w:val="24"/>
        </w:rPr>
      </w:pPr>
    </w:p>
    <w:p w14:paraId="10B62FC9" w14:textId="77777777" w:rsidR="002B6EBF" w:rsidRPr="00DB2327" w:rsidRDefault="002B6EBF" w:rsidP="002B6EBF">
      <w:pPr>
        <w:textAlignment w:val="baseline"/>
        <w:rPr>
          <w:b/>
          <w:bCs/>
          <w:szCs w:val="24"/>
        </w:rPr>
      </w:pPr>
      <w:r w:rsidRPr="00DB2327">
        <w:rPr>
          <w:b/>
          <w:bCs/>
          <w:szCs w:val="24"/>
        </w:rPr>
        <w:lastRenderedPageBreak/>
        <w:t>Special education</w:t>
      </w:r>
      <w:r>
        <w:rPr>
          <w:b/>
          <w:bCs/>
          <w:szCs w:val="24"/>
        </w:rPr>
        <w:t>:</w:t>
      </w:r>
      <w:r w:rsidRPr="00DB2327">
        <w:rPr>
          <w:b/>
          <w:bCs/>
          <w:szCs w:val="24"/>
        </w:rPr>
        <w:t xml:space="preserve"> </w:t>
      </w:r>
      <w:r w:rsidRPr="00DB2327">
        <w:rPr>
          <w:szCs w:val="24"/>
        </w:rPr>
        <w:t xml:space="preserve">We plan to release more substantive guidance on special education summer programming </w:t>
      </w:r>
      <w:r>
        <w:rPr>
          <w:szCs w:val="24"/>
        </w:rPr>
        <w:t>no later than Tuesday, June 9</w:t>
      </w:r>
      <w:r w:rsidRPr="00DB2327">
        <w:rPr>
          <w:szCs w:val="24"/>
        </w:rPr>
        <w:t>. We recognize that summer services are particularly needed for students with disabilities whose IEPs include services during the summer, either as Extended School Year services, summer programs, or as year-round services for some students attending education collaboratives or approved special education schools. Districts and schools are encouraged to provide in-person services to as many students as is feasible. We hope that the additional guidance to come will help districts increase access to in-person summer services for students with disabilities.  </w:t>
      </w:r>
    </w:p>
    <w:p w14:paraId="3853DC6E" w14:textId="77777777" w:rsidR="002B6EBF" w:rsidRPr="00DB2327" w:rsidRDefault="002B6EBF" w:rsidP="002B6EBF">
      <w:pPr>
        <w:textAlignment w:val="baseline"/>
        <w:rPr>
          <w:szCs w:val="24"/>
        </w:rPr>
      </w:pPr>
    </w:p>
    <w:p w14:paraId="043C3A76" w14:textId="77777777" w:rsidR="002B6EBF" w:rsidRPr="00DB2327" w:rsidRDefault="002B6EBF" w:rsidP="002B6EBF">
      <w:pPr>
        <w:textAlignment w:val="baseline"/>
        <w:rPr>
          <w:b/>
          <w:bCs/>
          <w:szCs w:val="24"/>
        </w:rPr>
      </w:pPr>
      <w:r w:rsidRPr="00DB2327">
        <w:rPr>
          <w:b/>
          <w:bCs/>
          <w:szCs w:val="24"/>
        </w:rPr>
        <w:t>A few final reminders as you begin thinking about summer planning:</w:t>
      </w:r>
    </w:p>
    <w:p w14:paraId="159B73D2" w14:textId="77777777" w:rsidR="002B6EBF" w:rsidRPr="00DB2327" w:rsidRDefault="002B6EBF" w:rsidP="002B6EBF">
      <w:pPr>
        <w:textAlignment w:val="baseline"/>
        <w:rPr>
          <w:szCs w:val="24"/>
        </w:rPr>
      </w:pPr>
    </w:p>
    <w:p w14:paraId="07B7068D" w14:textId="77777777" w:rsidR="002B6EBF" w:rsidRPr="00DB2327" w:rsidRDefault="002B6EBF" w:rsidP="002B6EBF">
      <w:pPr>
        <w:pStyle w:val="ListParagraph"/>
        <w:numPr>
          <w:ilvl w:val="0"/>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sz w:val="24"/>
          <w:szCs w:val="24"/>
        </w:rPr>
        <w:t>We urge you think about this work in stages:</w:t>
      </w:r>
    </w:p>
    <w:p w14:paraId="1382F8BC" w14:textId="77777777" w:rsidR="002B6EBF" w:rsidRPr="00DB2327" w:rsidRDefault="002B6EBF" w:rsidP="002B6EBF">
      <w:pPr>
        <w:pStyle w:val="ListParagraph"/>
        <w:numPr>
          <w:ilvl w:val="1"/>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Plan</w:t>
      </w:r>
      <w:r w:rsidRPr="00DB2327">
        <w:rPr>
          <w:rFonts w:ascii="Times New Roman" w:eastAsia="Times New Roman" w:hAnsi="Times New Roman" w:cs="Times New Roman"/>
          <w:sz w:val="24"/>
          <w:szCs w:val="24"/>
        </w:rPr>
        <w:t>: Review and outline the requirements that your program will need to meet to open safely and effectively.</w:t>
      </w:r>
    </w:p>
    <w:p w14:paraId="228D0FE7" w14:textId="77777777" w:rsidR="002B6EBF" w:rsidRPr="00DB2327" w:rsidRDefault="002B6EBF" w:rsidP="002B6EBF">
      <w:pPr>
        <w:pStyle w:val="ListParagraph"/>
        <w:numPr>
          <w:ilvl w:val="1"/>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Prepare</w:t>
      </w:r>
      <w:r w:rsidRPr="00DB2327">
        <w:rPr>
          <w:rFonts w:ascii="Times New Roman" w:eastAsia="Times New Roman" w:hAnsi="Times New Roman" w:cs="Times New Roman"/>
          <w:sz w:val="24"/>
          <w:szCs w:val="24"/>
        </w:rPr>
        <w:t>: Gather resources and supplies, create protocols, form teams, and assign responsibilities to staff members.</w:t>
      </w:r>
    </w:p>
    <w:p w14:paraId="18A7CEF6" w14:textId="77777777" w:rsidR="002B6EBF" w:rsidRPr="00DB2327" w:rsidRDefault="002B6EBF" w:rsidP="002B6EBF">
      <w:pPr>
        <w:pStyle w:val="ListParagraph"/>
        <w:numPr>
          <w:ilvl w:val="1"/>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Implement</w:t>
      </w:r>
      <w:r w:rsidRPr="00DB2327">
        <w:rPr>
          <w:rFonts w:ascii="Times New Roman" w:eastAsia="Times New Roman" w:hAnsi="Times New Roman" w:cs="Times New Roman"/>
          <w:sz w:val="24"/>
          <w:szCs w:val="24"/>
        </w:rPr>
        <w:t>: Set up your program, monitor, and refine it.</w:t>
      </w:r>
    </w:p>
    <w:p w14:paraId="78BB7620" w14:textId="77777777" w:rsidR="002B6EBF" w:rsidRPr="00DB2327" w:rsidRDefault="002B6EBF" w:rsidP="002B6EBF">
      <w:pPr>
        <w:pStyle w:val="ListParagraph"/>
        <w:numPr>
          <w:ilvl w:val="1"/>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b/>
          <w:bCs/>
          <w:sz w:val="24"/>
          <w:szCs w:val="24"/>
        </w:rPr>
        <w:t>Communicate</w:t>
      </w:r>
      <w:r w:rsidRPr="00DB2327">
        <w:rPr>
          <w:rFonts w:ascii="Times New Roman" w:eastAsia="Times New Roman" w:hAnsi="Times New Roman" w:cs="Times New Roman"/>
          <w:sz w:val="24"/>
          <w:szCs w:val="24"/>
        </w:rPr>
        <w:t>: Throughout the process of opening and during the summer, make sure you are communicating regularly with all stakeholders, including staff, students, families, community organizations, and your local board of health.</w:t>
      </w:r>
    </w:p>
    <w:p w14:paraId="4AAFA3C2" w14:textId="77777777" w:rsidR="002B6EBF" w:rsidRPr="00DB2327" w:rsidRDefault="002B6EBF" w:rsidP="002B6EBF">
      <w:pPr>
        <w:pStyle w:val="ListParagraph"/>
        <w:spacing w:after="0" w:line="240" w:lineRule="auto"/>
        <w:textAlignment w:val="baseline"/>
        <w:rPr>
          <w:rFonts w:ascii="Times New Roman" w:eastAsia="Times New Roman" w:hAnsi="Times New Roman" w:cs="Times New Roman"/>
          <w:sz w:val="24"/>
          <w:szCs w:val="24"/>
        </w:rPr>
      </w:pPr>
    </w:p>
    <w:p w14:paraId="4F2A2650" w14:textId="77777777" w:rsidR="002B6EBF" w:rsidRPr="00DF510A" w:rsidRDefault="002B6EBF" w:rsidP="002B6EBF">
      <w:pPr>
        <w:pStyle w:val="ListParagraph"/>
        <w:numPr>
          <w:ilvl w:val="0"/>
          <w:numId w:val="20"/>
        </w:numPr>
        <w:spacing w:after="0" w:line="240" w:lineRule="auto"/>
        <w:textAlignment w:val="baseline"/>
        <w:rPr>
          <w:rFonts w:ascii="Times New Roman" w:eastAsia="Times New Roman" w:hAnsi="Times New Roman" w:cs="Times New Roman"/>
          <w:sz w:val="24"/>
          <w:szCs w:val="24"/>
        </w:rPr>
      </w:pPr>
      <w:r w:rsidRPr="00DB2327">
        <w:rPr>
          <w:rFonts w:ascii="Times New Roman" w:eastAsia="Times New Roman" w:hAnsi="Times New Roman" w:cs="Times New Roman"/>
          <w:sz w:val="24"/>
          <w:szCs w:val="24"/>
        </w:rPr>
        <w:t>Our comprehensive summer guidance will provide more detailed health and safety requirements as well as</w:t>
      </w:r>
      <w:r w:rsidRPr="00DB2327">
        <w:rPr>
          <w:rFonts w:ascii="Times New Roman" w:eastAsia="Times New Roman" w:hAnsi="Times New Roman" w:cs="Times New Roman"/>
          <w:b/>
          <w:bCs/>
          <w:sz w:val="24"/>
          <w:szCs w:val="24"/>
        </w:rPr>
        <w:t xml:space="preserve"> more information about the academic components of recommended summer programming</w:t>
      </w:r>
      <w:r w:rsidRPr="00DB2327">
        <w:rPr>
          <w:rFonts w:ascii="Times New Roman" w:eastAsia="Times New Roman" w:hAnsi="Times New Roman" w:cs="Times New Roman"/>
          <w:sz w:val="24"/>
          <w:szCs w:val="24"/>
        </w:rPr>
        <w:t>, including teaching and learning and student selection.</w:t>
      </w:r>
      <w:r>
        <w:rPr>
          <w:rFonts w:ascii="Times New Roman" w:eastAsia="Times New Roman" w:hAnsi="Times New Roman" w:cs="Times New Roman"/>
          <w:sz w:val="24"/>
          <w:szCs w:val="24"/>
        </w:rPr>
        <w:t xml:space="preserve"> </w:t>
      </w:r>
      <w:r w:rsidRPr="00DF510A">
        <w:rPr>
          <w:rFonts w:ascii="Times New Roman" w:eastAsia="Times New Roman" w:hAnsi="Times New Roman" w:cs="Times New Roman"/>
          <w:sz w:val="24"/>
          <w:szCs w:val="24"/>
        </w:rPr>
        <w:t xml:space="preserve">We also plan to provide you with </w:t>
      </w:r>
      <w:r w:rsidRPr="00DF510A">
        <w:rPr>
          <w:rFonts w:ascii="Times New Roman" w:eastAsia="Times New Roman" w:hAnsi="Times New Roman" w:cs="Times New Roman"/>
          <w:b/>
          <w:bCs/>
          <w:sz w:val="24"/>
          <w:szCs w:val="24"/>
        </w:rPr>
        <w:t>checklists and templates</w:t>
      </w:r>
      <w:r w:rsidRPr="00DF510A">
        <w:rPr>
          <w:rFonts w:ascii="Times New Roman" w:eastAsia="Times New Roman" w:hAnsi="Times New Roman" w:cs="Times New Roman"/>
          <w:sz w:val="24"/>
          <w:szCs w:val="24"/>
        </w:rPr>
        <w:t xml:space="preserve"> to support you in this work.</w:t>
      </w:r>
    </w:p>
    <w:p w14:paraId="1F0CA6ED" w14:textId="77777777" w:rsidR="002B6EBF" w:rsidRPr="00DB2327" w:rsidRDefault="002B6EBF" w:rsidP="002B6EBF">
      <w:pPr>
        <w:textAlignment w:val="baseline"/>
        <w:rPr>
          <w:szCs w:val="24"/>
        </w:rPr>
      </w:pPr>
    </w:p>
    <w:p w14:paraId="436CA019" w14:textId="77777777" w:rsidR="002B6EBF" w:rsidRPr="00DB2327" w:rsidRDefault="002B6EBF" w:rsidP="002B6EBF">
      <w:pPr>
        <w:rPr>
          <w:b/>
          <w:bCs/>
          <w:szCs w:val="24"/>
          <w:u w:val="single"/>
        </w:rPr>
      </w:pPr>
    </w:p>
    <w:p w14:paraId="3946BC4B" w14:textId="77777777" w:rsidR="002B6EBF" w:rsidRPr="00DB2327" w:rsidRDefault="002B6EBF" w:rsidP="002B6EBF">
      <w:pPr>
        <w:rPr>
          <w:b/>
          <w:bCs/>
          <w:szCs w:val="24"/>
          <w:u w:val="single"/>
        </w:rPr>
      </w:pPr>
      <w:r w:rsidRPr="00DB2327">
        <w:rPr>
          <w:b/>
          <w:bCs/>
          <w:szCs w:val="24"/>
          <w:u w:val="single"/>
        </w:rPr>
        <w:t xml:space="preserve">Initial Health and Safety Standards for In-Person Summer Learning: </w:t>
      </w:r>
    </w:p>
    <w:p w14:paraId="69B26196" w14:textId="77777777" w:rsidR="002B6EBF" w:rsidRPr="00DB2327" w:rsidRDefault="002B6EBF" w:rsidP="002B6EBF">
      <w:pPr>
        <w:rPr>
          <w:b/>
          <w:bCs/>
          <w:szCs w:val="24"/>
        </w:rPr>
      </w:pPr>
    </w:p>
    <w:p w14:paraId="7B56973F" w14:textId="77777777" w:rsidR="002B6EBF" w:rsidRPr="00DB2327" w:rsidRDefault="002B6EBF" w:rsidP="002B6EBF">
      <w:pPr>
        <w:rPr>
          <w:b/>
          <w:bCs/>
          <w:szCs w:val="24"/>
        </w:rPr>
      </w:pPr>
      <w:r w:rsidRPr="00DB2327">
        <w:rPr>
          <w:b/>
          <w:bCs/>
          <w:szCs w:val="24"/>
        </w:rPr>
        <w:t xml:space="preserve">Preparation and program planning: </w:t>
      </w:r>
    </w:p>
    <w:p w14:paraId="43F55156"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Opening</w:t>
      </w:r>
      <w:r w:rsidRPr="00DB2327">
        <w:rPr>
          <w:rFonts w:ascii="Times New Roman" w:hAnsi="Times New Roman" w:cs="Times New Roman"/>
          <w:sz w:val="24"/>
          <w:szCs w:val="24"/>
        </w:rPr>
        <w:t>: Aim to open in-person summer programs beginning the week of July 6. Districts and schools may choose to open these programs sooner, but not before DESE’s final summer school guidance is released.</w:t>
      </w:r>
    </w:p>
    <w:p w14:paraId="353E170D" w14:textId="77777777" w:rsidR="002B6EBF" w:rsidRDefault="002B6EBF" w:rsidP="002B6EBF">
      <w:pPr>
        <w:pStyle w:val="ListParagraph"/>
        <w:numPr>
          <w:ilvl w:val="0"/>
          <w:numId w:val="19"/>
        </w:numPr>
        <w:spacing w:after="0" w:line="240" w:lineRule="auto"/>
        <w:rPr>
          <w:rFonts w:ascii="Times New Roman" w:hAnsi="Times New Roman" w:cs="Times New Roman"/>
          <w:sz w:val="24"/>
          <w:szCs w:val="24"/>
        </w:rPr>
      </w:pPr>
      <w:r w:rsidRPr="00A773AE">
        <w:rPr>
          <w:rFonts w:ascii="Times New Roman" w:hAnsi="Times New Roman" w:cs="Times New Roman"/>
          <w:b/>
          <w:bCs/>
          <w:sz w:val="24"/>
          <w:szCs w:val="24"/>
          <w:u w:val="single"/>
        </w:rPr>
        <w:t>Capacity</w:t>
      </w:r>
      <w:r w:rsidRPr="00A773AE">
        <w:rPr>
          <w:rFonts w:ascii="Times New Roman" w:hAnsi="Times New Roman" w:cs="Times New Roman"/>
          <w:sz w:val="24"/>
          <w:szCs w:val="24"/>
        </w:rPr>
        <w:t xml:space="preserve">: Keep summer programming enrollment at less than 25 percent of a school’s capacity, with no more than 300 students at a time in one building. </w:t>
      </w:r>
    </w:p>
    <w:p w14:paraId="2A071A27" w14:textId="77777777" w:rsidR="002B6EBF" w:rsidRPr="00A773AE" w:rsidRDefault="002B6EBF" w:rsidP="002B6EBF">
      <w:pPr>
        <w:pStyle w:val="ListParagraph"/>
        <w:numPr>
          <w:ilvl w:val="0"/>
          <w:numId w:val="19"/>
        </w:numPr>
        <w:spacing w:after="0" w:line="240" w:lineRule="auto"/>
        <w:rPr>
          <w:rFonts w:ascii="Times New Roman" w:hAnsi="Times New Roman" w:cs="Times New Roman"/>
          <w:sz w:val="24"/>
          <w:szCs w:val="24"/>
        </w:rPr>
      </w:pPr>
      <w:r w:rsidRPr="00A773AE">
        <w:rPr>
          <w:rFonts w:ascii="Times New Roman" w:hAnsi="Times New Roman" w:cs="Times New Roman"/>
          <w:b/>
          <w:bCs/>
          <w:sz w:val="24"/>
          <w:szCs w:val="24"/>
          <w:u w:val="single"/>
        </w:rPr>
        <w:t>Instruction</w:t>
      </w:r>
      <w:r w:rsidRPr="00A773AE">
        <w:rPr>
          <w:rFonts w:ascii="Times New Roman" w:hAnsi="Times New Roman" w:cs="Times New Roman"/>
          <w:sz w:val="24"/>
          <w:szCs w:val="24"/>
        </w:rPr>
        <w:t xml:space="preserve">: Provide instruction for 3-4 hours a day. Gym, recess, and electives should only be provided if these offerings can be held outside and following 6 feet of social distancing. Additional instruction can also be provided remotely. </w:t>
      </w:r>
    </w:p>
    <w:p w14:paraId="6D830822"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Permissions</w:t>
      </w:r>
      <w:r w:rsidRPr="00DB2327">
        <w:rPr>
          <w:rFonts w:ascii="Times New Roman" w:hAnsi="Times New Roman" w:cs="Times New Roman"/>
          <w:sz w:val="24"/>
          <w:szCs w:val="24"/>
        </w:rPr>
        <w:t xml:space="preserve">: Ensure summer school permission forms include relevant medical information and comprehensive contact information to easily reach families in case of concerns. Review medical information submitted by parents and reach out to parents of high-risk children to encourage them to discuss with their healthcare provider whether the program is a safe option for the child, if additional protections are necessary, and what </w:t>
      </w:r>
      <w:r w:rsidRPr="00DB2327">
        <w:rPr>
          <w:rFonts w:ascii="Times New Roman" w:hAnsi="Times New Roman" w:cs="Times New Roman"/>
          <w:sz w:val="24"/>
          <w:szCs w:val="24"/>
        </w:rPr>
        <w:lastRenderedPageBreak/>
        <w:t>supports can be offered to best help their child understand and adhere to the health and safety requirements.</w:t>
      </w:r>
    </w:p>
    <w:p w14:paraId="56DBE282"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COVID-</w:t>
      </w:r>
      <w:proofErr w:type="gramStart"/>
      <w:r w:rsidRPr="00DB2327">
        <w:rPr>
          <w:rFonts w:ascii="Times New Roman" w:hAnsi="Times New Roman" w:cs="Times New Roman"/>
          <w:b/>
          <w:bCs/>
          <w:sz w:val="24"/>
          <w:szCs w:val="24"/>
          <w:u w:val="single"/>
        </w:rPr>
        <w:t>19 point</w:t>
      </w:r>
      <w:proofErr w:type="gramEnd"/>
      <w:r w:rsidRPr="00DB2327">
        <w:rPr>
          <w:rFonts w:ascii="Times New Roman" w:hAnsi="Times New Roman" w:cs="Times New Roman"/>
          <w:b/>
          <w:bCs/>
          <w:sz w:val="24"/>
          <w:szCs w:val="24"/>
          <w:u w:val="single"/>
        </w:rPr>
        <w:t xml:space="preserve"> person</w:t>
      </w:r>
      <w:r w:rsidRPr="00DB2327">
        <w:rPr>
          <w:rFonts w:ascii="Times New Roman" w:hAnsi="Times New Roman" w:cs="Times New Roman"/>
          <w:sz w:val="24"/>
          <w:szCs w:val="24"/>
        </w:rPr>
        <w:t xml:space="preserve">: Designate a senior staff person responsible for responding to COVID-19 concerns. Other staff should know who this person is and how to contact </w:t>
      </w:r>
      <w:r>
        <w:rPr>
          <w:rFonts w:ascii="Times New Roman" w:hAnsi="Times New Roman" w:cs="Times New Roman"/>
          <w:sz w:val="24"/>
          <w:szCs w:val="24"/>
        </w:rPr>
        <w:t>this individual</w:t>
      </w:r>
      <w:r w:rsidRPr="00DB2327">
        <w:rPr>
          <w:rFonts w:ascii="Times New Roman" w:hAnsi="Times New Roman" w:cs="Times New Roman"/>
          <w:sz w:val="24"/>
          <w:szCs w:val="24"/>
        </w:rPr>
        <w:t>.</w:t>
      </w:r>
    </w:p>
    <w:p w14:paraId="4C8D6D44"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Protocol development</w:t>
      </w:r>
      <w:r w:rsidRPr="00DB2327">
        <w:rPr>
          <w:rFonts w:ascii="Times New Roman" w:hAnsi="Times New Roman" w:cs="Times New Roman"/>
          <w:sz w:val="24"/>
          <w:szCs w:val="24"/>
        </w:rPr>
        <w:t>: Districts and schools will need to develop protocols in advance of re-opening on topics including: hygiene and cleaning; identifying, isolating and discharging sick students; ensuring safe vendor deliveries; providing safe transportation if transportation is necessary; managing program closures and staff and student absences; administering medication to students, including</w:t>
      </w:r>
      <w:r>
        <w:rPr>
          <w:rFonts w:ascii="Times New Roman" w:hAnsi="Times New Roman" w:cs="Times New Roman"/>
          <w:sz w:val="24"/>
          <w:szCs w:val="24"/>
        </w:rPr>
        <w:t xml:space="preserve"> any</w:t>
      </w:r>
      <w:r w:rsidRPr="00DB2327">
        <w:rPr>
          <w:rFonts w:ascii="Times New Roman" w:hAnsi="Times New Roman" w:cs="Times New Roman"/>
          <w:sz w:val="24"/>
          <w:szCs w:val="24"/>
        </w:rPr>
        <w:t xml:space="preserve"> safety concerns; coordinating space and facilitating services to students, including IEP services; and sharing information and guidelines with families, including providing translation and interpretation services for limited English proficient parents. </w:t>
      </w:r>
    </w:p>
    <w:p w14:paraId="68A5B3F3"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Limitations</w:t>
      </w:r>
      <w:r w:rsidRPr="00DB2327">
        <w:rPr>
          <w:rFonts w:ascii="Times New Roman" w:hAnsi="Times New Roman" w:cs="Times New Roman"/>
          <w:sz w:val="24"/>
          <w:szCs w:val="24"/>
        </w:rPr>
        <w:t xml:space="preserve">: Field trips, visitors, and assemblies </w:t>
      </w:r>
      <w:r>
        <w:rPr>
          <w:rFonts w:ascii="Times New Roman" w:hAnsi="Times New Roman" w:cs="Times New Roman"/>
          <w:sz w:val="24"/>
          <w:szCs w:val="24"/>
        </w:rPr>
        <w:t>are not permitted</w:t>
      </w:r>
      <w:r w:rsidRPr="00DB2327">
        <w:rPr>
          <w:rFonts w:ascii="Times New Roman" w:hAnsi="Times New Roman" w:cs="Times New Roman"/>
          <w:sz w:val="24"/>
          <w:szCs w:val="24"/>
        </w:rPr>
        <w:t>.</w:t>
      </w:r>
    </w:p>
    <w:p w14:paraId="37F560D9" w14:textId="77777777" w:rsidR="002B6EBF" w:rsidRPr="00DB2327" w:rsidRDefault="002B6EBF" w:rsidP="002B6EBF">
      <w:pPr>
        <w:pStyle w:val="ListParagraph"/>
        <w:numPr>
          <w:ilvl w:val="0"/>
          <w:numId w:val="19"/>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Staff training</w:t>
      </w:r>
      <w:r w:rsidRPr="00DB2327">
        <w:rPr>
          <w:rFonts w:ascii="Times New Roman" w:hAnsi="Times New Roman" w:cs="Times New Roman"/>
          <w:sz w:val="24"/>
          <w:szCs w:val="24"/>
        </w:rPr>
        <w:t>: Provide and reinforce COVID-19-focused education and training for all staff, including mitigation procedures, personal hygiene, signs and symptoms of illness, assessment, the referral process for students requiring mental health supports, and the use and disposal of health and safety supplies. Focused training for staff who must maintain close contact with students, such as for special education teachers, should</w:t>
      </w:r>
      <w:r>
        <w:rPr>
          <w:rFonts w:ascii="Times New Roman" w:hAnsi="Times New Roman" w:cs="Times New Roman"/>
          <w:sz w:val="24"/>
          <w:szCs w:val="24"/>
        </w:rPr>
        <w:t xml:space="preserve"> also</w:t>
      </w:r>
      <w:r w:rsidRPr="00DB2327">
        <w:rPr>
          <w:rFonts w:ascii="Times New Roman" w:hAnsi="Times New Roman" w:cs="Times New Roman"/>
          <w:sz w:val="24"/>
          <w:szCs w:val="24"/>
        </w:rPr>
        <w:t xml:space="preserve"> be provided. </w:t>
      </w:r>
      <w:r>
        <w:rPr>
          <w:rFonts w:ascii="Times New Roman" w:hAnsi="Times New Roman" w:cs="Times New Roman"/>
          <w:sz w:val="24"/>
          <w:szCs w:val="24"/>
        </w:rPr>
        <w:t>All training</w:t>
      </w:r>
      <w:r w:rsidRPr="00DB2327">
        <w:rPr>
          <w:rFonts w:ascii="Times New Roman" w:hAnsi="Times New Roman" w:cs="Times New Roman"/>
          <w:sz w:val="24"/>
          <w:szCs w:val="24"/>
        </w:rPr>
        <w:t xml:space="preserve"> must be provided before summer programs begin</w:t>
      </w:r>
      <w:r>
        <w:rPr>
          <w:rFonts w:ascii="Times New Roman" w:hAnsi="Times New Roman" w:cs="Times New Roman"/>
          <w:sz w:val="24"/>
          <w:szCs w:val="24"/>
        </w:rPr>
        <w:t>; more details will be provided in final guidance.</w:t>
      </w:r>
      <w:r w:rsidRPr="00DB2327">
        <w:rPr>
          <w:rFonts w:ascii="Times New Roman" w:hAnsi="Times New Roman" w:cs="Times New Roman"/>
          <w:sz w:val="24"/>
          <w:szCs w:val="24"/>
        </w:rPr>
        <w:t xml:space="preserve"> </w:t>
      </w:r>
    </w:p>
    <w:p w14:paraId="5B912A10" w14:textId="77777777" w:rsidR="002B6EBF" w:rsidRPr="00DB2327" w:rsidRDefault="002B6EBF" w:rsidP="002B6EBF">
      <w:pPr>
        <w:rPr>
          <w:b/>
          <w:bCs/>
          <w:szCs w:val="24"/>
        </w:rPr>
      </w:pPr>
    </w:p>
    <w:p w14:paraId="6B07A1B8" w14:textId="77777777" w:rsidR="002B6EBF" w:rsidRPr="00DB2327" w:rsidRDefault="002B6EBF" w:rsidP="002B6EBF">
      <w:pPr>
        <w:rPr>
          <w:b/>
          <w:bCs/>
          <w:szCs w:val="24"/>
        </w:rPr>
      </w:pPr>
      <w:r w:rsidRPr="00DB2327">
        <w:rPr>
          <w:b/>
          <w:bCs/>
          <w:szCs w:val="24"/>
        </w:rPr>
        <w:t xml:space="preserve">Transportation and entry/exit: </w:t>
      </w:r>
    </w:p>
    <w:p w14:paraId="1ED3FDFE" w14:textId="77777777" w:rsidR="002B6EBF" w:rsidRPr="00DB2327" w:rsidRDefault="002B6EBF" w:rsidP="002B6EBF">
      <w:pPr>
        <w:pStyle w:val="ListParagraph"/>
        <w:numPr>
          <w:ilvl w:val="0"/>
          <w:numId w:val="18"/>
        </w:numPr>
        <w:spacing w:after="0" w:line="240" w:lineRule="auto"/>
        <w:rPr>
          <w:rFonts w:ascii="Times New Roman" w:hAnsi="Times New Roman" w:cs="Times New Roman"/>
          <w:sz w:val="24"/>
          <w:szCs w:val="24"/>
        </w:rPr>
      </w:pPr>
      <w:r w:rsidRPr="00DB2327">
        <w:rPr>
          <w:rFonts w:ascii="Times New Roman" w:eastAsia="Calibri" w:hAnsi="Times New Roman" w:cs="Times New Roman"/>
          <w:b/>
          <w:bCs/>
          <w:sz w:val="24"/>
          <w:szCs w:val="24"/>
          <w:u w:val="single"/>
          <w:lang w:bidi="en-US"/>
        </w:rPr>
        <w:t>Transportation</w:t>
      </w:r>
      <w:r w:rsidRPr="00DB2327">
        <w:rPr>
          <w:rFonts w:ascii="Times New Roman" w:eastAsia="Calibri" w:hAnsi="Times New Roman" w:cs="Times New Roman"/>
          <w:sz w:val="24"/>
          <w:szCs w:val="24"/>
          <w:lang w:bidi="en-US"/>
        </w:rPr>
        <w:t xml:space="preserve">: Establish a transportation plan for general and special education. Programs that cannot avoid providing transportation must develop a plan for following health and safety protocols. Programs providing transportation must maximize space between riders and follow requirements for wearing masks or face coverings. Windows must be kept open when possible. In some cases, students may require cooled spaces during transport for medical reasons. Buses must be cleaned and disinfected daily.  </w:t>
      </w:r>
    </w:p>
    <w:p w14:paraId="45C3AD59" w14:textId="77777777" w:rsidR="002B6EBF" w:rsidRPr="00DB2327" w:rsidRDefault="002B6EBF" w:rsidP="002B6EBF">
      <w:pPr>
        <w:pStyle w:val="ListParagraph"/>
        <w:numPr>
          <w:ilvl w:val="0"/>
          <w:numId w:val="18"/>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Entry/exit</w:t>
      </w:r>
      <w:r w:rsidRPr="00DB2327">
        <w:rPr>
          <w:rFonts w:ascii="Times New Roman" w:hAnsi="Times New Roman" w:cs="Times New Roman"/>
          <w:sz w:val="24"/>
          <w:szCs w:val="24"/>
        </w:rPr>
        <w:t xml:space="preserve">: Establish clear policies for student entry and dismissal from the building including a plan for traffic, drop-off, and pick-up that complies with social distancing guidelines. </w:t>
      </w:r>
    </w:p>
    <w:p w14:paraId="7EDE1262" w14:textId="77777777" w:rsidR="002B6EBF" w:rsidRPr="00DB2327" w:rsidRDefault="002B6EBF" w:rsidP="002B6EBF">
      <w:pPr>
        <w:pStyle w:val="ListParagraph"/>
        <w:spacing w:after="0" w:line="240" w:lineRule="auto"/>
        <w:rPr>
          <w:rFonts w:ascii="Times New Roman" w:hAnsi="Times New Roman" w:cs="Times New Roman"/>
          <w:sz w:val="24"/>
          <w:szCs w:val="24"/>
        </w:rPr>
      </w:pPr>
    </w:p>
    <w:p w14:paraId="28743EC0" w14:textId="77777777" w:rsidR="002B6EBF" w:rsidRPr="00DB2327" w:rsidRDefault="002B6EBF" w:rsidP="002B6EBF">
      <w:pPr>
        <w:rPr>
          <w:b/>
          <w:bCs/>
          <w:szCs w:val="24"/>
        </w:rPr>
      </w:pPr>
      <w:r w:rsidRPr="00DB2327">
        <w:rPr>
          <w:b/>
          <w:bCs/>
          <w:szCs w:val="24"/>
        </w:rPr>
        <w:t xml:space="preserve">Classroom set up and movement within the building: </w:t>
      </w:r>
    </w:p>
    <w:p w14:paraId="0E981D0D"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Class size</w:t>
      </w:r>
      <w:r w:rsidRPr="00DB2327">
        <w:rPr>
          <w:rFonts w:ascii="Times New Roman" w:hAnsi="Times New Roman" w:cs="Times New Roman"/>
          <w:sz w:val="24"/>
          <w:szCs w:val="24"/>
        </w:rPr>
        <w:t>: Have no more than 10 students and 12 people total in a classroom (</w:t>
      </w:r>
      <w:r>
        <w:rPr>
          <w:rFonts w:ascii="Times New Roman" w:hAnsi="Times New Roman" w:cs="Times New Roman"/>
          <w:sz w:val="24"/>
          <w:szCs w:val="24"/>
        </w:rPr>
        <w:t>i.e</w:t>
      </w:r>
      <w:r w:rsidRPr="00DB2327">
        <w:rPr>
          <w:rFonts w:ascii="Times New Roman" w:hAnsi="Times New Roman" w:cs="Times New Roman"/>
          <w:sz w:val="24"/>
          <w:szCs w:val="24"/>
        </w:rPr>
        <w:t>.</w:t>
      </w:r>
      <w:r>
        <w:rPr>
          <w:rFonts w:ascii="Times New Roman" w:hAnsi="Times New Roman" w:cs="Times New Roman"/>
          <w:sz w:val="24"/>
          <w:szCs w:val="24"/>
        </w:rPr>
        <w:t>,</w:t>
      </w:r>
      <w:r w:rsidRPr="00DB2327">
        <w:rPr>
          <w:rFonts w:ascii="Times New Roman" w:hAnsi="Times New Roman" w:cs="Times New Roman"/>
          <w:sz w:val="24"/>
          <w:szCs w:val="24"/>
        </w:rPr>
        <w:t xml:space="preserve"> 1-2 teachers/staff with 10 students).</w:t>
      </w:r>
    </w:p>
    <w:p w14:paraId="7C9F3244"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Class isolation</w:t>
      </w:r>
      <w:r w:rsidRPr="00DB2327">
        <w:rPr>
          <w:rFonts w:ascii="Times New Roman" w:hAnsi="Times New Roman" w:cs="Times New Roman"/>
          <w:sz w:val="24"/>
          <w:szCs w:val="24"/>
        </w:rPr>
        <w:t>: Keep students in self-contained classes with the same teacher and students throughout each day during the summer program, when feasible.</w:t>
      </w:r>
    </w:p>
    <w:p w14:paraId="025863E7"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Desk spacing</w:t>
      </w:r>
      <w:r w:rsidRPr="00DB2327">
        <w:rPr>
          <w:rFonts w:ascii="Times New Roman" w:hAnsi="Times New Roman" w:cs="Times New Roman"/>
          <w:sz w:val="24"/>
          <w:szCs w:val="24"/>
        </w:rPr>
        <w:t>: Ensure that student desks are spaced at least 6 feet apart and are facing forward.</w:t>
      </w:r>
    </w:p>
    <w:p w14:paraId="13FD3883"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Classroom placement</w:t>
      </w:r>
      <w:r w:rsidRPr="00DB2327">
        <w:rPr>
          <w:rFonts w:ascii="Times New Roman" w:hAnsi="Times New Roman" w:cs="Times New Roman"/>
          <w:sz w:val="24"/>
          <w:szCs w:val="24"/>
        </w:rPr>
        <w:t xml:space="preserve">: Use additional space in school buildings to spread out classrooms. Classes should be held outside to the extent possible and if feasible. </w:t>
      </w:r>
    </w:p>
    <w:p w14:paraId="746DB7C8"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Movement within building:</w:t>
      </w:r>
      <w:r w:rsidRPr="00DB2327">
        <w:rPr>
          <w:rFonts w:ascii="Times New Roman" w:hAnsi="Times New Roman" w:cs="Times New Roman"/>
          <w:sz w:val="24"/>
          <w:szCs w:val="24"/>
        </w:rPr>
        <w:t xml:space="preserve"> Develop a plan for safely moving students in and out their classrooms while maintaining 6 feet of social distance </w:t>
      </w:r>
      <w:r>
        <w:rPr>
          <w:rFonts w:ascii="Times New Roman" w:hAnsi="Times New Roman" w:cs="Times New Roman"/>
          <w:sz w:val="24"/>
          <w:szCs w:val="24"/>
        </w:rPr>
        <w:t>when feasible</w:t>
      </w:r>
      <w:r w:rsidRPr="00DB2327">
        <w:rPr>
          <w:rFonts w:ascii="Times New Roman" w:hAnsi="Times New Roman" w:cs="Times New Roman"/>
          <w:sz w:val="24"/>
          <w:szCs w:val="24"/>
        </w:rPr>
        <w:t xml:space="preserve">; necessary student </w:t>
      </w:r>
      <w:r w:rsidRPr="00DB2327">
        <w:rPr>
          <w:rFonts w:ascii="Times New Roman" w:hAnsi="Times New Roman" w:cs="Times New Roman"/>
          <w:sz w:val="24"/>
          <w:szCs w:val="24"/>
        </w:rPr>
        <w:lastRenderedPageBreak/>
        <w:t>access to common areas, including bathrooms, must be managed by staff to avoid crowding</w:t>
      </w:r>
      <w:r>
        <w:rPr>
          <w:color w:val="1F497D"/>
        </w:rPr>
        <w:t>.</w:t>
      </w:r>
    </w:p>
    <w:p w14:paraId="30305B5C" w14:textId="77777777" w:rsidR="002B6EBF" w:rsidRPr="00DB2327" w:rsidRDefault="002B6EBF" w:rsidP="002B6EBF">
      <w:pPr>
        <w:pStyle w:val="ListParagraph"/>
        <w:numPr>
          <w:ilvl w:val="0"/>
          <w:numId w:val="17"/>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Food service/meals</w:t>
      </w:r>
      <w:r w:rsidRPr="00DB2327">
        <w:rPr>
          <w:rFonts w:ascii="Times New Roman" w:hAnsi="Times New Roman" w:cs="Times New Roman"/>
          <w:b/>
          <w:bCs/>
          <w:sz w:val="24"/>
          <w:szCs w:val="24"/>
        </w:rPr>
        <w:t>:</w:t>
      </w:r>
      <w:r w:rsidRPr="00DB2327">
        <w:rPr>
          <w:rFonts w:ascii="Times New Roman" w:hAnsi="Times New Roman" w:cs="Times New Roman"/>
          <w:sz w:val="24"/>
          <w:szCs w:val="24"/>
        </w:rPr>
        <w:t xml:space="preserve"> Hold breakfast and/or lunch in classrooms, following appropriate food safety guidelines and taking specific precautions for food allergies. </w:t>
      </w:r>
    </w:p>
    <w:p w14:paraId="4A2D9AE2" w14:textId="77777777" w:rsidR="002B6EBF" w:rsidRPr="00DB2327" w:rsidRDefault="002B6EBF" w:rsidP="002B6EBF">
      <w:pPr>
        <w:rPr>
          <w:szCs w:val="24"/>
        </w:rPr>
      </w:pPr>
    </w:p>
    <w:p w14:paraId="529BAE5C" w14:textId="77777777" w:rsidR="002B6EBF" w:rsidRPr="00DB2327" w:rsidRDefault="002B6EBF" w:rsidP="002B6EBF">
      <w:pPr>
        <w:rPr>
          <w:b/>
          <w:bCs/>
          <w:szCs w:val="24"/>
        </w:rPr>
      </w:pPr>
      <w:r w:rsidRPr="00DB2327">
        <w:rPr>
          <w:b/>
          <w:bCs/>
          <w:szCs w:val="24"/>
        </w:rPr>
        <w:t xml:space="preserve">Supporting vulnerable students and students with disabilities </w:t>
      </w:r>
    </w:p>
    <w:p w14:paraId="397CEC98" w14:textId="77777777" w:rsidR="002B6EBF" w:rsidRPr="00DB2327" w:rsidRDefault="002B6EBF" w:rsidP="002B6EBF">
      <w:pPr>
        <w:pStyle w:val="ListParagraph"/>
        <w:numPr>
          <w:ilvl w:val="0"/>
          <w:numId w:val="21"/>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Supports and staffing:</w:t>
      </w:r>
      <w:r w:rsidRPr="00DB2327">
        <w:rPr>
          <w:rFonts w:ascii="Times New Roman" w:hAnsi="Times New Roman" w:cs="Times New Roman"/>
          <w:sz w:val="24"/>
          <w:szCs w:val="24"/>
        </w:rPr>
        <w:t xml:space="preserve"> Students with disabilities will require unique supports in programs that may make it less possible to practice social distancing and may require ample staff support to carry out the necessary hygiene practices. Programs must ensure that the program is adequately staffed, staff are prepared and properly trained to accommodate children’s needs, and families are consulted as partners to ensure the health and safety of students. More guidance is forthcoming. </w:t>
      </w:r>
    </w:p>
    <w:p w14:paraId="088D4FA6" w14:textId="77777777" w:rsidR="002B6EBF" w:rsidRPr="00DB2327" w:rsidRDefault="002B6EBF" w:rsidP="002B6EBF">
      <w:pPr>
        <w:pStyle w:val="ListParagraph"/>
        <w:spacing w:after="0" w:line="240" w:lineRule="auto"/>
        <w:rPr>
          <w:rFonts w:ascii="Times New Roman" w:hAnsi="Times New Roman" w:cs="Times New Roman"/>
          <w:sz w:val="24"/>
          <w:szCs w:val="24"/>
        </w:rPr>
      </w:pPr>
    </w:p>
    <w:p w14:paraId="30355146" w14:textId="77777777" w:rsidR="002B6EBF" w:rsidRPr="00DB2327" w:rsidRDefault="002B6EBF" w:rsidP="002B6EBF">
      <w:pPr>
        <w:rPr>
          <w:b/>
          <w:bCs/>
          <w:szCs w:val="24"/>
        </w:rPr>
      </w:pPr>
      <w:r w:rsidRPr="00DB2327">
        <w:rPr>
          <w:b/>
          <w:bCs/>
          <w:szCs w:val="24"/>
        </w:rPr>
        <w:t>General health and safety practices</w:t>
      </w:r>
    </w:p>
    <w:p w14:paraId="087BA63A"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Entry screening</w:t>
      </w:r>
      <w:r w:rsidRPr="00DB2327">
        <w:rPr>
          <w:rFonts w:ascii="Times New Roman" w:hAnsi="Times New Roman" w:cs="Times New Roman"/>
          <w:sz w:val="24"/>
          <w:szCs w:val="24"/>
        </w:rPr>
        <w:t xml:space="preserve">: </w:t>
      </w:r>
      <w:r>
        <w:rPr>
          <w:rFonts w:ascii="Times New Roman" w:hAnsi="Times New Roman" w:cs="Times New Roman"/>
          <w:sz w:val="24"/>
          <w:szCs w:val="24"/>
        </w:rPr>
        <w:t>More information will be provided in the final guidance.</w:t>
      </w:r>
    </w:p>
    <w:p w14:paraId="0AA4B09A"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Face coverings and masks</w:t>
      </w:r>
      <w:r w:rsidRPr="00DB2327">
        <w:rPr>
          <w:rFonts w:ascii="Times New Roman" w:hAnsi="Times New Roman" w:cs="Times New Roman"/>
          <w:sz w:val="24"/>
          <w:szCs w:val="24"/>
        </w:rPr>
        <w:t xml:space="preserve">: Ensure all students and staff wear face coverings or masks, unless not possible for medical or behavioral reasons. In cases in which face coverings or masks are not possible, strict social distancing of 6 feet is required. </w:t>
      </w:r>
    </w:p>
    <w:p w14:paraId="6B17B9E4"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Handwashing</w:t>
      </w:r>
      <w:r w:rsidRPr="00DB2327">
        <w:rPr>
          <w:rFonts w:ascii="Times New Roman" w:hAnsi="Times New Roman" w:cs="Times New Roman"/>
          <w:b/>
          <w:bCs/>
          <w:sz w:val="24"/>
          <w:szCs w:val="24"/>
        </w:rPr>
        <w:t xml:space="preserve">: </w:t>
      </w:r>
      <w:r w:rsidRPr="00DB2327">
        <w:rPr>
          <w:rFonts w:ascii="Times New Roman" w:hAnsi="Times New Roman" w:cs="Times New Roman"/>
          <w:sz w:val="24"/>
          <w:szCs w:val="24"/>
        </w:rPr>
        <w:t>Establish a regular hand washing routine upon entry; before and after meals; after sneezing, coughing, or nose blowing; after using any shared equipment such as computer keyboards; and before dismissal. Hand washing should use soap and water or hand sanitizer with at least 60 percent alcohol content.</w:t>
      </w:r>
    </w:p>
    <w:p w14:paraId="084357A4"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Separate room for suspected COVID-19 cases.</w:t>
      </w:r>
      <w:r w:rsidRPr="00DB2327">
        <w:rPr>
          <w:rFonts w:ascii="Times New Roman" w:hAnsi="Times New Roman" w:cs="Times New Roman"/>
          <w:sz w:val="24"/>
          <w:szCs w:val="24"/>
        </w:rPr>
        <w:t xml:space="preserve"> Set up a separate area (different from the nurse’s office) </w:t>
      </w:r>
      <w:r>
        <w:rPr>
          <w:rFonts w:ascii="Times New Roman" w:hAnsi="Times New Roman" w:cs="Times New Roman"/>
          <w:sz w:val="24"/>
          <w:szCs w:val="24"/>
        </w:rPr>
        <w:t>where</w:t>
      </w:r>
      <w:r w:rsidRPr="00DB2327">
        <w:rPr>
          <w:rFonts w:ascii="Times New Roman" w:hAnsi="Times New Roman" w:cs="Times New Roman"/>
          <w:sz w:val="24"/>
          <w:szCs w:val="24"/>
        </w:rPr>
        <w:t xml:space="preserve"> students suspected of having COVID-19 </w:t>
      </w:r>
      <w:r>
        <w:rPr>
          <w:rFonts w:ascii="Times New Roman" w:hAnsi="Times New Roman" w:cs="Times New Roman"/>
          <w:sz w:val="24"/>
          <w:szCs w:val="24"/>
        </w:rPr>
        <w:t xml:space="preserve">can go </w:t>
      </w:r>
      <w:r w:rsidRPr="00DB2327">
        <w:rPr>
          <w:rFonts w:ascii="Times New Roman" w:hAnsi="Times New Roman" w:cs="Times New Roman"/>
          <w:sz w:val="24"/>
          <w:szCs w:val="24"/>
        </w:rPr>
        <w:t>until they are picked up by a parent.</w:t>
      </w:r>
    </w:p>
    <w:p w14:paraId="1A85F324"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Facility cleaning</w:t>
      </w:r>
      <w:r w:rsidRPr="00DB2327">
        <w:rPr>
          <w:rFonts w:ascii="Times New Roman" w:hAnsi="Times New Roman" w:cs="Times New Roman"/>
          <w:sz w:val="24"/>
          <w:szCs w:val="24"/>
        </w:rPr>
        <w:t>: Establish systems for frequent cleaning, disinfecting, and sanitizing all utilized materials and spaces, especially bathrooms and frequently touched surfaces.</w:t>
      </w:r>
    </w:p>
    <w:p w14:paraId="1FCD6746"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Supplies</w:t>
      </w:r>
      <w:r w:rsidRPr="00DB2327">
        <w:rPr>
          <w:rFonts w:ascii="Times New Roman" w:hAnsi="Times New Roman" w:cs="Times New Roman"/>
          <w:sz w:val="24"/>
          <w:szCs w:val="24"/>
        </w:rPr>
        <w:t>: Ensure that all necessary health and safety supplies are on hand (</w:t>
      </w:r>
      <w:r>
        <w:rPr>
          <w:rFonts w:ascii="Times New Roman" w:hAnsi="Times New Roman" w:cs="Times New Roman"/>
          <w:sz w:val="24"/>
          <w:szCs w:val="24"/>
        </w:rPr>
        <w:t xml:space="preserve">DESE will issue </w:t>
      </w:r>
      <w:r w:rsidRPr="00DB2327">
        <w:rPr>
          <w:rFonts w:ascii="Times New Roman" w:hAnsi="Times New Roman" w:cs="Times New Roman"/>
          <w:sz w:val="24"/>
          <w:szCs w:val="24"/>
        </w:rPr>
        <w:t xml:space="preserve">guidance </w:t>
      </w:r>
      <w:r>
        <w:rPr>
          <w:rFonts w:ascii="Times New Roman" w:hAnsi="Times New Roman" w:cs="Times New Roman"/>
          <w:sz w:val="24"/>
          <w:szCs w:val="24"/>
        </w:rPr>
        <w:t>on COVID-19 related supplies in the coming week</w:t>
      </w:r>
      <w:r w:rsidRPr="00DB2327">
        <w:rPr>
          <w:rFonts w:ascii="Times New Roman" w:hAnsi="Times New Roman" w:cs="Times New Roman"/>
          <w:sz w:val="24"/>
          <w:szCs w:val="24"/>
        </w:rPr>
        <w:t>).</w:t>
      </w:r>
    </w:p>
    <w:p w14:paraId="25FFAEF0" w14:textId="77777777" w:rsidR="002B6EBF" w:rsidRPr="00DB2327" w:rsidRDefault="002B6EBF" w:rsidP="002B6EBF">
      <w:pPr>
        <w:pStyle w:val="ListParagraph"/>
        <w:numPr>
          <w:ilvl w:val="0"/>
          <w:numId w:val="16"/>
        </w:numPr>
        <w:spacing w:after="0" w:line="240" w:lineRule="auto"/>
        <w:rPr>
          <w:rFonts w:ascii="Times New Roman" w:hAnsi="Times New Roman" w:cs="Times New Roman"/>
          <w:sz w:val="24"/>
          <w:szCs w:val="24"/>
        </w:rPr>
      </w:pPr>
      <w:r w:rsidRPr="00DB2327">
        <w:rPr>
          <w:rFonts w:ascii="Times New Roman" w:hAnsi="Times New Roman" w:cs="Times New Roman"/>
          <w:b/>
          <w:bCs/>
          <w:sz w:val="24"/>
          <w:szCs w:val="24"/>
          <w:u w:val="single"/>
        </w:rPr>
        <w:t>Staff/students with medical conditions</w:t>
      </w:r>
      <w:r w:rsidRPr="00DB2327">
        <w:rPr>
          <w:rFonts w:ascii="Times New Roman" w:hAnsi="Times New Roman" w:cs="Times New Roman"/>
          <w:sz w:val="24"/>
          <w:szCs w:val="24"/>
        </w:rPr>
        <w:t xml:space="preserve">. Be mindful of staff and students with underlying medical conditions and plan accordingly. </w:t>
      </w:r>
    </w:p>
    <w:p w14:paraId="5CE7041A" w14:textId="77777777" w:rsidR="002B6EBF" w:rsidRPr="00DB2327" w:rsidRDefault="002B6EBF" w:rsidP="002B6EBF">
      <w:pPr>
        <w:rPr>
          <w:b/>
          <w:bCs/>
          <w:szCs w:val="24"/>
        </w:rPr>
      </w:pPr>
    </w:p>
    <w:p w14:paraId="25954E43" w14:textId="77777777" w:rsidR="002B6EBF" w:rsidRPr="00DB2327" w:rsidRDefault="002B6EBF" w:rsidP="002B6EBF">
      <w:pPr>
        <w:rPr>
          <w:b/>
          <w:bCs/>
          <w:szCs w:val="24"/>
        </w:rPr>
      </w:pPr>
      <w:r w:rsidRPr="00DB2327">
        <w:rPr>
          <w:b/>
          <w:bCs/>
          <w:szCs w:val="24"/>
        </w:rPr>
        <w:t>Families should be asked to:</w:t>
      </w:r>
    </w:p>
    <w:p w14:paraId="6BE81AA2" w14:textId="77777777" w:rsidR="002B6EBF" w:rsidRPr="00DB2327" w:rsidRDefault="002B6EBF" w:rsidP="002B6EBF">
      <w:pPr>
        <w:pStyle w:val="ListParagraph"/>
        <w:numPr>
          <w:ilvl w:val="0"/>
          <w:numId w:val="15"/>
        </w:numPr>
        <w:spacing w:after="0" w:line="240" w:lineRule="auto"/>
        <w:rPr>
          <w:rFonts w:ascii="Times New Roman" w:hAnsi="Times New Roman" w:cs="Times New Roman"/>
          <w:sz w:val="24"/>
          <w:szCs w:val="24"/>
        </w:rPr>
      </w:pPr>
      <w:r w:rsidRPr="00DB2327">
        <w:rPr>
          <w:rFonts w:ascii="Times New Roman" w:hAnsi="Times New Roman" w:cs="Times New Roman"/>
          <w:sz w:val="24"/>
          <w:szCs w:val="24"/>
        </w:rPr>
        <w:t>Do a wellness check on their child each morning at home before determining if the child should go to summer school.</w:t>
      </w:r>
    </w:p>
    <w:p w14:paraId="42529ED4" w14:textId="77777777" w:rsidR="002B6EBF" w:rsidRPr="00DB2327" w:rsidRDefault="002B6EBF" w:rsidP="002B6EBF">
      <w:pPr>
        <w:pStyle w:val="ListParagraph"/>
        <w:numPr>
          <w:ilvl w:val="0"/>
          <w:numId w:val="15"/>
        </w:numPr>
        <w:spacing w:after="0" w:line="240" w:lineRule="auto"/>
        <w:rPr>
          <w:rFonts w:ascii="Times New Roman" w:hAnsi="Times New Roman" w:cs="Times New Roman"/>
          <w:sz w:val="24"/>
          <w:szCs w:val="24"/>
        </w:rPr>
      </w:pPr>
      <w:r w:rsidRPr="00DB2327">
        <w:rPr>
          <w:rFonts w:ascii="Times New Roman" w:hAnsi="Times New Roman" w:cs="Times New Roman"/>
          <w:sz w:val="24"/>
          <w:szCs w:val="24"/>
        </w:rPr>
        <w:t>Keep their child home if they suspect their child is ill.</w:t>
      </w:r>
    </w:p>
    <w:p w14:paraId="76A40D18" w14:textId="77777777" w:rsidR="002B6EBF" w:rsidRPr="00DB2327" w:rsidRDefault="002B6EBF" w:rsidP="002B6EBF">
      <w:pPr>
        <w:pStyle w:val="ListParagraph"/>
        <w:numPr>
          <w:ilvl w:val="0"/>
          <w:numId w:val="15"/>
        </w:numPr>
        <w:spacing w:after="0" w:line="240" w:lineRule="auto"/>
        <w:rPr>
          <w:rFonts w:ascii="Times New Roman" w:hAnsi="Times New Roman" w:cs="Times New Roman"/>
          <w:sz w:val="24"/>
          <w:szCs w:val="24"/>
        </w:rPr>
      </w:pPr>
      <w:r w:rsidRPr="00DB2327">
        <w:rPr>
          <w:rFonts w:ascii="Times New Roman" w:hAnsi="Times New Roman" w:cs="Times New Roman"/>
          <w:sz w:val="24"/>
          <w:szCs w:val="24"/>
        </w:rPr>
        <w:t>Ensure their child arrives to school wearing a face covering and ideally has an extra on hand.</w:t>
      </w:r>
    </w:p>
    <w:p w14:paraId="0E974902" w14:textId="77777777" w:rsidR="002B6EBF" w:rsidRPr="00DB2327" w:rsidRDefault="002B6EBF" w:rsidP="002B6EBF">
      <w:pPr>
        <w:pStyle w:val="ListParagraph"/>
        <w:numPr>
          <w:ilvl w:val="0"/>
          <w:numId w:val="15"/>
        </w:numPr>
        <w:spacing w:after="0" w:line="240" w:lineRule="auto"/>
        <w:rPr>
          <w:rFonts w:ascii="Times New Roman" w:hAnsi="Times New Roman" w:cs="Times New Roman"/>
          <w:sz w:val="24"/>
          <w:szCs w:val="24"/>
        </w:rPr>
      </w:pPr>
      <w:r w:rsidRPr="00DB2327">
        <w:rPr>
          <w:rFonts w:ascii="Times New Roman" w:hAnsi="Times New Roman" w:cs="Times New Roman"/>
          <w:sz w:val="24"/>
          <w:szCs w:val="24"/>
        </w:rPr>
        <w:t>Follow school policies on drop off and pick up and recognize that parent access to the building will be strictly limited.</w:t>
      </w:r>
    </w:p>
    <w:p w14:paraId="5CD88BCB" w14:textId="77777777" w:rsidR="007379AC" w:rsidRPr="007379AC" w:rsidRDefault="002B6EBF" w:rsidP="0066352E">
      <w:pPr>
        <w:pStyle w:val="ListParagraph"/>
        <w:numPr>
          <w:ilvl w:val="0"/>
          <w:numId w:val="15"/>
        </w:numPr>
        <w:autoSpaceDE w:val="0"/>
        <w:autoSpaceDN w:val="0"/>
        <w:adjustRightInd w:val="0"/>
        <w:spacing w:after="0" w:line="240" w:lineRule="auto"/>
      </w:pPr>
      <w:r w:rsidRPr="00F97EDC">
        <w:rPr>
          <w:rFonts w:ascii="Times New Roman" w:hAnsi="Times New Roman" w:cs="Times New Roman"/>
          <w:sz w:val="24"/>
          <w:szCs w:val="24"/>
        </w:rPr>
        <w:t>Be sure the school has updated contact information in the event the child needs to be sent home.</w:t>
      </w:r>
    </w:p>
    <w:sectPr w:rsidR="007379AC" w:rsidRPr="007379AC" w:rsidSect="004E02B6">
      <w:endnotePr>
        <w:numFmt w:val="decimal"/>
      </w:endnotePr>
      <w:type w:val="continuous"/>
      <w:pgSz w:w="12240" w:h="15840"/>
      <w:pgMar w:top="1440" w:right="1440" w:bottom="144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45B0" w14:textId="77777777" w:rsidR="00104129" w:rsidRDefault="00104129">
      <w:r>
        <w:separator/>
      </w:r>
    </w:p>
  </w:endnote>
  <w:endnote w:type="continuationSeparator" w:id="0">
    <w:p w14:paraId="3B78341E" w14:textId="77777777" w:rsidR="00104129" w:rsidRDefault="0010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AAA9"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3B15C546"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0C36" w14:textId="77777777" w:rsidR="004A16E4" w:rsidRDefault="0063563D">
    <w:pPr>
      <w:pStyle w:val="Footer"/>
      <w:jc w:val="right"/>
    </w:pPr>
    <w:r>
      <w:fldChar w:fldCharType="begin"/>
    </w:r>
    <w:r w:rsidR="004A16E4">
      <w:instrText xml:space="preserve"> PAGE   \* MERGEFORMAT </w:instrText>
    </w:r>
    <w:r>
      <w:fldChar w:fldCharType="separate"/>
    </w:r>
    <w:r w:rsidR="007379AC">
      <w:rPr>
        <w:noProof/>
      </w:rPr>
      <w:t>2</w:t>
    </w:r>
    <w:r>
      <w:rPr>
        <w:noProof/>
      </w:rPr>
      <w:fldChar w:fldCharType="end"/>
    </w:r>
  </w:p>
  <w:p w14:paraId="68065638"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EB26" w14:textId="77777777" w:rsidR="00104129" w:rsidRDefault="00104129">
      <w:r>
        <w:separator/>
      </w:r>
    </w:p>
  </w:footnote>
  <w:footnote w:type="continuationSeparator" w:id="0">
    <w:p w14:paraId="2BBF02A3" w14:textId="77777777" w:rsidR="00104129" w:rsidRDefault="00104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C6354A"/>
    <w:multiLevelType w:val="hybridMultilevel"/>
    <w:tmpl w:val="09BCC80E"/>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70B11"/>
    <w:multiLevelType w:val="hybridMultilevel"/>
    <w:tmpl w:val="53484FA0"/>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242DFB"/>
    <w:multiLevelType w:val="hybridMultilevel"/>
    <w:tmpl w:val="34C84AA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973C4E"/>
    <w:multiLevelType w:val="hybridMultilevel"/>
    <w:tmpl w:val="6C8CCC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624B9"/>
    <w:multiLevelType w:val="hybridMultilevel"/>
    <w:tmpl w:val="2C52C3BE"/>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A941C85"/>
    <w:multiLevelType w:val="hybridMultilevel"/>
    <w:tmpl w:val="B0A88EC2"/>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593A59"/>
    <w:multiLevelType w:val="hybridMultilevel"/>
    <w:tmpl w:val="6C160DCE"/>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8"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325203A"/>
    <w:multiLevelType w:val="hybridMultilevel"/>
    <w:tmpl w:val="29062CEA"/>
    <w:lvl w:ilvl="0" w:tplc="5D7E3402">
      <w:numFmt w:val="bullet"/>
      <w:lvlText w:val=""/>
      <w:lvlJc w:val="left"/>
      <w:pPr>
        <w:ind w:left="720" w:hanging="360"/>
      </w:pPr>
      <w:rPr>
        <w:rFonts w:ascii="Wingdings" w:eastAsia="Wingdings" w:hAnsi="Wingdings" w:cs="Wingdings" w:hint="default"/>
        <w:w w:val="100"/>
        <w:sz w:val="24"/>
        <w:szCs w:val="24"/>
        <w:lang w:val="en-US" w:eastAsia="en-US" w:bidi="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0"/>
  </w:num>
  <w:num w:numId="2">
    <w:abstractNumId w:val="10"/>
  </w:num>
  <w:num w:numId="3">
    <w:abstractNumId w:val="0"/>
  </w:num>
  <w:num w:numId="4">
    <w:abstractNumId w:val="17"/>
  </w:num>
  <w:num w:numId="5">
    <w:abstractNumId w:val="16"/>
  </w:num>
  <w:num w:numId="6">
    <w:abstractNumId w:val="1"/>
  </w:num>
  <w:num w:numId="7">
    <w:abstractNumId w:val="9"/>
  </w:num>
  <w:num w:numId="8">
    <w:abstractNumId w:val="13"/>
  </w:num>
  <w:num w:numId="9">
    <w:abstractNumId w:val="5"/>
  </w:num>
  <w:num w:numId="10">
    <w:abstractNumId w:val="18"/>
  </w:num>
  <w:num w:numId="11">
    <w:abstractNumId w:val="2"/>
  </w:num>
  <w:num w:numId="12">
    <w:abstractNumId w:val="8"/>
  </w:num>
  <w:num w:numId="13">
    <w:abstractNumId w:val="6"/>
  </w:num>
  <w:num w:numId="14">
    <w:abstractNumId w:val="11"/>
  </w:num>
  <w:num w:numId="15">
    <w:abstractNumId w:val="3"/>
  </w:num>
  <w:num w:numId="16">
    <w:abstractNumId w:val="19"/>
  </w:num>
  <w:num w:numId="17">
    <w:abstractNumId w:val="4"/>
  </w:num>
  <w:num w:numId="18">
    <w:abstractNumId w:val="14"/>
  </w:num>
  <w:num w:numId="19">
    <w:abstractNumId w:val="12"/>
  </w:num>
  <w:num w:numId="20">
    <w:abstractNumId w:val="7"/>
  </w:num>
  <w:num w:numId="2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3F"/>
    <w:rsid w:val="00001329"/>
    <w:rsid w:val="000063B9"/>
    <w:rsid w:val="000072AA"/>
    <w:rsid w:val="0001606C"/>
    <w:rsid w:val="000168C9"/>
    <w:rsid w:val="00027086"/>
    <w:rsid w:val="00030DD3"/>
    <w:rsid w:val="00034C92"/>
    <w:rsid w:val="00043474"/>
    <w:rsid w:val="00053AA3"/>
    <w:rsid w:val="00055A3D"/>
    <w:rsid w:val="00056B96"/>
    <w:rsid w:val="00063782"/>
    <w:rsid w:val="0007158E"/>
    <w:rsid w:val="0007250C"/>
    <w:rsid w:val="00077595"/>
    <w:rsid w:val="000853D9"/>
    <w:rsid w:val="00090BBA"/>
    <w:rsid w:val="00097A70"/>
    <w:rsid w:val="000A0B86"/>
    <w:rsid w:val="000A1302"/>
    <w:rsid w:val="000A5AA5"/>
    <w:rsid w:val="000B2C99"/>
    <w:rsid w:val="000B63DE"/>
    <w:rsid w:val="000B6697"/>
    <w:rsid w:val="000D052C"/>
    <w:rsid w:val="000E1B88"/>
    <w:rsid w:val="000E1DFE"/>
    <w:rsid w:val="000E3F4E"/>
    <w:rsid w:val="000E3F88"/>
    <w:rsid w:val="000E6832"/>
    <w:rsid w:val="000F7EAB"/>
    <w:rsid w:val="00102267"/>
    <w:rsid w:val="00103AB9"/>
    <w:rsid w:val="00104129"/>
    <w:rsid w:val="001160EA"/>
    <w:rsid w:val="00121B6D"/>
    <w:rsid w:val="00132C9F"/>
    <w:rsid w:val="00132F44"/>
    <w:rsid w:val="00133302"/>
    <w:rsid w:val="001362F3"/>
    <w:rsid w:val="00141A59"/>
    <w:rsid w:val="00163AEA"/>
    <w:rsid w:val="00167A9C"/>
    <w:rsid w:val="00171CF8"/>
    <w:rsid w:val="00173F1B"/>
    <w:rsid w:val="0017686B"/>
    <w:rsid w:val="00181784"/>
    <w:rsid w:val="0018208E"/>
    <w:rsid w:val="00183DF0"/>
    <w:rsid w:val="001925A3"/>
    <w:rsid w:val="00193BBC"/>
    <w:rsid w:val="00195E0F"/>
    <w:rsid w:val="001A4CA9"/>
    <w:rsid w:val="001B3A5F"/>
    <w:rsid w:val="001B71EB"/>
    <w:rsid w:val="001C2471"/>
    <w:rsid w:val="001C2712"/>
    <w:rsid w:val="001D7ECC"/>
    <w:rsid w:val="001E0FC4"/>
    <w:rsid w:val="001E111C"/>
    <w:rsid w:val="001F1874"/>
    <w:rsid w:val="001F26EB"/>
    <w:rsid w:val="00202DBD"/>
    <w:rsid w:val="002049E8"/>
    <w:rsid w:val="002123AB"/>
    <w:rsid w:val="002150AA"/>
    <w:rsid w:val="00215989"/>
    <w:rsid w:val="00223A0F"/>
    <w:rsid w:val="00226754"/>
    <w:rsid w:val="0023149B"/>
    <w:rsid w:val="00237924"/>
    <w:rsid w:val="00240E6A"/>
    <w:rsid w:val="002425E3"/>
    <w:rsid w:val="00246035"/>
    <w:rsid w:val="0025000B"/>
    <w:rsid w:val="00261E31"/>
    <w:rsid w:val="00262458"/>
    <w:rsid w:val="0026636C"/>
    <w:rsid w:val="002673FE"/>
    <w:rsid w:val="0027262E"/>
    <w:rsid w:val="0027294B"/>
    <w:rsid w:val="002845F8"/>
    <w:rsid w:val="002A70A7"/>
    <w:rsid w:val="002B014B"/>
    <w:rsid w:val="002B359D"/>
    <w:rsid w:val="002B6EBF"/>
    <w:rsid w:val="002C2E4F"/>
    <w:rsid w:val="002C337A"/>
    <w:rsid w:val="002C7591"/>
    <w:rsid w:val="002D1039"/>
    <w:rsid w:val="002E102C"/>
    <w:rsid w:val="002E41B2"/>
    <w:rsid w:val="002E51BC"/>
    <w:rsid w:val="002F061C"/>
    <w:rsid w:val="002F71C2"/>
    <w:rsid w:val="00305463"/>
    <w:rsid w:val="003149DE"/>
    <w:rsid w:val="00317064"/>
    <w:rsid w:val="00324E4C"/>
    <w:rsid w:val="00330A7E"/>
    <w:rsid w:val="00334D40"/>
    <w:rsid w:val="00353491"/>
    <w:rsid w:val="00356545"/>
    <w:rsid w:val="003625A9"/>
    <w:rsid w:val="003641D0"/>
    <w:rsid w:val="00364FF1"/>
    <w:rsid w:val="0037790E"/>
    <w:rsid w:val="00387541"/>
    <w:rsid w:val="003906C7"/>
    <w:rsid w:val="00391E0B"/>
    <w:rsid w:val="0039536F"/>
    <w:rsid w:val="00396344"/>
    <w:rsid w:val="003A17FE"/>
    <w:rsid w:val="003A6C45"/>
    <w:rsid w:val="003B31F6"/>
    <w:rsid w:val="003B4529"/>
    <w:rsid w:val="003C7113"/>
    <w:rsid w:val="003D5981"/>
    <w:rsid w:val="003E2E9E"/>
    <w:rsid w:val="003F2098"/>
    <w:rsid w:val="003F45CB"/>
    <w:rsid w:val="004066EF"/>
    <w:rsid w:val="004117E5"/>
    <w:rsid w:val="0041778C"/>
    <w:rsid w:val="00432013"/>
    <w:rsid w:val="004320BB"/>
    <w:rsid w:val="004323E2"/>
    <w:rsid w:val="004412C3"/>
    <w:rsid w:val="0044226F"/>
    <w:rsid w:val="004528BB"/>
    <w:rsid w:val="004628FA"/>
    <w:rsid w:val="00465A1E"/>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C2FD1"/>
    <w:rsid w:val="004C33BC"/>
    <w:rsid w:val="004D18E2"/>
    <w:rsid w:val="004D1CC7"/>
    <w:rsid w:val="004D7E25"/>
    <w:rsid w:val="004E02B6"/>
    <w:rsid w:val="004E295A"/>
    <w:rsid w:val="004E7FFB"/>
    <w:rsid w:val="004F377F"/>
    <w:rsid w:val="00512093"/>
    <w:rsid w:val="00512A29"/>
    <w:rsid w:val="00526BBE"/>
    <w:rsid w:val="00531C9F"/>
    <w:rsid w:val="00531E3F"/>
    <w:rsid w:val="00534010"/>
    <w:rsid w:val="00540887"/>
    <w:rsid w:val="00552248"/>
    <w:rsid w:val="00555582"/>
    <w:rsid w:val="005603C5"/>
    <w:rsid w:val="00561DC6"/>
    <w:rsid w:val="00561F0C"/>
    <w:rsid w:val="00561F32"/>
    <w:rsid w:val="005632C2"/>
    <w:rsid w:val="00564569"/>
    <w:rsid w:val="0058020F"/>
    <w:rsid w:val="00581828"/>
    <w:rsid w:val="005849A5"/>
    <w:rsid w:val="00594483"/>
    <w:rsid w:val="005A2808"/>
    <w:rsid w:val="005A42B8"/>
    <w:rsid w:val="005A56AA"/>
    <w:rsid w:val="005B1E54"/>
    <w:rsid w:val="005B269E"/>
    <w:rsid w:val="005B6D5E"/>
    <w:rsid w:val="005B7436"/>
    <w:rsid w:val="005C42DA"/>
    <w:rsid w:val="005E2191"/>
    <w:rsid w:val="005E4844"/>
    <w:rsid w:val="005E5D8E"/>
    <w:rsid w:val="005F1874"/>
    <w:rsid w:val="005F5D54"/>
    <w:rsid w:val="00613BF0"/>
    <w:rsid w:val="006345E9"/>
    <w:rsid w:val="0063563D"/>
    <w:rsid w:val="00636AC7"/>
    <w:rsid w:val="00641DFD"/>
    <w:rsid w:val="0066491A"/>
    <w:rsid w:val="0066511D"/>
    <w:rsid w:val="00666BEC"/>
    <w:rsid w:val="00676217"/>
    <w:rsid w:val="00676769"/>
    <w:rsid w:val="00685AD0"/>
    <w:rsid w:val="00690654"/>
    <w:rsid w:val="00692A67"/>
    <w:rsid w:val="00693BC1"/>
    <w:rsid w:val="0069716C"/>
    <w:rsid w:val="006A3BCD"/>
    <w:rsid w:val="006A5B5A"/>
    <w:rsid w:val="006B5DD1"/>
    <w:rsid w:val="006C60B0"/>
    <w:rsid w:val="006D4CBC"/>
    <w:rsid w:val="006D63EA"/>
    <w:rsid w:val="006E620A"/>
    <w:rsid w:val="00705EED"/>
    <w:rsid w:val="0070733C"/>
    <w:rsid w:val="00717A96"/>
    <w:rsid w:val="0072082D"/>
    <w:rsid w:val="00723057"/>
    <w:rsid w:val="00723D53"/>
    <w:rsid w:val="0072430F"/>
    <w:rsid w:val="00730853"/>
    <w:rsid w:val="00731AF4"/>
    <w:rsid w:val="007358F4"/>
    <w:rsid w:val="00735907"/>
    <w:rsid w:val="00735D52"/>
    <w:rsid w:val="00737900"/>
    <w:rsid w:val="007379AC"/>
    <w:rsid w:val="0074184A"/>
    <w:rsid w:val="00743AB6"/>
    <w:rsid w:val="00753271"/>
    <w:rsid w:val="00766272"/>
    <w:rsid w:val="007709BB"/>
    <w:rsid w:val="00770F7B"/>
    <w:rsid w:val="007718AD"/>
    <w:rsid w:val="0078028D"/>
    <w:rsid w:val="007965D9"/>
    <w:rsid w:val="007966DA"/>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B5D"/>
    <w:rsid w:val="00814D48"/>
    <w:rsid w:val="00820F63"/>
    <w:rsid w:val="00821C27"/>
    <w:rsid w:val="00843516"/>
    <w:rsid w:val="0084404F"/>
    <w:rsid w:val="0085432C"/>
    <w:rsid w:val="00856A08"/>
    <w:rsid w:val="00871C6C"/>
    <w:rsid w:val="00873E2A"/>
    <w:rsid w:val="0088140A"/>
    <w:rsid w:val="00881B8C"/>
    <w:rsid w:val="00881D9A"/>
    <w:rsid w:val="0088225A"/>
    <w:rsid w:val="00884064"/>
    <w:rsid w:val="00886555"/>
    <w:rsid w:val="00895CB2"/>
    <w:rsid w:val="008A1373"/>
    <w:rsid w:val="008A2E0F"/>
    <w:rsid w:val="008A6332"/>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7714"/>
    <w:rsid w:val="00930EB6"/>
    <w:rsid w:val="00937A15"/>
    <w:rsid w:val="00937EFB"/>
    <w:rsid w:val="00942697"/>
    <w:rsid w:val="00943163"/>
    <w:rsid w:val="00946642"/>
    <w:rsid w:val="009475FC"/>
    <w:rsid w:val="0095696F"/>
    <w:rsid w:val="00957155"/>
    <w:rsid w:val="00963B70"/>
    <w:rsid w:val="00970D92"/>
    <w:rsid w:val="0097243C"/>
    <w:rsid w:val="00980B43"/>
    <w:rsid w:val="00991317"/>
    <w:rsid w:val="00991B9B"/>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3D94"/>
    <w:rsid w:val="00A443D7"/>
    <w:rsid w:val="00A46795"/>
    <w:rsid w:val="00A477B0"/>
    <w:rsid w:val="00A57ACB"/>
    <w:rsid w:val="00A645C5"/>
    <w:rsid w:val="00A65A44"/>
    <w:rsid w:val="00A70BFE"/>
    <w:rsid w:val="00A72D38"/>
    <w:rsid w:val="00A74663"/>
    <w:rsid w:val="00A75214"/>
    <w:rsid w:val="00A76029"/>
    <w:rsid w:val="00A83364"/>
    <w:rsid w:val="00A925E5"/>
    <w:rsid w:val="00A964AC"/>
    <w:rsid w:val="00AA1067"/>
    <w:rsid w:val="00AA2373"/>
    <w:rsid w:val="00AB0230"/>
    <w:rsid w:val="00AC07B4"/>
    <w:rsid w:val="00AC1060"/>
    <w:rsid w:val="00AC2B41"/>
    <w:rsid w:val="00AC48C5"/>
    <w:rsid w:val="00AD11C2"/>
    <w:rsid w:val="00AD7FFB"/>
    <w:rsid w:val="00AE1D7A"/>
    <w:rsid w:val="00AE708E"/>
    <w:rsid w:val="00AF411A"/>
    <w:rsid w:val="00B04CB4"/>
    <w:rsid w:val="00B10CD1"/>
    <w:rsid w:val="00B12122"/>
    <w:rsid w:val="00B14926"/>
    <w:rsid w:val="00B31568"/>
    <w:rsid w:val="00B34436"/>
    <w:rsid w:val="00B346EC"/>
    <w:rsid w:val="00B36CC5"/>
    <w:rsid w:val="00B4785F"/>
    <w:rsid w:val="00B605A9"/>
    <w:rsid w:val="00B6078C"/>
    <w:rsid w:val="00B64E34"/>
    <w:rsid w:val="00B678F6"/>
    <w:rsid w:val="00B70C76"/>
    <w:rsid w:val="00B714CF"/>
    <w:rsid w:val="00B71DC2"/>
    <w:rsid w:val="00B720CE"/>
    <w:rsid w:val="00B76A63"/>
    <w:rsid w:val="00B82F0A"/>
    <w:rsid w:val="00B87612"/>
    <w:rsid w:val="00B90663"/>
    <w:rsid w:val="00B92842"/>
    <w:rsid w:val="00BA3BBC"/>
    <w:rsid w:val="00BA3DED"/>
    <w:rsid w:val="00BA4316"/>
    <w:rsid w:val="00BB0169"/>
    <w:rsid w:val="00BB0A92"/>
    <w:rsid w:val="00BB5EA5"/>
    <w:rsid w:val="00BB6D04"/>
    <w:rsid w:val="00BC47EE"/>
    <w:rsid w:val="00BC7C35"/>
    <w:rsid w:val="00BD52B8"/>
    <w:rsid w:val="00BE2AD9"/>
    <w:rsid w:val="00BE6925"/>
    <w:rsid w:val="00BF06B2"/>
    <w:rsid w:val="00C02C99"/>
    <w:rsid w:val="00C02E92"/>
    <w:rsid w:val="00C0735A"/>
    <w:rsid w:val="00C12A11"/>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850"/>
    <w:rsid w:val="00DA0FF8"/>
    <w:rsid w:val="00DA2496"/>
    <w:rsid w:val="00DA738C"/>
    <w:rsid w:val="00DB7F7C"/>
    <w:rsid w:val="00DC5246"/>
    <w:rsid w:val="00DD5420"/>
    <w:rsid w:val="00DE18A3"/>
    <w:rsid w:val="00DF1633"/>
    <w:rsid w:val="00E01EFC"/>
    <w:rsid w:val="00E44774"/>
    <w:rsid w:val="00E45E92"/>
    <w:rsid w:val="00E45FAB"/>
    <w:rsid w:val="00E509C5"/>
    <w:rsid w:val="00E5661A"/>
    <w:rsid w:val="00E57A43"/>
    <w:rsid w:val="00E6486D"/>
    <w:rsid w:val="00E708B6"/>
    <w:rsid w:val="00E72A50"/>
    <w:rsid w:val="00E8146C"/>
    <w:rsid w:val="00E85A38"/>
    <w:rsid w:val="00E86F08"/>
    <w:rsid w:val="00E90AB5"/>
    <w:rsid w:val="00E90B3D"/>
    <w:rsid w:val="00EA654A"/>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01DD9"/>
    <w:rsid w:val="00F05CA9"/>
    <w:rsid w:val="00F1120A"/>
    <w:rsid w:val="00F11BC7"/>
    <w:rsid w:val="00F1429A"/>
    <w:rsid w:val="00F33734"/>
    <w:rsid w:val="00F35503"/>
    <w:rsid w:val="00F4186B"/>
    <w:rsid w:val="00F47F6A"/>
    <w:rsid w:val="00F502A4"/>
    <w:rsid w:val="00F56E73"/>
    <w:rsid w:val="00F60C57"/>
    <w:rsid w:val="00F61C39"/>
    <w:rsid w:val="00F64DB1"/>
    <w:rsid w:val="00F75C76"/>
    <w:rsid w:val="00F871B5"/>
    <w:rsid w:val="00F95F6E"/>
    <w:rsid w:val="00F9630B"/>
    <w:rsid w:val="00F96CAB"/>
    <w:rsid w:val="00F97EDC"/>
    <w:rsid w:val="00FA7E0D"/>
    <w:rsid w:val="00FB577A"/>
    <w:rsid w:val="00FC100E"/>
    <w:rsid w:val="00FC1EF6"/>
    <w:rsid w:val="00FC2278"/>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60C63"/>
  <w15:docId w15:val="{C2DFF996-1355-4A43-9629-7B16EFB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2B6EBF"/>
    <w:pPr>
      <w:widowControl/>
      <w:spacing w:after="160" w:line="259" w:lineRule="auto"/>
      <w:ind w:left="720"/>
      <w:contextualSpacing/>
    </w:pPr>
    <w:rPr>
      <w:rFonts w:asciiTheme="minorHAnsi" w:eastAsiaTheme="minorHAnsi" w:hAnsiTheme="minorHAnsi" w:cstheme="minorBid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24937812">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6182030">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se-fps-mal-001\Template\DESE%20Common\DESE%20Memo\Memo%20-%20JC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DESE-231-61361</_dlc_DocId>
    <_dlc_DocIdUrl xmlns="733efe1c-5bbe-4968-87dc-d400e65c879f">
      <Url>https://sharepoint.doemass.org/ese/webteam/cps/_layouts/DocIdRedir.aspx?ID=DESE-231-61361</Url>
      <Description>DESE-231-61361</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8735B-35A3-47DA-B1E2-48B8CA526F65}">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B9A9BCBA-88AD-4BAC-B75B-A0B1D251FD9F}">
  <ds:schemaRefs>
    <ds:schemaRef ds:uri="http://schemas.microsoft.com/sharepoint/v3/contenttype/forms"/>
  </ds:schemaRefs>
</ds:datastoreItem>
</file>

<file path=customXml/itemProps3.xml><?xml version="1.0" encoding="utf-8"?>
<ds:datastoreItem xmlns:ds="http://schemas.openxmlformats.org/officeDocument/2006/customXml" ds:itemID="{67B12DF0-B1AB-4843-BC95-599A7474E937}">
  <ds:schemaRefs>
    <ds:schemaRef ds:uri="http://schemas.microsoft.com/sharepoint/events"/>
  </ds:schemaRefs>
</ds:datastoreItem>
</file>

<file path=customXml/itemProps4.xml><?xml version="1.0" encoding="utf-8"?>
<ds:datastoreItem xmlns:ds="http://schemas.openxmlformats.org/officeDocument/2006/customXml" ds:itemID="{48A50AE0-D16C-4AF6-A6F0-42827AB49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Memo - JCR2.dotx</Template>
  <TotalTime>8</TotalTime>
  <Pages>6</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On the Desktop June 4, 2020 Attachment: Initial Summer School Re-Opening Guidance</vt:lpstr>
    </vt:vector>
  </TitlesOfParts>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June 4, 2020 Attachment: Initial Summer School Re-Opening Guidance</dc:title>
  <dc:creator>DESE</dc:creator>
  <dc:description>On the Desktop June 4, 2020: Initial Guidance on Summer School_x000d_
http://www.doe.mass.edu/covid19/on-desktop/2020-0604guidance-summer-school.docx</dc:description>
  <cp:lastModifiedBy>Zou, Dong (EOE)</cp:lastModifiedBy>
  <cp:revision>8</cp:revision>
  <cp:lastPrinted>2011-01-14T19:54:00Z</cp:lastPrinted>
  <dcterms:created xsi:type="dcterms:W3CDTF">2020-06-04T23:30:00Z</dcterms:created>
  <dcterms:modified xsi:type="dcterms:W3CDTF">2020-06-05T14:00:00Z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5 2020</vt:lpwstr>
  </property>
</Properties>
</file>