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6DEB7C" w14:textId="77777777" w:rsidR="00185DAC" w:rsidRDefault="00185DAC" w:rsidP="00185DAC">
      <w:pPr>
        <w:spacing w:line="192" w:lineRule="auto"/>
        <w:outlineLvl w:val="0"/>
        <w:rPr>
          <w:rFonts w:ascii="Arial" w:hAnsi="Arial"/>
          <w:b/>
          <w:i/>
          <w:sz w:val="40"/>
        </w:rPr>
      </w:pPr>
      <w:r>
        <w:rPr>
          <w:rFonts w:ascii="Arial" w:hAnsi="Arial"/>
          <w:i/>
          <w:noProof/>
          <w:snapToGrid/>
          <w:sz w:val="40"/>
        </w:rPr>
        <w:drawing>
          <wp:anchor distT="0" distB="0" distL="114300" distR="274320" simplePos="0" relativeHeight="251660288" behindDoc="0" locked="0" layoutInCell="0" allowOverlap="1" wp14:anchorId="3C84D3DA" wp14:editId="743C2F1B">
            <wp:simplePos x="0" y="0"/>
            <wp:positionH relativeFrom="column">
              <wp:posOffset>-447675</wp:posOffset>
            </wp:positionH>
            <wp:positionV relativeFrom="page">
              <wp:posOffset>314325</wp:posOffset>
            </wp:positionV>
            <wp:extent cx="1090930" cy="1371600"/>
            <wp:effectExtent l="0" t="0" r="0" b="0"/>
            <wp:wrapThrough wrapText="right">
              <wp:wrapPolygon edited="0">
                <wp:start x="0" y="0"/>
                <wp:lineTo x="0" y="21300"/>
                <wp:lineTo x="21122" y="21300"/>
                <wp:lineTo x="21122" y="0"/>
                <wp:lineTo x="0" y="0"/>
              </wp:wrapPolygon>
            </wp:wrapThrough>
            <wp:docPr id="4" name="Picture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ssachusetts State Seal"/>
                    <pic:cNvPicPr>
                      <a:picLocks noChangeAspect="1" noChangeArrowheads="1"/>
                    </pic:cNvPicPr>
                  </pic:nvPicPr>
                  <pic:blipFill>
                    <a:blip r:embed="rId12" cstate="print">
                      <a:lum bright="18000"/>
                      <a:extLst>
                        <a:ext uri="{28A0092B-C50C-407E-A947-70E740481C1C}">
                          <a14:useLocalDpi xmlns:a14="http://schemas.microsoft.com/office/drawing/2010/main" val="0"/>
                        </a:ext>
                      </a:extLst>
                    </a:blip>
                    <a:srcRect/>
                    <a:stretch>
                      <a:fillRect/>
                    </a:stretch>
                  </pic:blipFill>
                  <pic:spPr bwMode="auto">
                    <a:xfrm>
                      <a:off x="0" y="0"/>
                      <a:ext cx="1090930" cy="1371600"/>
                    </a:xfrm>
                    <a:prstGeom prst="rect">
                      <a:avLst/>
                    </a:prstGeom>
                    <a:noFill/>
                    <a:ln>
                      <a:noFill/>
                    </a:ln>
                  </pic:spPr>
                </pic:pic>
              </a:graphicData>
            </a:graphic>
          </wp:anchor>
        </w:drawing>
      </w:r>
      <w:r>
        <w:rPr>
          <w:rFonts w:ascii="Arial" w:hAnsi="Arial"/>
          <w:b/>
          <w:i/>
          <w:sz w:val="40"/>
        </w:rPr>
        <w:t>Massachusetts Department of</w:t>
      </w:r>
    </w:p>
    <w:p w14:paraId="0AEFF1A1" w14:textId="77777777" w:rsidR="00185DAC" w:rsidRDefault="00185DAC" w:rsidP="00185DAC">
      <w:pPr>
        <w:ind w:left="-180"/>
        <w:outlineLvl w:val="0"/>
        <w:rPr>
          <w:rFonts w:ascii="Arial" w:hAnsi="Arial"/>
          <w:b/>
          <w:i/>
          <w:sz w:val="50"/>
        </w:rPr>
      </w:pPr>
      <w:r>
        <w:rPr>
          <w:rFonts w:ascii="Arial" w:hAnsi="Arial"/>
          <w:b/>
          <w:i/>
          <w:sz w:val="40"/>
        </w:rPr>
        <w:t>Elementary and Secondary Education</w:t>
      </w:r>
    </w:p>
    <w:p w14:paraId="32157173" w14:textId="77777777" w:rsidR="00185DAC" w:rsidRDefault="00185DAC" w:rsidP="00185DAC">
      <w:pPr>
        <w:rPr>
          <w:rFonts w:ascii="Arial" w:hAnsi="Arial"/>
          <w:i/>
        </w:rPr>
      </w:pPr>
      <w:r>
        <w:rPr>
          <w:rFonts w:ascii="Arial" w:hAnsi="Arial"/>
          <w:i/>
          <w:noProof/>
          <w:snapToGrid/>
        </w:rPr>
        <mc:AlternateContent>
          <mc:Choice Requires="wps">
            <w:drawing>
              <wp:anchor distT="4294967295" distB="4294967295" distL="114300" distR="114300" simplePos="0" relativeHeight="251661312" behindDoc="0" locked="0" layoutInCell="0" allowOverlap="1" wp14:anchorId="3DDC01A4" wp14:editId="49B9B406">
                <wp:simplePos x="0" y="0"/>
                <wp:positionH relativeFrom="column">
                  <wp:posOffset>914400</wp:posOffset>
                </wp:positionH>
                <wp:positionV relativeFrom="paragraph">
                  <wp:posOffset>68580</wp:posOffset>
                </wp:positionV>
                <wp:extent cx="4800600" cy="0"/>
                <wp:effectExtent l="0" t="0" r="19050" b="19050"/>
                <wp:wrapNone/>
                <wp:docPr id="3" name="Line 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53966F" id="Line 3"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in,5.4pt" to="450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" o:allowincell="f" strokeweight="1pt"/>
            </w:pict>
          </mc:Fallback>
        </mc:AlternateContent>
      </w:r>
    </w:p>
    <w:p w14:paraId="7BAE18F3" w14:textId="77777777" w:rsidR="00185DAC" w:rsidRPr="00C974A6" w:rsidRDefault="00185DAC" w:rsidP="00185DAC">
      <w:pPr>
        <w:pStyle w:val="Heading3"/>
        <w:tabs>
          <w:tab w:val="right" w:pos="9000"/>
        </w:tabs>
        <w:ind w:right="360"/>
        <w:jc w:val="right"/>
        <w:rPr>
          <w:sz w:val="16"/>
          <w:szCs w:val="16"/>
        </w:rPr>
      </w:pPr>
      <w:r w:rsidRPr="002B4B10">
        <w:rPr>
          <w:sz w:val="16"/>
          <w:szCs w:val="16"/>
        </w:rPr>
        <w:t xml:space="preserve">75 Pleasant </w:t>
      </w:r>
      <w:r w:rsidRPr="00C974A6">
        <w:rPr>
          <w:sz w:val="16"/>
          <w:szCs w:val="16"/>
        </w:rPr>
        <w:t>Street, Malden, Massachusetts 02148-</w:t>
      </w:r>
      <w:r>
        <w:rPr>
          <w:sz w:val="16"/>
          <w:szCs w:val="16"/>
        </w:rPr>
        <w:t>4906</w:t>
      </w:r>
      <w:r w:rsidRPr="00C974A6">
        <w:rPr>
          <w:sz w:val="16"/>
          <w:szCs w:val="16"/>
        </w:rPr>
        <w:t xml:space="preserve"> </w:t>
      </w:r>
      <w:r>
        <w:rPr>
          <w:sz w:val="16"/>
          <w:szCs w:val="16"/>
        </w:rPr>
        <w:tab/>
        <w:t xml:space="preserve">    </w:t>
      </w:r>
      <w:r w:rsidRPr="00C974A6">
        <w:rPr>
          <w:sz w:val="16"/>
          <w:szCs w:val="16"/>
        </w:rPr>
        <w:t>Telephone: (781) 338-3000</w:t>
      </w:r>
      <w:r>
        <w:rPr>
          <w:sz w:val="16"/>
          <w:szCs w:val="16"/>
        </w:rPr>
        <w:t xml:space="preserve">                                                         </w:t>
      </w:r>
      <w:r w:rsidRPr="00C974A6">
        <w:rPr>
          <w:sz w:val="16"/>
          <w:szCs w:val="16"/>
        </w:rPr>
        <w:t>TTY: N.E.T. Relay 1-800-439-2370</w:t>
      </w:r>
    </w:p>
    <w:p w14:paraId="610009C0" w14:textId="77777777" w:rsidR="00185DAC" w:rsidRPr="00C974A6" w:rsidRDefault="00185DAC" w:rsidP="00185DAC">
      <w:pPr>
        <w:ind w:left="720"/>
        <w:rPr>
          <w:rFonts w:ascii="Arial" w:hAnsi="Arial"/>
          <w:i/>
          <w:sz w:val="16"/>
          <w:szCs w:val="16"/>
        </w:rPr>
      </w:pPr>
    </w:p>
    <w:p w14:paraId="5983051B" w14:textId="77777777" w:rsidR="00185DAC" w:rsidRDefault="00185DAC" w:rsidP="00185DAC">
      <w:pPr>
        <w:ind w:left="720"/>
        <w:rPr>
          <w:rFonts w:ascii="Arial" w:hAnsi="Arial"/>
          <w:i/>
          <w:sz w:val="18"/>
        </w:rPr>
        <w:sectPr w:rsidR="00185DAC" w:rsidSect="000D1E5A">
          <w:footerReference w:type="default" r:id="rId13"/>
          <w:endnotePr>
            <w:numFmt w:val="decimal"/>
          </w:endnotePr>
          <w:pgSz w:w="12240" w:h="15840"/>
          <w:pgMar w:top="864" w:right="1080" w:bottom="1440" w:left="1800" w:header="1440" w:footer="1440" w:gutter="0"/>
          <w:cols w:space="720"/>
          <w:noEndnote/>
          <w:titlePg/>
          <w:docGrid w:linePitch="326"/>
        </w:sectPr>
      </w:pPr>
    </w:p>
    <w:p w14:paraId="1267CE67" w14:textId="77777777" w:rsidR="00185DAC" w:rsidRPr="00C974A6" w:rsidRDefault="00185DAC" w:rsidP="00185DAC">
      <w:pPr>
        <w:ind w:left="720"/>
        <w:jc w:val="center"/>
        <w:rPr>
          <w:rFonts w:ascii="Arial" w:hAnsi="Arial"/>
          <w:i/>
          <w:sz w:val="16"/>
          <w:szCs w:val="1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51"/>
        <w:gridCol w:w="8425"/>
      </w:tblGrid>
      <w:tr w:rsidR="00185DAC" w:rsidRPr="00C974A6" w14:paraId="4E67E644" w14:textId="77777777" w:rsidTr="00A12D82">
        <w:tc>
          <w:tcPr>
            <w:tcW w:w="2988" w:type="dxa"/>
          </w:tcPr>
          <w:p w14:paraId="336606FB" w14:textId="77777777" w:rsidR="00185DAC" w:rsidRDefault="00185DAC" w:rsidP="00A12D82">
            <w:pPr>
              <w:jc w:val="center"/>
              <w:rPr>
                <w:rFonts w:ascii="Arial" w:hAnsi="Arial" w:cs="Arial"/>
                <w:sz w:val="16"/>
                <w:szCs w:val="16"/>
              </w:rPr>
            </w:pPr>
            <w:r>
              <w:rPr>
                <w:rFonts w:ascii="Arial" w:hAnsi="Arial" w:cs="Arial"/>
                <w:sz w:val="16"/>
                <w:szCs w:val="16"/>
              </w:rPr>
              <w:t>Jeffrey C. Riley</w:t>
            </w:r>
          </w:p>
          <w:p w14:paraId="6C26A28C" w14:textId="77777777" w:rsidR="00185DAC" w:rsidRPr="00C974A6" w:rsidRDefault="00185DAC" w:rsidP="00A12D82">
            <w:pPr>
              <w:jc w:val="center"/>
              <w:rPr>
                <w:rFonts w:ascii="Arial" w:hAnsi="Arial"/>
                <w:i/>
                <w:sz w:val="16"/>
                <w:szCs w:val="16"/>
              </w:rPr>
            </w:pPr>
            <w:r w:rsidRPr="00C974A6">
              <w:rPr>
                <w:rFonts w:ascii="Arial" w:hAnsi="Arial"/>
                <w:i/>
                <w:sz w:val="16"/>
                <w:szCs w:val="16"/>
              </w:rPr>
              <w:t>Commissioner</w:t>
            </w:r>
          </w:p>
        </w:tc>
        <w:tc>
          <w:tcPr>
            <w:tcW w:w="8604" w:type="dxa"/>
          </w:tcPr>
          <w:p w14:paraId="2136CD1F" w14:textId="77777777" w:rsidR="00185DAC" w:rsidRPr="00C974A6" w:rsidRDefault="00185DAC" w:rsidP="00A12D82">
            <w:pPr>
              <w:jc w:val="center"/>
              <w:rPr>
                <w:rFonts w:ascii="Arial" w:hAnsi="Arial"/>
                <w:i/>
                <w:sz w:val="16"/>
                <w:szCs w:val="16"/>
              </w:rPr>
            </w:pPr>
          </w:p>
        </w:tc>
      </w:tr>
    </w:tbl>
    <w:p w14:paraId="02F9ADE7" w14:textId="77777777" w:rsidR="00185DAC" w:rsidRDefault="00185DAC" w:rsidP="00185DAC">
      <w:pPr>
        <w:rPr>
          <w:rFonts w:ascii="Arial" w:hAnsi="Arial"/>
          <w:i/>
          <w:sz w:val="18"/>
        </w:rPr>
      </w:pPr>
    </w:p>
    <w:p w14:paraId="3F91194F" w14:textId="77777777" w:rsidR="00185DAC" w:rsidRDefault="00185DAC" w:rsidP="00185DAC">
      <w:pPr>
        <w:sectPr w:rsidR="00185DAC">
          <w:endnotePr>
            <w:numFmt w:val="decimal"/>
          </w:endnotePr>
          <w:type w:val="continuous"/>
          <w:pgSz w:w="12240" w:h="15840"/>
          <w:pgMar w:top="864" w:right="432" w:bottom="1440" w:left="432" w:header="1440" w:footer="1440" w:gutter="0"/>
          <w:cols w:space="720"/>
          <w:noEndnote/>
        </w:sectPr>
      </w:pPr>
    </w:p>
    <w:p w14:paraId="25E4708B" w14:textId="77777777" w:rsidR="00FD23FE" w:rsidRDefault="00FD23FE">
      <w:pPr>
        <w:rPr>
          <w:rFonts w:ascii="Arial" w:hAnsi="Arial"/>
          <w:i/>
          <w:sz w:val="18"/>
        </w:rPr>
      </w:pPr>
    </w:p>
    <w:p w14:paraId="6CA061A3" w14:textId="77777777" w:rsidR="00FD23FE" w:rsidRDefault="00FD23FE">
      <w:pPr>
        <w:pStyle w:val="Heading1"/>
        <w:tabs>
          <w:tab w:val="clear" w:pos="4680"/>
        </w:tabs>
      </w:pPr>
      <w:r>
        <w:t>MEMORANDUM</w:t>
      </w:r>
    </w:p>
    <w:p w14:paraId="5FCE9A15" w14:textId="77777777" w:rsidR="00FD23FE" w:rsidRDefault="00FD23FE">
      <w:pPr>
        <w:pStyle w:val="Footer"/>
        <w:widowControl w:val="0"/>
        <w:tabs>
          <w:tab w:val="clear" w:pos="4320"/>
          <w:tab w:val="clear" w:pos="8640"/>
        </w:tabs>
        <w:rPr>
          <w:snapToGrid w:val="0"/>
          <w:szCs w:val="20"/>
        </w:rPr>
      </w:pPr>
    </w:p>
    <w:p w14:paraId="13F9F8D0" w14:textId="77777777" w:rsidR="007A22FF" w:rsidRDefault="007A22FF">
      <w:pPr>
        <w:pStyle w:val="Footer"/>
        <w:widowControl w:val="0"/>
        <w:tabs>
          <w:tab w:val="clear" w:pos="4320"/>
          <w:tab w:val="clear" w:pos="8640"/>
        </w:tabs>
        <w:rPr>
          <w:snapToGrid w:val="0"/>
          <w:szCs w:val="20"/>
        </w:rPr>
      </w:pPr>
    </w:p>
    <w:tbl>
      <w:tblPr>
        <w:tblW w:w="0" w:type="auto"/>
        <w:tblLook w:val="01E0" w:firstRow="1" w:lastRow="1" w:firstColumn="1" w:lastColumn="1" w:noHBand="0" w:noVBand="0"/>
      </w:tblPr>
      <w:tblGrid>
        <w:gridCol w:w="1184"/>
        <w:gridCol w:w="8176"/>
      </w:tblGrid>
      <w:tr w:rsidR="00223A0F" w14:paraId="67D366E3" w14:textId="77777777" w:rsidTr="00223A0F">
        <w:tc>
          <w:tcPr>
            <w:tcW w:w="1184" w:type="dxa"/>
          </w:tcPr>
          <w:p w14:paraId="77CB0D97" w14:textId="77777777" w:rsidR="00223A0F" w:rsidRDefault="00223A0F" w:rsidP="00223A0F">
            <w:pPr>
              <w:rPr>
                <w:b/>
              </w:rPr>
            </w:pPr>
            <w:r>
              <w:rPr>
                <w:b/>
              </w:rPr>
              <w:t>To:</w:t>
            </w:r>
          </w:p>
        </w:tc>
        <w:tc>
          <w:tcPr>
            <w:tcW w:w="8176" w:type="dxa"/>
          </w:tcPr>
          <w:p w14:paraId="43D54561" w14:textId="77F637E5" w:rsidR="00223A0F" w:rsidRPr="00E63648" w:rsidRDefault="00E63648" w:rsidP="00E63648">
            <w:pPr>
              <w:rPr>
                <w:b/>
                <w:bCs/>
              </w:rPr>
            </w:pPr>
            <w:r w:rsidRPr="00E63648">
              <w:rPr>
                <w:b/>
                <w:bCs/>
                <w:color w:val="333333"/>
                <w:szCs w:val="24"/>
                <w:shd w:val="clear" w:color="auto" w:fill="FFFFFF"/>
              </w:rPr>
              <w:t xml:space="preserve">Superintendents, Charter School Leaders, Assistant Superintendents, </w:t>
            </w:r>
            <w:r w:rsidR="00366C91">
              <w:rPr>
                <w:b/>
                <w:bCs/>
                <w:color w:val="333333"/>
                <w:szCs w:val="24"/>
                <w:shd w:val="clear" w:color="auto" w:fill="FFFFFF"/>
              </w:rPr>
              <w:t>and</w:t>
            </w:r>
            <w:r w:rsidRPr="00E63648">
              <w:rPr>
                <w:b/>
                <w:bCs/>
                <w:color w:val="333333"/>
                <w:szCs w:val="24"/>
                <w:shd w:val="clear" w:color="auto" w:fill="FFFFFF"/>
              </w:rPr>
              <w:t xml:space="preserve"> Collaborative Leaders </w:t>
            </w:r>
          </w:p>
        </w:tc>
      </w:tr>
      <w:tr w:rsidR="00223A0F" w14:paraId="6802FC4D" w14:textId="77777777" w:rsidTr="00223A0F">
        <w:tc>
          <w:tcPr>
            <w:tcW w:w="1184" w:type="dxa"/>
          </w:tcPr>
          <w:p w14:paraId="341F0BB3" w14:textId="77777777" w:rsidR="00223A0F" w:rsidRDefault="00223A0F" w:rsidP="00223A0F">
            <w:pPr>
              <w:rPr>
                <w:b/>
              </w:rPr>
            </w:pPr>
            <w:r>
              <w:rPr>
                <w:b/>
              </w:rPr>
              <w:t>From:</w:t>
            </w:r>
            <w:r>
              <w:tab/>
            </w:r>
          </w:p>
        </w:tc>
        <w:tc>
          <w:tcPr>
            <w:tcW w:w="8176" w:type="dxa"/>
          </w:tcPr>
          <w:p w14:paraId="2610A7D2" w14:textId="77777777" w:rsidR="00223A0F" w:rsidRPr="00E63648" w:rsidRDefault="00E63648" w:rsidP="00223A0F">
            <w:pPr>
              <w:rPr>
                <w:b/>
                <w:bCs/>
              </w:rPr>
            </w:pPr>
            <w:r w:rsidRPr="00E63648">
              <w:rPr>
                <w:b/>
                <w:bCs/>
                <w:color w:val="333333"/>
                <w:szCs w:val="24"/>
                <w:shd w:val="clear" w:color="auto" w:fill="FFFFFF"/>
              </w:rPr>
              <w:t>Jeffrey C. Riley, Commissioner</w:t>
            </w:r>
          </w:p>
        </w:tc>
      </w:tr>
      <w:tr w:rsidR="00223A0F" w14:paraId="3DE98304" w14:textId="77777777" w:rsidTr="00223A0F">
        <w:tc>
          <w:tcPr>
            <w:tcW w:w="1184" w:type="dxa"/>
          </w:tcPr>
          <w:p w14:paraId="55960E15" w14:textId="77777777" w:rsidR="00223A0F" w:rsidRDefault="00223A0F" w:rsidP="00223A0F">
            <w:pPr>
              <w:rPr>
                <w:b/>
              </w:rPr>
            </w:pPr>
            <w:r>
              <w:rPr>
                <w:b/>
              </w:rPr>
              <w:t>Date:</w:t>
            </w:r>
            <w:r>
              <w:tab/>
            </w:r>
          </w:p>
        </w:tc>
        <w:tc>
          <w:tcPr>
            <w:tcW w:w="8176" w:type="dxa"/>
          </w:tcPr>
          <w:p w14:paraId="78A71BFC" w14:textId="1CC239E7" w:rsidR="00223A0F" w:rsidRPr="00E63648" w:rsidRDefault="00C36ACC" w:rsidP="00223A0F">
            <w:pPr>
              <w:rPr>
                <w:b/>
                <w:bCs/>
              </w:rPr>
            </w:pPr>
            <w:r>
              <w:rPr>
                <w:b/>
                <w:bCs/>
              </w:rPr>
              <w:t>June 10, 2020</w:t>
            </w:r>
          </w:p>
        </w:tc>
      </w:tr>
      <w:tr w:rsidR="00223A0F" w14:paraId="344FB8A9" w14:textId="77777777" w:rsidTr="00223A0F">
        <w:tc>
          <w:tcPr>
            <w:tcW w:w="1184" w:type="dxa"/>
          </w:tcPr>
          <w:p w14:paraId="4253FCA8" w14:textId="77777777" w:rsidR="00223A0F" w:rsidRDefault="00223A0F" w:rsidP="00223A0F">
            <w:pPr>
              <w:rPr>
                <w:b/>
              </w:rPr>
            </w:pPr>
            <w:r>
              <w:rPr>
                <w:b/>
              </w:rPr>
              <w:t>Subject:</w:t>
            </w:r>
          </w:p>
        </w:tc>
        <w:tc>
          <w:tcPr>
            <w:tcW w:w="8176" w:type="dxa"/>
          </w:tcPr>
          <w:p w14:paraId="2B108875" w14:textId="08F28BDA" w:rsidR="00223A0F" w:rsidRPr="00023ED7" w:rsidRDefault="00023ED7" w:rsidP="00223A0F">
            <w:pPr>
              <w:rPr>
                <w:b/>
                <w:bCs/>
              </w:rPr>
            </w:pPr>
            <w:bookmarkStart w:id="0" w:name="_Hlk42675551"/>
            <w:r w:rsidRPr="00023ED7">
              <w:rPr>
                <w:b/>
                <w:bCs/>
                <w:color w:val="333333"/>
                <w:szCs w:val="24"/>
                <w:shd w:val="clear" w:color="auto" w:fill="FFFFFF"/>
              </w:rPr>
              <w:t>K-12 Health Supply/PPE Acquisition Support</w:t>
            </w:r>
            <w:bookmarkEnd w:id="0"/>
          </w:p>
        </w:tc>
      </w:tr>
    </w:tbl>
    <w:p w14:paraId="716C0229" w14:textId="77777777" w:rsidR="00FD23FE" w:rsidRDefault="00FD23FE">
      <w:pPr>
        <w:pBdr>
          <w:bottom w:val="single" w:sz="4" w:space="1" w:color="auto"/>
        </w:pBdr>
      </w:pPr>
      <w:bookmarkStart w:id="1" w:name="TO"/>
      <w:bookmarkStart w:id="2" w:name="FROM"/>
      <w:bookmarkStart w:id="3" w:name="DATE"/>
      <w:bookmarkStart w:id="4" w:name="RE"/>
      <w:bookmarkEnd w:id="1"/>
      <w:bookmarkEnd w:id="2"/>
      <w:bookmarkEnd w:id="3"/>
      <w:bookmarkEnd w:id="4"/>
    </w:p>
    <w:p w14:paraId="579BC5C5" w14:textId="77777777" w:rsidR="00FD23FE" w:rsidRDefault="00FD23FE">
      <w:pPr>
        <w:rPr>
          <w:sz w:val="16"/>
        </w:rPr>
        <w:sectPr w:rsidR="00FD23FE">
          <w:headerReference w:type="even" r:id="rId14"/>
          <w:headerReference w:type="default" r:id="rId15"/>
          <w:footerReference w:type="even" r:id="rId16"/>
          <w:footerReference w:type="default" r:id="rId17"/>
          <w:headerReference w:type="first" r:id="rId18"/>
          <w:footerReference w:type="first" r:id="rId19"/>
          <w:endnotePr>
            <w:numFmt w:val="decimal"/>
          </w:endnotePr>
          <w:type w:val="continuous"/>
          <w:pgSz w:w="12240" w:h="15840"/>
          <w:pgMar w:top="1440" w:right="1440" w:bottom="1440" w:left="1440" w:header="1440" w:footer="1440" w:gutter="0"/>
          <w:cols w:space="720"/>
          <w:noEndnote/>
        </w:sectPr>
      </w:pPr>
    </w:p>
    <w:p w14:paraId="0DFEFF8B" w14:textId="77777777" w:rsidR="00FD23FE" w:rsidRDefault="00FD23FE">
      <w:pPr>
        <w:rPr>
          <w:sz w:val="16"/>
        </w:rPr>
      </w:pPr>
    </w:p>
    <w:p w14:paraId="3A724A7E" w14:textId="77777777" w:rsidR="00103128" w:rsidRDefault="00103128" w:rsidP="00103128">
      <w:pPr>
        <w:rPr>
          <w:snapToGrid/>
          <w:color w:val="333333"/>
          <w:szCs w:val="24"/>
          <w:shd w:val="clear" w:color="auto" w:fill="FFFFFF"/>
        </w:rPr>
      </w:pPr>
      <w:r>
        <w:t>As referenced in the June 5</w:t>
      </w:r>
      <w:r>
        <w:rPr>
          <w:vertAlign w:val="superscript"/>
        </w:rPr>
        <w:t>th</w:t>
      </w:r>
      <w:r>
        <w:t xml:space="preserve"> </w:t>
      </w:r>
      <w:r>
        <w:rPr>
          <w:color w:val="333333"/>
          <w:szCs w:val="24"/>
          <w:shd w:val="clear" w:color="auto" w:fill="FFFFFF"/>
        </w:rPr>
        <w:t xml:space="preserve">Guidance on Required Safety Supplies for Re-Opening Schools, the Department is pleased to announce a state sponsored </w:t>
      </w:r>
      <w:bookmarkStart w:id="5" w:name="_Hlk42682162"/>
      <w:r>
        <w:rPr>
          <w:color w:val="333333"/>
          <w:szCs w:val="24"/>
          <w:shd w:val="clear" w:color="auto" w:fill="FFFFFF"/>
        </w:rPr>
        <w:t xml:space="preserve">Health Safety Supply/PPE </w:t>
      </w:r>
      <w:bookmarkEnd w:id="5"/>
      <w:r>
        <w:rPr>
          <w:color w:val="333333"/>
          <w:szCs w:val="24"/>
          <w:shd w:val="clear" w:color="auto" w:fill="FFFFFF"/>
        </w:rPr>
        <w:t>ordering process.  This support is made possible through the MA Operational Services Division (OSD), which has played a leading role in the Commonwealth’s acquisition of Health Safety Supply/PPE to date for health care workers and first responders.</w:t>
      </w:r>
    </w:p>
    <w:p w14:paraId="4DA09226" w14:textId="04CF0949" w:rsidR="00103128" w:rsidRDefault="00103128" w:rsidP="00103128">
      <w:pPr>
        <w:rPr>
          <w:color w:val="333333"/>
          <w:szCs w:val="24"/>
          <w:shd w:val="clear" w:color="auto" w:fill="FFFFFF"/>
        </w:rPr>
      </w:pPr>
    </w:p>
    <w:p w14:paraId="6B0E2DBB" w14:textId="195ECF29" w:rsidR="00F9145A" w:rsidRDefault="00F9145A" w:rsidP="00F9145A">
      <w:pPr>
        <w:rPr>
          <w:snapToGrid/>
          <w:szCs w:val="24"/>
        </w:rPr>
      </w:pPr>
      <w:r>
        <w:t xml:space="preserve">The Department’s issuance of the federal Elementary and Secondary School Education Relief Fund (ESSER), </w:t>
      </w:r>
      <w:hyperlink r:id="rId20" w:history="1">
        <w:r>
          <w:rPr>
            <w:rStyle w:val="Hyperlink"/>
          </w:rPr>
          <w:t>http://www.doe.mass.edu/federalgrants/esser/</w:t>
        </w:r>
      </w:hyperlink>
      <w:r>
        <w:t>, provides districts with access to grants to fund the cost of supplies.</w:t>
      </w:r>
    </w:p>
    <w:p w14:paraId="7C9DE681" w14:textId="77777777" w:rsidR="00F9145A" w:rsidRDefault="00F9145A" w:rsidP="00103128">
      <w:pPr>
        <w:rPr>
          <w:color w:val="333333"/>
          <w:szCs w:val="24"/>
          <w:shd w:val="clear" w:color="auto" w:fill="FFFFFF"/>
        </w:rPr>
      </w:pPr>
    </w:p>
    <w:p w14:paraId="2413957F" w14:textId="77777777" w:rsidR="00103128" w:rsidRDefault="00103128" w:rsidP="00103128">
      <w:pPr>
        <w:rPr>
          <w:b/>
          <w:bCs/>
          <w:u w:val="single"/>
        </w:rPr>
      </w:pPr>
      <w:r>
        <w:rPr>
          <w:b/>
          <w:bCs/>
          <w:u w:val="single"/>
        </w:rPr>
        <w:t>Program Overview</w:t>
      </w:r>
    </w:p>
    <w:p w14:paraId="1E5AECE0" w14:textId="77777777" w:rsidR="00103128" w:rsidRDefault="00103128" w:rsidP="00103128">
      <w:pPr>
        <w:rPr>
          <w:b/>
          <w:bCs/>
          <w:u w:val="single"/>
        </w:rPr>
      </w:pPr>
    </w:p>
    <w:p w14:paraId="213E08A5" w14:textId="77777777" w:rsidR="00103128" w:rsidRDefault="00103128" w:rsidP="00103128">
      <w:r>
        <w:t xml:space="preserve">In order to meet Massachusetts K-12 Health Safety Supply/PPE needs for the upcoming school year, DESE has engaged with OSD to work with our key statewide contract vendors to create a supply reserve that participating school districts can access and place initial and recurring PPE/safety supply orders.  OSD plans to have each vendor develop a DESE/schools only web-based punchout catalog that allows a simple shopping experience with defined product choices and pricing.  </w:t>
      </w:r>
    </w:p>
    <w:p w14:paraId="63DE6F6A" w14:textId="77777777" w:rsidR="00103128" w:rsidRDefault="00103128" w:rsidP="00103128"/>
    <w:p w14:paraId="67652EAA" w14:textId="77777777" w:rsidR="00103128" w:rsidRDefault="00103128" w:rsidP="00103128">
      <w:r>
        <w:t>The quick development of estimated quantities will allow OSD to negotiate and put in place several vendor options to choose from, knowing that supply lead times are difficult to predict and often take much longer than would normally be the case.</w:t>
      </w:r>
    </w:p>
    <w:p w14:paraId="2FBC24F2" w14:textId="77777777" w:rsidR="00103128" w:rsidRDefault="00103128" w:rsidP="00103128"/>
    <w:p w14:paraId="5FE2350C" w14:textId="77777777" w:rsidR="00103128" w:rsidRDefault="00103128" w:rsidP="00103128">
      <w:r>
        <w:t xml:space="preserve">The following school </w:t>
      </w:r>
      <w:bookmarkStart w:id="6" w:name="_Hlk42682491"/>
      <w:r>
        <w:t>Health Safety Supplies/</w:t>
      </w:r>
      <w:bookmarkEnd w:id="6"/>
      <w:r>
        <w:t>PPE Estimate spreadsheet must be completed and returned by interested school districts by Friday, June 19th.  The spreadsheet, based on the DESE June 5</w:t>
      </w:r>
      <w:r>
        <w:rPr>
          <w:vertAlign w:val="superscript"/>
        </w:rPr>
        <w:t>th</w:t>
      </w:r>
      <w:r>
        <w:t xml:space="preserve"> Guidance, is populated by various types of Health Safety Supplies/PPE which schools should consider for a successful and safe school opening.  Each Health Safety Supplies/PPE type has a description of intended use and recommended, or assumed quantities needed by each user.  The estimated amounts anticipate a 12- week stock cycle.  There is also a section for Building </w:t>
      </w:r>
      <w:r>
        <w:lastRenderedPageBreak/>
        <w:t>Supplies such as hand sanitizer or nitrile gloves.  Districts will be able to develop recurring order schedules in order to maintain consistent supply flow.</w:t>
      </w:r>
    </w:p>
    <w:p w14:paraId="27D31BD6" w14:textId="3E489880" w:rsidR="00023ED7" w:rsidRDefault="00023ED7" w:rsidP="00023ED7"/>
    <w:p w14:paraId="6BEC585F" w14:textId="77777777" w:rsidR="00A464A5" w:rsidRDefault="00A464A5" w:rsidP="00023ED7"/>
    <w:p w14:paraId="66F7DAFA" w14:textId="45E6F5C4" w:rsidR="00023ED7" w:rsidRDefault="00023ED7" w:rsidP="00023ED7">
      <w:pPr>
        <w:rPr>
          <w:b/>
          <w:bCs/>
          <w:u w:val="single"/>
        </w:rPr>
      </w:pPr>
      <w:r w:rsidRPr="00044F74">
        <w:rPr>
          <w:b/>
          <w:bCs/>
          <w:u w:val="single"/>
        </w:rPr>
        <w:t>Instructions</w:t>
      </w:r>
    </w:p>
    <w:p w14:paraId="486F4728" w14:textId="77777777" w:rsidR="00103128" w:rsidRPr="00044F74" w:rsidRDefault="00103128" w:rsidP="00023ED7">
      <w:pPr>
        <w:rPr>
          <w:u w:val="single"/>
        </w:rPr>
      </w:pPr>
    </w:p>
    <w:p w14:paraId="7CD564B1" w14:textId="45AE60E8" w:rsidR="00A464A5" w:rsidRDefault="00A464A5" w:rsidP="00023ED7">
      <w:r>
        <w:t xml:space="preserve">DESE will serve as the point of contact for receipt of the </w:t>
      </w:r>
      <w:hyperlink r:id="rId21" w:history="1">
        <w:r w:rsidR="0015657F" w:rsidRPr="006D6334">
          <w:rPr>
            <w:rStyle w:val="Hyperlink"/>
          </w:rPr>
          <w:t xml:space="preserve">Health Supply/PPE Estimate spreadsheet </w:t>
        </w:r>
        <w:r w:rsidRPr="006D6334">
          <w:rPr>
            <w:rStyle w:val="Hyperlink"/>
          </w:rPr>
          <w:t>forms</w:t>
        </w:r>
      </w:hyperlink>
      <w:r w:rsidR="006D6334">
        <w:t xml:space="preserve"> </w:t>
      </w:r>
      <w:r w:rsidR="006D6334" w:rsidRPr="006D6334">
        <w:rPr>
          <w:i/>
          <w:iCs/>
        </w:rPr>
        <w:t>(download)</w:t>
      </w:r>
      <w:r w:rsidR="00BE57DD">
        <w:t xml:space="preserve"> and aggregate the projected demands of participating schools</w:t>
      </w:r>
      <w:r>
        <w:t xml:space="preserve">.  </w:t>
      </w:r>
      <w:r w:rsidR="00BE57DD">
        <w:t>OSD will utilize these demand numbers to secure pricing from participating vendors that will be established in</w:t>
      </w:r>
      <w:r w:rsidR="00C763AA">
        <w:t xml:space="preserve"> dedicated </w:t>
      </w:r>
      <w:r w:rsidR="0015657F">
        <w:t>Health Supply/</w:t>
      </w:r>
      <w:r w:rsidR="00C763AA">
        <w:t>PPE catalogs</w:t>
      </w:r>
      <w:r w:rsidR="0015657F">
        <w:t>.</w:t>
      </w:r>
      <w:r w:rsidR="00DE3A95">
        <w:t xml:space="preserve"> </w:t>
      </w:r>
      <w:r w:rsidR="00BE57DD">
        <w:t>Once the catalogue(s) publish, schools will be able to place orders directly with the vendor.</w:t>
      </w:r>
      <w:r w:rsidR="00103128">
        <w:t xml:space="preserve">  </w:t>
      </w:r>
      <w:r w:rsidR="00BE57DD">
        <w:t xml:space="preserve">If a school is not currently enrolled in COMMBUYS, OSD will provide training and assistance to enable a school in the COMMBUYS system. </w:t>
      </w:r>
    </w:p>
    <w:p w14:paraId="4DAAB2E8" w14:textId="77777777" w:rsidR="00044F74" w:rsidRDefault="00044F74" w:rsidP="00023ED7"/>
    <w:p w14:paraId="6FCEBDA9" w14:textId="77777777" w:rsidR="00044F74" w:rsidRDefault="00023ED7" w:rsidP="00023ED7">
      <w:r>
        <w:t>Please complete each line item estimate for those products you plan to purchase for staff and students</w:t>
      </w:r>
      <w:r w:rsidR="00A464A5">
        <w:t>.</w:t>
      </w:r>
    </w:p>
    <w:p w14:paraId="14FE399D" w14:textId="77777777" w:rsidR="00044F74" w:rsidRDefault="00044F74" w:rsidP="00023ED7"/>
    <w:p w14:paraId="700A115B" w14:textId="1B49FF7A" w:rsidR="00023ED7" w:rsidRDefault="00366C91" w:rsidP="00023ED7">
      <w:r>
        <w:t>District</w:t>
      </w:r>
      <w:r w:rsidR="00103128">
        <w:t xml:space="preserve"> H</w:t>
      </w:r>
      <w:r w:rsidR="0015657F">
        <w:t>ealth Supply/PPE Estimate spreadsheet</w:t>
      </w:r>
      <w:r w:rsidR="00103128">
        <w:t xml:space="preserve">s </w:t>
      </w:r>
      <w:r w:rsidR="00023ED7">
        <w:t>(non-PDF) must be returned by June 1</w:t>
      </w:r>
      <w:r w:rsidR="00A464A5">
        <w:t>9</w:t>
      </w:r>
      <w:r w:rsidR="00023ED7">
        <w:t xml:space="preserve">, 2020 by email to </w:t>
      </w:r>
      <w:r w:rsidR="0015657F">
        <w:rPr>
          <w:b/>
          <w:bCs/>
        </w:rPr>
        <w:t>LEAestimates</w:t>
      </w:r>
      <w:r w:rsidR="00023ED7" w:rsidRPr="00D10029">
        <w:rPr>
          <w:b/>
          <w:bCs/>
        </w:rPr>
        <w:t>@mass.gov</w:t>
      </w:r>
      <w:r w:rsidR="00023ED7">
        <w:t>.</w:t>
      </w:r>
      <w:r>
        <w:t xml:space="preserve"> Please save the spreadsheet using the foll</w:t>
      </w:r>
      <w:r w:rsidR="0015657F">
        <w:t xml:space="preserve">owing naming convention: </w:t>
      </w:r>
      <w:r>
        <w:t xml:space="preserve">LEA </w:t>
      </w:r>
      <w:proofErr w:type="spellStart"/>
      <w:r>
        <w:t>Code_estimate</w:t>
      </w:r>
      <w:proofErr w:type="spellEnd"/>
    </w:p>
    <w:p w14:paraId="4D48C0FA" w14:textId="3AA36013" w:rsidR="00044F74" w:rsidRDefault="00044F74" w:rsidP="00044F74"/>
    <w:p w14:paraId="3D54C128" w14:textId="7D46EAFA" w:rsidR="00044F74" w:rsidRPr="00044F74" w:rsidRDefault="00044F74" w:rsidP="00023ED7">
      <w:pPr>
        <w:rPr>
          <w:b/>
          <w:bCs/>
          <w:u w:val="single"/>
        </w:rPr>
      </w:pPr>
      <w:r w:rsidRPr="00044F74">
        <w:rPr>
          <w:b/>
          <w:bCs/>
          <w:u w:val="single"/>
        </w:rPr>
        <w:t>Technical Assistance</w:t>
      </w:r>
    </w:p>
    <w:p w14:paraId="24B16BC3" w14:textId="77777777" w:rsidR="00044F74" w:rsidRDefault="00044F74" w:rsidP="00023ED7"/>
    <w:p w14:paraId="362483CF" w14:textId="75141230" w:rsidR="00103128" w:rsidRDefault="00103128" w:rsidP="00103128">
      <w:r>
        <w:t>The Department and OSD will host a Zoom call on Monday, June 15</w:t>
      </w:r>
      <w:r w:rsidRPr="00D10029">
        <w:rPr>
          <w:vertAlign w:val="superscript"/>
        </w:rPr>
        <w:t>th</w:t>
      </w:r>
      <w:r>
        <w:t xml:space="preserve"> at 12pm to review this purchasing program and answer any questions.  Please reserve that date and time if you are interested. Details for the call will be distributed on Friday, June 12</w:t>
      </w:r>
      <w:r w:rsidRPr="00103128">
        <w:rPr>
          <w:vertAlign w:val="superscript"/>
        </w:rPr>
        <w:t>th</w:t>
      </w:r>
      <w:r>
        <w:t>.</w:t>
      </w:r>
    </w:p>
    <w:sectPr w:rsidR="00103128" w:rsidSect="0015657F">
      <w:endnotePr>
        <w:numFmt w:val="decimal"/>
      </w:endnotePr>
      <w:type w:val="continuous"/>
      <w:pgSz w:w="12240" w:h="15840"/>
      <w:pgMar w:top="1440" w:right="1440" w:bottom="720" w:left="1440" w:header="1440" w:footer="1440" w:gutter="0"/>
      <w:cols w:space="720"/>
      <w:formProt w:val="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6A6487" w14:textId="77777777" w:rsidR="00822D50" w:rsidRDefault="00822D50">
      <w:r>
        <w:separator/>
      </w:r>
    </w:p>
  </w:endnote>
  <w:endnote w:type="continuationSeparator" w:id="0">
    <w:p w14:paraId="3106749D" w14:textId="77777777" w:rsidR="00822D50" w:rsidRDefault="00822D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7452074"/>
      <w:docPartObj>
        <w:docPartGallery w:val="Page Numbers (Bottom of Page)"/>
        <w:docPartUnique/>
      </w:docPartObj>
    </w:sdtPr>
    <w:sdtEndPr>
      <w:rPr>
        <w:noProof/>
      </w:rPr>
    </w:sdtEndPr>
    <w:sdtContent>
      <w:p w14:paraId="40F8F817" w14:textId="77777777" w:rsidR="00185DAC" w:rsidRDefault="00185DAC" w:rsidP="007C55E8">
        <w:pPr>
          <w:pStyle w:val="Footer"/>
          <w:jc w:val="right"/>
        </w:pPr>
        <w:r>
          <w:fldChar w:fldCharType="begin"/>
        </w:r>
        <w:r>
          <w:instrText xml:space="preserve"> PAGE   \* MERGEFORMAT </w:instrText>
        </w:r>
        <w:r>
          <w:fldChar w:fldCharType="separate"/>
        </w:r>
        <w:r>
          <w:rPr>
            <w:noProof/>
          </w:rPr>
          <w:t>5</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B05D6D" w14:textId="77777777" w:rsidR="002B014B" w:rsidRDefault="0063563D">
    <w:pPr>
      <w:pStyle w:val="Footer"/>
      <w:framePr w:wrap="around" w:vAnchor="text" w:hAnchor="margin" w:xAlign="right" w:y="1"/>
      <w:rPr>
        <w:rStyle w:val="PageNumber"/>
      </w:rPr>
    </w:pPr>
    <w:r>
      <w:rPr>
        <w:rStyle w:val="PageNumber"/>
      </w:rPr>
      <w:fldChar w:fldCharType="begin"/>
    </w:r>
    <w:r w:rsidR="002B014B">
      <w:rPr>
        <w:rStyle w:val="PageNumber"/>
      </w:rPr>
      <w:instrText xml:space="preserve">PAGE  </w:instrText>
    </w:r>
    <w:r>
      <w:rPr>
        <w:rStyle w:val="PageNumber"/>
      </w:rPr>
      <w:fldChar w:fldCharType="end"/>
    </w:r>
  </w:p>
  <w:p w14:paraId="50FD17FB" w14:textId="77777777" w:rsidR="002B014B" w:rsidRDefault="002B014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3A70C9" w14:textId="77777777" w:rsidR="004A16E4" w:rsidRDefault="0063563D">
    <w:pPr>
      <w:pStyle w:val="Footer"/>
      <w:jc w:val="right"/>
    </w:pPr>
    <w:r>
      <w:fldChar w:fldCharType="begin"/>
    </w:r>
    <w:r w:rsidR="004A16E4">
      <w:instrText xml:space="preserve"> PAGE   \* MERGEFORMAT </w:instrText>
    </w:r>
    <w:r>
      <w:fldChar w:fldCharType="separate"/>
    </w:r>
    <w:r w:rsidR="007379AC">
      <w:rPr>
        <w:noProof/>
      </w:rPr>
      <w:t>2</w:t>
    </w:r>
    <w:r>
      <w:rPr>
        <w:noProof/>
      </w:rPr>
      <w:fldChar w:fldCharType="end"/>
    </w:r>
  </w:p>
  <w:p w14:paraId="7E057B26" w14:textId="77777777" w:rsidR="002B014B" w:rsidRDefault="002B014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24519289"/>
      <w:docPartObj>
        <w:docPartGallery w:val="Page Numbers (Bottom of Page)"/>
        <w:docPartUnique/>
      </w:docPartObj>
    </w:sdtPr>
    <w:sdtEndPr/>
    <w:sdtContent>
      <w:sdt>
        <w:sdtPr>
          <w:id w:val="-1705238520"/>
          <w:docPartObj>
            <w:docPartGallery w:val="Page Numbers (Top of Page)"/>
            <w:docPartUnique/>
          </w:docPartObj>
        </w:sdtPr>
        <w:sdtEndPr/>
        <w:sdtContent>
          <w:p w14:paraId="7D592451" w14:textId="4637BF95" w:rsidR="00DE3A95" w:rsidRDefault="00DE3A95">
            <w:pPr>
              <w:pStyle w:val="Foo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9781615" w14:textId="77777777" w:rsidR="00301226" w:rsidRDefault="003012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8B028E" w14:textId="77777777" w:rsidR="00822D50" w:rsidRDefault="00822D50">
      <w:r>
        <w:separator/>
      </w:r>
    </w:p>
  </w:footnote>
  <w:footnote w:type="continuationSeparator" w:id="0">
    <w:p w14:paraId="0A254E88" w14:textId="77777777" w:rsidR="00822D50" w:rsidRDefault="00822D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DADC11" w14:textId="77777777" w:rsidR="00301226" w:rsidRDefault="003012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152BC2" w14:textId="0DC4C733" w:rsidR="00301226" w:rsidRDefault="003012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802233" w14:textId="77777777" w:rsidR="00301226" w:rsidRDefault="003012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316D5"/>
    <w:multiLevelType w:val="hybridMultilevel"/>
    <w:tmpl w:val="A53C71A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851DA8"/>
    <w:multiLevelType w:val="hybridMultilevel"/>
    <w:tmpl w:val="C2D4E53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 w15:restartNumberingAfterBreak="0">
    <w:nsid w:val="0A76716B"/>
    <w:multiLevelType w:val="hybridMultilevel"/>
    <w:tmpl w:val="2A36E53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06D5510"/>
    <w:multiLevelType w:val="hybridMultilevel"/>
    <w:tmpl w:val="9F3C61B2"/>
    <w:lvl w:ilvl="0" w:tplc="0409000F">
      <w:start w:val="4"/>
      <w:numFmt w:val="decimal"/>
      <w:lvlText w:val="%1."/>
      <w:lvlJc w:val="left"/>
      <w:pPr>
        <w:tabs>
          <w:tab w:val="num" w:pos="720"/>
        </w:tabs>
        <w:ind w:left="720" w:hanging="360"/>
      </w:pPr>
      <w:rPr>
        <w:rFonts w:hint="default"/>
        <w:b w:val="0"/>
      </w:rPr>
    </w:lvl>
    <w:lvl w:ilvl="1" w:tplc="74E4CF1A">
      <w:start w:val="1"/>
      <w:numFmt w:val="lowerLetter"/>
      <w:lvlText w:val="%2."/>
      <w:lvlJc w:val="left"/>
      <w:pPr>
        <w:tabs>
          <w:tab w:val="num" w:pos="1440"/>
        </w:tabs>
        <w:ind w:left="1440" w:hanging="360"/>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2FDE1D79"/>
    <w:multiLevelType w:val="hybridMultilevel"/>
    <w:tmpl w:val="006202F0"/>
    <w:lvl w:ilvl="0" w:tplc="0409000F">
      <w:start w:val="1"/>
      <w:numFmt w:val="decimal"/>
      <w:lvlText w:val="%1."/>
      <w:lvlJc w:val="left"/>
      <w:pPr>
        <w:tabs>
          <w:tab w:val="num" w:pos="720"/>
        </w:tabs>
        <w:ind w:left="720" w:hanging="360"/>
      </w:pPr>
      <w:rPr>
        <w:rFonts w:hint="default"/>
        <w:b w:val="0"/>
      </w:rPr>
    </w:lvl>
    <w:lvl w:ilvl="1" w:tplc="155855E2">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28727A4"/>
    <w:multiLevelType w:val="hybridMultilevel"/>
    <w:tmpl w:val="15F82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B466A0"/>
    <w:multiLevelType w:val="hybridMultilevel"/>
    <w:tmpl w:val="C8BA0018"/>
    <w:lvl w:ilvl="0" w:tplc="04090019">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CFC5246"/>
    <w:multiLevelType w:val="hybridMultilevel"/>
    <w:tmpl w:val="681442A0"/>
    <w:lvl w:ilvl="0" w:tplc="0409000F">
      <w:start w:val="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FE14EA3"/>
    <w:multiLevelType w:val="singleLevel"/>
    <w:tmpl w:val="784C7184"/>
    <w:lvl w:ilvl="0">
      <w:start w:val="1"/>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41B57141"/>
    <w:multiLevelType w:val="hybridMultilevel"/>
    <w:tmpl w:val="776AAFAA"/>
    <w:lvl w:ilvl="0" w:tplc="C3CA9020">
      <w:start w:val="2"/>
      <w:numFmt w:val="lowerLetter"/>
      <w:lvlText w:val="%1."/>
      <w:lvlJc w:val="left"/>
      <w:pPr>
        <w:tabs>
          <w:tab w:val="num" w:pos="1140"/>
        </w:tabs>
        <w:ind w:left="1140" w:hanging="420"/>
      </w:pPr>
      <w:rPr>
        <w:rFonts w:hint="default"/>
      </w:rPr>
    </w:lvl>
    <w:lvl w:ilvl="1" w:tplc="84449378">
      <w:start w:val="9"/>
      <w:numFmt w:val="decimal"/>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5181799E"/>
    <w:multiLevelType w:val="hybridMultilevel"/>
    <w:tmpl w:val="72F45A0C"/>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614677C0"/>
    <w:multiLevelType w:val="hybridMultilevel"/>
    <w:tmpl w:val="82EAA8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D47BCE"/>
    <w:multiLevelType w:val="hybridMultilevel"/>
    <w:tmpl w:val="2D94D344"/>
    <w:lvl w:ilvl="0" w:tplc="0409000F">
      <w:start w:val="1"/>
      <w:numFmt w:val="decimal"/>
      <w:lvlText w:val="%1."/>
      <w:lvlJc w:val="left"/>
      <w:pPr>
        <w:tabs>
          <w:tab w:val="num" w:pos="2160"/>
        </w:tabs>
        <w:ind w:left="2160" w:hanging="360"/>
      </w:pPr>
      <w:rPr>
        <w:rFonts w:hint="default"/>
      </w:rPr>
    </w:lvl>
    <w:lvl w:ilvl="1" w:tplc="04090019">
      <w:start w:val="1"/>
      <w:numFmt w:val="lowerLetter"/>
      <w:lvlText w:val="%2."/>
      <w:lvlJc w:val="left"/>
      <w:pPr>
        <w:tabs>
          <w:tab w:val="num" w:pos="2880"/>
        </w:tabs>
        <w:ind w:left="2880" w:hanging="360"/>
      </w:pPr>
    </w:lvl>
    <w:lvl w:ilvl="2" w:tplc="0409001B">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13" w15:restartNumberingAfterBreak="0">
    <w:nsid w:val="65AF2794"/>
    <w:multiLevelType w:val="hybridMultilevel"/>
    <w:tmpl w:val="4F68A2A0"/>
    <w:lvl w:ilvl="0" w:tplc="85EADD4A">
      <w:start w:val="1"/>
      <w:numFmt w:val="decimal"/>
      <w:lvlText w:val="%1."/>
      <w:lvlJc w:val="left"/>
      <w:pPr>
        <w:tabs>
          <w:tab w:val="num" w:pos="720"/>
        </w:tabs>
        <w:ind w:left="720" w:hanging="360"/>
      </w:pPr>
      <w:rPr>
        <w:rFonts w:hint="default"/>
        <w:b w:val="0"/>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7C54B6A"/>
    <w:multiLevelType w:val="hybridMultilevel"/>
    <w:tmpl w:val="DBF00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F53F6D"/>
    <w:multiLevelType w:val="hybridMultilevel"/>
    <w:tmpl w:val="DBBC4B6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rPr>
        <w:rFonts w:hint="default"/>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5"/>
  </w:num>
  <w:num w:numId="2">
    <w:abstractNumId w:val="9"/>
  </w:num>
  <w:num w:numId="3">
    <w:abstractNumId w:val="0"/>
  </w:num>
  <w:num w:numId="4">
    <w:abstractNumId w:val="12"/>
  </w:num>
  <w:num w:numId="5">
    <w:abstractNumId w:val="11"/>
  </w:num>
  <w:num w:numId="6">
    <w:abstractNumId w:val="2"/>
  </w:num>
  <w:num w:numId="7">
    <w:abstractNumId w:val="8"/>
  </w:num>
  <w:num w:numId="8">
    <w:abstractNumId w:val="10"/>
  </w:num>
  <w:num w:numId="9">
    <w:abstractNumId w:val="4"/>
  </w:num>
  <w:num w:numId="10">
    <w:abstractNumId w:val="13"/>
  </w:num>
  <w:num w:numId="11">
    <w:abstractNumId w:val="3"/>
  </w:num>
  <w:num w:numId="12">
    <w:abstractNumId w:val="7"/>
  </w:num>
  <w:num w:numId="13">
    <w:abstractNumId w:val="6"/>
  </w:num>
  <w:num w:numId="14">
    <w:abstractNumId w:val="1"/>
  </w:num>
  <w:num w:numId="15">
    <w:abstractNumId w:val="14"/>
  </w:num>
  <w:num w:numId="16">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17AC"/>
    <w:rsid w:val="00001329"/>
    <w:rsid w:val="000063B9"/>
    <w:rsid w:val="000072AA"/>
    <w:rsid w:val="00007727"/>
    <w:rsid w:val="0001606C"/>
    <w:rsid w:val="00022BD6"/>
    <w:rsid w:val="00023ED7"/>
    <w:rsid w:val="00024F31"/>
    <w:rsid w:val="00027086"/>
    <w:rsid w:val="00030DD3"/>
    <w:rsid w:val="00034C92"/>
    <w:rsid w:val="00043474"/>
    <w:rsid w:val="00044F74"/>
    <w:rsid w:val="00053AA3"/>
    <w:rsid w:val="00055A3D"/>
    <w:rsid w:val="00056B96"/>
    <w:rsid w:val="00063782"/>
    <w:rsid w:val="0007158E"/>
    <w:rsid w:val="0007250C"/>
    <w:rsid w:val="00077595"/>
    <w:rsid w:val="000853D9"/>
    <w:rsid w:val="00090BBA"/>
    <w:rsid w:val="00097A70"/>
    <w:rsid w:val="000A0B86"/>
    <w:rsid w:val="000A1302"/>
    <w:rsid w:val="000A5AA5"/>
    <w:rsid w:val="000B2C99"/>
    <w:rsid w:val="000B63DE"/>
    <w:rsid w:val="000B6697"/>
    <w:rsid w:val="000D052C"/>
    <w:rsid w:val="000E1B88"/>
    <w:rsid w:val="000E1DFE"/>
    <w:rsid w:val="000E3F4E"/>
    <w:rsid w:val="000E3F88"/>
    <w:rsid w:val="000E6832"/>
    <w:rsid w:val="000F7EAB"/>
    <w:rsid w:val="00102267"/>
    <w:rsid w:val="00103128"/>
    <w:rsid w:val="00103AB9"/>
    <w:rsid w:val="001160EA"/>
    <w:rsid w:val="00121B6D"/>
    <w:rsid w:val="00131F15"/>
    <w:rsid w:val="00132C9F"/>
    <w:rsid w:val="00132F44"/>
    <w:rsid w:val="00133302"/>
    <w:rsid w:val="00133D1B"/>
    <w:rsid w:val="001362F3"/>
    <w:rsid w:val="00141A59"/>
    <w:rsid w:val="0015657F"/>
    <w:rsid w:val="00163AEA"/>
    <w:rsid w:val="00167FAB"/>
    <w:rsid w:val="00171CF8"/>
    <w:rsid w:val="00173F1B"/>
    <w:rsid w:val="0017686B"/>
    <w:rsid w:val="00181784"/>
    <w:rsid w:val="0018208E"/>
    <w:rsid w:val="00183DF0"/>
    <w:rsid w:val="00185DAC"/>
    <w:rsid w:val="001925A3"/>
    <w:rsid w:val="00193BBC"/>
    <w:rsid w:val="00195E0F"/>
    <w:rsid w:val="00197F1B"/>
    <w:rsid w:val="001A4CA9"/>
    <w:rsid w:val="001B3A5F"/>
    <w:rsid w:val="001B71EB"/>
    <w:rsid w:val="001C2471"/>
    <w:rsid w:val="001C2712"/>
    <w:rsid w:val="001D7ECC"/>
    <w:rsid w:val="001E0FC4"/>
    <w:rsid w:val="001E111C"/>
    <w:rsid w:val="001F1874"/>
    <w:rsid w:val="001F26EB"/>
    <w:rsid w:val="001F374D"/>
    <w:rsid w:val="00202DBD"/>
    <w:rsid w:val="002049E8"/>
    <w:rsid w:val="002123AB"/>
    <w:rsid w:val="002150AA"/>
    <w:rsid w:val="00215989"/>
    <w:rsid w:val="00223A0F"/>
    <w:rsid w:val="00226754"/>
    <w:rsid w:val="0023149B"/>
    <w:rsid w:val="00237924"/>
    <w:rsid w:val="00240E6A"/>
    <w:rsid w:val="002425E3"/>
    <w:rsid w:val="00244277"/>
    <w:rsid w:val="00246035"/>
    <w:rsid w:val="00247AC7"/>
    <w:rsid w:val="0025000B"/>
    <w:rsid w:val="00250C2E"/>
    <w:rsid w:val="00261E31"/>
    <w:rsid w:val="00262458"/>
    <w:rsid w:val="0026636C"/>
    <w:rsid w:val="002673FE"/>
    <w:rsid w:val="0027262E"/>
    <w:rsid w:val="0027294B"/>
    <w:rsid w:val="002845F8"/>
    <w:rsid w:val="002857EC"/>
    <w:rsid w:val="0029469C"/>
    <w:rsid w:val="002A25A4"/>
    <w:rsid w:val="002A70A7"/>
    <w:rsid w:val="002B014B"/>
    <w:rsid w:val="002B359D"/>
    <w:rsid w:val="002C2E4F"/>
    <w:rsid w:val="002C337A"/>
    <w:rsid w:val="002C7591"/>
    <w:rsid w:val="002D1039"/>
    <w:rsid w:val="002E102C"/>
    <w:rsid w:val="002E41B2"/>
    <w:rsid w:val="002E51BC"/>
    <w:rsid w:val="002E5F09"/>
    <w:rsid w:val="002F061C"/>
    <w:rsid w:val="002F5142"/>
    <w:rsid w:val="002F71C2"/>
    <w:rsid w:val="00301226"/>
    <w:rsid w:val="00305463"/>
    <w:rsid w:val="003149DE"/>
    <w:rsid w:val="00316E3D"/>
    <w:rsid w:val="00317064"/>
    <w:rsid w:val="00324E4C"/>
    <w:rsid w:val="00330A7E"/>
    <w:rsid w:val="00334D40"/>
    <w:rsid w:val="00353491"/>
    <w:rsid w:val="00354098"/>
    <w:rsid w:val="00356545"/>
    <w:rsid w:val="003625A9"/>
    <w:rsid w:val="003641D0"/>
    <w:rsid w:val="00364FF1"/>
    <w:rsid w:val="00366C91"/>
    <w:rsid w:val="0037790E"/>
    <w:rsid w:val="00387541"/>
    <w:rsid w:val="003906C7"/>
    <w:rsid w:val="00391E0B"/>
    <w:rsid w:val="0039536F"/>
    <w:rsid w:val="00396344"/>
    <w:rsid w:val="003A17FE"/>
    <w:rsid w:val="003B31F6"/>
    <w:rsid w:val="003B4529"/>
    <w:rsid w:val="003C7113"/>
    <w:rsid w:val="003D5981"/>
    <w:rsid w:val="003E2E9E"/>
    <w:rsid w:val="003F2098"/>
    <w:rsid w:val="003F45CB"/>
    <w:rsid w:val="004066EF"/>
    <w:rsid w:val="004117E5"/>
    <w:rsid w:val="0041778C"/>
    <w:rsid w:val="00432013"/>
    <w:rsid w:val="004320BB"/>
    <w:rsid w:val="004323E2"/>
    <w:rsid w:val="004412C3"/>
    <w:rsid w:val="0044226F"/>
    <w:rsid w:val="004528BB"/>
    <w:rsid w:val="004575A0"/>
    <w:rsid w:val="004628FA"/>
    <w:rsid w:val="00467314"/>
    <w:rsid w:val="00472450"/>
    <w:rsid w:val="00483A49"/>
    <w:rsid w:val="004864C6"/>
    <w:rsid w:val="00486520"/>
    <w:rsid w:val="0049108E"/>
    <w:rsid w:val="0049178A"/>
    <w:rsid w:val="00491797"/>
    <w:rsid w:val="004946DD"/>
    <w:rsid w:val="00497E17"/>
    <w:rsid w:val="004A16E4"/>
    <w:rsid w:val="004A2086"/>
    <w:rsid w:val="004A3523"/>
    <w:rsid w:val="004A46FF"/>
    <w:rsid w:val="004A5CA3"/>
    <w:rsid w:val="004B1A61"/>
    <w:rsid w:val="004C33BC"/>
    <w:rsid w:val="004D18E2"/>
    <w:rsid w:val="004D1CC7"/>
    <w:rsid w:val="004D7E25"/>
    <w:rsid w:val="004E02B6"/>
    <w:rsid w:val="004E295A"/>
    <w:rsid w:val="004E7FFB"/>
    <w:rsid w:val="004F377F"/>
    <w:rsid w:val="004F6ADC"/>
    <w:rsid w:val="00512093"/>
    <w:rsid w:val="00512A29"/>
    <w:rsid w:val="00526BBE"/>
    <w:rsid w:val="00531C9F"/>
    <w:rsid w:val="00534010"/>
    <w:rsid w:val="00540887"/>
    <w:rsid w:val="00552248"/>
    <w:rsid w:val="00555582"/>
    <w:rsid w:val="005603C5"/>
    <w:rsid w:val="00561DC6"/>
    <w:rsid w:val="00561F0C"/>
    <w:rsid w:val="00561F32"/>
    <w:rsid w:val="005632C2"/>
    <w:rsid w:val="00564569"/>
    <w:rsid w:val="0058020F"/>
    <w:rsid w:val="00581828"/>
    <w:rsid w:val="005849A5"/>
    <w:rsid w:val="00594483"/>
    <w:rsid w:val="005A2808"/>
    <w:rsid w:val="005A42B8"/>
    <w:rsid w:val="005A56AA"/>
    <w:rsid w:val="005B1E54"/>
    <w:rsid w:val="005B269E"/>
    <w:rsid w:val="005B42BA"/>
    <w:rsid w:val="005B6D5E"/>
    <w:rsid w:val="005B7436"/>
    <w:rsid w:val="005B7EA0"/>
    <w:rsid w:val="005C42DA"/>
    <w:rsid w:val="005E0939"/>
    <w:rsid w:val="005E2191"/>
    <w:rsid w:val="005E4844"/>
    <w:rsid w:val="005E5D8E"/>
    <w:rsid w:val="005F1874"/>
    <w:rsid w:val="005F5D54"/>
    <w:rsid w:val="0060563E"/>
    <w:rsid w:val="00613BF0"/>
    <w:rsid w:val="006279B7"/>
    <w:rsid w:val="006345E9"/>
    <w:rsid w:val="0063563D"/>
    <w:rsid w:val="00636AC7"/>
    <w:rsid w:val="00641DFD"/>
    <w:rsid w:val="0066491A"/>
    <w:rsid w:val="0066511D"/>
    <w:rsid w:val="00666BEC"/>
    <w:rsid w:val="00676217"/>
    <w:rsid w:val="00676769"/>
    <w:rsid w:val="00685AD0"/>
    <w:rsid w:val="00690654"/>
    <w:rsid w:val="00692A67"/>
    <w:rsid w:val="00693BC1"/>
    <w:rsid w:val="0069716C"/>
    <w:rsid w:val="006A3BCD"/>
    <w:rsid w:val="006A5B5A"/>
    <w:rsid w:val="006B5DD1"/>
    <w:rsid w:val="006C60B0"/>
    <w:rsid w:val="006D4CBC"/>
    <w:rsid w:val="006D6334"/>
    <w:rsid w:val="006E2E58"/>
    <w:rsid w:val="006E620A"/>
    <w:rsid w:val="00705EED"/>
    <w:rsid w:val="0070733C"/>
    <w:rsid w:val="00717A96"/>
    <w:rsid w:val="0072082D"/>
    <w:rsid w:val="00723057"/>
    <w:rsid w:val="00723D53"/>
    <w:rsid w:val="0072430F"/>
    <w:rsid w:val="00730853"/>
    <w:rsid w:val="00731AF4"/>
    <w:rsid w:val="00734818"/>
    <w:rsid w:val="007358F4"/>
    <w:rsid w:val="00735907"/>
    <w:rsid w:val="00735D52"/>
    <w:rsid w:val="00737900"/>
    <w:rsid w:val="007379AC"/>
    <w:rsid w:val="0074184A"/>
    <w:rsid w:val="00743AB6"/>
    <w:rsid w:val="00753271"/>
    <w:rsid w:val="00757622"/>
    <w:rsid w:val="00766272"/>
    <w:rsid w:val="007709BB"/>
    <w:rsid w:val="00770F7B"/>
    <w:rsid w:val="007718AD"/>
    <w:rsid w:val="0078028D"/>
    <w:rsid w:val="007965D9"/>
    <w:rsid w:val="007966DA"/>
    <w:rsid w:val="007A22FF"/>
    <w:rsid w:val="007B5B50"/>
    <w:rsid w:val="007B65CB"/>
    <w:rsid w:val="007B7FC8"/>
    <w:rsid w:val="007C5222"/>
    <w:rsid w:val="007C71E4"/>
    <w:rsid w:val="007D0007"/>
    <w:rsid w:val="007D6BF1"/>
    <w:rsid w:val="007E19B0"/>
    <w:rsid w:val="007E5344"/>
    <w:rsid w:val="007F38DA"/>
    <w:rsid w:val="007F6D30"/>
    <w:rsid w:val="008011DD"/>
    <w:rsid w:val="00806779"/>
    <w:rsid w:val="00807214"/>
    <w:rsid w:val="00814344"/>
    <w:rsid w:val="00814B5D"/>
    <w:rsid w:val="00814D48"/>
    <w:rsid w:val="008152F2"/>
    <w:rsid w:val="00820F63"/>
    <w:rsid w:val="00821C27"/>
    <w:rsid w:val="00822D50"/>
    <w:rsid w:val="00831FC6"/>
    <w:rsid w:val="00843516"/>
    <w:rsid w:val="0084404F"/>
    <w:rsid w:val="0085432C"/>
    <w:rsid w:val="00856A08"/>
    <w:rsid w:val="00871C6C"/>
    <w:rsid w:val="00873E2A"/>
    <w:rsid w:val="0088140A"/>
    <w:rsid w:val="00881B8C"/>
    <w:rsid w:val="00881D9A"/>
    <w:rsid w:val="0088225A"/>
    <w:rsid w:val="00884064"/>
    <w:rsid w:val="00895CB2"/>
    <w:rsid w:val="008A1373"/>
    <w:rsid w:val="008A2BC2"/>
    <w:rsid w:val="008A2E0F"/>
    <w:rsid w:val="008A6332"/>
    <w:rsid w:val="008B4475"/>
    <w:rsid w:val="008B6DCA"/>
    <w:rsid w:val="008B73D8"/>
    <w:rsid w:val="008C1C16"/>
    <w:rsid w:val="008C2BE1"/>
    <w:rsid w:val="008C327E"/>
    <w:rsid w:val="008C551B"/>
    <w:rsid w:val="008C7DAC"/>
    <w:rsid w:val="008D08BB"/>
    <w:rsid w:val="008E1431"/>
    <w:rsid w:val="008F2EC4"/>
    <w:rsid w:val="008F5457"/>
    <w:rsid w:val="008F7DF3"/>
    <w:rsid w:val="0090568A"/>
    <w:rsid w:val="009073FC"/>
    <w:rsid w:val="00911054"/>
    <w:rsid w:val="0091782C"/>
    <w:rsid w:val="00920E7C"/>
    <w:rsid w:val="00921189"/>
    <w:rsid w:val="0092272F"/>
    <w:rsid w:val="00927714"/>
    <w:rsid w:val="00930EB6"/>
    <w:rsid w:val="00937A15"/>
    <w:rsid w:val="00942697"/>
    <w:rsid w:val="00943163"/>
    <w:rsid w:val="0094578B"/>
    <w:rsid w:val="00946642"/>
    <w:rsid w:val="009475FC"/>
    <w:rsid w:val="0095696F"/>
    <w:rsid w:val="00957155"/>
    <w:rsid w:val="00963B70"/>
    <w:rsid w:val="00970D92"/>
    <w:rsid w:val="0097243C"/>
    <w:rsid w:val="00980B43"/>
    <w:rsid w:val="00991317"/>
    <w:rsid w:val="00991B9B"/>
    <w:rsid w:val="00994AD2"/>
    <w:rsid w:val="0099500B"/>
    <w:rsid w:val="009955E1"/>
    <w:rsid w:val="009A3651"/>
    <w:rsid w:val="009B4876"/>
    <w:rsid w:val="009D0E22"/>
    <w:rsid w:val="009D25AD"/>
    <w:rsid w:val="009D559B"/>
    <w:rsid w:val="009D5A72"/>
    <w:rsid w:val="009D6479"/>
    <w:rsid w:val="009D6BF9"/>
    <w:rsid w:val="009D73AA"/>
    <w:rsid w:val="009E3257"/>
    <w:rsid w:val="009E74CB"/>
    <w:rsid w:val="009F0450"/>
    <w:rsid w:val="009F1E11"/>
    <w:rsid w:val="009F3C73"/>
    <w:rsid w:val="009F64AE"/>
    <w:rsid w:val="00A00281"/>
    <w:rsid w:val="00A0258F"/>
    <w:rsid w:val="00A15085"/>
    <w:rsid w:val="00A20567"/>
    <w:rsid w:val="00A24C8B"/>
    <w:rsid w:val="00A30C5B"/>
    <w:rsid w:val="00A31947"/>
    <w:rsid w:val="00A36AED"/>
    <w:rsid w:val="00A375F5"/>
    <w:rsid w:val="00A40123"/>
    <w:rsid w:val="00A4026B"/>
    <w:rsid w:val="00A42F3D"/>
    <w:rsid w:val="00A443D7"/>
    <w:rsid w:val="00A45402"/>
    <w:rsid w:val="00A464A5"/>
    <w:rsid w:val="00A46795"/>
    <w:rsid w:val="00A477B0"/>
    <w:rsid w:val="00A57ACB"/>
    <w:rsid w:val="00A645C5"/>
    <w:rsid w:val="00A65A44"/>
    <w:rsid w:val="00A70BFE"/>
    <w:rsid w:val="00A72D38"/>
    <w:rsid w:val="00A74663"/>
    <w:rsid w:val="00A75214"/>
    <w:rsid w:val="00A76029"/>
    <w:rsid w:val="00A83364"/>
    <w:rsid w:val="00A925E5"/>
    <w:rsid w:val="00A964AC"/>
    <w:rsid w:val="00AA1067"/>
    <w:rsid w:val="00AA2373"/>
    <w:rsid w:val="00AB0230"/>
    <w:rsid w:val="00AC07B4"/>
    <w:rsid w:val="00AC1060"/>
    <w:rsid w:val="00AC2B41"/>
    <w:rsid w:val="00AC48C5"/>
    <w:rsid w:val="00AD11C2"/>
    <w:rsid w:val="00AD7FFB"/>
    <w:rsid w:val="00AE1D7A"/>
    <w:rsid w:val="00AE708E"/>
    <w:rsid w:val="00AF411A"/>
    <w:rsid w:val="00B006B3"/>
    <w:rsid w:val="00B04CB4"/>
    <w:rsid w:val="00B10CD1"/>
    <w:rsid w:val="00B12122"/>
    <w:rsid w:val="00B14926"/>
    <w:rsid w:val="00B31568"/>
    <w:rsid w:val="00B34436"/>
    <w:rsid w:val="00B346EC"/>
    <w:rsid w:val="00B36CC5"/>
    <w:rsid w:val="00B4785F"/>
    <w:rsid w:val="00B6078C"/>
    <w:rsid w:val="00B64E34"/>
    <w:rsid w:val="00B678F6"/>
    <w:rsid w:val="00B70C76"/>
    <w:rsid w:val="00B714CF"/>
    <w:rsid w:val="00B71DC2"/>
    <w:rsid w:val="00B720CE"/>
    <w:rsid w:val="00B76A63"/>
    <w:rsid w:val="00B82F0A"/>
    <w:rsid w:val="00B87612"/>
    <w:rsid w:val="00B92842"/>
    <w:rsid w:val="00BA3BBC"/>
    <w:rsid w:val="00BA3DED"/>
    <w:rsid w:val="00BA4316"/>
    <w:rsid w:val="00BB0169"/>
    <w:rsid w:val="00BB0A92"/>
    <w:rsid w:val="00BB18F4"/>
    <w:rsid w:val="00BB5EA5"/>
    <w:rsid w:val="00BB6D04"/>
    <w:rsid w:val="00BC47EE"/>
    <w:rsid w:val="00BC7C35"/>
    <w:rsid w:val="00BD52B8"/>
    <w:rsid w:val="00BE2AD9"/>
    <w:rsid w:val="00BE57DD"/>
    <w:rsid w:val="00BE6925"/>
    <w:rsid w:val="00BF06B2"/>
    <w:rsid w:val="00C02C99"/>
    <w:rsid w:val="00C02E92"/>
    <w:rsid w:val="00C0735A"/>
    <w:rsid w:val="00C12A11"/>
    <w:rsid w:val="00C16466"/>
    <w:rsid w:val="00C36ACC"/>
    <w:rsid w:val="00C414E3"/>
    <w:rsid w:val="00C43DA7"/>
    <w:rsid w:val="00C44992"/>
    <w:rsid w:val="00C46D42"/>
    <w:rsid w:val="00C521C8"/>
    <w:rsid w:val="00C528BD"/>
    <w:rsid w:val="00C566D5"/>
    <w:rsid w:val="00C57231"/>
    <w:rsid w:val="00C62DE5"/>
    <w:rsid w:val="00C637A2"/>
    <w:rsid w:val="00C63E93"/>
    <w:rsid w:val="00C74B50"/>
    <w:rsid w:val="00C763AA"/>
    <w:rsid w:val="00C76ED7"/>
    <w:rsid w:val="00C827A2"/>
    <w:rsid w:val="00C82914"/>
    <w:rsid w:val="00C876DD"/>
    <w:rsid w:val="00C91411"/>
    <w:rsid w:val="00C9397B"/>
    <w:rsid w:val="00CA2D7A"/>
    <w:rsid w:val="00CA46AA"/>
    <w:rsid w:val="00CA57EB"/>
    <w:rsid w:val="00CA7396"/>
    <w:rsid w:val="00CB5098"/>
    <w:rsid w:val="00CB6E14"/>
    <w:rsid w:val="00CB7517"/>
    <w:rsid w:val="00CC0E1C"/>
    <w:rsid w:val="00CD2E04"/>
    <w:rsid w:val="00CE0A55"/>
    <w:rsid w:val="00CE739F"/>
    <w:rsid w:val="00CE76B7"/>
    <w:rsid w:val="00CF4B25"/>
    <w:rsid w:val="00CF4F03"/>
    <w:rsid w:val="00D07B9A"/>
    <w:rsid w:val="00D10029"/>
    <w:rsid w:val="00D15B90"/>
    <w:rsid w:val="00D229F5"/>
    <w:rsid w:val="00D22BBA"/>
    <w:rsid w:val="00D2338F"/>
    <w:rsid w:val="00D30764"/>
    <w:rsid w:val="00D32426"/>
    <w:rsid w:val="00D34B7E"/>
    <w:rsid w:val="00D372F5"/>
    <w:rsid w:val="00D40BD2"/>
    <w:rsid w:val="00D5037F"/>
    <w:rsid w:val="00D5524E"/>
    <w:rsid w:val="00D71AFA"/>
    <w:rsid w:val="00D803B9"/>
    <w:rsid w:val="00D8267B"/>
    <w:rsid w:val="00D84D0A"/>
    <w:rsid w:val="00D84D8A"/>
    <w:rsid w:val="00DA0850"/>
    <w:rsid w:val="00DA0FF8"/>
    <w:rsid w:val="00DA2496"/>
    <w:rsid w:val="00DA738C"/>
    <w:rsid w:val="00DB7F7C"/>
    <w:rsid w:val="00DC5246"/>
    <w:rsid w:val="00DD17AC"/>
    <w:rsid w:val="00DD4810"/>
    <w:rsid w:val="00DD5420"/>
    <w:rsid w:val="00DE18A3"/>
    <w:rsid w:val="00DE3A95"/>
    <w:rsid w:val="00DF1633"/>
    <w:rsid w:val="00E01EFC"/>
    <w:rsid w:val="00E44774"/>
    <w:rsid w:val="00E45E92"/>
    <w:rsid w:val="00E45FAB"/>
    <w:rsid w:val="00E47420"/>
    <w:rsid w:val="00E50281"/>
    <w:rsid w:val="00E509C5"/>
    <w:rsid w:val="00E5661A"/>
    <w:rsid w:val="00E57A43"/>
    <w:rsid w:val="00E63648"/>
    <w:rsid w:val="00E6486D"/>
    <w:rsid w:val="00E708B6"/>
    <w:rsid w:val="00E72A50"/>
    <w:rsid w:val="00E77331"/>
    <w:rsid w:val="00E8146C"/>
    <w:rsid w:val="00E83072"/>
    <w:rsid w:val="00E86F08"/>
    <w:rsid w:val="00E90AB5"/>
    <w:rsid w:val="00E90B3D"/>
    <w:rsid w:val="00EA654A"/>
    <w:rsid w:val="00EB28BB"/>
    <w:rsid w:val="00EB65E2"/>
    <w:rsid w:val="00EC6614"/>
    <w:rsid w:val="00EC6B6F"/>
    <w:rsid w:val="00EC7A2E"/>
    <w:rsid w:val="00ED1D14"/>
    <w:rsid w:val="00ED7C97"/>
    <w:rsid w:val="00EE11C8"/>
    <w:rsid w:val="00EE1AA3"/>
    <w:rsid w:val="00EE3A31"/>
    <w:rsid w:val="00EE4119"/>
    <w:rsid w:val="00EE5C4E"/>
    <w:rsid w:val="00EE64FC"/>
    <w:rsid w:val="00EE6A34"/>
    <w:rsid w:val="00EF2EE2"/>
    <w:rsid w:val="00EF2F5D"/>
    <w:rsid w:val="00EF5DB0"/>
    <w:rsid w:val="00EF7985"/>
    <w:rsid w:val="00EF7A30"/>
    <w:rsid w:val="00F1120A"/>
    <w:rsid w:val="00F11BC7"/>
    <w:rsid w:val="00F1429A"/>
    <w:rsid w:val="00F33734"/>
    <w:rsid w:val="00F35503"/>
    <w:rsid w:val="00F4186B"/>
    <w:rsid w:val="00F47F6A"/>
    <w:rsid w:val="00F502A4"/>
    <w:rsid w:val="00F56E73"/>
    <w:rsid w:val="00F60C57"/>
    <w:rsid w:val="00F61C39"/>
    <w:rsid w:val="00F64DB1"/>
    <w:rsid w:val="00F75C76"/>
    <w:rsid w:val="00F871B5"/>
    <w:rsid w:val="00F9145A"/>
    <w:rsid w:val="00F95F6E"/>
    <w:rsid w:val="00F9630B"/>
    <w:rsid w:val="00F96CAB"/>
    <w:rsid w:val="00FA2998"/>
    <w:rsid w:val="00FA7E0D"/>
    <w:rsid w:val="00FB577A"/>
    <w:rsid w:val="00FC100E"/>
    <w:rsid w:val="00FC1EF6"/>
    <w:rsid w:val="00FC2278"/>
    <w:rsid w:val="00FD23FE"/>
    <w:rsid w:val="00FE1348"/>
    <w:rsid w:val="00FE2208"/>
    <w:rsid w:val="00FF0A24"/>
    <w:rsid w:val="00FF1D4C"/>
    <w:rsid w:val="00FF200D"/>
    <w:rsid w:val="00FF479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669E576"/>
  <w15:docId w15:val="{58C9B384-8912-4E7E-8747-6661702A9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2F3D"/>
    <w:pPr>
      <w:widowControl w:val="0"/>
    </w:pPr>
    <w:rPr>
      <w:snapToGrid w:val="0"/>
      <w:sz w:val="24"/>
    </w:rPr>
  </w:style>
  <w:style w:type="paragraph" w:styleId="Heading1">
    <w:name w:val="heading 1"/>
    <w:basedOn w:val="Normal"/>
    <w:next w:val="Normal"/>
    <w:qFormat/>
    <w:pPr>
      <w:keepNext/>
      <w:tabs>
        <w:tab w:val="center" w:pos="4680"/>
      </w:tabs>
      <w:jc w:val="center"/>
      <w:outlineLvl w:val="0"/>
    </w:pPr>
    <w:rPr>
      <w:b/>
    </w:rPr>
  </w:style>
  <w:style w:type="paragraph" w:styleId="Heading2">
    <w:name w:val="heading 2"/>
    <w:basedOn w:val="Normal"/>
    <w:next w:val="Normal"/>
    <w:qFormat/>
    <w:pPr>
      <w:keepNext/>
      <w:ind w:left="720"/>
      <w:jc w:val="right"/>
      <w:outlineLvl w:val="1"/>
    </w:pPr>
    <w:rPr>
      <w:rFonts w:ascii="Arial" w:hAnsi="Arial"/>
      <w:i/>
      <w:sz w:val="18"/>
    </w:rPr>
  </w:style>
  <w:style w:type="paragraph" w:styleId="Heading3">
    <w:name w:val="heading 3"/>
    <w:basedOn w:val="Normal"/>
    <w:next w:val="Normal"/>
    <w:qFormat/>
    <w:pPr>
      <w:keepNext/>
      <w:tabs>
        <w:tab w:val="left" w:pos="5400"/>
      </w:tabs>
      <w:ind w:left="720"/>
      <w:outlineLvl w:val="2"/>
    </w:pPr>
    <w:rPr>
      <w:rFonts w:ascii="Arial" w:hAnsi="Arial"/>
      <w:i/>
      <w:sz w:val="18"/>
    </w:rPr>
  </w:style>
  <w:style w:type="paragraph" w:styleId="Heading4">
    <w:name w:val="heading 4"/>
    <w:basedOn w:val="Normal"/>
    <w:next w:val="Normal"/>
    <w:qFormat/>
    <w:pPr>
      <w:keepNext/>
      <w:outlineLvl w:val="3"/>
    </w:pPr>
    <w:rPr>
      <w:b/>
      <w:bCs/>
    </w:rPr>
  </w:style>
  <w:style w:type="paragraph" w:styleId="Heading5">
    <w:name w:val="heading 5"/>
    <w:basedOn w:val="Normal"/>
    <w:next w:val="Normal"/>
    <w:qFormat/>
    <w:pPr>
      <w:keepNext/>
      <w:outlineLvl w:val="4"/>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style>
  <w:style w:type="paragraph" w:styleId="Footer">
    <w:name w:val="footer"/>
    <w:basedOn w:val="Normal"/>
    <w:link w:val="FooterChar"/>
    <w:uiPriority w:val="99"/>
    <w:pPr>
      <w:widowControl/>
      <w:tabs>
        <w:tab w:val="center" w:pos="4320"/>
        <w:tab w:val="right" w:pos="8640"/>
      </w:tabs>
    </w:pPr>
    <w:rPr>
      <w:snapToGrid/>
      <w:szCs w:val="24"/>
    </w:rPr>
  </w:style>
  <w:style w:type="paragraph" w:styleId="BodyText">
    <w:name w:val="Body Text"/>
    <w:basedOn w:val="Normal"/>
    <w:pPr>
      <w:widowControl/>
    </w:pPr>
    <w:rPr>
      <w:rFonts w:ascii="Times" w:hAnsi="Times"/>
      <w:color w:val="000000"/>
    </w:rPr>
  </w:style>
  <w:style w:type="character" w:styleId="Hyperlink">
    <w:name w:val="Hyperlink"/>
    <w:uiPriority w:val="99"/>
    <w:rPr>
      <w:color w:val="0000FF"/>
      <w:u w:val="single"/>
    </w:rPr>
  </w:style>
  <w:style w:type="paragraph" w:styleId="BodyText2">
    <w:name w:val="Body Text 2"/>
    <w:basedOn w:val="Normal"/>
    <w:rPr>
      <w:i/>
      <w:iCs/>
    </w:rPr>
  </w:style>
  <w:style w:type="paragraph" w:styleId="BodyTextIndent">
    <w:name w:val="Body Text Indent"/>
    <w:basedOn w:val="Normal"/>
    <w:pPr>
      <w:autoSpaceDE w:val="0"/>
      <w:autoSpaceDN w:val="0"/>
      <w:adjustRightInd w:val="0"/>
      <w:ind w:left="-360"/>
    </w:pPr>
    <w:rPr>
      <w:snapToGrid/>
      <w:szCs w:val="24"/>
    </w:rPr>
  </w:style>
  <w:style w:type="character" w:styleId="PageNumber">
    <w:name w:val="page number"/>
    <w:basedOn w:val="DefaultParagraphFont"/>
  </w:style>
  <w:style w:type="paragraph" w:styleId="BodyTextIndent3">
    <w:name w:val="Body Text Indent 3"/>
    <w:basedOn w:val="Normal"/>
    <w:pPr>
      <w:widowControl/>
      <w:ind w:left="360" w:hanging="360"/>
    </w:pPr>
    <w:rPr>
      <w:szCs w:val="24"/>
    </w:rPr>
  </w:style>
  <w:style w:type="paragraph" w:styleId="BodyText3">
    <w:name w:val="Body Text 3"/>
    <w:basedOn w:val="Normal"/>
    <w:pPr>
      <w:autoSpaceDE w:val="0"/>
      <w:autoSpaceDN w:val="0"/>
      <w:adjustRightInd w:val="0"/>
    </w:pPr>
    <w:rPr>
      <w:b/>
      <w:bCs/>
    </w:rPr>
  </w:style>
  <w:style w:type="character" w:styleId="FollowedHyperlink">
    <w:name w:val="FollowedHyperlink"/>
    <w:rPr>
      <w:color w:val="800080"/>
      <w:u w:val="single"/>
    </w:rPr>
  </w:style>
  <w:style w:type="character" w:styleId="Strong">
    <w:name w:val="Strong"/>
    <w:qFormat/>
    <w:rPr>
      <w:b/>
      <w:bCs/>
    </w:rPr>
  </w:style>
  <w:style w:type="paragraph" w:styleId="NormalWeb">
    <w:name w:val="Normal (Web)"/>
    <w:basedOn w:val="Normal"/>
    <w:rsid w:val="00305463"/>
    <w:pPr>
      <w:widowControl/>
      <w:spacing w:before="100" w:beforeAutospacing="1" w:after="100" w:afterAutospacing="1"/>
    </w:pPr>
    <w:rPr>
      <w:snapToGrid/>
      <w:szCs w:val="24"/>
    </w:rPr>
  </w:style>
  <w:style w:type="character" w:styleId="Emphasis">
    <w:name w:val="Emphasis"/>
    <w:qFormat/>
    <w:rsid w:val="009D6479"/>
    <w:rPr>
      <w:i/>
      <w:iCs/>
    </w:rPr>
  </w:style>
  <w:style w:type="paragraph" w:customStyle="1" w:styleId="WPDefaults">
    <w:name w:val="WP Defaults"/>
    <w:rsid w:val="00AD7FFB"/>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PlainText">
    <w:name w:val="Plain Text"/>
    <w:basedOn w:val="Normal"/>
    <w:rsid w:val="006B5DD1"/>
    <w:pPr>
      <w:widowControl/>
    </w:pPr>
    <w:rPr>
      <w:rFonts w:ascii="Courier New" w:hAnsi="Courier New" w:cs="Courier New"/>
      <w:snapToGrid/>
      <w:sz w:val="20"/>
    </w:rPr>
  </w:style>
  <w:style w:type="paragraph" w:styleId="BalloonText">
    <w:name w:val="Balloon Text"/>
    <w:basedOn w:val="Normal"/>
    <w:semiHidden/>
    <w:rsid w:val="00B70C76"/>
    <w:rPr>
      <w:rFonts w:ascii="Tahoma" w:hAnsi="Tahoma" w:cs="Tahoma"/>
      <w:sz w:val="16"/>
      <w:szCs w:val="16"/>
    </w:rPr>
  </w:style>
  <w:style w:type="character" w:customStyle="1" w:styleId="bold1">
    <w:name w:val="bold1"/>
    <w:rsid w:val="00D07B9A"/>
    <w:rPr>
      <w:b/>
      <w:bCs/>
    </w:rPr>
  </w:style>
  <w:style w:type="paragraph" w:customStyle="1" w:styleId="nav">
    <w:name w:val="nav"/>
    <w:basedOn w:val="Normal"/>
    <w:rsid w:val="00F61C39"/>
    <w:pPr>
      <w:widowControl/>
      <w:spacing w:before="100" w:beforeAutospacing="1" w:after="100" w:afterAutospacing="1"/>
    </w:pPr>
    <w:rPr>
      <w:rFonts w:ascii="Verdana" w:hAnsi="Verdana"/>
      <w:snapToGrid/>
      <w:sz w:val="13"/>
      <w:szCs w:val="13"/>
    </w:rPr>
  </w:style>
  <w:style w:type="character" w:customStyle="1" w:styleId="em1">
    <w:name w:val="em1"/>
    <w:rsid w:val="007F38DA"/>
    <w:rPr>
      <w:i/>
      <w:iCs/>
    </w:rPr>
  </w:style>
  <w:style w:type="paragraph" w:customStyle="1" w:styleId="default">
    <w:name w:val="default"/>
    <w:basedOn w:val="Normal"/>
    <w:rsid w:val="000E6832"/>
    <w:pPr>
      <w:widowControl/>
      <w:autoSpaceDE w:val="0"/>
      <w:autoSpaceDN w:val="0"/>
    </w:pPr>
    <w:rPr>
      <w:snapToGrid/>
      <w:color w:val="000000"/>
      <w:szCs w:val="24"/>
    </w:rPr>
  </w:style>
  <w:style w:type="character" w:customStyle="1" w:styleId="subcontent1">
    <w:name w:val="subcontent1"/>
    <w:rsid w:val="0078028D"/>
    <w:rPr>
      <w:b/>
      <w:bCs/>
      <w:color w:val="443718"/>
      <w:sz w:val="20"/>
      <w:szCs w:val="20"/>
    </w:rPr>
  </w:style>
  <w:style w:type="table" w:styleId="TableGrid">
    <w:name w:val="Table Grid"/>
    <w:basedOn w:val="TableNormal"/>
    <w:rsid w:val="00963B7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semiHidden/>
    <w:rsid w:val="005B269E"/>
    <w:pPr>
      <w:widowControl/>
    </w:pPr>
    <w:rPr>
      <w:snapToGrid/>
      <w:sz w:val="20"/>
    </w:rPr>
  </w:style>
  <w:style w:type="character" w:styleId="HTMLCite">
    <w:name w:val="HTML Cite"/>
    <w:rsid w:val="005B269E"/>
    <w:rPr>
      <w:i/>
      <w:iCs/>
    </w:rPr>
  </w:style>
  <w:style w:type="paragraph" w:customStyle="1" w:styleId="margin40em">
    <w:name w:val="margin40 em"/>
    <w:basedOn w:val="Normal"/>
    <w:rsid w:val="003F45CB"/>
    <w:pPr>
      <w:widowControl/>
      <w:spacing w:before="100" w:beforeAutospacing="1" w:after="100" w:afterAutospacing="1"/>
    </w:pPr>
    <w:rPr>
      <w:rFonts w:ascii="Georgia" w:hAnsi="Georgia"/>
      <w:snapToGrid/>
      <w:sz w:val="23"/>
      <w:szCs w:val="23"/>
    </w:rPr>
  </w:style>
  <w:style w:type="paragraph" w:styleId="Header">
    <w:name w:val="header"/>
    <w:basedOn w:val="Normal"/>
    <w:link w:val="HeaderChar"/>
    <w:rsid w:val="004E02B6"/>
    <w:pPr>
      <w:tabs>
        <w:tab w:val="center" w:pos="4680"/>
        <w:tab w:val="right" w:pos="9360"/>
      </w:tabs>
    </w:pPr>
  </w:style>
  <w:style w:type="character" w:customStyle="1" w:styleId="HeaderChar">
    <w:name w:val="Header Char"/>
    <w:link w:val="Header"/>
    <w:rsid w:val="004E02B6"/>
    <w:rPr>
      <w:snapToGrid w:val="0"/>
      <w:sz w:val="24"/>
    </w:rPr>
  </w:style>
  <w:style w:type="character" w:customStyle="1" w:styleId="FooterChar">
    <w:name w:val="Footer Char"/>
    <w:link w:val="Footer"/>
    <w:uiPriority w:val="99"/>
    <w:rsid w:val="004E02B6"/>
    <w:rPr>
      <w:sz w:val="24"/>
      <w:szCs w:val="24"/>
    </w:rPr>
  </w:style>
  <w:style w:type="paragraph" w:styleId="ListParagraph">
    <w:name w:val="List Paragraph"/>
    <w:basedOn w:val="Normal"/>
    <w:uiPriority w:val="34"/>
    <w:qFormat/>
    <w:rsid w:val="00E63648"/>
    <w:pPr>
      <w:widowControl/>
      <w:ind w:left="720"/>
      <w:contextualSpacing/>
    </w:pPr>
    <w:rPr>
      <w:rFonts w:ascii="Calibri" w:eastAsiaTheme="minorHAnsi" w:hAnsi="Calibri" w:cs="Calibri"/>
      <w:snapToGrid/>
      <w:sz w:val="22"/>
      <w:szCs w:val="22"/>
    </w:rPr>
  </w:style>
  <w:style w:type="table" w:customStyle="1" w:styleId="GridTable6Colorful-Accent31">
    <w:name w:val="Grid Table 6 Colorful - Accent 31"/>
    <w:basedOn w:val="TableNormal"/>
    <w:next w:val="GridTable6Colorful-Accent3"/>
    <w:uiPriority w:val="51"/>
    <w:rsid w:val="00E63648"/>
    <w:rPr>
      <w:rFonts w:ascii="Calibri" w:eastAsia="Calibri" w:hAnsi="Calibri"/>
      <w:color w:val="7B7B7B"/>
      <w:sz w:val="24"/>
      <w:szCs w:val="24"/>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E6364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styleId="CommentReference">
    <w:name w:val="annotation reference"/>
    <w:basedOn w:val="DefaultParagraphFont"/>
    <w:semiHidden/>
    <w:unhideWhenUsed/>
    <w:rsid w:val="00007727"/>
    <w:rPr>
      <w:sz w:val="16"/>
      <w:szCs w:val="16"/>
    </w:rPr>
  </w:style>
  <w:style w:type="paragraph" w:styleId="CommentText">
    <w:name w:val="annotation text"/>
    <w:basedOn w:val="Normal"/>
    <w:link w:val="CommentTextChar"/>
    <w:semiHidden/>
    <w:unhideWhenUsed/>
    <w:rsid w:val="00007727"/>
    <w:rPr>
      <w:sz w:val="20"/>
    </w:rPr>
  </w:style>
  <w:style w:type="character" w:customStyle="1" w:styleId="CommentTextChar">
    <w:name w:val="Comment Text Char"/>
    <w:basedOn w:val="DefaultParagraphFont"/>
    <w:link w:val="CommentText"/>
    <w:semiHidden/>
    <w:rsid w:val="00007727"/>
    <w:rPr>
      <w:snapToGrid w:val="0"/>
    </w:rPr>
  </w:style>
  <w:style w:type="paragraph" w:styleId="CommentSubject">
    <w:name w:val="annotation subject"/>
    <w:basedOn w:val="CommentText"/>
    <w:next w:val="CommentText"/>
    <w:link w:val="CommentSubjectChar"/>
    <w:semiHidden/>
    <w:unhideWhenUsed/>
    <w:rsid w:val="00007727"/>
    <w:rPr>
      <w:b/>
      <w:bCs/>
    </w:rPr>
  </w:style>
  <w:style w:type="character" w:customStyle="1" w:styleId="CommentSubjectChar">
    <w:name w:val="Comment Subject Char"/>
    <w:basedOn w:val="CommentTextChar"/>
    <w:link w:val="CommentSubject"/>
    <w:semiHidden/>
    <w:rsid w:val="00007727"/>
    <w:rPr>
      <w:b/>
      <w:bCs/>
      <w:snapToGrid w:val="0"/>
    </w:rPr>
  </w:style>
  <w:style w:type="character" w:styleId="PlaceholderText">
    <w:name w:val="Placeholder Text"/>
    <w:basedOn w:val="DefaultParagraphFont"/>
    <w:uiPriority w:val="99"/>
    <w:semiHidden/>
    <w:rsid w:val="00024F31"/>
    <w:rPr>
      <w:color w:val="808080"/>
    </w:rPr>
  </w:style>
  <w:style w:type="character" w:styleId="UnresolvedMention">
    <w:name w:val="Unresolved Mention"/>
    <w:basedOn w:val="DefaultParagraphFont"/>
    <w:uiPriority w:val="99"/>
    <w:semiHidden/>
    <w:unhideWhenUsed/>
    <w:rsid w:val="006D63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729952">
      <w:bodyDiv w:val="1"/>
      <w:marLeft w:val="0"/>
      <w:marRight w:val="0"/>
      <w:marTop w:val="0"/>
      <w:marBottom w:val="0"/>
      <w:divBdr>
        <w:top w:val="none" w:sz="0" w:space="0" w:color="auto"/>
        <w:left w:val="none" w:sz="0" w:space="0" w:color="auto"/>
        <w:bottom w:val="none" w:sz="0" w:space="0" w:color="auto"/>
        <w:right w:val="none" w:sz="0" w:space="0" w:color="auto"/>
      </w:divBdr>
    </w:div>
    <w:div w:id="79304061">
      <w:bodyDiv w:val="1"/>
      <w:marLeft w:val="0"/>
      <w:marRight w:val="0"/>
      <w:marTop w:val="0"/>
      <w:marBottom w:val="0"/>
      <w:divBdr>
        <w:top w:val="none" w:sz="0" w:space="0" w:color="auto"/>
        <w:left w:val="none" w:sz="0" w:space="0" w:color="auto"/>
        <w:bottom w:val="none" w:sz="0" w:space="0" w:color="auto"/>
        <w:right w:val="none" w:sz="0" w:space="0" w:color="auto"/>
      </w:divBdr>
    </w:div>
    <w:div w:id="80025473">
      <w:bodyDiv w:val="1"/>
      <w:marLeft w:val="0"/>
      <w:marRight w:val="0"/>
      <w:marTop w:val="0"/>
      <w:marBottom w:val="0"/>
      <w:divBdr>
        <w:top w:val="none" w:sz="0" w:space="0" w:color="auto"/>
        <w:left w:val="none" w:sz="0" w:space="0" w:color="auto"/>
        <w:bottom w:val="none" w:sz="0" w:space="0" w:color="auto"/>
        <w:right w:val="none" w:sz="0" w:space="0" w:color="auto"/>
      </w:divBdr>
    </w:div>
    <w:div w:id="98643092">
      <w:bodyDiv w:val="1"/>
      <w:marLeft w:val="0"/>
      <w:marRight w:val="0"/>
      <w:marTop w:val="0"/>
      <w:marBottom w:val="0"/>
      <w:divBdr>
        <w:top w:val="none" w:sz="0" w:space="0" w:color="auto"/>
        <w:left w:val="none" w:sz="0" w:space="0" w:color="auto"/>
        <w:bottom w:val="none" w:sz="0" w:space="0" w:color="auto"/>
        <w:right w:val="none" w:sz="0" w:space="0" w:color="auto"/>
      </w:divBdr>
    </w:div>
    <w:div w:id="118688600">
      <w:bodyDiv w:val="1"/>
      <w:marLeft w:val="0"/>
      <w:marRight w:val="0"/>
      <w:marTop w:val="0"/>
      <w:marBottom w:val="0"/>
      <w:divBdr>
        <w:top w:val="none" w:sz="0" w:space="0" w:color="auto"/>
        <w:left w:val="none" w:sz="0" w:space="0" w:color="auto"/>
        <w:bottom w:val="none" w:sz="0" w:space="0" w:color="auto"/>
        <w:right w:val="none" w:sz="0" w:space="0" w:color="auto"/>
      </w:divBdr>
    </w:div>
    <w:div w:id="377898932">
      <w:bodyDiv w:val="1"/>
      <w:marLeft w:val="0"/>
      <w:marRight w:val="0"/>
      <w:marTop w:val="0"/>
      <w:marBottom w:val="0"/>
      <w:divBdr>
        <w:top w:val="none" w:sz="0" w:space="0" w:color="auto"/>
        <w:left w:val="none" w:sz="0" w:space="0" w:color="auto"/>
        <w:bottom w:val="none" w:sz="0" w:space="0" w:color="auto"/>
        <w:right w:val="none" w:sz="0" w:space="0" w:color="auto"/>
      </w:divBdr>
    </w:div>
    <w:div w:id="382407542">
      <w:bodyDiv w:val="1"/>
      <w:marLeft w:val="0"/>
      <w:marRight w:val="0"/>
      <w:marTop w:val="0"/>
      <w:marBottom w:val="0"/>
      <w:divBdr>
        <w:top w:val="none" w:sz="0" w:space="0" w:color="auto"/>
        <w:left w:val="none" w:sz="0" w:space="0" w:color="auto"/>
        <w:bottom w:val="none" w:sz="0" w:space="0" w:color="auto"/>
        <w:right w:val="none" w:sz="0" w:space="0" w:color="auto"/>
      </w:divBdr>
      <w:divsChild>
        <w:div w:id="85001904">
          <w:marLeft w:val="0"/>
          <w:marRight w:val="0"/>
          <w:marTop w:val="0"/>
          <w:marBottom w:val="0"/>
          <w:divBdr>
            <w:top w:val="none" w:sz="0" w:space="0" w:color="auto"/>
            <w:left w:val="none" w:sz="0" w:space="0" w:color="auto"/>
            <w:bottom w:val="none" w:sz="0" w:space="0" w:color="auto"/>
            <w:right w:val="none" w:sz="0" w:space="0" w:color="auto"/>
          </w:divBdr>
        </w:div>
        <w:div w:id="705788341">
          <w:marLeft w:val="0"/>
          <w:marRight w:val="0"/>
          <w:marTop w:val="0"/>
          <w:marBottom w:val="0"/>
          <w:divBdr>
            <w:top w:val="none" w:sz="0" w:space="0" w:color="auto"/>
            <w:left w:val="none" w:sz="0" w:space="0" w:color="auto"/>
            <w:bottom w:val="none" w:sz="0" w:space="0" w:color="auto"/>
            <w:right w:val="none" w:sz="0" w:space="0" w:color="auto"/>
          </w:divBdr>
        </w:div>
        <w:div w:id="1133207135">
          <w:marLeft w:val="0"/>
          <w:marRight w:val="0"/>
          <w:marTop w:val="0"/>
          <w:marBottom w:val="0"/>
          <w:divBdr>
            <w:top w:val="none" w:sz="0" w:space="0" w:color="auto"/>
            <w:left w:val="none" w:sz="0" w:space="0" w:color="auto"/>
            <w:bottom w:val="none" w:sz="0" w:space="0" w:color="auto"/>
            <w:right w:val="none" w:sz="0" w:space="0" w:color="auto"/>
          </w:divBdr>
        </w:div>
        <w:div w:id="1202087334">
          <w:marLeft w:val="0"/>
          <w:marRight w:val="0"/>
          <w:marTop w:val="0"/>
          <w:marBottom w:val="0"/>
          <w:divBdr>
            <w:top w:val="none" w:sz="0" w:space="0" w:color="auto"/>
            <w:left w:val="none" w:sz="0" w:space="0" w:color="auto"/>
            <w:bottom w:val="none" w:sz="0" w:space="0" w:color="auto"/>
            <w:right w:val="none" w:sz="0" w:space="0" w:color="auto"/>
          </w:divBdr>
        </w:div>
        <w:div w:id="1792897359">
          <w:marLeft w:val="0"/>
          <w:marRight w:val="0"/>
          <w:marTop w:val="0"/>
          <w:marBottom w:val="0"/>
          <w:divBdr>
            <w:top w:val="none" w:sz="0" w:space="0" w:color="auto"/>
            <w:left w:val="none" w:sz="0" w:space="0" w:color="auto"/>
            <w:bottom w:val="none" w:sz="0" w:space="0" w:color="auto"/>
            <w:right w:val="none" w:sz="0" w:space="0" w:color="auto"/>
          </w:divBdr>
        </w:div>
      </w:divsChild>
    </w:div>
    <w:div w:id="419059312">
      <w:bodyDiv w:val="1"/>
      <w:marLeft w:val="0"/>
      <w:marRight w:val="0"/>
      <w:marTop w:val="0"/>
      <w:marBottom w:val="0"/>
      <w:divBdr>
        <w:top w:val="none" w:sz="0" w:space="0" w:color="auto"/>
        <w:left w:val="none" w:sz="0" w:space="0" w:color="auto"/>
        <w:bottom w:val="none" w:sz="0" w:space="0" w:color="auto"/>
        <w:right w:val="none" w:sz="0" w:space="0" w:color="auto"/>
      </w:divBdr>
    </w:div>
    <w:div w:id="446700476">
      <w:bodyDiv w:val="1"/>
      <w:marLeft w:val="0"/>
      <w:marRight w:val="0"/>
      <w:marTop w:val="0"/>
      <w:marBottom w:val="0"/>
      <w:divBdr>
        <w:top w:val="none" w:sz="0" w:space="0" w:color="auto"/>
        <w:left w:val="none" w:sz="0" w:space="0" w:color="auto"/>
        <w:bottom w:val="none" w:sz="0" w:space="0" w:color="auto"/>
        <w:right w:val="none" w:sz="0" w:space="0" w:color="auto"/>
      </w:divBdr>
      <w:divsChild>
        <w:div w:id="1535384632">
          <w:marLeft w:val="0"/>
          <w:marRight w:val="0"/>
          <w:marTop w:val="0"/>
          <w:marBottom w:val="0"/>
          <w:divBdr>
            <w:top w:val="none" w:sz="0" w:space="0" w:color="auto"/>
            <w:left w:val="none" w:sz="0" w:space="0" w:color="auto"/>
            <w:bottom w:val="none" w:sz="0" w:space="0" w:color="auto"/>
            <w:right w:val="none" w:sz="0" w:space="0" w:color="auto"/>
          </w:divBdr>
        </w:div>
      </w:divsChild>
    </w:div>
    <w:div w:id="449322920">
      <w:bodyDiv w:val="1"/>
      <w:marLeft w:val="0"/>
      <w:marRight w:val="0"/>
      <w:marTop w:val="0"/>
      <w:marBottom w:val="0"/>
      <w:divBdr>
        <w:top w:val="none" w:sz="0" w:space="0" w:color="auto"/>
        <w:left w:val="none" w:sz="0" w:space="0" w:color="auto"/>
        <w:bottom w:val="none" w:sz="0" w:space="0" w:color="auto"/>
        <w:right w:val="none" w:sz="0" w:space="0" w:color="auto"/>
      </w:divBdr>
    </w:div>
    <w:div w:id="773013821">
      <w:bodyDiv w:val="1"/>
      <w:marLeft w:val="0"/>
      <w:marRight w:val="0"/>
      <w:marTop w:val="0"/>
      <w:marBottom w:val="0"/>
      <w:divBdr>
        <w:top w:val="none" w:sz="0" w:space="0" w:color="auto"/>
        <w:left w:val="none" w:sz="0" w:space="0" w:color="auto"/>
        <w:bottom w:val="none" w:sz="0" w:space="0" w:color="auto"/>
        <w:right w:val="none" w:sz="0" w:space="0" w:color="auto"/>
      </w:divBdr>
    </w:div>
    <w:div w:id="840702849">
      <w:bodyDiv w:val="1"/>
      <w:marLeft w:val="0"/>
      <w:marRight w:val="0"/>
      <w:marTop w:val="0"/>
      <w:marBottom w:val="0"/>
      <w:divBdr>
        <w:top w:val="none" w:sz="0" w:space="0" w:color="auto"/>
        <w:left w:val="none" w:sz="0" w:space="0" w:color="auto"/>
        <w:bottom w:val="none" w:sz="0" w:space="0" w:color="auto"/>
        <w:right w:val="none" w:sz="0" w:space="0" w:color="auto"/>
      </w:divBdr>
    </w:div>
    <w:div w:id="855654835">
      <w:bodyDiv w:val="1"/>
      <w:marLeft w:val="0"/>
      <w:marRight w:val="0"/>
      <w:marTop w:val="0"/>
      <w:marBottom w:val="0"/>
      <w:divBdr>
        <w:top w:val="none" w:sz="0" w:space="0" w:color="auto"/>
        <w:left w:val="none" w:sz="0" w:space="0" w:color="auto"/>
        <w:bottom w:val="none" w:sz="0" w:space="0" w:color="auto"/>
        <w:right w:val="none" w:sz="0" w:space="0" w:color="auto"/>
      </w:divBdr>
    </w:div>
    <w:div w:id="889153957">
      <w:bodyDiv w:val="1"/>
      <w:marLeft w:val="0"/>
      <w:marRight w:val="0"/>
      <w:marTop w:val="0"/>
      <w:marBottom w:val="0"/>
      <w:divBdr>
        <w:top w:val="none" w:sz="0" w:space="0" w:color="auto"/>
        <w:left w:val="none" w:sz="0" w:space="0" w:color="auto"/>
        <w:bottom w:val="none" w:sz="0" w:space="0" w:color="auto"/>
        <w:right w:val="none" w:sz="0" w:space="0" w:color="auto"/>
      </w:divBdr>
    </w:div>
    <w:div w:id="960108891">
      <w:bodyDiv w:val="1"/>
      <w:marLeft w:val="0"/>
      <w:marRight w:val="0"/>
      <w:marTop w:val="0"/>
      <w:marBottom w:val="0"/>
      <w:divBdr>
        <w:top w:val="none" w:sz="0" w:space="0" w:color="auto"/>
        <w:left w:val="none" w:sz="0" w:space="0" w:color="auto"/>
        <w:bottom w:val="none" w:sz="0" w:space="0" w:color="auto"/>
        <w:right w:val="none" w:sz="0" w:space="0" w:color="auto"/>
      </w:divBdr>
      <w:divsChild>
        <w:div w:id="1211069106">
          <w:marLeft w:val="0"/>
          <w:marRight w:val="0"/>
          <w:marTop w:val="0"/>
          <w:marBottom w:val="0"/>
          <w:divBdr>
            <w:top w:val="none" w:sz="0" w:space="0" w:color="auto"/>
            <w:left w:val="none" w:sz="0" w:space="0" w:color="auto"/>
            <w:bottom w:val="none" w:sz="0" w:space="0" w:color="auto"/>
            <w:right w:val="none" w:sz="0" w:space="0" w:color="auto"/>
          </w:divBdr>
        </w:div>
      </w:divsChild>
    </w:div>
    <w:div w:id="973096235">
      <w:bodyDiv w:val="1"/>
      <w:marLeft w:val="0"/>
      <w:marRight w:val="0"/>
      <w:marTop w:val="0"/>
      <w:marBottom w:val="0"/>
      <w:divBdr>
        <w:top w:val="none" w:sz="0" w:space="0" w:color="auto"/>
        <w:left w:val="none" w:sz="0" w:space="0" w:color="auto"/>
        <w:bottom w:val="none" w:sz="0" w:space="0" w:color="auto"/>
        <w:right w:val="none" w:sz="0" w:space="0" w:color="auto"/>
      </w:divBdr>
      <w:divsChild>
        <w:div w:id="917136916">
          <w:marLeft w:val="0"/>
          <w:marRight w:val="0"/>
          <w:marTop w:val="0"/>
          <w:marBottom w:val="0"/>
          <w:divBdr>
            <w:top w:val="none" w:sz="0" w:space="0" w:color="auto"/>
            <w:left w:val="none" w:sz="0" w:space="0" w:color="auto"/>
            <w:bottom w:val="none" w:sz="0" w:space="0" w:color="auto"/>
            <w:right w:val="none" w:sz="0" w:space="0" w:color="auto"/>
          </w:divBdr>
        </w:div>
      </w:divsChild>
    </w:div>
    <w:div w:id="1163813592">
      <w:bodyDiv w:val="1"/>
      <w:marLeft w:val="0"/>
      <w:marRight w:val="0"/>
      <w:marTop w:val="0"/>
      <w:marBottom w:val="0"/>
      <w:divBdr>
        <w:top w:val="none" w:sz="0" w:space="0" w:color="auto"/>
        <w:left w:val="none" w:sz="0" w:space="0" w:color="auto"/>
        <w:bottom w:val="none" w:sz="0" w:space="0" w:color="auto"/>
        <w:right w:val="none" w:sz="0" w:space="0" w:color="auto"/>
      </w:divBdr>
    </w:div>
    <w:div w:id="1209879328">
      <w:bodyDiv w:val="1"/>
      <w:marLeft w:val="0"/>
      <w:marRight w:val="0"/>
      <w:marTop w:val="0"/>
      <w:marBottom w:val="0"/>
      <w:divBdr>
        <w:top w:val="none" w:sz="0" w:space="0" w:color="auto"/>
        <w:left w:val="none" w:sz="0" w:space="0" w:color="auto"/>
        <w:bottom w:val="none" w:sz="0" w:space="0" w:color="auto"/>
        <w:right w:val="none" w:sz="0" w:space="0" w:color="auto"/>
      </w:divBdr>
      <w:divsChild>
        <w:div w:id="843323322">
          <w:marLeft w:val="0"/>
          <w:marRight w:val="0"/>
          <w:marTop w:val="0"/>
          <w:marBottom w:val="0"/>
          <w:divBdr>
            <w:top w:val="none" w:sz="0" w:space="0" w:color="auto"/>
            <w:left w:val="none" w:sz="0" w:space="0" w:color="auto"/>
            <w:bottom w:val="none" w:sz="0" w:space="0" w:color="auto"/>
            <w:right w:val="none" w:sz="0" w:space="0" w:color="auto"/>
          </w:divBdr>
        </w:div>
        <w:div w:id="1439645288">
          <w:marLeft w:val="0"/>
          <w:marRight w:val="0"/>
          <w:marTop w:val="0"/>
          <w:marBottom w:val="0"/>
          <w:divBdr>
            <w:top w:val="none" w:sz="0" w:space="0" w:color="auto"/>
            <w:left w:val="none" w:sz="0" w:space="0" w:color="auto"/>
            <w:bottom w:val="none" w:sz="0" w:space="0" w:color="auto"/>
            <w:right w:val="none" w:sz="0" w:space="0" w:color="auto"/>
          </w:divBdr>
        </w:div>
      </w:divsChild>
    </w:div>
    <w:div w:id="1367372224">
      <w:bodyDiv w:val="1"/>
      <w:marLeft w:val="0"/>
      <w:marRight w:val="0"/>
      <w:marTop w:val="0"/>
      <w:marBottom w:val="0"/>
      <w:divBdr>
        <w:top w:val="none" w:sz="0" w:space="0" w:color="auto"/>
        <w:left w:val="none" w:sz="0" w:space="0" w:color="auto"/>
        <w:bottom w:val="none" w:sz="0" w:space="0" w:color="auto"/>
        <w:right w:val="none" w:sz="0" w:space="0" w:color="auto"/>
      </w:divBdr>
    </w:div>
    <w:div w:id="1491797933">
      <w:bodyDiv w:val="1"/>
      <w:marLeft w:val="0"/>
      <w:marRight w:val="0"/>
      <w:marTop w:val="0"/>
      <w:marBottom w:val="0"/>
      <w:divBdr>
        <w:top w:val="none" w:sz="0" w:space="0" w:color="auto"/>
        <w:left w:val="none" w:sz="0" w:space="0" w:color="auto"/>
        <w:bottom w:val="none" w:sz="0" w:space="0" w:color="auto"/>
        <w:right w:val="none" w:sz="0" w:space="0" w:color="auto"/>
      </w:divBdr>
    </w:div>
    <w:div w:id="1600675101">
      <w:bodyDiv w:val="1"/>
      <w:marLeft w:val="0"/>
      <w:marRight w:val="0"/>
      <w:marTop w:val="0"/>
      <w:marBottom w:val="0"/>
      <w:divBdr>
        <w:top w:val="none" w:sz="0" w:space="0" w:color="auto"/>
        <w:left w:val="none" w:sz="0" w:space="0" w:color="auto"/>
        <w:bottom w:val="none" w:sz="0" w:space="0" w:color="auto"/>
        <w:right w:val="none" w:sz="0" w:space="0" w:color="auto"/>
      </w:divBdr>
    </w:div>
    <w:div w:id="2002082136">
      <w:bodyDiv w:val="1"/>
      <w:marLeft w:val="0"/>
      <w:marRight w:val="0"/>
      <w:marTop w:val="0"/>
      <w:marBottom w:val="0"/>
      <w:divBdr>
        <w:top w:val="none" w:sz="0" w:space="0" w:color="auto"/>
        <w:left w:val="none" w:sz="0" w:space="0" w:color="auto"/>
        <w:bottom w:val="none" w:sz="0" w:space="0" w:color="auto"/>
        <w:right w:val="none" w:sz="0" w:space="0" w:color="auto"/>
      </w:divBdr>
    </w:div>
    <w:div w:id="2119833969">
      <w:bodyDiv w:val="1"/>
      <w:marLeft w:val="0"/>
      <w:marRight w:val="0"/>
      <w:marTop w:val="0"/>
      <w:marBottom w:val="0"/>
      <w:divBdr>
        <w:top w:val="none" w:sz="0" w:space="0" w:color="auto"/>
        <w:left w:val="none" w:sz="0" w:space="0" w:color="auto"/>
        <w:bottom w:val="none" w:sz="0" w:space="0" w:color="auto"/>
        <w:right w:val="none" w:sz="0" w:space="0" w:color="auto"/>
      </w:divBdr>
    </w:div>
    <w:div w:id="2145267172">
      <w:bodyDiv w:val="1"/>
      <w:marLeft w:val="0"/>
      <w:marRight w:val="0"/>
      <w:marTop w:val="0"/>
      <w:marBottom w:val="0"/>
      <w:divBdr>
        <w:top w:val="none" w:sz="0" w:space="0" w:color="auto"/>
        <w:left w:val="none" w:sz="0" w:space="0" w:color="auto"/>
        <w:bottom w:val="none" w:sz="0" w:space="0" w:color="auto"/>
        <w:right w:val="none" w:sz="0" w:space="0" w:color="auto"/>
      </w:divBdr>
      <w:divsChild>
        <w:div w:id="280192290">
          <w:marLeft w:val="150"/>
          <w:marRight w:val="150"/>
          <w:marTop w:val="240"/>
          <w:marBottom w:val="240"/>
          <w:divBdr>
            <w:top w:val="single" w:sz="6" w:space="0" w:color="B4C4D3"/>
            <w:left w:val="none" w:sz="0" w:space="0" w:color="auto"/>
            <w:bottom w:val="none" w:sz="0" w:space="0" w:color="auto"/>
            <w:right w:val="none" w:sz="0" w:space="0" w:color="auto"/>
          </w:divBdr>
          <w:divsChild>
            <w:div w:id="363480293">
              <w:marLeft w:val="0"/>
              <w:marRight w:val="150"/>
              <w:marTop w:val="0"/>
              <w:marBottom w:val="0"/>
              <w:divBdr>
                <w:top w:val="none" w:sz="0" w:space="0" w:color="auto"/>
                <w:left w:val="none" w:sz="0" w:space="0" w:color="auto"/>
                <w:bottom w:val="none" w:sz="0" w:space="0" w:color="auto"/>
                <w:right w:val="none" w:sz="0" w:space="0" w:color="auto"/>
              </w:divBdr>
              <w:divsChild>
                <w:div w:id="1672442668">
                  <w:marLeft w:val="300"/>
                  <w:marRight w:val="0"/>
                  <w:marTop w:val="0"/>
                  <w:marBottom w:val="0"/>
                  <w:divBdr>
                    <w:top w:val="none" w:sz="0" w:space="0" w:color="auto"/>
                    <w:left w:val="none" w:sz="0" w:space="0" w:color="auto"/>
                    <w:bottom w:val="none" w:sz="0" w:space="0" w:color="auto"/>
                    <w:right w:val="none" w:sz="0" w:space="0" w:color="auto"/>
                  </w:divBdr>
                  <w:divsChild>
                    <w:div w:id="8018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2020-0610health-supply-lea-need-form.xlsx"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doe.mass.edu/federalgrants/esser/"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24261BFE874874F899C38CF9C771BFF" ma:contentTypeVersion="7" ma:contentTypeDescription="Create a new document." ma:contentTypeScope="" ma:versionID="1a175f6fd76af162c8631baf02b0c7de">
  <xsd:schema xmlns:xsd="http://www.w3.org/2001/XMLSchema" xmlns:xs="http://www.w3.org/2001/XMLSchema" xmlns:p="http://schemas.microsoft.com/office/2006/metadata/properties" xmlns:ns2="0a4e05da-b9bc-4326-ad73-01ef31b95567" xmlns:ns3="733efe1c-5bbe-4968-87dc-d400e65c879f" targetNamespace="http://schemas.microsoft.com/office/2006/metadata/properties" ma:root="true" ma:fieldsID="18e3a758e1be3a571da4157f53c3d381" ns2:_="" ns3:_="">
    <xsd:import namespace="0a4e05da-b9bc-4326-ad73-01ef31b95567"/>
    <xsd:import namespace="733efe1c-5bbe-4968-87dc-d400e65c879f"/>
    <xsd:element name="properties">
      <xsd:complexType>
        <xsd:sequence>
          <xsd:element name="documentManagement">
            <xsd:complexType>
              <xsd:all>
                <xsd:element ref="ns2:_vti_RoutingExistingProperties"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4e05da-b9bc-4326-ad73-01ef31b95567" elementFormDefault="qualified">
    <xsd:import namespace="http://schemas.microsoft.com/office/2006/documentManagement/types"/>
    <xsd:import namespace="http://schemas.microsoft.com/office/infopath/2007/PartnerControls"/>
    <xsd:element name="_vti_RoutingExistingProperties" ma:index="8" nillable="true" ma:displayName="Original Properties" ma:description="" ma:hidden="true" ma:internalName="_vti_RoutingExistingPropertie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33efe1c-5bbe-4968-87dc-d400e65c879f" elementFormDefault="qualified">
    <xsd:import namespace="http://schemas.microsoft.com/office/2006/documentManagement/types"/>
    <xsd:import namespace="http://schemas.microsoft.com/office/infopath/2007/PartnerControls"/>
    <xsd:element name="_dlc_DocId" ma:index="9" nillable="true" ma:displayName="Document ID Value" ma:description="The value of the document ID assigned to this item." ma:indexed="true" ma:internalName="_dlc_DocId" ma:readOnly="true">
      <xsd:simpleType>
        <xsd:restriction base="dms:Text"/>
      </xsd:simpleType>
    </xsd:element>
    <xsd:element name="_dlc_DocIdUrl" ma:index="1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vti_RoutingExistingProperties xmlns="0a4e05da-b9bc-4326-ad73-01ef31b95567" xsi:nil="true"/>
    <_dlc_DocIdPersistId xmlns="733efe1c-5bbe-4968-87dc-d400e65c879f">true</_dlc_DocIdPersistId>
    <_dlc_DocId xmlns="733efe1c-5bbe-4968-87dc-d400e65c879f">DESE-231-61523</_dlc_DocId>
    <_dlc_DocIdUrl xmlns="733efe1c-5bbe-4968-87dc-d400e65c879f">
      <Url>https://sharepoint.doemass.org/ese/webteam/cps/_layouts/DocIdRedir.aspx?ID=DESE-231-61523</Url>
      <Description>DESE-231-61523</Description>
    </_dlc_DocIdUrl>
  </documentManagement>
</p:properties>
</file>

<file path=customXml/item4.xml><?xml version="1.0" encoding="utf-8"?>
<?mso-contentType ?>
<FormTemplates xmlns="http://schemas.microsoft.com/sharepoint/v3/contenttype/forms">
  <Display>DocumentLibraryForm</Display>
  <Edit>DropOffZoneRoutingForm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56EFE7D-FCB2-4D23-9314-B172076F96CB}">
  <ds:schemaRefs>
    <ds:schemaRef ds:uri="http://schemas.openxmlformats.org/officeDocument/2006/bibliography"/>
  </ds:schemaRefs>
</ds:datastoreItem>
</file>

<file path=customXml/itemProps2.xml><?xml version="1.0" encoding="utf-8"?>
<ds:datastoreItem xmlns:ds="http://schemas.openxmlformats.org/officeDocument/2006/customXml" ds:itemID="{8BF00125-A1D9-42C0-A99C-608BA260CC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4e05da-b9bc-4326-ad73-01ef31b95567"/>
    <ds:schemaRef ds:uri="733efe1c-5bbe-4968-87dc-d400e65c87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FF217-A2FD-408D-B84B-DE6A4B355277}">
  <ds:schemaRefs>
    <ds:schemaRef ds:uri="http://schemas.microsoft.com/office/2006/metadata/properties"/>
    <ds:schemaRef ds:uri="http://schemas.microsoft.com/office/infopath/2007/PartnerControls"/>
    <ds:schemaRef ds:uri="0a4e05da-b9bc-4326-ad73-01ef31b95567"/>
    <ds:schemaRef ds:uri="733efe1c-5bbe-4968-87dc-d400e65c879f"/>
  </ds:schemaRefs>
</ds:datastoreItem>
</file>

<file path=customXml/itemProps4.xml><?xml version="1.0" encoding="utf-8"?>
<ds:datastoreItem xmlns:ds="http://schemas.openxmlformats.org/officeDocument/2006/customXml" ds:itemID="{3CB6C194-E6EB-49AF-AEE9-BC5782C3CD55}">
  <ds:schemaRefs>
    <ds:schemaRef ds:uri="http://schemas.microsoft.com/sharepoint/v3/contenttype/forms"/>
  </ds:schemaRefs>
</ds:datastoreItem>
</file>

<file path=customXml/itemProps5.xml><?xml version="1.0" encoding="utf-8"?>
<ds:datastoreItem xmlns:ds="http://schemas.openxmlformats.org/officeDocument/2006/customXml" ds:itemID="{3C972159-39CC-4149-8F47-117C113F5D3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543</Words>
  <Characters>3362</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K-12 Health Supply-PPE Acquistion Program, June 10, 2020</vt:lpstr>
    </vt:vector>
  </TitlesOfParts>
  <Company/>
  <LinksUpToDate>false</LinksUpToDate>
  <CharactersWithSpaces>3898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K-12 Health Supply/PPE Acquistion Program, June 10, 2020</dc:title>
  <dc:creator>DESE</dc:creator>
  <cp:lastModifiedBy>Zou, Dong (EOE)</cp:lastModifiedBy>
  <cp:revision>8</cp:revision>
  <cp:lastPrinted>2011-01-14T19:54:00Z</cp:lastPrinted>
  <dcterms:created xsi:type="dcterms:W3CDTF">2020-06-11T01:08:00Z</dcterms:created>
  <dcterms:modified xsi:type="dcterms:W3CDTF">2021-07-02T15:51:00Z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Jun 11 2020</vt:lpwstr>
  </property>
</Properties>
</file>