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7B092E7E" w:rsidR="009121D9" w:rsidRPr="00292F47" w:rsidRDefault="006F3709" w:rsidP="00671757">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6851EE">
        <w:rPr>
          <w:rFonts w:ascii="Trebuchet MS" w:hAnsi="Trebuchet MS"/>
          <w:b/>
          <w:sz w:val="36"/>
          <w:szCs w:val="36"/>
        </w:rPr>
        <w:t xml:space="preserve">July 29, </w:t>
      </w:r>
      <w:r w:rsidR="00404B78">
        <w:rPr>
          <w:rFonts w:ascii="Trebuchet MS" w:hAnsi="Trebuchet MS"/>
          <w:b/>
          <w:sz w:val="36"/>
          <w:szCs w:val="36"/>
        </w:rPr>
        <w:t>20</w:t>
      </w:r>
      <w:r w:rsidR="009E3D6D">
        <w:rPr>
          <w:rFonts w:ascii="Trebuchet MS" w:hAnsi="Trebuchet MS"/>
          <w:b/>
          <w:sz w:val="36"/>
          <w:szCs w:val="36"/>
        </w:rPr>
        <w:t>20</w:t>
      </w:r>
    </w:p>
    <w:p w14:paraId="5CBF6F09" w14:textId="77777777" w:rsidR="00671757" w:rsidRDefault="00671757" w:rsidP="00671757">
      <w:pPr>
        <w:spacing w:after="0" w:line="240" w:lineRule="auto"/>
        <w:rPr>
          <w:rFonts w:cstheme="minorHAnsi"/>
          <w:b/>
          <w:bCs/>
          <w:sz w:val="24"/>
          <w:szCs w:val="24"/>
        </w:rPr>
      </w:pPr>
    </w:p>
    <w:p w14:paraId="67725EE8" w14:textId="62EA9768" w:rsidR="005C49D6" w:rsidRPr="007A284F" w:rsidRDefault="006851EE" w:rsidP="00671757">
      <w:pPr>
        <w:spacing w:after="0" w:line="240" w:lineRule="auto"/>
        <w:rPr>
          <w:sz w:val="24"/>
          <w:szCs w:val="24"/>
        </w:rPr>
      </w:pPr>
      <w:r w:rsidRPr="007A284F">
        <w:rPr>
          <w:rFonts w:cstheme="minorHAnsi"/>
          <w:b/>
          <w:bCs/>
          <w:sz w:val="24"/>
          <w:szCs w:val="24"/>
        </w:rPr>
        <w:t xml:space="preserve">Career/Vocational Technical Education </w:t>
      </w:r>
      <w:r w:rsidR="000662AA" w:rsidRPr="007A284F">
        <w:rPr>
          <w:rFonts w:cstheme="minorHAnsi"/>
          <w:b/>
          <w:bCs/>
          <w:sz w:val="24"/>
          <w:szCs w:val="24"/>
        </w:rPr>
        <w:t>Reopening Guidelines</w:t>
      </w:r>
    </w:p>
    <w:p w14:paraId="5FC796DC" w14:textId="77777777" w:rsidR="00671757" w:rsidRPr="007A284F" w:rsidRDefault="00671757" w:rsidP="00671757">
      <w:pPr>
        <w:spacing w:after="0" w:line="240" w:lineRule="auto"/>
        <w:rPr>
          <w:rFonts w:cstheme="minorHAnsi"/>
          <w:sz w:val="24"/>
          <w:szCs w:val="24"/>
        </w:rPr>
      </w:pPr>
    </w:p>
    <w:p w14:paraId="29AFC8D8" w14:textId="3D8CDB58" w:rsidR="00844EB3" w:rsidRPr="007A284F" w:rsidRDefault="00844EB3" w:rsidP="00671757">
      <w:pPr>
        <w:spacing w:after="0" w:line="240" w:lineRule="auto"/>
        <w:rPr>
          <w:rFonts w:cstheme="minorHAnsi"/>
          <w:sz w:val="24"/>
          <w:szCs w:val="24"/>
        </w:rPr>
      </w:pPr>
      <w:r w:rsidRPr="007A284F">
        <w:rPr>
          <w:rFonts w:cstheme="minorHAnsi"/>
          <w:sz w:val="24"/>
          <w:szCs w:val="24"/>
        </w:rPr>
        <w:t>Dear Superintendents, Charter School Leaders, and Assistant Superintendents,</w:t>
      </w:r>
    </w:p>
    <w:p w14:paraId="19E8D356" w14:textId="050DE89E" w:rsidR="00671757" w:rsidRPr="007A284F" w:rsidRDefault="00671757" w:rsidP="00671757">
      <w:pPr>
        <w:spacing w:after="0" w:line="240" w:lineRule="auto"/>
        <w:rPr>
          <w:sz w:val="24"/>
          <w:szCs w:val="24"/>
        </w:rPr>
      </w:pPr>
    </w:p>
    <w:p w14:paraId="30BBD7DA" w14:textId="1C658E3B" w:rsidR="005C2553" w:rsidRPr="007A284F" w:rsidRDefault="005C2553" w:rsidP="005C2553">
      <w:pPr>
        <w:spacing w:after="0" w:line="240" w:lineRule="auto"/>
        <w:rPr>
          <w:sz w:val="24"/>
          <w:szCs w:val="24"/>
        </w:rPr>
      </w:pPr>
      <w:r w:rsidRPr="007A284F">
        <w:rPr>
          <w:sz w:val="24"/>
          <w:szCs w:val="24"/>
        </w:rPr>
        <w:t xml:space="preserve">As the Commonwealth prepares for the fall reopening of schools, including resuming in-person instruction, we are issuing the attached </w:t>
      </w:r>
      <w:hyperlink r:id="rId13" w:history="1">
        <w:r w:rsidRPr="00721CF7">
          <w:rPr>
            <w:rStyle w:val="Hyperlink"/>
            <w:sz w:val="24"/>
            <w:szCs w:val="24"/>
          </w:rPr>
          <w:t>guidance</w:t>
        </w:r>
      </w:hyperlink>
      <w:bookmarkStart w:id="0" w:name="_GoBack"/>
      <w:bookmarkEnd w:id="0"/>
      <w:r w:rsidRPr="00721CF7">
        <w:rPr>
          <w:sz w:val="24"/>
          <w:szCs w:val="24"/>
        </w:rPr>
        <w:t xml:space="preserve"> </w:t>
      </w:r>
      <w:r w:rsidR="00721CF7" w:rsidRPr="00721CF7">
        <w:rPr>
          <w:i/>
          <w:iCs/>
          <w:sz w:val="24"/>
          <w:szCs w:val="24"/>
        </w:rPr>
        <w:t xml:space="preserve">(download) </w:t>
      </w:r>
      <w:r w:rsidRPr="00721CF7">
        <w:rPr>
          <w:sz w:val="24"/>
          <w:szCs w:val="24"/>
        </w:rPr>
        <w:t>to</w:t>
      </w:r>
      <w:r w:rsidRPr="007A284F">
        <w:rPr>
          <w:sz w:val="24"/>
          <w:szCs w:val="24"/>
        </w:rPr>
        <w:t xml:space="preserve"> support the safe reopening of vocational technical schools and comprehensive schools offering vocational technical programs. The guidance includes appropriate measures to promote the safety of students, teachers, and staff. This guidance may also be used as a reference for other related programs, such as Innovation Pathways and Connecting Activities. </w:t>
      </w:r>
    </w:p>
    <w:p w14:paraId="7DC74030" w14:textId="77777777" w:rsidR="005C2553" w:rsidRPr="007A284F" w:rsidRDefault="005C2553" w:rsidP="005C2553">
      <w:pPr>
        <w:spacing w:after="0" w:line="240" w:lineRule="auto"/>
        <w:rPr>
          <w:sz w:val="24"/>
          <w:szCs w:val="24"/>
        </w:rPr>
      </w:pPr>
    </w:p>
    <w:p w14:paraId="6223EBA8" w14:textId="1E541763" w:rsidR="005C2553" w:rsidRPr="007A284F" w:rsidRDefault="005C2553" w:rsidP="005C2553">
      <w:pPr>
        <w:spacing w:after="0" w:line="240" w:lineRule="auto"/>
        <w:rPr>
          <w:b/>
          <w:bCs/>
          <w:sz w:val="24"/>
          <w:szCs w:val="24"/>
        </w:rPr>
      </w:pPr>
      <w:r w:rsidRPr="007A284F">
        <w:rPr>
          <w:sz w:val="24"/>
          <w:szCs w:val="24"/>
        </w:rPr>
        <w:t xml:space="preserve">The </w:t>
      </w:r>
      <w:r w:rsidR="007A284F" w:rsidRPr="007A284F">
        <w:rPr>
          <w:sz w:val="24"/>
          <w:szCs w:val="24"/>
        </w:rPr>
        <w:t xml:space="preserve">attached </w:t>
      </w:r>
      <w:r w:rsidRPr="007A284F">
        <w:rPr>
          <w:sz w:val="24"/>
          <w:szCs w:val="24"/>
        </w:rPr>
        <w:t xml:space="preserve">document also provides considerations on how to effectively apply state and federal guidance to CVTE programs, including </w:t>
      </w:r>
      <w:r w:rsidRPr="007A284F">
        <w:rPr>
          <w:b/>
          <w:bCs/>
          <w:sz w:val="24"/>
          <w:szCs w:val="24"/>
        </w:rPr>
        <w:t>exploratory programs</w:t>
      </w:r>
      <w:r w:rsidRPr="007A284F">
        <w:rPr>
          <w:sz w:val="24"/>
          <w:szCs w:val="24"/>
        </w:rPr>
        <w:t xml:space="preserve">, </w:t>
      </w:r>
      <w:r w:rsidRPr="007A284F">
        <w:rPr>
          <w:b/>
          <w:bCs/>
          <w:sz w:val="24"/>
          <w:szCs w:val="24"/>
        </w:rPr>
        <w:t xml:space="preserve">cooperative education (co-ops), clinical placements, and internships. </w:t>
      </w:r>
    </w:p>
    <w:p w14:paraId="171476A8" w14:textId="77777777" w:rsidR="005C2553" w:rsidRPr="007A284F" w:rsidRDefault="005C2553" w:rsidP="005C2553">
      <w:pPr>
        <w:spacing w:after="0" w:line="240" w:lineRule="auto"/>
        <w:rPr>
          <w:sz w:val="24"/>
          <w:szCs w:val="24"/>
        </w:rPr>
      </w:pPr>
    </w:p>
    <w:p w14:paraId="0718D0B8" w14:textId="77777777" w:rsidR="005C2553" w:rsidRPr="007A284F" w:rsidRDefault="005C2553" w:rsidP="005C2553">
      <w:pPr>
        <w:spacing w:after="0" w:line="240" w:lineRule="auto"/>
        <w:rPr>
          <w:b/>
          <w:bCs/>
          <w:sz w:val="24"/>
          <w:szCs w:val="24"/>
        </w:rPr>
      </w:pPr>
      <w:r w:rsidRPr="007A284F">
        <w:rPr>
          <w:b/>
          <w:bCs/>
          <w:sz w:val="24"/>
          <w:szCs w:val="24"/>
        </w:rPr>
        <w:t xml:space="preserve">In addition, this document provides further guidance for the </w:t>
      </w:r>
      <w:r w:rsidRPr="007A284F">
        <w:rPr>
          <w:b/>
          <w:bCs/>
          <w:sz w:val="24"/>
          <w:szCs w:val="24"/>
          <w:u w:val="single"/>
        </w:rPr>
        <w:t>initial months of operation</w:t>
      </w:r>
      <w:r w:rsidRPr="007A284F">
        <w:rPr>
          <w:b/>
          <w:bCs/>
          <w:sz w:val="24"/>
          <w:szCs w:val="24"/>
        </w:rPr>
        <w:t xml:space="preserve"> for the following school-based programs, to promote the health and safety of students and staff:</w:t>
      </w:r>
    </w:p>
    <w:p w14:paraId="5E0BD379" w14:textId="77777777" w:rsidR="005C2553" w:rsidRPr="007A284F" w:rsidRDefault="005C2553" w:rsidP="005C2553">
      <w:pPr>
        <w:pStyle w:val="ListParagraph"/>
        <w:numPr>
          <w:ilvl w:val="0"/>
          <w:numId w:val="8"/>
        </w:numPr>
        <w:spacing w:after="0" w:line="240" w:lineRule="auto"/>
        <w:rPr>
          <w:sz w:val="24"/>
          <w:szCs w:val="24"/>
        </w:rPr>
      </w:pPr>
      <w:r w:rsidRPr="007A284F">
        <w:rPr>
          <w:sz w:val="24"/>
          <w:szCs w:val="24"/>
        </w:rPr>
        <w:t>Culinary Arts</w:t>
      </w:r>
    </w:p>
    <w:p w14:paraId="06BC9E61" w14:textId="77777777" w:rsidR="005C2553" w:rsidRPr="007A284F" w:rsidRDefault="005C2553" w:rsidP="005C2553">
      <w:pPr>
        <w:pStyle w:val="ListParagraph"/>
        <w:numPr>
          <w:ilvl w:val="0"/>
          <w:numId w:val="8"/>
        </w:numPr>
        <w:spacing w:after="0" w:line="240" w:lineRule="auto"/>
        <w:rPr>
          <w:sz w:val="24"/>
          <w:szCs w:val="24"/>
        </w:rPr>
      </w:pPr>
      <w:r w:rsidRPr="007A284F">
        <w:rPr>
          <w:sz w:val="24"/>
          <w:szCs w:val="24"/>
        </w:rPr>
        <w:t>Early Education and Care</w:t>
      </w:r>
    </w:p>
    <w:p w14:paraId="0D14A56A" w14:textId="77777777" w:rsidR="005C2553" w:rsidRPr="007A284F" w:rsidRDefault="005C2553" w:rsidP="005C2553">
      <w:pPr>
        <w:pStyle w:val="ListParagraph"/>
        <w:numPr>
          <w:ilvl w:val="0"/>
          <w:numId w:val="8"/>
        </w:numPr>
        <w:spacing w:after="0" w:line="240" w:lineRule="auto"/>
        <w:rPr>
          <w:sz w:val="24"/>
          <w:szCs w:val="24"/>
        </w:rPr>
      </w:pPr>
      <w:r w:rsidRPr="007A284F">
        <w:rPr>
          <w:sz w:val="24"/>
          <w:szCs w:val="24"/>
        </w:rPr>
        <w:t>Cosmetology</w:t>
      </w:r>
    </w:p>
    <w:p w14:paraId="6C1A937F" w14:textId="77777777" w:rsidR="005C2553" w:rsidRPr="007A284F" w:rsidRDefault="005C2553" w:rsidP="005C2553">
      <w:pPr>
        <w:pStyle w:val="ListParagraph"/>
        <w:numPr>
          <w:ilvl w:val="0"/>
          <w:numId w:val="8"/>
        </w:numPr>
        <w:spacing w:after="0" w:line="240" w:lineRule="auto"/>
        <w:rPr>
          <w:sz w:val="24"/>
          <w:szCs w:val="24"/>
        </w:rPr>
      </w:pPr>
      <w:r w:rsidRPr="007A284F">
        <w:rPr>
          <w:sz w:val="24"/>
          <w:szCs w:val="24"/>
        </w:rPr>
        <w:t xml:space="preserve">Automotive Technology and Automotive Collision </w:t>
      </w:r>
    </w:p>
    <w:p w14:paraId="52994D9F" w14:textId="77777777" w:rsidR="005C2553" w:rsidRPr="007A284F" w:rsidRDefault="005C2553" w:rsidP="005C2553">
      <w:pPr>
        <w:pStyle w:val="ListParagraph"/>
        <w:numPr>
          <w:ilvl w:val="0"/>
          <w:numId w:val="8"/>
        </w:numPr>
        <w:spacing w:after="0" w:line="240" w:lineRule="auto"/>
        <w:rPr>
          <w:sz w:val="24"/>
          <w:szCs w:val="24"/>
        </w:rPr>
      </w:pPr>
      <w:r w:rsidRPr="007A284F">
        <w:rPr>
          <w:sz w:val="24"/>
          <w:szCs w:val="24"/>
        </w:rPr>
        <w:t>Graphic Communications and Marketing</w:t>
      </w:r>
    </w:p>
    <w:p w14:paraId="01A1A176" w14:textId="63FE0C3B" w:rsidR="005C2553" w:rsidRPr="007A284F" w:rsidRDefault="005C2553" w:rsidP="00671757">
      <w:pPr>
        <w:spacing w:after="0" w:line="240" w:lineRule="auto"/>
        <w:rPr>
          <w:sz w:val="24"/>
          <w:szCs w:val="24"/>
        </w:rPr>
      </w:pPr>
    </w:p>
    <w:p w14:paraId="3204ABE9" w14:textId="77777777" w:rsidR="007A284F" w:rsidRPr="007A284F" w:rsidRDefault="007A284F" w:rsidP="007A284F">
      <w:pPr>
        <w:spacing w:after="0" w:line="240" w:lineRule="auto"/>
        <w:rPr>
          <w:sz w:val="24"/>
          <w:szCs w:val="24"/>
        </w:rPr>
      </w:pPr>
      <w:r w:rsidRPr="007A284F">
        <w:rPr>
          <w:sz w:val="24"/>
          <w:szCs w:val="24"/>
        </w:rPr>
        <w:t xml:space="preserve">This guidance may be revised as we continue to monitor COVID-19 trends and the latest medical research. </w:t>
      </w:r>
    </w:p>
    <w:p w14:paraId="72A1BC36" w14:textId="77777777" w:rsidR="007942C7" w:rsidRPr="007A284F" w:rsidRDefault="007942C7" w:rsidP="00671757">
      <w:pPr>
        <w:pStyle w:val="NoSpacing"/>
        <w:rPr>
          <w:sz w:val="24"/>
          <w:szCs w:val="24"/>
        </w:rPr>
      </w:pPr>
    </w:p>
    <w:p w14:paraId="1EAFD7EC" w14:textId="04C46AD8" w:rsidR="00671757" w:rsidRPr="007A284F" w:rsidRDefault="00671757" w:rsidP="00671757">
      <w:pPr>
        <w:pStyle w:val="NoSpacing"/>
        <w:rPr>
          <w:sz w:val="24"/>
          <w:szCs w:val="24"/>
        </w:rPr>
      </w:pPr>
      <w:r w:rsidRPr="007A284F">
        <w:rPr>
          <w:sz w:val="24"/>
          <w:szCs w:val="24"/>
        </w:rPr>
        <w:t>Thank you for all the planning you are doing for a safe return to learning.</w:t>
      </w:r>
    </w:p>
    <w:p w14:paraId="0386B087" w14:textId="77777777" w:rsidR="00671757" w:rsidRPr="007A284F" w:rsidRDefault="00671757" w:rsidP="00671757">
      <w:pPr>
        <w:pStyle w:val="NoSpacing"/>
        <w:rPr>
          <w:sz w:val="24"/>
          <w:szCs w:val="24"/>
        </w:rPr>
      </w:pPr>
    </w:p>
    <w:p w14:paraId="66157B53" w14:textId="1A5DE1E5" w:rsidR="00844EB3" w:rsidRPr="007A284F" w:rsidRDefault="00844EB3" w:rsidP="00671757">
      <w:pPr>
        <w:pStyle w:val="NoSpacing"/>
        <w:rPr>
          <w:sz w:val="24"/>
          <w:szCs w:val="24"/>
        </w:rPr>
      </w:pPr>
      <w:r w:rsidRPr="007A284F">
        <w:rPr>
          <w:sz w:val="24"/>
          <w:szCs w:val="24"/>
        </w:rPr>
        <w:t>Sincerely,</w:t>
      </w:r>
    </w:p>
    <w:p w14:paraId="612904FA" w14:textId="77777777" w:rsidR="00844EB3" w:rsidRPr="007A284F" w:rsidRDefault="00844EB3" w:rsidP="00671757">
      <w:pPr>
        <w:pStyle w:val="NoSpacing"/>
        <w:rPr>
          <w:sz w:val="24"/>
          <w:szCs w:val="24"/>
        </w:rPr>
      </w:pPr>
    </w:p>
    <w:p w14:paraId="7DB0E540" w14:textId="77777777" w:rsidR="00844EB3" w:rsidRPr="007A284F" w:rsidRDefault="00844EB3" w:rsidP="00671757">
      <w:pPr>
        <w:pStyle w:val="NoSpacing"/>
        <w:rPr>
          <w:sz w:val="24"/>
          <w:szCs w:val="24"/>
        </w:rPr>
      </w:pPr>
      <w:r w:rsidRPr="007A284F">
        <w:rPr>
          <w:sz w:val="24"/>
          <w:szCs w:val="24"/>
        </w:rPr>
        <w:t>Jeffrey C. Riley</w:t>
      </w:r>
    </w:p>
    <w:p w14:paraId="0657C0D0" w14:textId="77777777" w:rsidR="009C6BEB" w:rsidRPr="007A284F" w:rsidRDefault="00844EB3" w:rsidP="00671757">
      <w:pPr>
        <w:pStyle w:val="NoSpacing"/>
        <w:rPr>
          <w:sz w:val="24"/>
          <w:szCs w:val="24"/>
        </w:rPr>
      </w:pPr>
      <w:r w:rsidRPr="007A284F">
        <w:rPr>
          <w:sz w:val="24"/>
          <w:szCs w:val="24"/>
        </w:rPr>
        <w:t>Commissioner</w:t>
      </w:r>
    </w:p>
    <w:sectPr w:rsidR="009C6BEB" w:rsidRPr="007A284F" w:rsidSect="00FE46F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774E9" w14:textId="77777777" w:rsidR="00E23FF6" w:rsidRDefault="00E23FF6" w:rsidP="005551BF">
      <w:pPr>
        <w:spacing w:after="0" w:line="240" w:lineRule="auto"/>
      </w:pPr>
      <w:r>
        <w:separator/>
      </w:r>
    </w:p>
  </w:endnote>
  <w:endnote w:type="continuationSeparator" w:id="0">
    <w:p w14:paraId="52D6ADAF" w14:textId="77777777" w:rsidR="00E23FF6" w:rsidRDefault="00E23FF6"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88D9" w14:textId="77777777" w:rsidR="004B34D9" w:rsidRDefault="004B3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BE14" w14:textId="77777777" w:rsidR="004B34D9" w:rsidRDefault="004B3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88D" w14:textId="77777777" w:rsidR="004B34D9" w:rsidRDefault="004B3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52672" w14:textId="77777777" w:rsidR="00E23FF6" w:rsidRDefault="00E23FF6" w:rsidP="005551BF">
      <w:pPr>
        <w:spacing w:after="0" w:line="240" w:lineRule="auto"/>
      </w:pPr>
      <w:r>
        <w:separator/>
      </w:r>
    </w:p>
  </w:footnote>
  <w:footnote w:type="continuationSeparator" w:id="0">
    <w:p w14:paraId="65F50A89" w14:textId="77777777" w:rsidR="00E23FF6" w:rsidRDefault="00E23FF6"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F2EF7" w14:textId="77777777" w:rsidR="004B34D9" w:rsidRDefault="004B3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E1DB321"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B8774" w14:textId="77777777" w:rsidR="004B34D9" w:rsidRDefault="004B3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E6F7C55"/>
    <w:multiLevelType w:val="hybridMultilevel"/>
    <w:tmpl w:val="2266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105E8F"/>
    <w:multiLevelType w:val="hybridMultilevel"/>
    <w:tmpl w:val="8902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3"/>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3692C"/>
    <w:rsid w:val="00042180"/>
    <w:rsid w:val="0006524B"/>
    <w:rsid w:val="000662AA"/>
    <w:rsid w:val="000703E7"/>
    <w:rsid w:val="000749DA"/>
    <w:rsid w:val="00075FC6"/>
    <w:rsid w:val="00083D5A"/>
    <w:rsid w:val="0009212E"/>
    <w:rsid w:val="00094440"/>
    <w:rsid w:val="000A4FAC"/>
    <w:rsid w:val="000A7A87"/>
    <w:rsid w:val="000C1934"/>
    <w:rsid w:val="000C6AB6"/>
    <w:rsid w:val="000D50A0"/>
    <w:rsid w:val="000D6B04"/>
    <w:rsid w:val="0010091E"/>
    <w:rsid w:val="0010543F"/>
    <w:rsid w:val="00115154"/>
    <w:rsid w:val="001165C8"/>
    <w:rsid w:val="00131ACD"/>
    <w:rsid w:val="00136E60"/>
    <w:rsid w:val="001403FD"/>
    <w:rsid w:val="0014403D"/>
    <w:rsid w:val="001446FC"/>
    <w:rsid w:val="00150277"/>
    <w:rsid w:val="00151ADF"/>
    <w:rsid w:val="0015695B"/>
    <w:rsid w:val="0015775C"/>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3F"/>
    <w:rsid w:val="00292F47"/>
    <w:rsid w:val="002B3C3A"/>
    <w:rsid w:val="002B4CEB"/>
    <w:rsid w:val="002C09D2"/>
    <w:rsid w:val="002C2A47"/>
    <w:rsid w:val="002D0D14"/>
    <w:rsid w:val="002D3599"/>
    <w:rsid w:val="002E01BF"/>
    <w:rsid w:val="002E2914"/>
    <w:rsid w:val="002F684C"/>
    <w:rsid w:val="00306342"/>
    <w:rsid w:val="00317F71"/>
    <w:rsid w:val="003226D8"/>
    <w:rsid w:val="003232FE"/>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B34D9"/>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2553"/>
    <w:rsid w:val="005C472A"/>
    <w:rsid w:val="005C49D6"/>
    <w:rsid w:val="005D0572"/>
    <w:rsid w:val="005D0E0E"/>
    <w:rsid w:val="005D1818"/>
    <w:rsid w:val="005D2E1F"/>
    <w:rsid w:val="005D57CA"/>
    <w:rsid w:val="005D66E6"/>
    <w:rsid w:val="005E30A3"/>
    <w:rsid w:val="005E65F3"/>
    <w:rsid w:val="005F5991"/>
    <w:rsid w:val="00603A3E"/>
    <w:rsid w:val="006226D6"/>
    <w:rsid w:val="00626DBC"/>
    <w:rsid w:val="00636164"/>
    <w:rsid w:val="00637FA0"/>
    <w:rsid w:val="00647B49"/>
    <w:rsid w:val="00651837"/>
    <w:rsid w:val="00654415"/>
    <w:rsid w:val="00657206"/>
    <w:rsid w:val="00666C80"/>
    <w:rsid w:val="00671224"/>
    <w:rsid w:val="00671757"/>
    <w:rsid w:val="006800EF"/>
    <w:rsid w:val="006851EE"/>
    <w:rsid w:val="00690AE1"/>
    <w:rsid w:val="0069185A"/>
    <w:rsid w:val="00691AE1"/>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1CF7"/>
    <w:rsid w:val="00726594"/>
    <w:rsid w:val="00726E4E"/>
    <w:rsid w:val="00731699"/>
    <w:rsid w:val="00733B01"/>
    <w:rsid w:val="007344BB"/>
    <w:rsid w:val="00737611"/>
    <w:rsid w:val="007460B9"/>
    <w:rsid w:val="007463FC"/>
    <w:rsid w:val="007509A4"/>
    <w:rsid w:val="00752B97"/>
    <w:rsid w:val="00752DAE"/>
    <w:rsid w:val="007553AE"/>
    <w:rsid w:val="007573ED"/>
    <w:rsid w:val="00764222"/>
    <w:rsid w:val="00764C36"/>
    <w:rsid w:val="00777637"/>
    <w:rsid w:val="007800F2"/>
    <w:rsid w:val="007871F0"/>
    <w:rsid w:val="00791558"/>
    <w:rsid w:val="007942C7"/>
    <w:rsid w:val="007A284F"/>
    <w:rsid w:val="007A71CB"/>
    <w:rsid w:val="007B06E1"/>
    <w:rsid w:val="007B1CCC"/>
    <w:rsid w:val="007C5469"/>
    <w:rsid w:val="007D1046"/>
    <w:rsid w:val="007D2CBC"/>
    <w:rsid w:val="007D578C"/>
    <w:rsid w:val="007E0E3F"/>
    <w:rsid w:val="007E1836"/>
    <w:rsid w:val="007F10DE"/>
    <w:rsid w:val="00807B8A"/>
    <w:rsid w:val="00814C49"/>
    <w:rsid w:val="00816991"/>
    <w:rsid w:val="00816A90"/>
    <w:rsid w:val="00833340"/>
    <w:rsid w:val="00837A03"/>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06CA5"/>
    <w:rsid w:val="009121D9"/>
    <w:rsid w:val="00914696"/>
    <w:rsid w:val="00916FD8"/>
    <w:rsid w:val="0092403A"/>
    <w:rsid w:val="009664A4"/>
    <w:rsid w:val="00982341"/>
    <w:rsid w:val="009923CC"/>
    <w:rsid w:val="009A19DA"/>
    <w:rsid w:val="009B07B7"/>
    <w:rsid w:val="009B289C"/>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1450"/>
    <w:rsid w:val="00A861A0"/>
    <w:rsid w:val="00AA2E3A"/>
    <w:rsid w:val="00AA4FBC"/>
    <w:rsid w:val="00AA6F89"/>
    <w:rsid w:val="00AC1586"/>
    <w:rsid w:val="00AC5E07"/>
    <w:rsid w:val="00AD4784"/>
    <w:rsid w:val="00B11B34"/>
    <w:rsid w:val="00B26342"/>
    <w:rsid w:val="00B5215E"/>
    <w:rsid w:val="00B542A5"/>
    <w:rsid w:val="00B57D1E"/>
    <w:rsid w:val="00B61953"/>
    <w:rsid w:val="00B72357"/>
    <w:rsid w:val="00B763D6"/>
    <w:rsid w:val="00B765C1"/>
    <w:rsid w:val="00B8365D"/>
    <w:rsid w:val="00B905A6"/>
    <w:rsid w:val="00BA073C"/>
    <w:rsid w:val="00BA4D98"/>
    <w:rsid w:val="00BA7775"/>
    <w:rsid w:val="00BB248B"/>
    <w:rsid w:val="00BB3E37"/>
    <w:rsid w:val="00BD232D"/>
    <w:rsid w:val="00BD6B5C"/>
    <w:rsid w:val="00BE67D1"/>
    <w:rsid w:val="00BF59C4"/>
    <w:rsid w:val="00C01275"/>
    <w:rsid w:val="00C12345"/>
    <w:rsid w:val="00C1788E"/>
    <w:rsid w:val="00C203E3"/>
    <w:rsid w:val="00C25C9F"/>
    <w:rsid w:val="00C33264"/>
    <w:rsid w:val="00C358DC"/>
    <w:rsid w:val="00C54DF7"/>
    <w:rsid w:val="00C617A1"/>
    <w:rsid w:val="00C6284D"/>
    <w:rsid w:val="00C63916"/>
    <w:rsid w:val="00C73D53"/>
    <w:rsid w:val="00CC76E0"/>
    <w:rsid w:val="00CD042B"/>
    <w:rsid w:val="00CD0819"/>
    <w:rsid w:val="00CD659B"/>
    <w:rsid w:val="00CE21CD"/>
    <w:rsid w:val="00CE5E11"/>
    <w:rsid w:val="00D0112C"/>
    <w:rsid w:val="00D01867"/>
    <w:rsid w:val="00D10E8C"/>
    <w:rsid w:val="00D1444F"/>
    <w:rsid w:val="00D211F6"/>
    <w:rsid w:val="00D23619"/>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23FF6"/>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2367"/>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E5343"/>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customStyle="1" w:styleId="ListParagraphChar">
    <w:name w:val="List Paragraph Char"/>
    <w:basedOn w:val="DefaultParagraphFont"/>
    <w:link w:val="ListParagraph"/>
    <w:uiPriority w:val="34"/>
    <w:rsid w:val="006851EE"/>
  </w:style>
  <w:style w:type="character" w:styleId="UnresolvedMention">
    <w:name w:val="Unresolved Mention"/>
    <w:basedOn w:val="DefaultParagraphFont"/>
    <w:uiPriority w:val="99"/>
    <w:semiHidden/>
    <w:unhideWhenUsed/>
    <w:rsid w:val="00721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oe.mass.edu/covid19/ccte/cvte-reopening-guide.doc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DESE-231-62909</_dlc_DocId>
    <_dlc_DocIdUrl xmlns="733efe1c-5bbe-4968-87dc-d400e65c879f">
      <Url>https://sharepoint.doemass.org/ese/webteam/cps/_layouts/DocIdRedir.aspx?ID=DESE-231-62909</Url>
      <Description>DESE-231-62909</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464E0-1C7E-4113-8FE4-5F7660D35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18AA3-1A3C-47D8-834B-97E9DB257ABA}">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FD222CB9-BB34-4058-988C-CC6400C40BCE}">
  <ds:schemaRefs>
    <ds:schemaRef ds:uri="http://schemas.microsoft.com/sharepoint/v3/contenttype/forms"/>
  </ds:schemaRefs>
</ds:datastoreItem>
</file>

<file path=customXml/itemProps4.xml><?xml version="1.0" encoding="utf-8"?>
<ds:datastoreItem xmlns:ds="http://schemas.openxmlformats.org/officeDocument/2006/customXml" ds:itemID="{0FBBE543-328A-4C78-9968-54B75CAD001F}">
  <ds:schemaRefs>
    <ds:schemaRef ds:uri="http://schemas.microsoft.com/sharepoint/events"/>
  </ds:schemaRefs>
</ds:datastoreItem>
</file>

<file path=customXml/itemProps5.xml><?xml version="1.0" encoding="utf-8"?>
<ds:datastoreItem xmlns:ds="http://schemas.openxmlformats.org/officeDocument/2006/customXml" ds:itemID="{1AC3BA43-D954-4F1E-8431-2764E478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On the Desktop: CVTE Reopening Guidelines (July 29, 2020)</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CVTE Reopening Guidelines (July 29, 2020)</dc:title>
  <dc:creator>DESE</dc:creator>
  <cp:lastModifiedBy>Zou, Dong (EOE)</cp:lastModifiedBy>
  <cp:revision>6</cp:revision>
  <cp:lastPrinted>2020-07-29T17:46:00Z</cp:lastPrinted>
  <dcterms:created xsi:type="dcterms:W3CDTF">2020-07-29T18:38:00Z</dcterms:created>
  <dcterms:modified xsi:type="dcterms:W3CDTF">2020-08-31T15:56:00Z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31 2020</vt:lpwstr>
  </property>
</Properties>
</file>