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819AD2" w14:textId="77777777" w:rsidR="00A20194" w:rsidRDefault="004E5697">
      <w:pPr>
        <w:spacing w:line="192" w:lineRule="auto"/>
        <w:outlineLvl w:val="0"/>
        <w:rPr>
          <w:rFonts w:ascii="Arial" w:hAnsi="Arial"/>
          <w:b/>
          <w:i/>
          <w:sz w:val="40"/>
        </w:rPr>
      </w:pPr>
      <w:r>
        <w:rPr>
          <w:rFonts w:ascii="Arial" w:hAnsi="Arial"/>
          <w:i/>
          <w:noProof/>
          <w:snapToGrid/>
          <w:sz w:val="40"/>
        </w:rPr>
        <w:drawing>
          <wp:anchor distT="0" distB="0" distL="114300" distR="274320" simplePos="0" relativeHeight="251658240" behindDoc="0" locked="0" layoutInCell="0" allowOverlap="1" wp14:anchorId="60207B9A" wp14:editId="182C728A">
            <wp:simplePos x="0" y="0"/>
            <wp:positionH relativeFrom="column">
              <wp:posOffset>-447675</wp:posOffset>
            </wp:positionH>
            <wp:positionV relativeFrom="page">
              <wp:posOffset>314325</wp:posOffset>
            </wp:positionV>
            <wp:extent cx="1090930" cy="1371600"/>
            <wp:effectExtent l="0" t="0" r="0" b="0"/>
            <wp:wrapThrough wrapText="right">
              <wp:wrapPolygon edited="0">
                <wp:start x="0" y="0"/>
                <wp:lineTo x="0" y="21300"/>
                <wp:lineTo x="21122" y="21300"/>
                <wp:lineTo x="21122" y="0"/>
                <wp:lineTo x="0" y="0"/>
              </wp:wrapPolygon>
            </wp:wrapThrough>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sachusetts State Seal"/>
                    <pic:cNvPicPr>
                      <a:picLocks noChangeAspect="1" noChangeArrowheads="1"/>
                    </pic:cNvPicPr>
                  </pic:nvPicPr>
                  <pic:blipFill>
                    <a:blip r:embed="rId11" cstate="print">
                      <a:lum bright="18000"/>
                      <a:extLst>
                        <a:ext uri="{28A0092B-C50C-407E-A947-70E740481C1C}">
                          <a14:useLocalDpi xmlns:a14="http://schemas.microsoft.com/office/drawing/2010/main" val="0"/>
                        </a:ext>
                      </a:extLst>
                    </a:blip>
                    <a:srcRect/>
                    <a:stretch>
                      <a:fillRect/>
                    </a:stretch>
                  </pic:blipFill>
                  <pic:spPr bwMode="auto">
                    <a:xfrm>
                      <a:off x="0" y="0"/>
                      <a:ext cx="1090930" cy="1371600"/>
                    </a:xfrm>
                    <a:prstGeom prst="rect">
                      <a:avLst/>
                    </a:prstGeom>
                    <a:noFill/>
                    <a:ln>
                      <a:noFill/>
                    </a:ln>
                  </pic:spPr>
                </pic:pic>
              </a:graphicData>
            </a:graphic>
          </wp:anchor>
        </w:drawing>
      </w:r>
      <w:r w:rsidR="00C974A6">
        <w:rPr>
          <w:rFonts w:ascii="Arial" w:hAnsi="Arial"/>
          <w:b/>
          <w:i/>
          <w:sz w:val="40"/>
        </w:rPr>
        <w:t>Massachusetts Department of</w:t>
      </w:r>
    </w:p>
    <w:p w14:paraId="7B1D2315" w14:textId="77777777" w:rsidR="00A20194" w:rsidRDefault="00C974A6" w:rsidP="008C238A">
      <w:pPr>
        <w:ind w:left="-180"/>
        <w:outlineLvl w:val="0"/>
        <w:rPr>
          <w:rFonts w:ascii="Arial" w:hAnsi="Arial"/>
          <w:b/>
          <w:i/>
          <w:sz w:val="50"/>
        </w:rPr>
      </w:pPr>
      <w:r>
        <w:rPr>
          <w:rFonts w:ascii="Arial" w:hAnsi="Arial"/>
          <w:b/>
          <w:i/>
          <w:sz w:val="40"/>
        </w:rPr>
        <w:t>Elementary and Secondary Education</w:t>
      </w:r>
    </w:p>
    <w:p w14:paraId="27D7D0B2" w14:textId="77777777" w:rsidR="00A20194" w:rsidRDefault="00F878C5">
      <w:pPr>
        <w:rPr>
          <w:rFonts w:ascii="Arial" w:hAnsi="Arial"/>
          <w:i/>
        </w:rPr>
      </w:pPr>
      <w:r>
        <w:rPr>
          <w:rFonts w:ascii="Arial" w:hAnsi="Arial"/>
          <w:i/>
          <w:noProof/>
          <w:snapToGrid/>
        </w:rPr>
        <mc:AlternateContent>
          <mc:Choice Requires="wps">
            <w:drawing>
              <wp:anchor distT="4294967295" distB="4294967295" distL="114300" distR="114300" simplePos="0" relativeHeight="251658241" behindDoc="0" locked="0" layoutInCell="0" allowOverlap="1" wp14:anchorId="0ACBC21C" wp14:editId="620941C1">
                <wp:simplePos x="0" y="0"/>
                <wp:positionH relativeFrom="column">
                  <wp:posOffset>914400</wp:posOffset>
                </wp:positionH>
                <wp:positionV relativeFrom="paragraph">
                  <wp:posOffset>68580</wp:posOffset>
                </wp:positionV>
                <wp:extent cx="4800600" cy="0"/>
                <wp:effectExtent l="0" t="0" r="19050" b="19050"/>
                <wp:wrapNone/>
                <wp:docPr id="1"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F2B82E" id="Line 3" o:spid="_x0000_s1026" style="position:absolute;z-index:251658241;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in,5.4pt" to="450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" o:allowincell="f" strokeweight="1pt"/>
            </w:pict>
          </mc:Fallback>
        </mc:AlternateContent>
      </w:r>
    </w:p>
    <w:p w14:paraId="1D6DFE14" w14:textId="77777777" w:rsidR="00A20194" w:rsidRPr="00C974A6" w:rsidRDefault="002B4B10" w:rsidP="00025507">
      <w:pPr>
        <w:pStyle w:val="Heading3"/>
        <w:tabs>
          <w:tab w:val="right" w:pos="9000"/>
        </w:tabs>
        <w:ind w:right="360"/>
        <w:jc w:val="right"/>
        <w:rPr>
          <w:sz w:val="16"/>
          <w:szCs w:val="16"/>
        </w:rPr>
      </w:pPr>
      <w:r w:rsidRPr="002B4B10">
        <w:rPr>
          <w:sz w:val="16"/>
          <w:szCs w:val="16"/>
        </w:rPr>
        <w:t xml:space="preserve">75 Pleasant </w:t>
      </w:r>
      <w:r w:rsidR="00A20194" w:rsidRPr="00C974A6">
        <w:rPr>
          <w:sz w:val="16"/>
          <w:szCs w:val="16"/>
        </w:rPr>
        <w:t>Street, Malden, Massachusetts 02148-</w:t>
      </w:r>
      <w:r w:rsidR="002C0CF9">
        <w:rPr>
          <w:sz w:val="16"/>
          <w:szCs w:val="16"/>
        </w:rPr>
        <w:t>4906</w:t>
      </w:r>
      <w:r w:rsidR="00A20194" w:rsidRPr="00C974A6">
        <w:rPr>
          <w:sz w:val="16"/>
          <w:szCs w:val="16"/>
        </w:rPr>
        <w:t xml:space="preserve"> </w:t>
      </w:r>
      <w:r w:rsidR="00C974A6">
        <w:rPr>
          <w:sz w:val="16"/>
          <w:szCs w:val="16"/>
        </w:rPr>
        <w:tab/>
      </w:r>
      <w:r w:rsidR="00025507">
        <w:rPr>
          <w:sz w:val="16"/>
          <w:szCs w:val="16"/>
        </w:rPr>
        <w:t xml:space="preserve">       </w:t>
      </w:r>
      <w:r w:rsidR="00A20194" w:rsidRPr="00C974A6">
        <w:rPr>
          <w:sz w:val="16"/>
          <w:szCs w:val="16"/>
        </w:rPr>
        <w:t>Telephone: (781) 338-3000</w:t>
      </w:r>
      <w:r w:rsidR="00C974A6">
        <w:rPr>
          <w:sz w:val="16"/>
          <w:szCs w:val="16"/>
        </w:rPr>
        <w:t xml:space="preserve">                                                                                                                 </w:t>
      </w:r>
      <w:r w:rsidR="00A20194" w:rsidRPr="00C974A6">
        <w:rPr>
          <w:sz w:val="16"/>
          <w:szCs w:val="16"/>
        </w:rPr>
        <w:t>TTY: N.E.T. Relay 1-800-439-2370</w:t>
      </w:r>
    </w:p>
    <w:p w14:paraId="1FB90EB3" w14:textId="77777777" w:rsidR="00A20194" w:rsidRPr="00C974A6" w:rsidRDefault="00A20194">
      <w:pPr>
        <w:ind w:left="720"/>
        <w:rPr>
          <w:rFonts w:ascii="Arial" w:hAnsi="Arial"/>
          <w:i/>
          <w:sz w:val="16"/>
          <w:szCs w:val="16"/>
        </w:rPr>
      </w:pPr>
    </w:p>
    <w:p w14:paraId="19759CCE" w14:textId="77777777" w:rsidR="00A20194" w:rsidRDefault="00A20194">
      <w:pPr>
        <w:ind w:left="720"/>
        <w:rPr>
          <w:rFonts w:ascii="Arial" w:hAnsi="Arial"/>
          <w:i/>
          <w:sz w:val="18"/>
        </w:rPr>
        <w:sectPr w:rsidR="00A20194" w:rsidSect="00C035EC">
          <w:footerReference w:type="default" r:id="rId12"/>
          <w:endnotePr>
            <w:numFmt w:val="decimal"/>
          </w:endnotePr>
          <w:pgSz w:w="12240" w:h="15840"/>
          <w:pgMar w:top="864" w:right="1080" w:bottom="1440" w:left="1800" w:header="1440" w:footer="1440" w:gutter="0"/>
          <w:cols w:space="720"/>
          <w:noEndnote/>
          <w:titlePg/>
          <w:docGrid w:linePitch="326"/>
        </w:sectPr>
      </w:pPr>
    </w:p>
    <w:p w14:paraId="500D5204" w14:textId="77777777" w:rsidR="00A20194" w:rsidRPr="00C974A6" w:rsidRDefault="00A20194" w:rsidP="00C974A6">
      <w:pPr>
        <w:ind w:left="720"/>
        <w:jc w:val="center"/>
        <w:rPr>
          <w:rFonts w:ascii="Arial" w:hAnsi="Arial"/>
          <w:i/>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1"/>
        <w:gridCol w:w="8425"/>
      </w:tblGrid>
      <w:tr w:rsidR="00C974A6" w:rsidRPr="00C974A6" w14:paraId="1073A00F" w14:textId="77777777">
        <w:tc>
          <w:tcPr>
            <w:tcW w:w="2988" w:type="dxa"/>
          </w:tcPr>
          <w:p w14:paraId="2A1052B9" w14:textId="77777777" w:rsidR="00571666" w:rsidRDefault="0041210C" w:rsidP="00571666">
            <w:pPr>
              <w:jc w:val="center"/>
              <w:rPr>
                <w:rFonts w:ascii="Arial" w:hAnsi="Arial" w:cs="Arial"/>
                <w:sz w:val="16"/>
                <w:szCs w:val="16"/>
              </w:rPr>
            </w:pPr>
            <w:r>
              <w:rPr>
                <w:rFonts w:ascii="Arial" w:hAnsi="Arial" w:cs="Arial"/>
                <w:sz w:val="16"/>
                <w:szCs w:val="16"/>
              </w:rPr>
              <w:t>Jeff</w:t>
            </w:r>
            <w:r w:rsidR="00F76E32">
              <w:rPr>
                <w:rFonts w:ascii="Arial" w:hAnsi="Arial" w:cs="Arial"/>
                <w:sz w:val="16"/>
                <w:szCs w:val="16"/>
              </w:rPr>
              <w:t>rey C. Riley</w:t>
            </w:r>
          </w:p>
          <w:p w14:paraId="4F4252EE" w14:textId="77777777" w:rsidR="00C974A6" w:rsidRPr="00C974A6" w:rsidRDefault="00C974A6" w:rsidP="00C974A6">
            <w:pPr>
              <w:jc w:val="center"/>
              <w:rPr>
                <w:rFonts w:ascii="Arial" w:hAnsi="Arial"/>
                <w:i/>
                <w:sz w:val="16"/>
                <w:szCs w:val="16"/>
              </w:rPr>
            </w:pPr>
            <w:r w:rsidRPr="00C974A6">
              <w:rPr>
                <w:rFonts w:ascii="Arial" w:hAnsi="Arial"/>
                <w:i/>
                <w:sz w:val="16"/>
                <w:szCs w:val="16"/>
              </w:rPr>
              <w:t>Commissioner</w:t>
            </w:r>
          </w:p>
        </w:tc>
        <w:tc>
          <w:tcPr>
            <w:tcW w:w="8604" w:type="dxa"/>
          </w:tcPr>
          <w:p w14:paraId="3E74587E" w14:textId="77777777" w:rsidR="00C974A6" w:rsidRPr="00C974A6" w:rsidRDefault="00C974A6" w:rsidP="00C974A6">
            <w:pPr>
              <w:jc w:val="center"/>
              <w:rPr>
                <w:rFonts w:ascii="Arial" w:hAnsi="Arial"/>
                <w:i/>
                <w:sz w:val="16"/>
                <w:szCs w:val="16"/>
              </w:rPr>
            </w:pPr>
          </w:p>
        </w:tc>
      </w:tr>
    </w:tbl>
    <w:p w14:paraId="3ED02176" w14:textId="77777777" w:rsidR="00A20194" w:rsidRDefault="00A20194">
      <w:pPr>
        <w:rPr>
          <w:rFonts w:ascii="Arial" w:hAnsi="Arial"/>
          <w:i/>
          <w:sz w:val="18"/>
        </w:rPr>
      </w:pPr>
    </w:p>
    <w:p w14:paraId="51A086AE" w14:textId="77777777" w:rsidR="00A20194" w:rsidRDefault="00A20194">
      <w:pPr>
        <w:sectPr w:rsidR="00A20194">
          <w:endnotePr>
            <w:numFmt w:val="decimal"/>
          </w:endnotePr>
          <w:type w:val="continuous"/>
          <w:pgSz w:w="12240" w:h="15840"/>
          <w:pgMar w:top="864" w:right="432" w:bottom="1440" w:left="432" w:header="1440" w:footer="1440" w:gutter="0"/>
          <w:cols w:space="720"/>
          <w:noEndnote/>
        </w:sectPr>
      </w:pPr>
    </w:p>
    <w:p w14:paraId="54328991" w14:textId="01A0A084" w:rsidR="007C3CD1" w:rsidRPr="00730238" w:rsidRDefault="007C3CD1" w:rsidP="00730238">
      <w:pPr>
        <w:pStyle w:val="Heading1"/>
        <w:tabs>
          <w:tab w:val="clear" w:pos="4680"/>
        </w:tabs>
        <w:rPr>
          <w:szCs w:val="24"/>
        </w:rPr>
      </w:pPr>
      <w:r w:rsidRPr="00CF47FC">
        <w:rPr>
          <w:szCs w:val="24"/>
        </w:rPr>
        <w:t>MEMORANDUM</w:t>
      </w:r>
    </w:p>
    <w:p w14:paraId="31D452C6" w14:textId="77777777" w:rsidR="007C3CD1" w:rsidRPr="00EF6950" w:rsidRDefault="007C3CD1" w:rsidP="007C3CD1">
      <w:pPr>
        <w:pStyle w:val="Footer"/>
        <w:widowControl w:val="0"/>
        <w:tabs>
          <w:tab w:val="clear" w:pos="4320"/>
          <w:tab w:val="clear" w:pos="8640"/>
        </w:tabs>
        <w:rPr>
          <w:snapToGrid w:val="0"/>
        </w:rPr>
      </w:pPr>
    </w:p>
    <w:tbl>
      <w:tblPr>
        <w:tblW w:w="0" w:type="auto"/>
        <w:tblLook w:val="01E0" w:firstRow="1" w:lastRow="1" w:firstColumn="1" w:lastColumn="1" w:noHBand="0" w:noVBand="0"/>
      </w:tblPr>
      <w:tblGrid>
        <w:gridCol w:w="1184"/>
        <w:gridCol w:w="8176"/>
      </w:tblGrid>
      <w:tr w:rsidR="007C3CD1" w:rsidRPr="00EF6950" w14:paraId="0439E8EF" w14:textId="77777777" w:rsidTr="00C61153">
        <w:tc>
          <w:tcPr>
            <w:tcW w:w="1188" w:type="dxa"/>
          </w:tcPr>
          <w:p w14:paraId="39783A44" w14:textId="77777777" w:rsidR="007C3CD1" w:rsidRPr="00EF6950" w:rsidRDefault="007C3CD1" w:rsidP="00C61153">
            <w:pPr>
              <w:rPr>
                <w:b/>
                <w:szCs w:val="24"/>
              </w:rPr>
            </w:pPr>
            <w:r w:rsidRPr="00EF6950">
              <w:rPr>
                <w:b/>
                <w:szCs w:val="24"/>
              </w:rPr>
              <w:t>To:</w:t>
            </w:r>
          </w:p>
        </w:tc>
        <w:tc>
          <w:tcPr>
            <w:tcW w:w="8388" w:type="dxa"/>
          </w:tcPr>
          <w:p w14:paraId="54600F5B" w14:textId="55A33A2C" w:rsidR="007C3CD1" w:rsidRPr="007A7749" w:rsidRDefault="007A7749" w:rsidP="007A7749">
            <w:pPr>
              <w:pStyle w:val="Footer"/>
              <w:widowControl w:val="0"/>
              <w:tabs>
                <w:tab w:val="clear" w:pos="4320"/>
                <w:tab w:val="clear" w:pos="8640"/>
              </w:tabs>
              <w:rPr>
                <w:bCs/>
                <w:snapToGrid w:val="0"/>
              </w:rPr>
            </w:pPr>
            <w:r w:rsidRPr="007A7749">
              <w:rPr>
                <w:color w:val="201F1E"/>
                <w:shd w:val="clear" w:color="auto" w:fill="FFFFFF"/>
              </w:rPr>
              <w:t>Superintendents, Charter School Leaders, Approved Special Education Schools, and Collaboratives</w:t>
            </w:r>
          </w:p>
        </w:tc>
      </w:tr>
      <w:tr w:rsidR="007C3CD1" w:rsidRPr="00EF6950" w14:paraId="7E93783B" w14:textId="77777777" w:rsidTr="00C61153">
        <w:tc>
          <w:tcPr>
            <w:tcW w:w="1188" w:type="dxa"/>
          </w:tcPr>
          <w:p w14:paraId="3CA9C841" w14:textId="77777777" w:rsidR="007C3CD1" w:rsidRPr="00EF6950" w:rsidRDefault="007C3CD1" w:rsidP="00C61153">
            <w:pPr>
              <w:rPr>
                <w:b/>
                <w:szCs w:val="24"/>
              </w:rPr>
            </w:pPr>
            <w:r w:rsidRPr="00EF6950">
              <w:rPr>
                <w:b/>
                <w:szCs w:val="24"/>
              </w:rPr>
              <w:t>From:</w:t>
            </w:r>
            <w:r w:rsidRPr="00EF6950">
              <w:rPr>
                <w:szCs w:val="24"/>
              </w:rPr>
              <w:tab/>
            </w:r>
          </w:p>
        </w:tc>
        <w:tc>
          <w:tcPr>
            <w:tcW w:w="8388" w:type="dxa"/>
          </w:tcPr>
          <w:p w14:paraId="58743EA0" w14:textId="79866088" w:rsidR="001F6FE0" w:rsidRPr="00EF6950" w:rsidRDefault="007C3CD1" w:rsidP="00C61153">
            <w:pPr>
              <w:pStyle w:val="Footer"/>
              <w:widowControl w:val="0"/>
              <w:tabs>
                <w:tab w:val="clear" w:pos="4320"/>
                <w:tab w:val="clear" w:pos="8640"/>
              </w:tabs>
              <w:rPr>
                <w:bCs/>
                <w:snapToGrid w:val="0"/>
              </w:rPr>
            </w:pPr>
            <w:r w:rsidRPr="00EF6950">
              <w:rPr>
                <w:bCs/>
                <w:snapToGrid w:val="0"/>
              </w:rPr>
              <w:t>Jeffrey C. Riley, Commissioner</w:t>
            </w:r>
          </w:p>
        </w:tc>
      </w:tr>
      <w:tr w:rsidR="007C3CD1" w:rsidRPr="00EF6950" w14:paraId="5C604728" w14:textId="77777777" w:rsidTr="00C61153">
        <w:tc>
          <w:tcPr>
            <w:tcW w:w="1188" w:type="dxa"/>
          </w:tcPr>
          <w:p w14:paraId="7A787627" w14:textId="77777777" w:rsidR="007C3CD1" w:rsidRPr="00EF6950" w:rsidRDefault="007C3CD1" w:rsidP="00C61153">
            <w:pPr>
              <w:rPr>
                <w:b/>
                <w:szCs w:val="24"/>
              </w:rPr>
            </w:pPr>
            <w:r w:rsidRPr="00EF6950">
              <w:rPr>
                <w:b/>
                <w:szCs w:val="24"/>
              </w:rPr>
              <w:t>Date:</w:t>
            </w:r>
            <w:r w:rsidRPr="00EF6950">
              <w:rPr>
                <w:szCs w:val="24"/>
              </w:rPr>
              <w:tab/>
            </w:r>
          </w:p>
        </w:tc>
        <w:tc>
          <w:tcPr>
            <w:tcW w:w="8388" w:type="dxa"/>
          </w:tcPr>
          <w:p w14:paraId="7A59A6C8" w14:textId="4B882C7D" w:rsidR="007C3CD1" w:rsidRPr="00EF6950" w:rsidRDefault="00B83A80" w:rsidP="00C61153">
            <w:pPr>
              <w:pStyle w:val="Footer"/>
              <w:widowControl w:val="0"/>
              <w:tabs>
                <w:tab w:val="clear" w:pos="4320"/>
                <w:tab w:val="clear" w:pos="8640"/>
              </w:tabs>
              <w:rPr>
                <w:bCs/>
                <w:snapToGrid w:val="0"/>
              </w:rPr>
            </w:pPr>
            <w:bookmarkStart w:id="0" w:name="_GoBack"/>
            <w:r>
              <w:rPr>
                <w:bCs/>
                <w:snapToGrid w:val="0"/>
              </w:rPr>
              <w:t>July 30, 2020</w:t>
            </w:r>
            <w:bookmarkEnd w:id="0"/>
          </w:p>
        </w:tc>
      </w:tr>
      <w:tr w:rsidR="007C3CD1" w:rsidRPr="00EF6950" w14:paraId="0E3628C1" w14:textId="77777777" w:rsidTr="00C61153">
        <w:tc>
          <w:tcPr>
            <w:tcW w:w="1188" w:type="dxa"/>
          </w:tcPr>
          <w:p w14:paraId="7496B726" w14:textId="77777777" w:rsidR="007C3CD1" w:rsidRPr="00EF6950" w:rsidRDefault="007C3CD1" w:rsidP="00C61153">
            <w:pPr>
              <w:rPr>
                <w:b/>
                <w:szCs w:val="24"/>
              </w:rPr>
            </w:pPr>
            <w:r w:rsidRPr="00EF6950">
              <w:rPr>
                <w:b/>
                <w:szCs w:val="24"/>
              </w:rPr>
              <w:t>Subject:</w:t>
            </w:r>
          </w:p>
        </w:tc>
        <w:tc>
          <w:tcPr>
            <w:tcW w:w="8388" w:type="dxa"/>
          </w:tcPr>
          <w:p w14:paraId="54FD230A" w14:textId="210E069A" w:rsidR="007C3CD1" w:rsidRPr="00EF6950" w:rsidRDefault="007A7749" w:rsidP="00C61153">
            <w:pPr>
              <w:pStyle w:val="Footer"/>
              <w:widowControl w:val="0"/>
              <w:tabs>
                <w:tab w:val="clear" w:pos="4320"/>
                <w:tab w:val="clear" w:pos="8640"/>
              </w:tabs>
              <w:rPr>
                <w:bCs/>
                <w:snapToGrid w:val="0"/>
              </w:rPr>
            </w:pPr>
            <w:r>
              <w:rPr>
                <w:bCs/>
                <w:snapToGrid w:val="0"/>
              </w:rPr>
              <w:t xml:space="preserve">Process to </w:t>
            </w:r>
            <w:r w:rsidR="00A17640">
              <w:rPr>
                <w:bCs/>
                <w:snapToGrid w:val="0"/>
              </w:rPr>
              <w:t>R</w:t>
            </w:r>
            <w:r w:rsidR="00896169">
              <w:rPr>
                <w:bCs/>
                <w:snapToGrid w:val="0"/>
              </w:rPr>
              <w:t xml:space="preserve">equest </w:t>
            </w:r>
            <w:r>
              <w:rPr>
                <w:bCs/>
                <w:snapToGrid w:val="0"/>
              </w:rPr>
              <w:t xml:space="preserve">a </w:t>
            </w:r>
            <w:r w:rsidR="00365091">
              <w:rPr>
                <w:bCs/>
                <w:snapToGrid w:val="0"/>
              </w:rPr>
              <w:t xml:space="preserve">Modification </w:t>
            </w:r>
            <w:r>
              <w:rPr>
                <w:bCs/>
                <w:snapToGrid w:val="0"/>
              </w:rPr>
              <w:t xml:space="preserve">of </w:t>
            </w:r>
            <w:r w:rsidR="00A17640">
              <w:rPr>
                <w:bCs/>
                <w:snapToGrid w:val="0"/>
              </w:rPr>
              <w:t>S</w:t>
            </w:r>
            <w:r>
              <w:rPr>
                <w:bCs/>
                <w:snapToGrid w:val="0"/>
              </w:rPr>
              <w:t xml:space="preserve">tructured </w:t>
            </w:r>
            <w:r w:rsidR="00A17640">
              <w:rPr>
                <w:bCs/>
                <w:snapToGrid w:val="0"/>
              </w:rPr>
              <w:t>L</w:t>
            </w:r>
            <w:r>
              <w:rPr>
                <w:bCs/>
                <w:snapToGrid w:val="0"/>
              </w:rPr>
              <w:t xml:space="preserve">earning </w:t>
            </w:r>
            <w:r w:rsidR="00A17640">
              <w:rPr>
                <w:bCs/>
                <w:snapToGrid w:val="0"/>
              </w:rPr>
              <w:t>T</w:t>
            </w:r>
            <w:r>
              <w:rPr>
                <w:bCs/>
                <w:snapToGrid w:val="0"/>
              </w:rPr>
              <w:t xml:space="preserve">ime </w:t>
            </w:r>
            <w:r w:rsidR="00A17640">
              <w:rPr>
                <w:bCs/>
                <w:snapToGrid w:val="0"/>
              </w:rPr>
              <w:t>R</w:t>
            </w:r>
            <w:r>
              <w:rPr>
                <w:bCs/>
                <w:snapToGrid w:val="0"/>
              </w:rPr>
              <w:t>equirements</w:t>
            </w:r>
          </w:p>
        </w:tc>
      </w:tr>
    </w:tbl>
    <w:p w14:paraId="4EC619BA" w14:textId="77777777" w:rsidR="007C3CD1" w:rsidRPr="00EF6950" w:rsidRDefault="007C3CD1" w:rsidP="007C3CD1">
      <w:pPr>
        <w:pBdr>
          <w:bottom w:val="single" w:sz="4" w:space="1" w:color="auto"/>
        </w:pBdr>
        <w:rPr>
          <w:szCs w:val="24"/>
        </w:rPr>
      </w:pPr>
      <w:bookmarkStart w:id="1" w:name="TO"/>
      <w:bookmarkStart w:id="2" w:name="FROM"/>
      <w:bookmarkStart w:id="3" w:name="DATE"/>
      <w:bookmarkStart w:id="4" w:name="RE"/>
      <w:bookmarkEnd w:id="1"/>
      <w:bookmarkEnd w:id="2"/>
      <w:bookmarkEnd w:id="3"/>
      <w:bookmarkEnd w:id="4"/>
    </w:p>
    <w:p w14:paraId="20D5D574" w14:textId="77777777" w:rsidR="007C3CD1" w:rsidRPr="00C035EC" w:rsidRDefault="007C3CD1" w:rsidP="007C3CD1">
      <w:pPr>
        <w:rPr>
          <w:sz w:val="23"/>
          <w:szCs w:val="23"/>
        </w:rPr>
        <w:sectPr w:rsidR="007C3CD1" w:rsidRPr="00C035EC">
          <w:endnotePr>
            <w:numFmt w:val="decimal"/>
          </w:endnotePr>
          <w:type w:val="continuous"/>
          <w:pgSz w:w="12240" w:h="15840"/>
          <w:pgMar w:top="1440" w:right="1440" w:bottom="1440" w:left="1440" w:header="1440" w:footer="1440" w:gutter="0"/>
          <w:cols w:space="720"/>
          <w:noEndnote/>
        </w:sectPr>
      </w:pPr>
    </w:p>
    <w:p w14:paraId="466A97A9" w14:textId="77777777" w:rsidR="007C3CD1" w:rsidRPr="00C035EC" w:rsidRDefault="007C3CD1" w:rsidP="007C3CD1">
      <w:pPr>
        <w:rPr>
          <w:sz w:val="23"/>
          <w:szCs w:val="23"/>
        </w:rPr>
      </w:pPr>
    </w:p>
    <w:p w14:paraId="256A4324" w14:textId="324DF8FD" w:rsidR="009A5722" w:rsidRDefault="00511960" w:rsidP="00BB4B7D">
      <w:pPr>
        <w:tabs>
          <w:tab w:val="left" w:pos="1080"/>
        </w:tabs>
        <w:rPr>
          <w:szCs w:val="24"/>
        </w:rPr>
      </w:pPr>
      <w:r w:rsidRPr="00532195">
        <w:rPr>
          <w:szCs w:val="24"/>
          <w:shd w:val="clear" w:color="auto" w:fill="FFFFFF"/>
        </w:rPr>
        <w:t xml:space="preserve">At the meeting of the Board of Elementary and Secondary Education (Board) on </w:t>
      </w:r>
      <w:r w:rsidR="00923FD7" w:rsidRPr="00532195">
        <w:rPr>
          <w:szCs w:val="24"/>
          <w:shd w:val="clear" w:color="auto" w:fill="FFFFFF"/>
        </w:rPr>
        <w:t>June 30</w:t>
      </w:r>
      <w:r w:rsidR="00BB4B7D" w:rsidRPr="00532195">
        <w:rPr>
          <w:szCs w:val="24"/>
          <w:shd w:val="clear" w:color="auto" w:fill="FFFFFF"/>
        </w:rPr>
        <w:t>, 2020,</w:t>
      </w:r>
      <w:r w:rsidRPr="00532195">
        <w:rPr>
          <w:szCs w:val="24"/>
          <w:shd w:val="clear" w:color="auto" w:fill="FFFFFF"/>
        </w:rPr>
        <w:t xml:space="preserve"> </w:t>
      </w:r>
      <w:r w:rsidR="00671299" w:rsidRPr="00532195">
        <w:rPr>
          <w:szCs w:val="24"/>
          <w:shd w:val="clear" w:color="auto" w:fill="FFFFFF"/>
        </w:rPr>
        <w:t xml:space="preserve">the Board </w:t>
      </w:r>
      <w:r w:rsidRPr="00532195">
        <w:rPr>
          <w:szCs w:val="24"/>
          <w:shd w:val="clear" w:color="auto" w:fill="FFFFFF"/>
        </w:rPr>
        <w:t>adopt</w:t>
      </w:r>
      <w:r w:rsidR="00BB4B7D" w:rsidRPr="00532195">
        <w:rPr>
          <w:szCs w:val="24"/>
          <w:shd w:val="clear" w:color="auto" w:fill="FFFFFF"/>
        </w:rPr>
        <w:t>ed</w:t>
      </w:r>
      <w:r w:rsidRPr="00532195">
        <w:rPr>
          <w:szCs w:val="24"/>
          <w:shd w:val="clear" w:color="auto" w:fill="FFFFFF"/>
        </w:rPr>
        <w:t xml:space="preserve"> </w:t>
      </w:r>
      <w:r w:rsidR="00FA7A15" w:rsidRPr="00532195">
        <w:rPr>
          <w:szCs w:val="24"/>
          <w:shd w:val="clear" w:color="auto" w:fill="FFFFFF"/>
        </w:rPr>
        <w:t>a</w:t>
      </w:r>
      <w:r w:rsidR="00923FD7" w:rsidRPr="00532195">
        <w:rPr>
          <w:szCs w:val="24"/>
          <w:shd w:val="clear" w:color="auto" w:fill="FFFFFF"/>
        </w:rPr>
        <w:t xml:space="preserve">mendments to the </w:t>
      </w:r>
      <w:hyperlink r:id="rId13" w:history="1">
        <w:r w:rsidR="00923FD7" w:rsidRPr="00240C8F">
          <w:rPr>
            <w:rStyle w:val="Hyperlink"/>
            <w:szCs w:val="24"/>
            <w:shd w:val="clear" w:color="auto" w:fill="FFFFFF"/>
          </w:rPr>
          <w:t>Student Learning Time regulations</w:t>
        </w:r>
        <w:r w:rsidR="001D4D83" w:rsidRPr="00240C8F">
          <w:rPr>
            <w:rStyle w:val="Hyperlink"/>
            <w:szCs w:val="24"/>
            <w:shd w:val="clear" w:color="auto" w:fill="FFFFFF"/>
          </w:rPr>
          <w:t>, 603 CMR 27.00</w:t>
        </w:r>
      </w:hyperlink>
      <w:r w:rsidR="001D4D83">
        <w:rPr>
          <w:color w:val="333333"/>
          <w:szCs w:val="24"/>
          <w:shd w:val="clear" w:color="auto" w:fill="FFFFFF"/>
        </w:rPr>
        <w:t>,</w:t>
      </w:r>
      <w:r w:rsidR="00923FD7">
        <w:rPr>
          <w:color w:val="333333"/>
          <w:szCs w:val="24"/>
          <w:shd w:val="clear" w:color="auto" w:fill="FFFFFF"/>
        </w:rPr>
        <w:t xml:space="preserve"> </w:t>
      </w:r>
      <w:r w:rsidR="00923FD7" w:rsidRPr="00532195">
        <w:rPr>
          <w:szCs w:val="24"/>
          <w:shd w:val="clear" w:color="auto" w:fill="FFFFFF"/>
        </w:rPr>
        <w:t>on an emergency basis.</w:t>
      </w:r>
      <w:r w:rsidR="00BB4B7D" w:rsidRPr="00532195">
        <w:rPr>
          <w:szCs w:val="24"/>
          <w:shd w:val="clear" w:color="auto" w:fill="FFFFFF"/>
        </w:rPr>
        <w:t xml:space="preserve"> </w:t>
      </w:r>
      <w:r w:rsidR="00000E97">
        <w:rPr>
          <w:szCs w:val="24"/>
        </w:rPr>
        <w:t xml:space="preserve">The amendments establish health and safety standards for providing structured learning time to students during a declared state of emergency or other exigent circumstances that adversely affect the safe environment of schools. </w:t>
      </w:r>
    </w:p>
    <w:p w14:paraId="76C1EBDA" w14:textId="77777777" w:rsidR="009A5722" w:rsidRDefault="009A5722" w:rsidP="00BB4B7D">
      <w:pPr>
        <w:tabs>
          <w:tab w:val="left" w:pos="1080"/>
        </w:tabs>
        <w:rPr>
          <w:szCs w:val="24"/>
        </w:rPr>
      </w:pPr>
    </w:p>
    <w:p w14:paraId="776447F3" w14:textId="2B9DB497" w:rsidR="004B42D4" w:rsidRPr="00532195" w:rsidRDefault="00BB4B7D" w:rsidP="004B42D4">
      <w:pPr>
        <w:rPr>
          <w:rFonts w:cstheme="minorHAnsi"/>
          <w:snapToGrid/>
          <w:szCs w:val="24"/>
        </w:rPr>
      </w:pPr>
      <w:r w:rsidRPr="00532195">
        <w:t xml:space="preserve">One of the approved amendments </w:t>
      </w:r>
      <w:r w:rsidR="00E25C12" w:rsidRPr="00532195">
        <w:t xml:space="preserve">authorizes </w:t>
      </w:r>
      <w:r w:rsidRPr="00532195">
        <w:t>the Commissioner to</w:t>
      </w:r>
      <w:r w:rsidR="0067165D" w:rsidRPr="00532195">
        <w:t xml:space="preserve"> modify the minimum school year </w:t>
      </w:r>
      <w:r w:rsidR="00E6201F" w:rsidRPr="00532195">
        <w:t>(</w:t>
      </w:r>
      <w:r w:rsidR="006A3328" w:rsidRPr="00532195">
        <w:t xml:space="preserve">180 </w:t>
      </w:r>
      <w:r w:rsidR="00880C09" w:rsidRPr="00532195">
        <w:t xml:space="preserve">school days) </w:t>
      </w:r>
      <w:r w:rsidR="0067165D" w:rsidRPr="00532195">
        <w:t xml:space="preserve">and </w:t>
      </w:r>
      <w:r w:rsidR="006A1596" w:rsidRPr="00532195">
        <w:t xml:space="preserve">minimum </w:t>
      </w:r>
      <w:r w:rsidR="0067165D" w:rsidRPr="00532195">
        <w:t xml:space="preserve">structured learning time requirements </w:t>
      </w:r>
      <w:r w:rsidR="005F4350" w:rsidRPr="00532195">
        <w:t xml:space="preserve">(900 hours for </w:t>
      </w:r>
      <w:r w:rsidR="00203987" w:rsidRPr="00532195">
        <w:t xml:space="preserve">elementary school students and 990 hours for secondary school students) </w:t>
      </w:r>
      <w:r w:rsidR="0067165D" w:rsidRPr="00532195">
        <w:t>unde</w:t>
      </w:r>
      <w:r w:rsidR="001E4A78" w:rsidRPr="00532195">
        <w:t xml:space="preserve">r certain limited circumstances. </w:t>
      </w:r>
      <w:r w:rsidR="00A77335" w:rsidRPr="00532195">
        <w:t>603 CMR 27.</w:t>
      </w:r>
      <w:r w:rsidR="00036F46" w:rsidRPr="00532195">
        <w:t xml:space="preserve">06(3). </w:t>
      </w:r>
      <w:r w:rsidR="00D17B96" w:rsidRPr="00532195">
        <w:t xml:space="preserve">On July 27, 2020, </w:t>
      </w:r>
      <w:r w:rsidR="00D17B96" w:rsidRPr="00532195">
        <w:rPr>
          <w:rStyle w:val="normaltextrun"/>
        </w:rPr>
        <w:t xml:space="preserve">to provide sufficient training </w:t>
      </w:r>
      <w:r w:rsidR="00585C5F" w:rsidRPr="00532195">
        <w:rPr>
          <w:rStyle w:val="normaltextrun"/>
        </w:rPr>
        <w:t xml:space="preserve">and preparation time </w:t>
      </w:r>
      <w:r w:rsidR="00D17B96" w:rsidRPr="00532195">
        <w:rPr>
          <w:rStyle w:val="normaltextrun"/>
        </w:rPr>
        <w:t>for educators and staff</w:t>
      </w:r>
      <w:r w:rsidR="001F7F9C" w:rsidRPr="00532195">
        <w:rPr>
          <w:rStyle w:val="normaltextrun"/>
        </w:rPr>
        <w:t xml:space="preserve"> prior to the start of the new school year</w:t>
      </w:r>
      <w:r w:rsidR="00D17B96" w:rsidRPr="00532195">
        <w:rPr>
          <w:rStyle w:val="normaltextrun"/>
        </w:rPr>
        <w:t xml:space="preserve">, the Commissioner reduced the 180 day and student learning time requirements for the 2020-2021 school year to 170 days and 850 hours (for elementary schools) and 935 hours (for secondary schools), so long as districts begin providing instruction to students no later than September 16, 2020. </w:t>
      </w:r>
      <w:r w:rsidR="00D17B96" w:rsidRPr="00532195">
        <w:rPr>
          <w:bdr w:val="none" w:sz="0" w:space="0" w:color="auto" w:frame="1"/>
        </w:rPr>
        <w:t xml:space="preserve">If a district </w:t>
      </w:r>
      <w:r w:rsidR="00240C8F" w:rsidRPr="00532195">
        <w:rPr>
          <w:bdr w:val="none" w:sz="0" w:space="0" w:color="auto" w:frame="1"/>
        </w:rPr>
        <w:t xml:space="preserve">or school </w:t>
      </w:r>
      <w:r w:rsidR="00D17B96" w:rsidRPr="00532195">
        <w:rPr>
          <w:bdr w:val="none" w:sz="0" w:space="0" w:color="auto" w:frame="1"/>
        </w:rPr>
        <w:t>is unable to meet the September 16, 2020 requirement, it may apply for a waiver.</w:t>
      </w:r>
    </w:p>
    <w:p w14:paraId="3C82C6D2" w14:textId="5D29327C" w:rsidR="00D17B96" w:rsidRPr="00532195" w:rsidRDefault="00D17B96" w:rsidP="00D17B96">
      <w:pPr>
        <w:pStyle w:val="xmsonormal"/>
        <w:shd w:val="clear" w:color="auto" w:fill="FFFFFF"/>
        <w:spacing w:before="0" w:beforeAutospacing="0" w:after="0" w:afterAutospacing="0"/>
      </w:pPr>
    </w:p>
    <w:p w14:paraId="1651E989" w14:textId="64E79F7F" w:rsidR="00B921E5" w:rsidRDefault="00DC3EE9" w:rsidP="00146656">
      <w:pPr>
        <w:tabs>
          <w:tab w:val="left" w:pos="1080"/>
        </w:tabs>
        <w:rPr>
          <w:szCs w:val="24"/>
        </w:rPr>
      </w:pPr>
      <w:r w:rsidRPr="00532195">
        <w:rPr>
          <w:szCs w:val="24"/>
        </w:rPr>
        <w:t xml:space="preserve">Districts may also seek </w:t>
      </w:r>
      <w:r w:rsidR="00B921E5" w:rsidRPr="00532195">
        <w:rPr>
          <w:szCs w:val="24"/>
        </w:rPr>
        <w:t xml:space="preserve">flexibilities </w:t>
      </w:r>
      <w:r w:rsidR="00353D39" w:rsidRPr="00532195">
        <w:rPr>
          <w:szCs w:val="24"/>
        </w:rPr>
        <w:t>regarding student learning time requirements to enable more students to attend school in-person</w:t>
      </w:r>
      <w:r w:rsidR="00730238" w:rsidRPr="00532195">
        <w:rPr>
          <w:szCs w:val="24"/>
        </w:rPr>
        <w:t xml:space="preserve">. </w:t>
      </w:r>
      <w:r w:rsidR="00A72C66" w:rsidRPr="00532195">
        <w:rPr>
          <w:szCs w:val="24"/>
        </w:rPr>
        <w:t xml:space="preserve">For example, </w:t>
      </w:r>
      <w:r w:rsidR="00B46BCF" w:rsidRPr="00532195">
        <w:rPr>
          <w:szCs w:val="24"/>
        </w:rPr>
        <w:t xml:space="preserve">to increase capacity, </w:t>
      </w:r>
      <w:r w:rsidR="00A72C66" w:rsidRPr="00532195">
        <w:rPr>
          <w:szCs w:val="24"/>
        </w:rPr>
        <w:t>a district may</w:t>
      </w:r>
      <w:r w:rsidR="006F71AC" w:rsidRPr="00532195">
        <w:rPr>
          <w:rFonts w:eastAsia="Calibri"/>
          <w:szCs w:val="24"/>
        </w:rPr>
        <w:t xml:space="preserve"> </w:t>
      </w:r>
      <w:r w:rsidR="00DE3F09" w:rsidRPr="00532195">
        <w:rPr>
          <w:szCs w:val="24"/>
        </w:rPr>
        <w:t xml:space="preserve">decide to </w:t>
      </w:r>
      <w:r w:rsidR="006F71AC">
        <w:rPr>
          <w:rFonts w:eastAsia="Calibri"/>
          <w:szCs w:val="24"/>
        </w:rPr>
        <w:t xml:space="preserve">add </w:t>
      </w:r>
      <w:r w:rsidR="00DC7895">
        <w:rPr>
          <w:szCs w:val="24"/>
        </w:rPr>
        <w:t>bus rout</w:t>
      </w:r>
      <w:r w:rsidR="00186350">
        <w:rPr>
          <w:szCs w:val="24"/>
        </w:rPr>
        <w:t>es</w:t>
      </w:r>
      <w:r w:rsidR="006F71AC">
        <w:rPr>
          <w:rFonts w:eastAsia="Calibri"/>
          <w:szCs w:val="24"/>
        </w:rPr>
        <w:t xml:space="preserve"> for </w:t>
      </w:r>
      <w:r w:rsidR="006F71AC" w:rsidRPr="00035C59">
        <w:rPr>
          <w:rFonts w:eastAsia="Calibri"/>
          <w:szCs w:val="24"/>
          <w:lang w:bidi="en-US"/>
        </w:rPr>
        <w:t>a given neighborhood with an earlier or later pick</w:t>
      </w:r>
      <w:r w:rsidR="00585C5F">
        <w:rPr>
          <w:rFonts w:eastAsia="Calibri"/>
          <w:szCs w:val="24"/>
          <w:lang w:bidi="en-US"/>
        </w:rPr>
        <w:t>-</w:t>
      </w:r>
      <w:r w:rsidR="006F71AC" w:rsidRPr="00035C59">
        <w:rPr>
          <w:rFonts w:eastAsia="Calibri"/>
          <w:szCs w:val="24"/>
          <w:lang w:bidi="en-US"/>
        </w:rPr>
        <w:t>up time than existing routes</w:t>
      </w:r>
      <w:r w:rsidR="00677950">
        <w:rPr>
          <w:rFonts w:eastAsia="Calibri"/>
          <w:szCs w:val="24"/>
          <w:lang w:bidi="en-US"/>
        </w:rPr>
        <w:t xml:space="preserve">. As a result, the district may </w:t>
      </w:r>
      <w:r w:rsidR="00D67B37">
        <w:rPr>
          <w:rFonts w:eastAsia="Calibri"/>
          <w:szCs w:val="24"/>
          <w:lang w:bidi="en-US"/>
        </w:rPr>
        <w:t>seek a</w:t>
      </w:r>
      <w:r w:rsidR="008526A0">
        <w:rPr>
          <w:rFonts w:eastAsia="Calibri"/>
          <w:szCs w:val="24"/>
          <w:lang w:bidi="en-US"/>
        </w:rPr>
        <w:t xml:space="preserve"> waiver to </w:t>
      </w:r>
      <w:r w:rsidR="00A27F61">
        <w:rPr>
          <w:rFonts w:eastAsia="Calibri"/>
          <w:szCs w:val="24"/>
          <w:lang w:bidi="en-US"/>
        </w:rPr>
        <w:t>the</w:t>
      </w:r>
      <w:r w:rsidR="008526A0">
        <w:rPr>
          <w:rFonts w:eastAsia="Calibri"/>
          <w:szCs w:val="24"/>
          <w:lang w:bidi="en-US"/>
        </w:rPr>
        <w:t xml:space="preserve"> </w:t>
      </w:r>
      <w:r w:rsidR="00FC794B">
        <w:rPr>
          <w:rFonts w:eastAsia="Calibri"/>
          <w:szCs w:val="24"/>
          <w:lang w:bidi="en-US"/>
        </w:rPr>
        <w:t>s</w:t>
      </w:r>
      <w:r w:rsidR="00FC586A">
        <w:rPr>
          <w:szCs w:val="24"/>
        </w:rPr>
        <w:t>tructured l</w:t>
      </w:r>
      <w:r w:rsidR="00F042BA">
        <w:rPr>
          <w:szCs w:val="24"/>
        </w:rPr>
        <w:t xml:space="preserve">earning time requirements </w:t>
      </w:r>
      <w:r w:rsidR="00FC794B">
        <w:rPr>
          <w:szCs w:val="24"/>
        </w:rPr>
        <w:t xml:space="preserve">so the district can </w:t>
      </w:r>
      <w:r w:rsidR="007516CA">
        <w:rPr>
          <w:szCs w:val="24"/>
        </w:rPr>
        <w:t xml:space="preserve">stagger </w:t>
      </w:r>
      <w:r w:rsidR="002B470A">
        <w:rPr>
          <w:szCs w:val="24"/>
        </w:rPr>
        <w:t>school day s</w:t>
      </w:r>
      <w:r w:rsidR="00FA68E5">
        <w:rPr>
          <w:szCs w:val="24"/>
        </w:rPr>
        <w:t>tart and end times</w:t>
      </w:r>
      <w:r>
        <w:rPr>
          <w:szCs w:val="24"/>
        </w:rPr>
        <w:t xml:space="preserve">.  </w:t>
      </w:r>
      <w:r w:rsidR="0046120E">
        <w:rPr>
          <w:szCs w:val="24"/>
        </w:rPr>
        <w:t xml:space="preserve"> </w:t>
      </w:r>
    </w:p>
    <w:p w14:paraId="3ADF56E4" w14:textId="77777777" w:rsidR="00B921E5" w:rsidRDefault="00B921E5" w:rsidP="00146656">
      <w:pPr>
        <w:tabs>
          <w:tab w:val="left" w:pos="1080"/>
        </w:tabs>
        <w:rPr>
          <w:szCs w:val="24"/>
        </w:rPr>
      </w:pPr>
    </w:p>
    <w:p w14:paraId="489CD4DD" w14:textId="02D39421" w:rsidR="00146656" w:rsidRDefault="00146656" w:rsidP="00146656">
      <w:pPr>
        <w:tabs>
          <w:tab w:val="left" w:pos="1080"/>
        </w:tabs>
        <w:rPr>
          <w:szCs w:val="24"/>
        </w:rPr>
      </w:pPr>
      <w:r w:rsidRPr="00146656">
        <w:rPr>
          <w:szCs w:val="24"/>
        </w:rPr>
        <w:t xml:space="preserve">Any request for a waiver should be </w:t>
      </w:r>
      <w:r w:rsidR="00240C8F">
        <w:rPr>
          <w:szCs w:val="24"/>
        </w:rPr>
        <w:t>addressed to the</w:t>
      </w:r>
      <w:r w:rsidRPr="00146656">
        <w:rPr>
          <w:szCs w:val="24"/>
        </w:rPr>
        <w:t xml:space="preserve"> Commissioner </w:t>
      </w:r>
      <w:r w:rsidR="00240C8F">
        <w:rPr>
          <w:szCs w:val="24"/>
        </w:rPr>
        <w:t xml:space="preserve">and submitted </w:t>
      </w:r>
      <w:r w:rsidRPr="00146656">
        <w:rPr>
          <w:szCs w:val="24"/>
        </w:rPr>
        <w:t xml:space="preserve">by email to </w:t>
      </w:r>
      <w:hyperlink r:id="rId14" w:history="1">
        <w:r w:rsidRPr="00146656">
          <w:rPr>
            <w:rStyle w:val="Hyperlink"/>
            <w:szCs w:val="24"/>
          </w:rPr>
          <w:t>reopeningk12@mass.gov</w:t>
        </w:r>
      </w:hyperlink>
      <w:r w:rsidRPr="00146656">
        <w:rPr>
          <w:szCs w:val="24"/>
        </w:rPr>
        <w:t xml:space="preserve"> no later than Friday, August 14, 2020. The </w:t>
      </w:r>
      <w:r w:rsidR="009E1123">
        <w:rPr>
          <w:szCs w:val="24"/>
        </w:rPr>
        <w:t>request</w:t>
      </w:r>
      <w:r w:rsidRPr="00146656">
        <w:rPr>
          <w:szCs w:val="24"/>
        </w:rPr>
        <w:t xml:space="preserve"> must include the following information: </w:t>
      </w:r>
    </w:p>
    <w:p w14:paraId="09E678C1" w14:textId="77777777" w:rsidR="00730238" w:rsidRPr="00146656" w:rsidRDefault="00730238" w:rsidP="00146656">
      <w:pPr>
        <w:tabs>
          <w:tab w:val="left" w:pos="1080"/>
        </w:tabs>
        <w:rPr>
          <w:szCs w:val="24"/>
        </w:rPr>
      </w:pPr>
    </w:p>
    <w:p w14:paraId="2FEA7634" w14:textId="1903FAEE" w:rsidR="00296D01" w:rsidRPr="00146656" w:rsidRDefault="00296D01" w:rsidP="00146656">
      <w:pPr>
        <w:pStyle w:val="ListParagraph"/>
        <w:numPr>
          <w:ilvl w:val="0"/>
          <w:numId w:val="16"/>
        </w:numPr>
        <w:tabs>
          <w:tab w:val="left" w:pos="1080"/>
        </w:tabs>
        <w:rPr>
          <w:szCs w:val="24"/>
        </w:rPr>
      </w:pPr>
      <w:r w:rsidRPr="00146656">
        <w:rPr>
          <w:szCs w:val="24"/>
        </w:rPr>
        <w:t xml:space="preserve">Identification of the district or school(s) </w:t>
      </w:r>
      <w:r w:rsidR="00D71CC5" w:rsidRPr="00146656">
        <w:rPr>
          <w:szCs w:val="24"/>
        </w:rPr>
        <w:t xml:space="preserve">requesting </w:t>
      </w:r>
      <w:r w:rsidRPr="00146656">
        <w:rPr>
          <w:szCs w:val="24"/>
        </w:rPr>
        <w:t xml:space="preserve">the </w:t>
      </w:r>
      <w:proofErr w:type="gramStart"/>
      <w:r w:rsidRPr="00146656">
        <w:rPr>
          <w:szCs w:val="24"/>
        </w:rPr>
        <w:t>modification</w:t>
      </w:r>
      <w:r w:rsidR="003E7680">
        <w:rPr>
          <w:szCs w:val="24"/>
        </w:rPr>
        <w:t>;</w:t>
      </w:r>
      <w:proofErr w:type="gramEnd"/>
    </w:p>
    <w:p w14:paraId="129A1AB9" w14:textId="3F8F138F" w:rsidR="00296D01" w:rsidRPr="0009320F" w:rsidRDefault="00296D01" w:rsidP="0009320F">
      <w:pPr>
        <w:pStyle w:val="ListParagraph"/>
        <w:numPr>
          <w:ilvl w:val="0"/>
          <w:numId w:val="16"/>
        </w:numPr>
        <w:tabs>
          <w:tab w:val="left" w:pos="1080"/>
        </w:tabs>
        <w:rPr>
          <w:szCs w:val="24"/>
        </w:rPr>
      </w:pPr>
      <w:r>
        <w:rPr>
          <w:szCs w:val="24"/>
        </w:rPr>
        <w:t>Description of the specific requested modification</w:t>
      </w:r>
      <w:r w:rsidR="00652286">
        <w:rPr>
          <w:szCs w:val="24"/>
        </w:rPr>
        <w:t>,</w:t>
      </w:r>
      <w:r>
        <w:rPr>
          <w:szCs w:val="24"/>
        </w:rPr>
        <w:t xml:space="preserve"> </w:t>
      </w:r>
      <w:r w:rsidR="00D529C8">
        <w:rPr>
          <w:szCs w:val="24"/>
        </w:rPr>
        <w:t>including</w:t>
      </w:r>
      <w:r w:rsidR="0009320F">
        <w:rPr>
          <w:szCs w:val="24"/>
        </w:rPr>
        <w:t xml:space="preserve"> a c</w:t>
      </w:r>
      <w:r w:rsidRPr="0009320F">
        <w:rPr>
          <w:szCs w:val="24"/>
        </w:rPr>
        <w:t>alculation of the proposed change</w:t>
      </w:r>
      <w:r w:rsidR="00D529C8">
        <w:rPr>
          <w:szCs w:val="24"/>
        </w:rPr>
        <w:t xml:space="preserve"> in</w:t>
      </w:r>
      <w:r w:rsidRPr="0009320F">
        <w:rPr>
          <w:szCs w:val="24"/>
        </w:rPr>
        <w:t xml:space="preserve"> </w:t>
      </w:r>
      <w:r w:rsidR="00652286">
        <w:rPr>
          <w:szCs w:val="24"/>
        </w:rPr>
        <w:t xml:space="preserve">student learning </w:t>
      </w:r>
      <w:r w:rsidRPr="0009320F">
        <w:rPr>
          <w:szCs w:val="24"/>
        </w:rPr>
        <w:t>time</w:t>
      </w:r>
      <w:r w:rsidR="003E7680">
        <w:rPr>
          <w:szCs w:val="24"/>
        </w:rPr>
        <w:t>; and</w:t>
      </w:r>
    </w:p>
    <w:p w14:paraId="530FFC0B" w14:textId="3A7FDFB9" w:rsidR="008C189D" w:rsidRPr="00730238" w:rsidRDefault="00296D01" w:rsidP="00BB4B7D">
      <w:pPr>
        <w:pStyle w:val="ListParagraph"/>
        <w:numPr>
          <w:ilvl w:val="0"/>
          <w:numId w:val="16"/>
        </w:numPr>
        <w:tabs>
          <w:tab w:val="left" w:pos="1080"/>
        </w:tabs>
        <w:rPr>
          <w:szCs w:val="24"/>
        </w:rPr>
      </w:pPr>
      <w:r w:rsidRPr="00C63C3C">
        <w:rPr>
          <w:szCs w:val="24"/>
        </w:rPr>
        <w:t>Rationale for the modification</w:t>
      </w:r>
      <w:r w:rsidR="00C63C3C" w:rsidRPr="007E5C85">
        <w:rPr>
          <w:szCs w:val="24"/>
        </w:rPr>
        <w:t xml:space="preserve">, including </w:t>
      </w:r>
      <w:r w:rsidR="007E5C85">
        <w:rPr>
          <w:szCs w:val="24"/>
        </w:rPr>
        <w:t>a</w:t>
      </w:r>
      <w:r w:rsidR="00C63C3C" w:rsidRPr="007E5C85">
        <w:rPr>
          <w:szCs w:val="24"/>
        </w:rPr>
        <w:t xml:space="preserve"> full description of the justification of the request for any waiver related to the</w:t>
      </w:r>
      <w:r w:rsidR="00C86FA4">
        <w:rPr>
          <w:szCs w:val="24"/>
        </w:rPr>
        <w:t xml:space="preserve"> </w:t>
      </w:r>
      <w:r w:rsidR="0092786A" w:rsidRPr="00C86FA4">
        <w:rPr>
          <w:szCs w:val="24"/>
        </w:rPr>
        <w:t xml:space="preserve">September </w:t>
      </w:r>
      <w:r w:rsidR="00E26EF0" w:rsidRPr="00C63C3C">
        <w:rPr>
          <w:szCs w:val="24"/>
        </w:rPr>
        <w:t xml:space="preserve">16, 2020 </w:t>
      </w:r>
      <w:r w:rsidR="00971D9F" w:rsidRPr="00C63C3C">
        <w:rPr>
          <w:szCs w:val="24"/>
        </w:rPr>
        <w:t>requirement (see paragraph 2, above</w:t>
      </w:r>
      <w:r w:rsidR="00730238">
        <w:rPr>
          <w:szCs w:val="24"/>
        </w:rPr>
        <w:t>)</w:t>
      </w:r>
      <w:r w:rsidR="00532195">
        <w:rPr>
          <w:szCs w:val="24"/>
        </w:rPr>
        <w:t>.</w:t>
      </w:r>
    </w:p>
    <w:sectPr w:rsidR="008C189D" w:rsidRPr="00730238" w:rsidSect="00730238">
      <w:endnotePr>
        <w:numFmt w:val="decimal"/>
      </w:endnotePr>
      <w:type w:val="continuous"/>
      <w:pgSz w:w="12240" w:h="15840"/>
      <w:pgMar w:top="1440" w:right="1296" w:bottom="432" w:left="1296" w:header="1440" w:footer="1440"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029C2" w14:textId="77777777" w:rsidR="003F4A5D" w:rsidRDefault="003F4A5D" w:rsidP="00C035EC">
      <w:r>
        <w:separator/>
      </w:r>
    </w:p>
  </w:endnote>
  <w:endnote w:type="continuationSeparator" w:id="0">
    <w:p w14:paraId="5E6DA0CE" w14:textId="77777777" w:rsidR="003F4A5D" w:rsidRDefault="003F4A5D" w:rsidP="00C035EC">
      <w:r>
        <w:continuationSeparator/>
      </w:r>
    </w:p>
  </w:endnote>
  <w:endnote w:type="continuationNotice" w:id="1">
    <w:p w14:paraId="6A0CBC35" w14:textId="77777777" w:rsidR="003F4A5D" w:rsidRDefault="003F4A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9444811"/>
      <w:docPartObj>
        <w:docPartGallery w:val="Page Numbers (Bottom of Page)"/>
        <w:docPartUnique/>
      </w:docPartObj>
    </w:sdtPr>
    <w:sdtEndPr>
      <w:rPr>
        <w:noProof/>
      </w:rPr>
    </w:sdtEndPr>
    <w:sdtContent>
      <w:p w14:paraId="7D7DF2C4" w14:textId="741592F9" w:rsidR="00C035EC" w:rsidRDefault="00C035EC">
        <w:pPr>
          <w:pStyle w:val="Footer"/>
          <w:jc w:val="right"/>
        </w:pPr>
        <w:r>
          <w:fldChar w:fldCharType="begin"/>
        </w:r>
        <w:r>
          <w:instrText xml:space="preserve"> PAGE   \* MERGEFORMAT </w:instrText>
        </w:r>
        <w:r>
          <w:fldChar w:fldCharType="separate"/>
        </w:r>
        <w:r w:rsidR="00730238">
          <w:rPr>
            <w:noProof/>
          </w:rPr>
          <w:t>2</w:t>
        </w:r>
        <w:r>
          <w:rPr>
            <w:noProof/>
          </w:rPr>
          <w:fldChar w:fldCharType="end"/>
        </w:r>
      </w:p>
    </w:sdtContent>
  </w:sdt>
  <w:p w14:paraId="03298805" w14:textId="77777777" w:rsidR="00C035EC" w:rsidRDefault="00C035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16A28" w14:textId="77777777" w:rsidR="003F4A5D" w:rsidRDefault="003F4A5D" w:rsidP="00C035EC">
      <w:r>
        <w:separator/>
      </w:r>
    </w:p>
  </w:footnote>
  <w:footnote w:type="continuationSeparator" w:id="0">
    <w:p w14:paraId="3354704B" w14:textId="77777777" w:rsidR="003F4A5D" w:rsidRDefault="003F4A5D" w:rsidP="00C035EC">
      <w:r>
        <w:continuationSeparator/>
      </w:r>
    </w:p>
  </w:footnote>
  <w:footnote w:type="continuationNotice" w:id="1">
    <w:p w14:paraId="39EBAC07" w14:textId="77777777" w:rsidR="003F4A5D" w:rsidRDefault="003F4A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A40A7"/>
    <w:multiLevelType w:val="hybridMultilevel"/>
    <w:tmpl w:val="03D2ED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DCB52C2"/>
    <w:multiLevelType w:val="hybridMultilevel"/>
    <w:tmpl w:val="1562B70E"/>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6015C"/>
    <w:multiLevelType w:val="hybridMultilevel"/>
    <w:tmpl w:val="C190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7A59FA"/>
    <w:multiLevelType w:val="hybridMultilevel"/>
    <w:tmpl w:val="8F3A37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126EB7"/>
    <w:multiLevelType w:val="hybridMultilevel"/>
    <w:tmpl w:val="3DFC6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D1079"/>
    <w:multiLevelType w:val="hybridMultilevel"/>
    <w:tmpl w:val="203CEEAC"/>
    <w:lvl w:ilvl="0" w:tplc="740C7AD0">
      <w:start w:val="9"/>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12541CC"/>
    <w:multiLevelType w:val="hybridMultilevel"/>
    <w:tmpl w:val="C8A4C1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4B2E28"/>
    <w:multiLevelType w:val="hybridMultilevel"/>
    <w:tmpl w:val="CAE67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0F3060F"/>
    <w:multiLevelType w:val="hybridMultilevel"/>
    <w:tmpl w:val="3488A1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834650"/>
    <w:multiLevelType w:val="hybridMultilevel"/>
    <w:tmpl w:val="38F45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6E678C"/>
    <w:multiLevelType w:val="hybridMultilevel"/>
    <w:tmpl w:val="73645B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DF0B4C"/>
    <w:multiLevelType w:val="hybridMultilevel"/>
    <w:tmpl w:val="2952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8465727"/>
    <w:multiLevelType w:val="hybridMultilevel"/>
    <w:tmpl w:val="6602C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C43F94"/>
    <w:multiLevelType w:val="hybridMultilevel"/>
    <w:tmpl w:val="7B062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E374A3"/>
    <w:multiLevelType w:val="hybridMultilevel"/>
    <w:tmpl w:val="63A291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03C6F77"/>
    <w:multiLevelType w:val="hybridMultilevel"/>
    <w:tmpl w:val="27DE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6614A3"/>
    <w:multiLevelType w:val="hybridMultilevel"/>
    <w:tmpl w:val="E2A46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7"/>
  </w:num>
  <w:num w:numId="4">
    <w:abstractNumId w:val="15"/>
  </w:num>
  <w:num w:numId="5">
    <w:abstractNumId w:val="3"/>
  </w:num>
  <w:num w:numId="6">
    <w:abstractNumId w:val="0"/>
  </w:num>
  <w:num w:numId="7">
    <w:abstractNumId w:val="2"/>
  </w:num>
  <w:num w:numId="8">
    <w:abstractNumId w:val="5"/>
  </w:num>
  <w:num w:numId="9">
    <w:abstractNumId w:val="1"/>
  </w:num>
  <w:num w:numId="10">
    <w:abstractNumId w:val="4"/>
  </w:num>
  <w:num w:numId="11">
    <w:abstractNumId w:val="16"/>
  </w:num>
  <w:num w:numId="12">
    <w:abstractNumId w:val="14"/>
  </w:num>
  <w:num w:numId="13">
    <w:abstractNumId w:val="8"/>
  </w:num>
  <w:num w:numId="14">
    <w:abstractNumId w:val="11"/>
  </w:num>
  <w:num w:numId="15">
    <w:abstractNumId w:val="9"/>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489"/>
    <w:rsid w:val="00000E97"/>
    <w:rsid w:val="00004FD4"/>
    <w:rsid w:val="0001581A"/>
    <w:rsid w:val="00025507"/>
    <w:rsid w:val="0003291C"/>
    <w:rsid w:val="00033FFD"/>
    <w:rsid w:val="00036F46"/>
    <w:rsid w:val="00041CA1"/>
    <w:rsid w:val="0004590D"/>
    <w:rsid w:val="0005637E"/>
    <w:rsid w:val="00057519"/>
    <w:rsid w:val="00064AD7"/>
    <w:rsid w:val="000807E7"/>
    <w:rsid w:val="0009320F"/>
    <w:rsid w:val="000A41E3"/>
    <w:rsid w:val="000C2A8A"/>
    <w:rsid w:val="000C776F"/>
    <w:rsid w:val="000D4CD8"/>
    <w:rsid w:val="000D6102"/>
    <w:rsid w:val="000E0994"/>
    <w:rsid w:val="000F4C50"/>
    <w:rsid w:val="0010711F"/>
    <w:rsid w:val="001123C5"/>
    <w:rsid w:val="001172BB"/>
    <w:rsid w:val="001176D7"/>
    <w:rsid w:val="00117C07"/>
    <w:rsid w:val="00125E87"/>
    <w:rsid w:val="00126EE6"/>
    <w:rsid w:val="00134832"/>
    <w:rsid w:val="001354E4"/>
    <w:rsid w:val="00136FE9"/>
    <w:rsid w:val="001423C6"/>
    <w:rsid w:val="00142441"/>
    <w:rsid w:val="00143440"/>
    <w:rsid w:val="00146656"/>
    <w:rsid w:val="001520D0"/>
    <w:rsid w:val="00153677"/>
    <w:rsid w:val="0015681A"/>
    <w:rsid w:val="0015761B"/>
    <w:rsid w:val="00180489"/>
    <w:rsid w:val="00186350"/>
    <w:rsid w:val="001B7559"/>
    <w:rsid w:val="001D26B6"/>
    <w:rsid w:val="001D4D83"/>
    <w:rsid w:val="001E2825"/>
    <w:rsid w:val="001E4A78"/>
    <w:rsid w:val="001F611F"/>
    <w:rsid w:val="001F6FE0"/>
    <w:rsid w:val="001F7F9C"/>
    <w:rsid w:val="00201172"/>
    <w:rsid w:val="00203987"/>
    <w:rsid w:val="00207447"/>
    <w:rsid w:val="0021300C"/>
    <w:rsid w:val="00221176"/>
    <w:rsid w:val="00224793"/>
    <w:rsid w:val="00226810"/>
    <w:rsid w:val="00236E96"/>
    <w:rsid w:val="00237451"/>
    <w:rsid w:val="00240C8F"/>
    <w:rsid w:val="00247B6F"/>
    <w:rsid w:val="002558F8"/>
    <w:rsid w:val="002662CD"/>
    <w:rsid w:val="002766AC"/>
    <w:rsid w:val="00285990"/>
    <w:rsid w:val="00296D01"/>
    <w:rsid w:val="002A3E22"/>
    <w:rsid w:val="002A542F"/>
    <w:rsid w:val="002A675C"/>
    <w:rsid w:val="002B09DC"/>
    <w:rsid w:val="002B37F4"/>
    <w:rsid w:val="002B3FEE"/>
    <w:rsid w:val="002B4709"/>
    <w:rsid w:val="002B470A"/>
    <w:rsid w:val="002B4B10"/>
    <w:rsid w:val="002B4D5A"/>
    <w:rsid w:val="002C0CF9"/>
    <w:rsid w:val="002D591B"/>
    <w:rsid w:val="002F5424"/>
    <w:rsid w:val="00320574"/>
    <w:rsid w:val="00331A94"/>
    <w:rsid w:val="00334E13"/>
    <w:rsid w:val="00335268"/>
    <w:rsid w:val="003408DC"/>
    <w:rsid w:val="003423E0"/>
    <w:rsid w:val="00343D82"/>
    <w:rsid w:val="0034534F"/>
    <w:rsid w:val="00353CBD"/>
    <w:rsid w:val="00353D39"/>
    <w:rsid w:val="0035478D"/>
    <w:rsid w:val="00365091"/>
    <w:rsid w:val="003769E4"/>
    <w:rsid w:val="00386B64"/>
    <w:rsid w:val="00386F73"/>
    <w:rsid w:val="003953C8"/>
    <w:rsid w:val="003B1B89"/>
    <w:rsid w:val="003D3679"/>
    <w:rsid w:val="003D4FFA"/>
    <w:rsid w:val="003E1B1E"/>
    <w:rsid w:val="003E7680"/>
    <w:rsid w:val="003F1A5E"/>
    <w:rsid w:val="003F32F0"/>
    <w:rsid w:val="003F3B9E"/>
    <w:rsid w:val="003F4A5D"/>
    <w:rsid w:val="003F7809"/>
    <w:rsid w:val="00401C77"/>
    <w:rsid w:val="00403319"/>
    <w:rsid w:val="00407D7F"/>
    <w:rsid w:val="0041210C"/>
    <w:rsid w:val="004121A1"/>
    <w:rsid w:val="00454E38"/>
    <w:rsid w:val="00460D49"/>
    <w:rsid w:val="0046120E"/>
    <w:rsid w:val="00466A21"/>
    <w:rsid w:val="00470B83"/>
    <w:rsid w:val="00477017"/>
    <w:rsid w:val="00481645"/>
    <w:rsid w:val="0048493C"/>
    <w:rsid w:val="00490C82"/>
    <w:rsid w:val="004A0B3D"/>
    <w:rsid w:val="004B42D4"/>
    <w:rsid w:val="004C0790"/>
    <w:rsid w:val="004C246F"/>
    <w:rsid w:val="004C28A0"/>
    <w:rsid w:val="004C2DFB"/>
    <w:rsid w:val="004E5697"/>
    <w:rsid w:val="004E6137"/>
    <w:rsid w:val="004F5D49"/>
    <w:rsid w:val="004F630D"/>
    <w:rsid w:val="00501BDA"/>
    <w:rsid w:val="005032CF"/>
    <w:rsid w:val="00511960"/>
    <w:rsid w:val="0051205B"/>
    <w:rsid w:val="0051288C"/>
    <w:rsid w:val="00514D8F"/>
    <w:rsid w:val="00532195"/>
    <w:rsid w:val="00533DFA"/>
    <w:rsid w:val="005430E2"/>
    <w:rsid w:val="005451D6"/>
    <w:rsid w:val="005477E7"/>
    <w:rsid w:val="0056431A"/>
    <w:rsid w:val="00565FF9"/>
    <w:rsid w:val="00570DBF"/>
    <w:rsid w:val="00571666"/>
    <w:rsid w:val="00583821"/>
    <w:rsid w:val="00585C5F"/>
    <w:rsid w:val="00586201"/>
    <w:rsid w:val="005A2518"/>
    <w:rsid w:val="005A35AE"/>
    <w:rsid w:val="005A3B97"/>
    <w:rsid w:val="005A465B"/>
    <w:rsid w:val="005B32EF"/>
    <w:rsid w:val="005B7179"/>
    <w:rsid w:val="005B72E3"/>
    <w:rsid w:val="005B7EF2"/>
    <w:rsid w:val="005C1013"/>
    <w:rsid w:val="005D589E"/>
    <w:rsid w:val="005D64B7"/>
    <w:rsid w:val="005E1D1B"/>
    <w:rsid w:val="005E3535"/>
    <w:rsid w:val="005E4B20"/>
    <w:rsid w:val="005F4350"/>
    <w:rsid w:val="00600191"/>
    <w:rsid w:val="00601297"/>
    <w:rsid w:val="006171A2"/>
    <w:rsid w:val="00622BFB"/>
    <w:rsid w:val="00623E94"/>
    <w:rsid w:val="00635070"/>
    <w:rsid w:val="00652286"/>
    <w:rsid w:val="006569F5"/>
    <w:rsid w:val="00663115"/>
    <w:rsid w:val="006704AD"/>
    <w:rsid w:val="00671299"/>
    <w:rsid w:val="0067165D"/>
    <w:rsid w:val="006726BB"/>
    <w:rsid w:val="00677950"/>
    <w:rsid w:val="00685FF9"/>
    <w:rsid w:val="006871D3"/>
    <w:rsid w:val="0068728F"/>
    <w:rsid w:val="00697173"/>
    <w:rsid w:val="00697A5B"/>
    <w:rsid w:val="006A1596"/>
    <w:rsid w:val="006A3328"/>
    <w:rsid w:val="006B062B"/>
    <w:rsid w:val="006B1C62"/>
    <w:rsid w:val="006B532E"/>
    <w:rsid w:val="006C1F1F"/>
    <w:rsid w:val="006C6A5E"/>
    <w:rsid w:val="006C6C40"/>
    <w:rsid w:val="006E18AC"/>
    <w:rsid w:val="006E2F0C"/>
    <w:rsid w:val="006F5D60"/>
    <w:rsid w:val="006F71AC"/>
    <w:rsid w:val="00703F99"/>
    <w:rsid w:val="007124CF"/>
    <w:rsid w:val="007176D3"/>
    <w:rsid w:val="00730238"/>
    <w:rsid w:val="00733E3B"/>
    <w:rsid w:val="0074164B"/>
    <w:rsid w:val="00741C2D"/>
    <w:rsid w:val="007516CA"/>
    <w:rsid w:val="00761FD8"/>
    <w:rsid w:val="007663E7"/>
    <w:rsid w:val="00767D29"/>
    <w:rsid w:val="007732FB"/>
    <w:rsid w:val="00781988"/>
    <w:rsid w:val="007905F8"/>
    <w:rsid w:val="0079642C"/>
    <w:rsid w:val="007A3134"/>
    <w:rsid w:val="007A7749"/>
    <w:rsid w:val="007B3FBB"/>
    <w:rsid w:val="007C3CD1"/>
    <w:rsid w:val="007D2531"/>
    <w:rsid w:val="007E4576"/>
    <w:rsid w:val="007E59C7"/>
    <w:rsid w:val="007E5C85"/>
    <w:rsid w:val="00800132"/>
    <w:rsid w:val="008043E2"/>
    <w:rsid w:val="00814A38"/>
    <w:rsid w:val="00835627"/>
    <w:rsid w:val="00840D60"/>
    <w:rsid w:val="00847AE2"/>
    <w:rsid w:val="008526A0"/>
    <w:rsid w:val="0086444E"/>
    <w:rsid w:val="00864EED"/>
    <w:rsid w:val="00865109"/>
    <w:rsid w:val="00880C09"/>
    <w:rsid w:val="008812B6"/>
    <w:rsid w:val="00887610"/>
    <w:rsid w:val="00896169"/>
    <w:rsid w:val="00897613"/>
    <w:rsid w:val="008B0537"/>
    <w:rsid w:val="008B07DB"/>
    <w:rsid w:val="008C189D"/>
    <w:rsid w:val="008C238A"/>
    <w:rsid w:val="008C678B"/>
    <w:rsid w:val="008D4FA6"/>
    <w:rsid w:val="008E15D3"/>
    <w:rsid w:val="009172B0"/>
    <w:rsid w:val="00923FD7"/>
    <w:rsid w:val="0092786A"/>
    <w:rsid w:val="00930959"/>
    <w:rsid w:val="009602E2"/>
    <w:rsid w:val="0096211C"/>
    <w:rsid w:val="00963B5E"/>
    <w:rsid w:val="009669D8"/>
    <w:rsid w:val="00971D9F"/>
    <w:rsid w:val="00972A8B"/>
    <w:rsid w:val="00975AB2"/>
    <w:rsid w:val="00981410"/>
    <w:rsid w:val="00981FFA"/>
    <w:rsid w:val="00995D0E"/>
    <w:rsid w:val="009A2B7A"/>
    <w:rsid w:val="009A5722"/>
    <w:rsid w:val="009B6BB9"/>
    <w:rsid w:val="009C1BD6"/>
    <w:rsid w:val="009C6970"/>
    <w:rsid w:val="009C768B"/>
    <w:rsid w:val="009D13E7"/>
    <w:rsid w:val="009E1123"/>
    <w:rsid w:val="009E48C3"/>
    <w:rsid w:val="009F61F6"/>
    <w:rsid w:val="00A07554"/>
    <w:rsid w:val="00A13E66"/>
    <w:rsid w:val="00A1426D"/>
    <w:rsid w:val="00A17640"/>
    <w:rsid w:val="00A20194"/>
    <w:rsid w:val="00A20533"/>
    <w:rsid w:val="00A21322"/>
    <w:rsid w:val="00A217CB"/>
    <w:rsid w:val="00A23D09"/>
    <w:rsid w:val="00A27F61"/>
    <w:rsid w:val="00A41DD7"/>
    <w:rsid w:val="00A51F3F"/>
    <w:rsid w:val="00A67841"/>
    <w:rsid w:val="00A70FE3"/>
    <w:rsid w:val="00A72C66"/>
    <w:rsid w:val="00A7681B"/>
    <w:rsid w:val="00A77335"/>
    <w:rsid w:val="00AA0534"/>
    <w:rsid w:val="00AB11D4"/>
    <w:rsid w:val="00AB5EC2"/>
    <w:rsid w:val="00AB77CB"/>
    <w:rsid w:val="00AE28E9"/>
    <w:rsid w:val="00AE2A8C"/>
    <w:rsid w:val="00B12206"/>
    <w:rsid w:val="00B15E7C"/>
    <w:rsid w:val="00B24161"/>
    <w:rsid w:val="00B247E5"/>
    <w:rsid w:val="00B34968"/>
    <w:rsid w:val="00B42EF8"/>
    <w:rsid w:val="00B433C2"/>
    <w:rsid w:val="00B43B8E"/>
    <w:rsid w:val="00B46BCF"/>
    <w:rsid w:val="00B57A5B"/>
    <w:rsid w:val="00B57BFE"/>
    <w:rsid w:val="00B63DB7"/>
    <w:rsid w:val="00B659CE"/>
    <w:rsid w:val="00B670AA"/>
    <w:rsid w:val="00B706B0"/>
    <w:rsid w:val="00B7275E"/>
    <w:rsid w:val="00B80280"/>
    <w:rsid w:val="00B83A80"/>
    <w:rsid w:val="00B84115"/>
    <w:rsid w:val="00B90DBF"/>
    <w:rsid w:val="00B921E5"/>
    <w:rsid w:val="00B923E3"/>
    <w:rsid w:val="00B954E3"/>
    <w:rsid w:val="00B97673"/>
    <w:rsid w:val="00BA2D77"/>
    <w:rsid w:val="00BB4B7D"/>
    <w:rsid w:val="00BB5527"/>
    <w:rsid w:val="00BC70C3"/>
    <w:rsid w:val="00BC7AC3"/>
    <w:rsid w:val="00BD3C18"/>
    <w:rsid w:val="00BD411D"/>
    <w:rsid w:val="00C035EC"/>
    <w:rsid w:val="00C15B12"/>
    <w:rsid w:val="00C2557D"/>
    <w:rsid w:val="00C414DB"/>
    <w:rsid w:val="00C454ED"/>
    <w:rsid w:val="00C45AF6"/>
    <w:rsid w:val="00C6241F"/>
    <w:rsid w:val="00C62E3B"/>
    <w:rsid w:val="00C63845"/>
    <w:rsid w:val="00C63C3C"/>
    <w:rsid w:val="00C71DEC"/>
    <w:rsid w:val="00C74CD3"/>
    <w:rsid w:val="00C86FA4"/>
    <w:rsid w:val="00C974A6"/>
    <w:rsid w:val="00CA4857"/>
    <w:rsid w:val="00CA71C0"/>
    <w:rsid w:val="00CC04F6"/>
    <w:rsid w:val="00CC7263"/>
    <w:rsid w:val="00CD5EC6"/>
    <w:rsid w:val="00CE2C60"/>
    <w:rsid w:val="00CF0A0F"/>
    <w:rsid w:val="00CF0E0C"/>
    <w:rsid w:val="00CF6E29"/>
    <w:rsid w:val="00D1782C"/>
    <w:rsid w:val="00D17B96"/>
    <w:rsid w:val="00D23368"/>
    <w:rsid w:val="00D2579A"/>
    <w:rsid w:val="00D37A49"/>
    <w:rsid w:val="00D456B8"/>
    <w:rsid w:val="00D529C8"/>
    <w:rsid w:val="00D66E08"/>
    <w:rsid w:val="00D66EAC"/>
    <w:rsid w:val="00D67B37"/>
    <w:rsid w:val="00D71CC5"/>
    <w:rsid w:val="00D73360"/>
    <w:rsid w:val="00D73B50"/>
    <w:rsid w:val="00D946C3"/>
    <w:rsid w:val="00DC3EE9"/>
    <w:rsid w:val="00DC7895"/>
    <w:rsid w:val="00DD5012"/>
    <w:rsid w:val="00DE305F"/>
    <w:rsid w:val="00DE3F09"/>
    <w:rsid w:val="00DE4DBC"/>
    <w:rsid w:val="00DF27E5"/>
    <w:rsid w:val="00E0390D"/>
    <w:rsid w:val="00E137D2"/>
    <w:rsid w:val="00E249D9"/>
    <w:rsid w:val="00E25C12"/>
    <w:rsid w:val="00E26B75"/>
    <w:rsid w:val="00E26EF0"/>
    <w:rsid w:val="00E27427"/>
    <w:rsid w:val="00E30242"/>
    <w:rsid w:val="00E3484F"/>
    <w:rsid w:val="00E3576A"/>
    <w:rsid w:val="00E36639"/>
    <w:rsid w:val="00E6201F"/>
    <w:rsid w:val="00E675E5"/>
    <w:rsid w:val="00E72F14"/>
    <w:rsid w:val="00E77FAD"/>
    <w:rsid w:val="00E90798"/>
    <w:rsid w:val="00E970F0"/>
    <w:rsid w:val="00EA0D00"/>
    <w:rsid w:val="00EB0B52"/>
    <w:rsid w:val="00EC4012"/>
    <w:rsid w:val="00ED7FE4"/>
    <w:rsid w:val="00EE0A55"/>
    <w:rsid w:val="00EF35F5"/>
    <w:rsid w:val="00EF6950"/>
    <w:rsid w:val="00F042BA"/>
    <w:rsid w:val="00F175C8"/>
    <w:rsid w:val="00F2288F"/>
    <w:rsid w:val="00F25840"/>
    <w:rsid w:val="00F26796"/>
    <w:rsid w:val="00F44EFC"/>
    <w:rsid w:val="00F50107"/>
    <w:rsid w:val="00F57BCC"/>
    <w:rsid w:val="00F64E5F"/>
    <w:rsid w:val="00F728E2"/>
    <w:rsid w:val="00F72AED"/>
    <w:rsid w:val="00F76E32"/>
    <w:rsid w:val="00F86D00"/>
    <w:rsid w:val="00F878C5"/>
    <w:rsid w:val="00F94795"/>
    <w:rsid w:val="00FA077C"/>
    <w:rsid w:val="00FA68E5"/>
    <w:rsid w:val="00FA7A15"/>
    <w:rsid w:val="00FB1CCF"/>
    <w:rsid w:val="00FC350C"/>
    <w:rsid w:val="00FC586A"/>
    <w:rsid w:val="00FC791D"/>
    <w:rsid w:val="00FC794B"/>
    <w:rsid w:val="00FD1ED8"/>
    <w:rsid w:val="00FD39BC"/>
    <w:rsid w:val="00FD77CB"/>
    <w:rsid w:val="00FF56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B60F10"/>
  <w15:docId w15:val="{CC18E67B-F840-4686-AD38-7B0617564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paragraph" w:styleId="Heading1">
    <w:name w:val="heading 1"/>
    <w:basedOn w:val="Normal"/>
    <w:next w:val="Normal"/>
    <w:qFormat/>
    <w:pPr>
      <w:keepNext/>
      <w:tabs>
        <w:tab w:val="center" w:pos="4680"/>
      </w:tabs>
      <w:jc w:val="center"/>
      <w:outlineLvl w:val="0"/>
    </w:pPr>
    <w:rPr>
      <w:b/>
    </w:rPr>
  </w:style>
  <w:style w:type="paragraph" w:styleId="Heading2">
    <w:name w:val="heading 2"/>
    <w:basedOn w:val="Normal"/>
    <w:next w:val="Normal"/>
    <w:qFormat/>
    <w:pPr>
      <w:keepNext/>
      <w:ind w:left="720"/>
      <w:jc w:val="right"/>
      <w:outlineLvl w:val="1"/>
    </w:pPr>
    <w:rPr>
      <w:rFonts w:ascii="Arial" w:hAnsi="Arial"/>
      <w:i/>
      <w:sz w:val="18"/>
    </w:rPr>
  </w:style>
  <w:style w:type="paragraph" w:styleId="Heading3">
    <w:name w:val="heading 3"/>
    <w:basedOn w:val="Normal"/>
    <w:next w:val="Normal"/>
    <w:qFormat/>
    <w:pPr>
      <w:keepNext/>
      <w:tabs>
        <w:tab w:val="left" w:pos="5400"/>
      </w:tabs>
      <w:ind w:left="720"/>
      <w:outlineLvl w:val="2"/>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table" w:styleId="TableGrid">
    <w:name w:val="Table Grid"/>
    <w:basedOn w:val="TableNormal"/>
    <w:rsid w:val="00C974A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E5697"/>
    <w:rPr>
      <w:rFonts w:ascii="Tahoma" w:hAnsi="Tahoma" w:cs="Tahoma"/>
      <w:sz w:val="16"/>
      <w:szCs w:val="16"/>
    </w:rPr>
  </w:style>
  <w:style w:type="character" w:customStyle="1" w:styleId="BalloonTextChar">
    <w:name w:val="Balloon Text Char"/>
    <w:basedOn w:val="DefaultParagraphFont"/>
    <w:link w:val="BalloonText"/>
    <w:rsid w:val="004E5697"/>
    <w:rPr>
      <w:rFonts w:ascii="Tahoma" w:hAnsi="Tahoma" w:cs="Tahoma"/>
      <w:snapToGrid w:val="0"/>
      <w:sz w:val="16"/>
      <w:szCs w:val="16"/>
    </w:rPr>
  </w:style>
  <w:style w:type="paragraph" w:styleId="ListParagraph">
    <w:name w:val="List Paragraph"/>
    <w:basedOn w:val="Normal"/>
    <w:uiPriority w:val="34"/>
    <w:qFormat/>
    <w:rsid w:val="009E48C3"/>
    <w:pPr>
      <w:ind w:left="720"/>
      <w:contextualSpacing/>
    </w:pPr>
  </w:style>
  <w:style w:type="paragraph" w:styleId="Footer">
    <w:name w:val="footer"/>
    <w:basedOn w:val="Normal"/>
    <w:link w:val="FooterChar"/>
    <w:uiPriority w:val="99"/>
    <w:rsid w:val="007C3CD1"/>
    <w:pPr>
      <w:widowControl/>
      <w:tabs>
        <w:tab w:val="center" w:pos="4320"/>
        <w:tab w:val="right" w:pos="8640"/>
      </w:tabs>
    </w:pPr>
    <w:rPr>
      <w:snapToGrid/>
      <w:szCs w:val="24"/>
    </w:rPr>
  </w:style>
  <w:style w:type="character" w:customStyle="1" w:styleId="FooterChar">
    <w:name w:val="Footer Char"/>
    <w:basedOn w:val="DefaultParagraphFont"/>
    <w:link w:val="Footer"/>
    <w:uiPriority w:val="99"/>
    <w:rsid w:val="007C3CD1"/>
    <w:rPr>
      <w:sz w:val="24"/>
      <w:szCs w:val="24"/>
    </w:rPr>
  </w:style>
  <w:style w:type="character" w:styleId="CommentReference">
    <w:name w:val="annotation reference"/>
    <w:basedOn w:val="DefaultParagraphFont"/>
    <w:semiHidden/>
    <w:unhideWhenUsed/>
    <w:rsid w:val="00586201"/>
    <w:rPr>
      <w:sz w:val="16"/>
      <w:szCs w:val="16"/>
    </w:rPr>
  </w:style>
  <w:style w:type="paragraph" w:styleId="CommentText">
    <w:name w:val="annotation text"/>
    <w:basedOn w:val="Normal"/>
    <w:link w:val="CommentTextChar"/>
    <w:semiHidden/>
    <w:unhideWhenUsed/>
    <w:rsid w:val="00586201"/>
    <w:rPr>
      <w:sz w:val="20"/>
    </w:rPr>
  </w:style>
  <w:style w:type="character" w:customStyle="1" w:styleId="CommentTextChar">
    <w:name w:val="Comment Text Char"/>
    <w:basedOn w:val="DefaultParagraphFont"/>
    <w:link w:val="CommentText"/>
    <w:semiHidden/>
    <w:rsid w:val="00586201"/>
    <w:rPr>
      <w:snapToGrid w:val="0"/>
    </w:rPr>
  </w:style>
  <w:style w:type="paragraph" w:styleId="CommentSubject">
    <w:name w:val="annotation subject"/>
    <w:basedOn w:val="CommentText"/>
    <w:next w:val="CommentText"/>
    <w:link w:val="CommentSubjectChar"/>
    <w:semiHidden/>
    <w:unhideWhenUsed/>
    <w:rsid w:val="00586201"/>
    <w:rPr>
      <w:b/>
      <w:bCs/>
    </w:rPr>
  </w:style>
  <w:style w:type="character" w:customStyle="1" w:styleId="CommentSubjectChar">
    <w:name w:val="Comment Subject Char"/>
    <w:basedOn w:val="CommentTextChar"/>
    <w:link w:val="CommentSubject"/>
    <w:semiHidden/>
    <w:rsid w:val="00586201"/>
    <w:rPr>
      <w:b/>
      <w:bCs/>
      <w:snapToGrid w:val="0"/>
    </w:rPr>
  </w:style>
  <w:style w:type="paragraph" w:styleId="Header">
    <w:name w:val="header"/>
    <w:basedOn w:val="Normal"/>
    <w:link w:val="HeaderChar"/>
    <w:unhideWhenUsed/>
    <w:rsid w:val="00C035EC"/>
    <w:pPr>
      <w:tabs>
        <w:tab w:val="center" w:pos="4680"/>
        <w:tab w:val="right" w:pos="9360"/>
      </w:tabs>
    </w:pPr>
  </w:style>
  <w:style w:type="character" w:customStyle="1" w:styleId="HeaderChar">
    <w:name w:val="Header Char"/>
    <w:basedOn w:val="DefaultParagraphFont"/>
    <w:link w:val="Header"/>
    <w:rsid w:val="00C035EC"/>
    <w:rPr>
      <w:snapToGrid w:val="0"/>
      <w:sz w:val="24"/>
    </w:rPr>
  </w:style>
  <w:style w:type="character" w:customStyle="1" w:styleId="normaltextrun1">
    <w:name w:val="normaltextrun1"/>
    <w:basedOn w:val="DefaultParagraphFont"/>
    <w:rsid w:val="00A51F3F"/>
  </w:style>
  <w:style w:type="character" w:styleId="Hyperlink">
    <w:name w:val="Hyperlink"/>
    <w:basedOn w:val="DefaultParagraphFont"/>
    <w:unhideWhenUsed/>
    <w:rsid w:val="00FB1CCF"/>
    <w:rPr>
      <w:color w:val="0000FF" w:themeColor="hyperlink"/>
      <w:u w:val="single"/>
    </w:rPr>
  </w:style>
  <w:style w:type="character" w:customStyle="1" w:styleId="UnresolvedMention1">
    <w:name w:val="Unresolved Mention1"/>
    <w:basedOn w:val="DefaultParagraphFont"/>
    <w:uiPriority w:val="99"/>
    <w:semiHidden/>
    <w:unhideWhenUsed/>
    <w:rsid w:val="00FB1CCF"/>
    <w:rPr>
      <w:color w:val="605E5C"/>
      <w:shd w:val="clear" w:color="auto" w:fill="E1DFDD"/>
    </w:rPr>
  </w:style>
  <w:style w:type="character" w:styleId="FollowedHyperlink">
    <w:name w:val="FollowedHyperlink"/>
    <w:basedOn w:val="DefaultParagraphFont"/>
    <w:semiHidden/>
    <w:unhideWhenUsed/>
    <w:rsid w:val="001354E4"/>
    <w:rPr>
      <w:color w:val="800080" w:themeColor="followedHyperlink"/>
      <w:u w:val="single"/>
    </w:rPr>
  </w:style>
  <w:style w:type="character" w:customStyle="1" w:styleId="normaltextrun">
    <w:name w:val="normaltextrun"/>
    <w:basedOn w:val="DefaultParagraphFont"/>
    <w:rsid w:val="00D17B96"/>
  </w:style>
  <w:style w:type="paragraph" w:customStyle="1" w:styleId="xmsonormal">
    <w:name w:val="x_msonormal"/>
    <w:basedOn w:val="Normal"/>
    <w:rsid w:val="00D17B96"/>
    <w:pPr>
      <w:widowControl/>
      <w:spacing w:before="100" w:beforeAutospacing="1" w:after="100" w:afterAutospacing="1"/>
    </w:pPr>
    <w:rPr>
      <w:snapToGrid/>
      <w:szCs w:val="24"/>
    </w:rPr>
  </w:style>
  <w:style w:type="character" w:customStyle="1" w:styleId="UnresolvedMention2">
    <w:name w:val="Unresolved Mention2"/>
    <w:basedOn w:val="DefaultParagraphFont"/>
    <w:uiPriority w:val="99"/>
    <w:semiHidden/>
    <w:unhideWhenUsed/>
    <w:rsid w:val="00564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382118">
      <w:bodyDiv w:val="1"/>
      <w:marLeft w:val="0"/>
      <w:marRight w:val="0"/>
      <w:marTop w:val="0"/>
      <w:marBottom w:val="0"/>
      <w:divBdr>
        <w:top w:val="none" w:sz="0" w:space="0" w:color="auto"/>
        <w:left w:val="none" w:sz="0" w:space="0" w:color="auto"/>
        <w:bottom w:val="none" w:sz="0" w:space="0" w:color="auto"/>
        <w:right w:val="none" w:sz="0" w:space="0" w:color="auto"/>
      </w:divBdr>
    </w:div>
    <w:div w:id="1859736631">
      <w:bodyDiv w:val="1"/>
      <w:marLeft w:val="0"/>
      <w:marRight w:val="0"/>
      <w:marTop w:val="0"/>
      <w:marBottom w:val="0"/>
      <w:divBdr>
        <w:top w:val="none" w:sz="0" w:space="0" w:color="auto"/>
        <w:left w:val="none" w:sz="0" w:space="0" w:color="auto"/>
        <w:bottom w:val="none" w:sz="0" w:space="0" w:color="auto"/>
        <w:right w:val="none" w:sz="0" w:space="0" w:color="auto"/>
      </w:divBdr>
    </w:div>
    <w:div w:id="1928032887">
      <w:bodyDiv w:val="1"/>
      <w:marLeft w:val="0"/>
      <w:marRight w:val="0"/>
      <w:marTop w:val="0"/>
      <w:marBottom w:val="0"/>
      <w:divBdr>
        <w:top w:val="none" w:sz="0" w:space="0" w:color="auto"/>
        <w:left w:val="none" w:sz="0" w:space="0" w:color="auto"/>
        <w:bottom w:val="none" w:sz="0" w:space="0" w:color="auto"/>
        <w:right w:val="none" w:sz="0" w:space="0" w:color="auto"/>
      </w:divBdr>
    </w:div>
    <w:div w:id="2095664157">
      <w:bodyDiv w:val="1"/>
      <w:marLeft w:val="0"/>
      <w:marRight w:val="0"/>
      <w:marTop w:val="0"/>
      <w:marBottom w:val="0"/>
      <w:divBdr>
        <w:top w:val="none" w:sz="0" w:space="0" w:color="auto"/>
        <w:left w:val="none" w:sz="0" w:space="0" w:color="auto"/>
        <w:bottom w:val="none" w:sz="0" w:space="0" w:color="auto"/>
        <w:right w:val="none" w:sz="0" w:space="0" w:color="auto"/>
      </w:divBdr>
      <w:divsChild>
        <w:div w:id="229729710">
          <w:marLeft w:val="0"/>
          <w:marRight w:val="0"/>
          <w:marTop w:val="30"/>
          <w:marBottom w:val="60"/>
          <w:divBdr>
            <w:top w:val="none" w:sz="0" w:space="0" w:color="auto"/>
            <w:left w:val="none" w:sz="0" w:space="0" w:color="auto"/>
            <w:bottom w:val="none" w:sz="0" w:space="0" w:color="auto"/>
            <w:right w:val="none" w:sz="0" w:space="0" w:color="auto"/>
          </w:divBdr>
        </w:div>
        <w:div w:id="1767265313">
          <w:marLeft w:val="0"/>
          <w:marRight w:val="0"/>
          <w:marTop w:val="30"/>
          <w:marBottom w:val="60"/>
          <w:divBdr>
            <w:top w:val="none" w:sz="0" w:space="0" w:color="auto"/>
            <w:left w:val="none" w:sz="0" w:space="0" w:color="auto"/>
            <w:bottom w:val="none" w:sz="0" w:space="0" w:color="auto"/>
            <w:right w:val="none" w:sz="0" w:space="0" w:color="auto"/>
          </w:divBdr>
        </w:div>
        <w:div w:id="413749672">
          <w:marLeft w:val="0"/>
          <w:marRight w:val="0"/>
          <w:marTop w:val="30"/>
          <w:marBottom w:val="60"/>
          <w:divBdr>
            <w:top w:val="none" w:sz="0" w:space="0" w:color="auto"/>
            <w:left w:val="none" w:sz="0" w:space="0" w:color="auto"/>
            <w:bottom w:val="none" w:sz="0" w:space="0" w:color="auto"/>
            <w:right w:val="none" w:sz="0" w:space="0" w:color="auto"/>
          </w:divBdr>
        </w:div>
        <w:div w:id="972180215">
          <w:marLeft w:val="0"/>
          <w:marRight w:val="0"/>
          <w:marTop w:val="3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oe.mass.edu/bese/docs/fy2020/2020-06/item1b.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openingk12@mas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DropOffZoneRoutingForm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DESE-231-62962</_dlc_DocId>
    <_dlc_DocIdUrl xmlns="733efe1c-5bbe-4968-87dc-d400e65c879f">
      <Url>https://sharepoint.doemass.org/ese/webteam/cps/_layouts/DocIdRedir.aspx?ID=DESE-231-62962</Url>
      <Description>DESE-231-62962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10E049D-0BA4-49E4-AF2B-32EB849F8EFE}">
  <ds:schemaRefs>
    <ds:schemaRef ds:uri="http://schemas.microsoft.com/sharepoint/v3/contenttype/forms"/>
  </ds:schemaRefs>
</ds:datastoreItem>
</file>

<file path=customXml/itemProps2.xml><?xml version="1.0" encoding="utf-8"?>
<ds:datastoreItem xmlns:ds="http://schemas.openxmlformats.org/officeDocument/2006/customXml" ds:itemID="{4AAAF13E-B5A5-4CC9-9C1C-DF765012008C}">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3.xml><?xml version="1.0" encoding="utf-8"?>
<ds:datastoreItem xmlns:ds="http://schemas.openxmlformats.org/officeDocument/2006/customXml" ds:itemID="{5067A462-6CA1-484E-870B-5672B2E35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7E0764-2457-4442-8934-FBBDAB6E39F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451</Words>
  <Characters>2575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On the Desktop July 30, 2020 Attachment: Student Learning Time Waiver Process</vt:lpstr>
    </vt:vector>
  </TitlesOfParts>
  <Company/>
  <LinksUpToDate>false</LinksUpToDate>
  <CharactersWithSpaces>3020</CharactersWithSpaces>
  <SharedDoc>false</SharedDoc>
  <HLinks>
    <vt:vector size="6" baseType="variant">
      <vt:variant>
        <vt:i4>1835120</vt:i4>
      </vt:variant>
      <vt:variant>
        <vt:i4>3</vt:i4>
      </vt:variant>
      <vt:variant>
        <vt:i4>0</vt:i4>
      </vt:variant>
      <vt:variant>
        <vt:i4>5</vt:i4>
      </vt:variant>
      <vt:variant>
        <vt:lpwstr>mailto:lauren.woo@mass.gov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July 30, 2020 Attachment: Student Learning Time Waiver Process, July 30, 2020</dc:title>
  <dc:subject/>
  <dc:creator>DESE</dc:creator>
  <cp:lastModifiedBy>Zou, Dong (EOE)</cp:lastModifiedBy>
  <cp:revision>7</cp:revision>
  <cp:lastPrinted>2020-06-26T22:21:00Z</cp:lastPrinted>
  <dcterms:created xsi:type="dcterms:W3CDTF">2020-07-30T19:57:00Z</dcterms:created>
  <dcterms:modified xsi:type="dcterms:W3CDTF">2020-07-30T20:34:00Z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Jul 30 2020</vt:lpwstr>
  </property>
</Properties>
</file>