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41C7" w14:textId="37C2BD2E" w:rsidR="00963105" w:rsidRPr="00CD21E2" w:rsidRDefault="009714A9" w:rsidP="00096F79">
      <w:pPr>
        <w:spacing w:after="0" w:line="240" w:lineRule="auto"/>
        <w:jc w:val="center"/>
        <w:rPr>
          <w:b/>
          <w:color w:val="4F81BD" w:themeColor="accent1"/>
          <w:sz w:val="36"/>
          <w:szCs w:val="36"/>
        </w:rPr>
      </w:pPr>
      <w:bookmarkStart w:id="0" w:name="_Toc45196443"/>
      <w:r w:rsidRPr="00CD21E2">
        <w:rPr>
          <w:b/>
          <w:color w:val="4F81BD" w:themeColor="accent1"/>
          <w:sz w:val="36"/>
          <w:szCs w:val="36"/>
        </w:rPr>
        <w:t xml:space="preserve">Adult and Community Learning Services </w:t>
      </w:r>
      <w:r w:rsidRPr="00CD21E2">
        <w:rPr>
          <w:b/>
          <w:color w:val="4F81BD" w:themeColor="accent1"/>
          <w:sz w:val="36"/>
          <w:szCs w:val="36"/>
        </w:rPr>
        <w:br/>
        <w:t xml:space="preserve">Fall Reopening Guidance </w:t>
      </w:r>
    </w:p>
    <w:p w14:paraId="64496454" w14:textId="6CAB2DCA" w:rsidR="00963105" w:rsidRPr="00CD21E2" w:rsidRDefault="00CD21E2" w:rsidP="00CD21E2">
      <w:pPr>
        <w:pBdr>
          <w:top w:val="nil"/>
          <w:left w:val="nil"/>
          <w:bottom w:val="nil"/>
          <w:right w:val="nil"/>
          <w:between w:val="nil"/>
        </w:pBdr>
        <w:spacing w:after="0" w:line="240" w:lineRule="auto"/>
        <w:jc w:val="center"/>
        <w:rPr>
          <w:bCs/>
        </w:rPr>
      </w:pPr>
      <w:r w:rsidRPr="00CD21E2">
        <w:rPr>
          <w:bCs/>
        </w:rPr>
        <w:t>August 3</w:t>
      </w:r>
      <w:r w:rsidR="00963105" w:rsidRPr="00CD21E2">
        <w:rPr>
          <w:bCs/>
        </w:rPr>
        <w:t>, 2020</w:t>
      </w:r>
    </w:p>
    <w:p w14:paraId="65E641E1" w14:textId="77777777" w:rsidR="00045E10" w:rsidRPr="00CD21E2" w:rsidRDefault="00045E10" w:rsidP="00045E10">
      <w:pPr>
        <w:pStyle w:val="Heading2"/>
        <w:spacing w:line="240" w:lineRule="auto"/>
      </w:pPr>
      <w:bookmarkStart w:id="1" w:name="_Toc45196440"/>
      <w:bookmarkStart w:id="2" w:name="_Toc46331888"/>
      <w:bookmarkStart w:id="3" w:name="_Toc46764409"/>
    </w:p>
    <w:p w14:paraId="585F4F1F" w14:textId="7F5A89F6" w:rsidR="009714A9" w:rsidRPr="00CD21E2" w:rsidRDefault="00352281" w:rsidP="00045E10">
      <w:pPr>
        <w:pStyle w:val="Heading2"/>
        <w:spacing w:line="240" w:lineRule="auto"/>
      </w:pPr>
      <w:r w:rsidRPr="00CD21E2">
        <w:t>Opening Letter</w:t>
      </w:r>
      <w:r w:rsidR="00045E10" w:rsidRPr="00CD21E2">
        <w:t xml:space="preserve"> from Adult Education State Director</w:t>
      </w:r>
      <w:bookmarkEnd w:id="1"/>
      <w:bookmarkEnd w:id="2"/>
      <w:bookmarkEnd w:id="3"/>
    </w:p>
    <w:p w14:paraId="5B6B35FF" w14:textId="77777777" w:rsidR="009714A9" w:rsidRPr="00CD21E2" w:rsidRDefault="009714A9" w:rsidP="009714A9">
      <w:pPr>
        <w:spacing w:after="0" w:line="240" w:lineRule="auto"/>
      </w:pPr>
    </w:p>
    <w:p w14:paraId="3B035A65" w14:textId="19856725" w:rsidR="009714A9" w:rsidRPr="00CD21E2" w:rsidRDefault="00CD21E2" w:rsidP="009714A9">
      <w:pPr>
        <w:spacing w:after="0" w:line="240" w:lineRule="auto"/>
      </w:pPr>
      <w:r w:rsidRPr="00CD21E2">
        <w:t>August 3</w:t>
      </w:r>
      <w:r w:rsidR="009714A9" w:rsidRPr="00CD21E2">
        <w:t>, 2020</w:t>
      </w:r>
    </w:p>
    <w:p w14:paraId="0AAF979B" w14:textId="77777777" w:rsidR="009714A9" w:rsidRPr="00CD21E2" w:rsidRDefault="009714A9" w:rsidP="009714A9">
      <w:pPr>
        <w:spacing w:after="0" w:line="240" w:lineRule="auto"/>
      </w:pPr>
    </w:p>
    <w:p w14:paraId="0D57D0A8" w14:textId="77777777" w:rsidR="009714A9" w:rsidRPr="00CD21E2" w:rsidRDefault="009714A9" w:rsidP="009714A9">
      <w:pPr>
        <w:spacing w:after="0" w:line="240" w:lineRule="auto"/>
      </w:pPr>
      <w:r w:rsidRPr="00CD21E2">
        <w:t xml:space="preserve">Dear Adult Education Program Directors, Educators, and Community Members, </w:t>
      </w:r>
    </w:p>
    <w:p w14:paraId="7CEC6B1C" w14:textId="77777777" w:rsidR="009714A9" w:rsidRPr="00CD21E2" w:rsidRDefault="009714A9" w:rsidP="009714A9">
      <w:pPr>
        <w:spacing w:after="0" w:line="240" w:lineRule="auto"/>
      </w:pPr>
    </w:p>
    <w:p w14:paraId="14D60636" w14:textId="348C0EE4" w:rsidR="009714A9" w:rsidRPr="00CD21E2" w:rsidRDefault="009714A9" w:rsidP="009714A9">
      <w:pPr>
        <w:spacing w:after="0" w:line="240" w:lineRule="auto"/>
      </w:pPr>
      <w:r w:rsidRPr="00CD21E2">
        <w:t xml:space="preserve">Let me start </w:t>
      </w:r>
      <w:r w:rsidR="00CD21E2">
        <w:t xml:space="preserve">by </w:t>
      </w:r>
      <w:r w:rsidRPr="00CD21E2">
        <w:t>thank</w:t>
      </w:r>
      <w:r w:rsidR="00CD21E2">
        <w:t>ing</w:t>
      </w:r>
      <w:r w:rsidRPr="00CD21E2">
        <w:t xml:space="preserve"> you for going above and beyond to meet the sudden and urgent needs of our adult students. I hope you </w:t>
      </w:r>
      <w:r w:rsidR="005A0EC7" w:rsidRPr="00CD21E2">
        <w:t xml:space="preserve">have been </w:t>
      </w:r>
      <w:r w:rsidRPr="00CD21E2">
        <w:t>able to take a well-deserved break this summer and recharge to plan a fall reopening unlike any before.</w:t>
      </w:r>
    </w:p>
    <w:p w14:paraId="71B914F7" w14:textId="77777777" w:rsidR="009714A9" w:rsidRPr="00CD21E2" w:rsidRDefault="009714A9" w:rsidP="009714A9">
      <w:pPr>
        <w:spacing w:after="0" w:line="240" w:lineRule="auto"/>
      </w:pPr>
    </w:p>
    <w:p w14:paraId="64662F48" w14:textId="01CB6798" w:rsidR="009714A9" w:rsidRPr="00CD21E2" w:rsidRDefault="009714A9" w:rsidP="009714A9">
      <w:pPr>
        <w:spacing w:after="0" w:line="240" w:lineRule="auto"/>
      </w:pPr>
      <w:r w:rsidRPr="00CD21E2">
        <w:t xml:space="preserve">On June 25, 2020, Commissioner Riley released </w:t>
      </w:r>
      <w:r w:rsidR="00045E10" w:rsidRPr="00CD21E2">
        <w:t>the</w:t>
      </w:r>
      <w:r w:rsidRPr="00CD21E2">
        <w:t xml:space="preserve"> </w:t>
      </w:r>
      <w:hyperlink r:id="rId12">
        <w:r w:rsidR="00045E10" w:rsidRPr="00CD21E2">
          <w:rPr>
            <w:rStyle w:val="Hyperlink"/>
          </w:rPr>
          <w:t>Initial Fall School Reopening Guidance</w:t>
        </w:r>
      </w:hyperlink>
      <w:r w:rsidR="00CD21E2">
        <w:t xml:space="preserve"> and several other topical guidance documents have followed. </w:t>
      </w:r>
      <w:r w:rsidRPr="00CD21E2">
        <w:t xml:space="preserve">In response to questions regarding how </w:t>
      </w:r>
      <w:r w:rsidR="00B91F2C">
        <w:t>these</w:t>
      </w:r>
      <w:r w:rsidRPr="00CD21E2">
        <w:t xml:space="preserve"> resource</w:t>
      </w:r>
      <w:r w:rsidR="00B91F2C">
        <w:t>s</w:t>
      </w:r>
      <w:r w:rsidRPr="00CD21E2">
        <w:t xml:space="preserve"> appl</w:t>
      </w:r>
      <w:r w:rsidR="00B91F2C">
        <w:t>y</w:t>
      </w:r>
      <w:r w:rsidRPr="00CD21E2">
        <w:t xml:space="preserve"> to adult education programs, A</w:t>
      </w:r>
      <w:r w:rsidR="00045E10" w:rsidRPr="00CD21E2">
        <w:t>dult and Community Learning Services (A</w:t>
      </w:r>
      <w:r w:rsidRPr="00CD21E2">
        <w:t>CLS</w:t>
      </w:r>
      <w:r w:rsidR="00045E10" w:rsidRPr="00CD21E2">
        <w:t>)</w:t>
      </w:r>
      <w:r w:rsidRPr="00CD21E2">
        <w:t xml:space="preserve"> has </w:t>
      </w:r>
      <w:r w:rsidR="00045E10" w:rsidRPr="00CD21E2">
        <w:t>developed</w:t>
      </w:r>
      <w:r w:rsidRPr="00CD21E2">
        <w:t xml:space="preserve"> supplemental guidance</w:t>
      </w:r>
      <w:r w:rsidR="00045E10" w:rsidRPr="00CD21E2">
        <w:t xml:space="preserve"> for </w:t>
      </w:r>
      <w:r w:rsidR="00CD21E2" w:rsidRPr="00CD21E2">
        <w:t>these programs.</w:t>
      </w:r>
    </w:p>
    <w:p w14:paraId="3F30B832" w14:textId="77777777" w:rsidR="009714A9" w:rsidRPr="00CD21E2" w:rsidRDefault="009714A9" w:rsidP="009714A9">
      <w:pPr>
        <w:spacing w:after="0" w:line="240" w:lineRule="auto"/>
      </w:pPr>
    </w:p>
    <w:p w14:paraId="2A333921" w14:textId="7351DD86" w:rsidR="00045E10" w:rsidRPr="00B91F2C" w:rsidRDefault="009714A9" w:rsidP="00045E10">
      <w:pPr>
        <w:spacing w:after="0" w:line="240" w:lineRule="auto"/>
        <w:rPr>
          <w:b/>
          <w:bCs/>
          <w:u w:val="single"/>
        </w:rPr>
      </w:pPr>
      <w:r w:rsidRPr="00CD21E2">
        <w:rPr>
          <w:b/>
          <w:bCs/>
          <w:u w:val="single"/>
        </w:rPr>
        <w:t>T</w:t>
      </w:r>
      <w:r w:rsidR="00045E10" w:rsidRPr="00CD21E2">
        <w:rPr>
          <w:b/>
          <w:bCs/>
          <w:u w:val="single"/>
        </w:rPr>
        <w:t>his document provides guidance on</w:t>
      </w:r>
      <w:r w:rsidR="005F0EAC" w:rsidRPr="00CD21E2">
        <w:rPr>
          <w:b/>
          <w:bCs/>
          <w:u w:val="single"/>
        </w:rPr>
        <w:t xml:space="preserve"> areas that </w:t>
      </w:r>
      <w:r w:rsidR="0078659B" w:rsidRPr="00CD21E2">
        <w:rPr>
          <w:b/>
          <w:bCs/>
          <w:u w:val="single"/>
        </w:rPr>
        <w:t xml:space="preserve">will need to be adjusted for adult education programs, </w:t>
      </w:r>
      <w:r w:rsidR="009034CE" w:rsidRPr="00CD21E2">
        <w:rPr>
          <w:b/>
          <w:bCs/>
          <w:u w:val="single"/>
        </w:rPr>
        <w:t>as well as information on submitting reopening plans to ACLS</w:t>
      </w:r>
      <w:r w:rsidR="005F0EAC" w:rsidRPr="00CD21E2">
        <w:rPr>
          <w:b/>
          <w:bCs/>
          <w:u w:val="single"/>
        </w:rPr>
        <w:t>.</w:t>
      </w:r>
      <w:r w:rsidR="00045E10" w:rsidRPr="00B91F2C">
        <w:rPr>
          <w:b/>
          <w:bCs/>
        </w:rPr>
        <w:t xml:space="preserve"> </w:t>
      </w:r>
      <w:r w:rsidR="00045E10" w:rsidRPr="00CD21E2">
        <w:t>This guidance may be revised as we continue to monitor COVID-19 trends and the latest medical research.</w:t>
      </w:r>
    </w:p>
    <w:p w14:paraId="053E0E75" w14:textId="46971FDF" w:rsidR="00045E10" w:rsidRPr="00CD21E2" w:rsidRDefault="00045E10" w:rsidP="009714A9">
      <w:pPr>
        <w:spacing w:after="0" w:line="240" w:lineRule="auto"/>
      </w:pPr>
    </w:p>
    <w:p w14:paraId="6C2CC574" w14:textId="63CD91AF" w:rsidR="009034CE" w:rsidRPr="00CD21E2" w:rsidRDefault="00352281" w:rsidP="009034CE">
      <w:pPr>
        <w:spacing w:line="240" w:lineRule="auto"/>
      </w:pPr>
      <w:r w:rsidRPr="00CD21E2">
        <w:rPr>
          <w:b/>
          <w:bCs/>
          <w:u w:val="single"/>
        </w:rPr>
        <w:t>A</w:t>
      </w:r>
      <w:r w:rsidR="009034CE" w:rsidRPr="00CD21E2">
        <w:rPr>
          <w:b/>
          <w:bCs/>
          <w:u w:val="single"/>
        </w:rPr>
        <w:t xml:space="preserve">dult education programs </w:t>
      </w:r>
      <w:r w:rsidRPr="00CD21E2">
        <w:rPr>
          <w:b/>
          <w:bCs/>
          <w:u w:val="single"/>
        </w:rPr>
        <w:t>should</w:t>
      </w:r>
      <w:r w:rsidR="009034CE" w:rsidRPr="00CD21E2">
        <w:rPr>
          <w:b/>
          <w:bCs/>
          <w:u w:val="single"/>
        </w:rPr>
        <w:t xml:space="preserve"> submit their comprehensive reopening plans (including in-person, hybrid, and remote models) to ACLS by </w:t>
      </w:r>
      <w:r w:rsidR="00A01CB1" w:rsidRPr="00CD21E2">
        <w:rPr>
          <w:b/>
          <w:bCs/>
          <w:u w:val="single"/>
        </w:rPr>
        <w:t xml:space="preserve">Monday, </w:t>
      </w:r>
      <w:r w:rsidR="009034CE" w:rsidRPr="00CD21E2">
        <w:rPr>
          <w:b/>
          <w:bCs/>
          <w:u w:val="single"/>
        </w:rPr>
        <w:t>August 31, 2020</w:t>
      </w:r>
      <w:r w:rsidR="009034CE" w:rsidRPr="00CD21E2">
        <w:t xml:space="preserve">. Please review the following resources on </w:t>
      </w:r>
      <w:r w:rsidR="00340258" w:rsidRPr="00CD21E2">
        <w:t>d</w:t>
      </w:r>
      <w:r w:rsidR="009034CE" w:rsidRPr="00CD21E2">
        <w:t xml:space="preserve">istance </w:t>
      </w:r>
      <w:r w:rsidR="00340258" w:rsidRPr="00CD21E2">
        <w:t>e</w:t>
      </w:r>
      <w:r w:rsidR="009034CE" w:rsidRPr="00CD21E2">
        <w:t>ducation, provided by</w:t>
      </w:r>
      <w:r w:rsidR="001B4BB4" w:rsidRPr="00CD21E2">
        <w:t xml:space="preserve"> the</w:t>
      </w:r>
      <w:r w:rsidR="009034CE" w:rsidRPr="00CD21E2">
        <w:t xml:space="preserve"> </w:t>
      </w:r>
      <w:hyperlink r:id="rId13" w:history="1">
        <w:r w:rsidR="009034CE" w:rsidRPr="00CD21E2">
          <w:rPr>
            <w:rStyle w:val="Hyperlink"/>
          </w:rPr>
          <w:t>SABES Program Support PD Center</w:t>
        </w:r>
      </w:hyperlink>
      <w:r w:rsidR="009034CE" w:rsidRPr="00CD21E2">
        <w:t xml:space="preserve">, to support you with remote learning plans: </w:t>
      </w:r>
    </w:p>
    <w:p w14:paraId="7A5124ED" w14:textId="438B06CB" w:rsidR="00FA1A58" w:rsidRPr="00CD21E2" w:rsidRDefault="009034CE" w:rsidP="00113D07">
      <w:pPr>
        <w:pStyle w:val="ListParagraph"/>
        <w:numPr>
          <w:ilvl w:val="0"/>
          <w:numId w:val="48"/>
        </w:numPr>
        <w:spacing w:line="240" w:lineRule="auto"/>
      </w:pPr>
      <w:r w:rsidRPr="00CD21E2">
        <w:t xml:space="preserve">The </w:t>
      </w:r>
      <w:hyperlink r:id="rId14" w:history="1">
        <w:r w:rsidRPr="00CD21E2">
          <w:rPr>
            <w:rStyle w:val="Hyperlink"/>
          </w:rPr>
          <w:t>recorded presentation of the ACLS Annual Directors’ Meeting session: Distance Education in FY21-Designing Your Program: A Working Session</w:t>
        </w:r>
      </w:hyperlink>
      <w:r w:rsidR="000D06B0" w:rsidRPr="00CD21E2">
        <w:t xml:space="preserve"> (password 2d%7**O?)</w:t>
      </w:r>
      <w:r w:rsidR="00E62E14" w:rsidRPr="00CD21E2">
        <w:t>,</w:t>
      </w:r>
    </w:p>
    <w:p w14:paraId="62741220" w14:textId="4790686C" w:rsidR="00FA1A58" w:rsidRPr="00CD21E2" w:rsidRDefault="00FA1A58" w:rsidP="00FA1A58">
      <w:pPr>
        <w:pStyle w:val="ListParagraph"/>
        <w:numPr>
          <w:ilvl w:val="0"/>
          <w:numId w:val="48"/>
        </w:numPr>
        <w:spacing w:line="240" w:lineRule="auto"/>
      </w:pPr>
      <w:r w:rsidRPr="00CD21E2">
        <w:t>T</w:t>
      </w:r>
      <w:r w:rsidR="009034CE" w:rsidRPr="00CD21E2">
        <w:t xml:space="preserve">he </w:t>
      </w:r>
      <w:hyperlink r:id="rId15" w:history="1">
        <w:r w:rsidR="009034CE" w:rsidRPr="00CD21E2">
          <w:rPr>
            <w:rStyle w:val="Hyperlink"/>
          </w:rPr>
          <w:t xml:space="preserve">accompanying </w:t>
        </w:r>
        <w:r w:rsidR="00BE5958" w:rsidRPr="00CD21E2">
          <w:rPr>
            <w:rStyle w:val="Hyperlink"/>
          </w:rPr>
          <w:t>s</w:t>
        </w:r>
        <w:r w:rsidR="009034CE" w:rsidRPr="00CD21E2">
          <w:rPr>
            <w:rStyle w:val="Hyperlink"/>
          </w:rPr>
          <w:t>lides</w:t>
        </w:r>
      </w:hyperlink>
      <w:r w:rsidR="009034CE" w:rsidRPr="00CD21E2">
        <w:t xml:space="preserve">, and </w:t>
      </w:r>
    </w:p>
    <w:p w14:paraId="7EED2EE3" w14:textId="0A02C670" w:rsidR="009034CE" w:rsidRPr="00CD21E2" w:rsidRDefault="00FA1A58" w:rsidP="00113D07">
      <w:pPr>
        <w:pStyle w:val="ListParagraph"/>
        <w:numPr>
          <w:ilvl w:val="0"/>
          <w:numId w:val="48"/>
        </w:numPr>
        <w:spacing w:line="240" w:lineRule="auto"/>
      </w:pPr>
      <w:r w:rsidRPr="00CD21E2">
        <w:t>T</w:t>
      </w:r>
      <w:r w:rsidR="00BE5958" w:rsidRPr="00CD21E2">
        <w:t xml:space="preserve">he </w:t>
      </w:r>
      <w:hyperlink r:id="rId16" w:history="1">
        <w:r w:rsidR="009034CE" w:rsidRPr="00CD21E2">
          <w:rPr>
            <w:rStyle w:val="Hyperlink"/>
          </w:rPr>
          <w:t>Distance Education Planning Template</w:t>
        </w:r>
      </w:hyperlink>
      <w:r w:rsidR="009034CE" w:rsidRPr="00CD21E2">
        <w:t xml:space="preserve"> from the session.</w:t>
      </w:r>
    </w:p>
    <w:p w14:paraId="18E2C719" w14:textId="7783FF51" w:rsidR="009714A9" w:rsidRPr="00CD21E2" w:rsidRDefault="009714A9" w:rsidP="009714A9">
      <w:pPr>
        <w:spacing w:after="0" w:line="240" w:lineRule="auto"/>
      </w:pPr>
      <w:r w:rsidRPr="00CD21E2">
        <w:t>We look forward to working with you to plan a successful reopening and successful school</w:t>
      </w:r>
      <w:r w:rsidR="000713C6" w:rsidRPr="00CD21E2">
        <w:t xml:space="preserve"> </w:t>
      </w:r>
      <w:r w:rsidRPr="00CD21E2">
        <w:t xml:space="preserve">year for our students. </w:t>
      </w:r>
    </w:p>
    <w:p w14:paraId="4EFCD7DB" w14:textId="77777777" w:rsidR="009714A9" w:rsidRPr="00CD21E2" w:rsidRDefault="009714A9" w:rsidP="0C805EFE">
      <w:pPr>
        <w:spacing w:after="0" w:line="240" w:lineRule="auto"/>
        <w:rPr>
          <w:b/>
          <w:bCs/>
          <w:i/>
          <w:iCs/>
          <w:color w:val="FF0000"/>
        </w:rPr>
      </w:pPr>
    </w:p>
    <w:p w14:paraId="54F1DB3A" w14:textId="77777777" w:rsidR="009714A9" w:rsidRPr="00CD21E2" w:rsidRDefault="009714A9" w:rsidP="009714A9">
      <w:pPr>
        <w:spacing w:after="0" w:line="240" w:lineRule="auto"/>
      </w:pPr>
      <w:r w:rsidRPr="00CD21E2">
        <w:t>Wyvonne Stevens-Carter</w:t>
      </w:r>
    </w:p>
    <w:p w14:paraId="5D7424C6" w14:textId="3DB50A90" w:rsidR="00045E10" w:rsidRPr="00CD21E2" w:rsidRDefault="009714A9" w:rsidP="009714A9">
      <w:pPr>
        <w:spacing w:after="0" w:line="240" w:lineRule="auto"/>
      </w:pPr>
      <w:r w:rsidRPr="00CD21E2">
        <w:t>Adult Education State Director</w:t>
      </w:r>
    </w:p>
    <w:p w14:paraId="6563043C" w14:textId="77777777" w:rsidR="00045E10" w:rsidRPr="00CD21E2" w:rsidRDefault="00045E10">
      <w:r w:rsidRPr="00CD21E2">
        <w:br w:type="page"/>
      </w:r>
    </w:p>
    <w:p w14:paraId="4C6E4760" w14:textId="5C4955B3" w:rsidR="009714A9" w:rsidRPr="00CD21E2" w:rsidRDefault="005F0EAC" w:rsidP="0C805EFE">
      <w:pPr>
        <w:spacing w:after="0" w:line="240" w:lineRule="auto"/>
        <w:rPr>
          <w:b/>
          <w:bCs/>
          <w:color w:val="4F81BD" w:themeColor="accent1"/>
          <w:sz w:val="32"/>
          <w:szCs w:val="32"/>
        </w:rPr>
      </w:pPr>
      <w:r w:rsidRPr="00CD21E2">
        <w:rPr>
          <w:b/>
          <w:bCs/>
          <w:color w:val="4F81BD" w:themeColor="accent1"/>
          <w:sz w:val="32"/>
          <w:szCs w:val="32"/>
        </w:rPr>
        <w:lastRenderedPageBreak/>
        <w:t>ACLS Supplemental Guidance</w:t>
      </w:r>
    </w:p>
    <w:p w14:paraId="2F2EA86B" w14:textId="77777777" w:rsidR="00045E10" w:rsidRPr="00CD21E2" w:rsidRDefault="00045E10" w:rsidP="0C805EFE">
      <w:pPr>
        <w:spacing w:after="0" w:line="240" w:lineRule="auto"/>
      </w:pPr>
    </w:p>
    <w:p w14:paraId="661EE9B3" w14:textId="16EEC9F1" w:rsidR="009D1A26" w:rsidRPr="00CD21E2" w:rsidRDefault="00BA4A6B" w:rsidP="0C805EFE">
      <w:pPr>
        <w:spacing w:after="0" w:line="240" w:lineRule="auto"/>
      </w:pPr>
      <w:r w:rsidRPr="00CD21E2">
        <w:t xml:space="preserve">As the Commonwealth prepares for the fall reopening of schools, we are issuing the following </w:t>
      </w:r>
      <w:r w:rsidR="00352281" w:rsidRPr="00CD21E2">
        <w:t xml:space="preserve">supplemental </w:t>
      </w:r>
      <w:r w:rsidRPr="00CD21E2">
        <w:t xml:space="preserve">guidance </w:t>
      </w:r>
      <w:r w:rsidR="000713C6" w:rsidRPr="00CD21E2">
        <w:t>for</w:t>
      </w:r>
      <w:r w:rsidRPr="00CD21E2">
        <w:t xml:space="preserve"> adult education programs, including appropriate measures to </w:t>
      </w:r>
      <w:r w:rsidR="000713C6" w:rsidRPr="00CD21E2">
        <w:t>promote the safety of</w:t>
      </w:r>
      <w:r w:rsidRPr="00CD21E2">
        <w:t xml:space="preserve"> students, teachers, and staff. </w:t>
      </w:r>
    </w:p>
    <w:p w14:paraId="354D1C86" w14:textId="77777777" w:rsidR="00661DED" w:rsidRPr="00CD21E2" w:rsidRDefault="00661DED" w:rsidP="0C805EFE">
      <w:pPr>
        <w:spacing w:after="0" w:line="240" w:lineRule="auto"/>
      </w:pPr>
    </w:p>
    <w:p w14:paraId="06898EDD" w14:textId="149B791A" w:rsidR="00B20DD7" w:rsidRPr="00CD21E2" w:rsidRDefault="00661DED" w:rsidP="0C805EFE">
      <w:pPr>
        <w:spacing w:after="0" w:line="240" w:lineRule="auto"/>
        <w:rPr>
          <w:b/>
          <w:bCs/>
        </w:rPr>
      </w:pPr>
      <w:r w:rsidRPr="00CD21E2">
        <w:rPr>
          <w:b/>
          <w:bCs/>
        </w:rPr>
        <w:t xml:space="preserve">All </w:t>
      </w:r>
      <w:r w:rsidR="00BA4A6B" w:rsidRPr="00CD21E2">
        <w:rPr>
          <w:b/>
          <w:bCs/>
        </w:rPr>
        <w:t>adult education</w:t>
      </w:r>
      <w:r w:rsidR="00B20DD7" w:rsidRPr="00CD21E2">
        <w:rPr>
          <w:b/>
          <w:bCs/>
        </w:rPr>
        <w:t xml:space="preserve"> </w:t>
      </w:r>
      <w:r w:rsidRPr="00CD21E2">
        <w:rPr>
          <w:b/>
          <w:bCs/>
        </w:rPr>
        <w:t>programs</w:t>
      </w:r>
      <w:r w:rsidR="00B91F2C">
        <w:rPr>
          <w:b/>
          <w:bCs/>
        </w:rPr>
        <w:t xml:space="preserve"> – </w:t>
      </w:r>
      <w:r w:rsidR="00B825BE" w:rsidRPr="00CD21E2">
        <w:rPr>
          <w:b/>
          <w:bCs/>
        </w:rPr>
        <w:t>as well as</w:t>
      </w:r>
      <w:r w:rsidR="00D94E95" w:rsidRPr="00CD21E2">
        <w:rPr>
          <w:b/>
          <w:bCs/>
        </w:rPr>
        <w:t xml:space="preserve"> post-secondary technical institutes that utilize technical/shop spaces and off-site</w:t>
      </w:r>
      <w:r w:rsidR="00113D07" w:rsidRPr="00CD21E2">
        <w:rPr>
          <w:b/>
          <w:bCs/>
        </w:rPr>
        <w:t>,</w:t>
      </w:r>
      <w:r w:rsidR="00D94E95" w:rsidRPr="00CD21E2">
        <w:rPr>
          <w:b/>
          <w:bCs/>
        </w:rPr>
        <w:t xml:space="preserve"> work-based learning for instruction</w:t>
      </w:r>
      <w:r w:rsidR="00B91F2C">
        <w:rPr>
          <w:b/>
          <w:bCs/>
        </w:rPr>
        <w:t xml:space="preserve"> – </w:t>
      </w:r>
      <w:r w:rsidRPr="00CD21E2">
        <w:rPr>
          <w:b/>
          <w:bCs/>
        </w:rPr>
        <w:t xml:space="preserve"> must follow </w:t>
      </w:r>
      <w:r w:rsidR="00B20DD7" w:rsidRPr="00CD21E2">
        <w:rPr>
          <w:b/>
          <w:bCs/>
        </w:rPr>
        <w:t xml:space="preserve">the </w:t>
      </w:r>
      <w:r w:rsidR="00BA4A6B" w:rsidRPr="00CD21E2">
        <w:rPr>
          <w:b/>
          <w:bCs/>
        </w:rPr>
        <w:t>reopening guidance previously issued by D</w:t>
      </w:r>
      <w:r w:rsidR="00C67D8C" w:rsidRPr="00CD21E2">
        <w:rPr>
          <w:b/>
          <w:bCs/>
        </w:rPr>
        <w:t xml:space="preserve">epartment of </w:t>
      </w:r>
      <w:r w:rsidR="00BA4A6B" w:rsidRPr="00CD21E2">
        <w:rPr>
          <w:b/>
          <w:bCs/>
        </w:rPr>
        <w:t>E</w:t>
      </w:r>
      <w:r w:rsidR="00C67D8C" w:rsidRPr="00CD21E2">
        <w:rPr>
          <w:b/>
          <w:bCs/>
        </w:rPr>
        <w:t xml:space="preserve">lementary and </w:t>
      </w:r>
      <w:r w:rsidR="00BA4A6B" w:rsidRPr="00CD21E2">
        <w:rPr>
          <w:b/>
          <w:bCs/>
        </w:rPr>
        <w:t>S</w:t>
      </w:r>
      <w:r w:rsidR="00C67D8C" w:rsidRPr="00CD21E2">
        <w:rPr>
          <w:b/>
          <w:bCs/>
        </w:rPr>
        <w:t xml:space="preserve">econdary </w:t>
      </w:r>
      <w:r w:rsidR="00BA4A6B" w:rsidRPr="00CD21E2">
        <w:rPr>
          <w:b/>
          <w:bCs/>
        </w:rPr>
        <w:t>E</w:t>
      </w:r>
      <w:r w:rsidR="00C67D8C" w:rsidRPr="00CD21E2">
        <w:rPr>
          <w:b/>
          <w:bCs/>
        </w:rPr>
        <w:t>ducation (DESE or the Department)</w:t>
      </w:r>
      <w:r w:rsidR="005F0EAC" w:rsidRPr="00CD21E2">
        <w:rPr>
          <w:b/>
          <w:bCs/>
        </w:rPr>
        <w:t>, when applicable to their operations:</w:t>
      </w:r>
    </w:p>
    <w:p w14:paraId="09C7A520" w14:textId="35682DF7" w:rsidR="00661DED" w:rsidRPr="00CD21E2" w:rsidRDefault="00E95E0D" w:rsidP="00096F79">
      <w:pPr>
        <w:pStyle w:val="ListParagraph"/>
        <w:numPr>
          <w:ilvl w:val="0"/>
          <w:numId w:val="25"/>
        </w:numPr>
        <w:spacing w:after="0" w:line="240" w:lineRule="auto"/>
      </w:pPr>
      <w:hyperlink r:id="rId17">
        <w:r w:rsidR="00963105" w:rsidRPr="00CD21E2">
          <w:rPr>
            <w:rStyle w:val="Hyperlink"/>
          </w:rPr>
          <w:t xml:space="preserve">Initial Fall School Reopening </w:t>
        </w:r>
        <w:r w:rsidR="00A42BFF" w:rsidRPr="00CD21E2">
          <w:rPr>
            <w:rStyle w:val="Hyperlink"/>
          </w:rPr>
          <w:t>Guidance</w:t>
        </w:r>
      </w:hyperlink>
      <w:r w:rsidR="005D08A4" w:rsidRPr="00CD21E2">
        <w:t xml:space="preserve"> </w:t>
      </w:r>
    </w:p>
    <w:p w14:paraId="772FB338" w14:textId="1397DFD2" w:rsidR="00EF34F2" w:rsidRPr="00CD21E2" w:rsidRDefault="00E95E0D" w:rsidP="0C805EFE">
      <w:pPr>
        <w:pStyle w:val="ListParagraph"/>
        <w:numPr>
          <w:ilvl w:val="0"/>
          <w:numId w:val="25"/>
        </w:numPr>
        <w:spacing w:line="240" w:lineRule="auto"/>
      </w:pPr>
      <w:hyperlink r:id="rId18">
        <w:r w:rsidR="007F7375" w:rsidRPr="00CD21E2">
          <w:rPr>
            <w:rStyle w:val="Hyperlink"/>
          </w:rPr>
          <w:t>Protocols for Responding to COVID-19 Scenarios</w:t>
        </w:r>
      </w:hyperlink>
      <w:r w:rsidR="00EF34F2" w:rsidRPr="00CD21E2">
        <w:t xml:space="preserve"> </w:t>
      </w:r>
    </w:p>
    <w:p w14:paraId="7BFB56CA" w14:textId="30599538" w:rsidR="00EF34F2" w:rsidRPr="00CD21E2" w:rsidRDefault="00E95E0D" w:rsidP="0C805EFE">
      <w:pPr>
        <w:pStyle w:val="ListParagraph"/>
        <w:numPr>
          <w:ilvl w:val="0"/>
          <w:numId w:val="25"/>
        </w:numPr>
        <w:spacing w:line="240" w:lineRule="auto"/>
      </w:pPr>
      <w:hyperlink r:id="rId19">
        <w:r w:rsidR="00EF34F2" w:rsidRPr="00CD21E2">
          <w:rPr>
            <w:rStyle w:val="Hyperlink"/>
          </w:rPr>
          <w:t>Fall Reopening Facilities and Operations Guidance</w:t>
        </w:r>
      </w:hyperlink>
      <w:r w:rsidR="00EF34F2" w:rsidRPr="00CD21E2">
        <w:t xml:space="preserve"> </w:t>
      </w:r>
      <w:r w:rsidR="00EF34F2" w:rsidRPr="00CD21E2">
        <w:rPr>
          <w:i/>
          <w:iCs/>
        </w:rPr>
        <w:t>(download)</w:t>
      </w:r>
    </w:p>
    <w:p w14:paraId="01E3E55F" w14:textId="747DBA3D" w:rsidR="00314BAE" w:rsidRPr="00CD21E2" w:rsidRDefault="00E95E0D" w:rsidP="0C805EFE">
      <w:pPr>
        <w:pStyle w:val="ListParagraph"/>
        <w:numPr>
          <w:ilvl w:val="0"/>
          <w:numId w:val="25"/>
        </w:numPr>
        <w:spacing w:line="240" w:lineRule="auto"/>
      </w:pPr>
      <w:hyperlink r:id="rId20">
        <w:r w:rsidR="00EF34F2" w:rsidRPr="00CD21E2">
          <w:rPr>
            <w:rStyle w:val="Hyperlink"/>
          </w:rPr>
          <w:t>Guidance for Courses Requiring Additional Safety Considerations</w:t>
        </w:r>
      </w:hyperlink>
      <w:r w:rsidR="00EF34F2" w:rsidRPr="00CD21E2">
        <w:t xml:space="preserve"> </w:t>
      </w:r>
      <w:r w:rsidR="00EF34F2" w:rsidRPr="00CD21E2">
        <w:rPr>
          <w:i/>
          <w:iCs/>
        </w:rPr>
        <w:t>(download)</w:t>
      </w:r>
    </w:p>
    <w:p w14:paraId="51A2B6F2" w14:textId="01651838" w:rsidR="005F0EAC" w:rsidRPr="00CD21E2" w:rsidRDefault="00E95E0D" w:rsidP="0C805EFE">
      <w:pPr>
        <w:pStyle w:val="ListParagraph"/>
        <w:numPr>
          <w:ilvl w:val="0"/>
          <w:numId w:val="25"/>
        </w:numPr>
        <w:spacing w:line="240" w:lineRule="auto"/>
      </w:pPr>
      <w:hyperlink r:id="rId21" w:history="1">
        <w:r w:rsidR="00314BAE" w:rsidRPr="00CD21E2">
          <w:rPr>
            <w:rStyle w:val="Hyperlink"/>
          </w:rPr>
          <w:t>Career</w:t>
        </w:r>
        <w:r w:rsidR="00B87BF9" w:rsidRPr="00CD21E2">
          <w:rPr>
            <w:rStyle w:val="Hyperlink"/>
          </w:rPr>
          <w:t>/</w:t>
        </w:r>
        <w:r w:rsidR="00314BAE" w:rsidRPr="00CD21E2">
          <w:rPr>
            <w:rStyle w:val="Hyperlink"/>
          </w:rPr>
          <w:t>Vocational</w:t>
        </w:r>
        <w:r w:rsidR="00B87BF9" w:rsidRPr="00CD21E2">
          <w:rPr>
            <w:rStyle w:val="Hyperlink"/>
          </w:rPr>
          <w:t xml:space="preserve"> </w:t>
        </w:r>
        <w:r w:rsidR="00314BAE" w:rsidRPr="00CD21E2">
          <w:rPr>
            <w:rStyle w:val="Hyperlink"/>
          </w:rPr>
          <w:t>Technical Education Reopening Guidelines</w:t>
        </w:r>
      </w:hyperlink>
      <w:r w:rsidR="00314BAE" w:rsidRPr="00CD21E2">
        <w:t xml:space="preserve"> </w:t>
      </w:r>
      <w:r w:rsidR="00314BAE" w:rsidRPr="00CD21E2">
        <w:rPr>
          <w:i/>
          <w:iCs/>
        </w:rPr>
        <w:t>(download)</w:t>
      </w:r>
    </w:p>
    <w:p w14:paraId="2265E87B" w14:textId="3FA45F6C" w:rsidR="005F0EAC" w:rsidRPr="00CD21E2" w:rsidRDefault="005F0EAC" w:rsidP="0C805EFE">
      <w:pPr>
        <w:spacing w:after="0" w:line="240" w:lineRule="auto"/>
        <w:rPr>
          <w:b/>
          <w:bCs/>
          <w:u w:val="single"/>
        </w:rPr>
      </w:pPr>
      <w:r w:rsidRPr="00CD21E2">
        <w:rPr>
          <w:b/>
          <w:bCs/>
          <w:u w:val="single"/>
        </w:rPr>
        <w:t xml:space="preserve">However, some </w:t>
      </w:r>
      <w:r w:rsidR="00D94E95" w:rsidRPr="00CD21E2">
        <w:rPr>
          <w:b/>
          <w:bCs/>
          <w:u w:val="single"/>
        </w:rPr>
        <w:t xml:space="preserve">of the above guidance </w:t>
      </w:r>
      <w:r w:rsidR="00860E5D" w:rsidRPr="00CD21E2">
        <w:rPr>
          <w:b/>
          <w:bCs/>
          <w:u w:val="single"/>
        </w:rPr>
        <w:t>will</w:t>
      </w:r>
      <w:r w:rsidR="00D94E95" w:rsidRPr="00CD21E2">
        <w:rPr>
          <w:b/>
          <w:bCs/>
          <w:u w:val="single"/>
        </w:rPr>
        <w:t xml:space="preserve"> need to be adjusted </w:t>
      </w:r>
      <w:r w:rsidR="0078659B" w:rsidRPr="00CD21E2">
        <w:rPr>
          <w:b/>
          <w:bCs/>
          <w:u w:val="single"/>
        </w:rPr>
        <w:t>for adult education programs</w:t>
      </w:r>
      <w:r w:rsidRPr="00CD21E2">
        <w:rPr>
          <w:b/>
          <w:bCs/>
          <w:u w:val="single"/>
        </w:rPr>
        <w:t>. The</w:t>
      </w:r>
      <w:r w:rsidR="00860E5D" w:rsidRPr="00CD21E2">
        <w:rPr>
          <w:b/>
          <w:bCs/>
          <w:u w:val="single"/>
        </w:rPr>
        <w:t xml:space="preserve"> key</w:t>
      </w:r>
      <w:r w:rsidRPr="00CD21E2">
        <w:rPr>
          <w:b/>
          <w:bCs/>
          <w:u w:val="single"/>
        </w:rPr>
        <w:t xml:space="preserve"> </w:t>
      </w:r>
      <w:r w:rsidR="00D94E95" w:rsidRPr="00CD21E2">
        <w:rPr>
          <w:b/>
          <w:bCs/>
          <w:u w:val="single"/>
        </w:rPr>
        <w:t>adjustments</w:t>
      </w:r>
      <w:r w:rsidRPr="00CD21E2">
        <w:rPr>
          <w:b/>
          <w:bCs/>
          <w:u w:val="single"/>
        </w:rPr>
        <w:t xml:space="preserve"> are outlined below.</w:t>
      </w:r>
    </w:p>
    <w:p w14:paraId="037163BC" w14:textId="77777777" w:rsidR="005F0EAC" w:rsidRPr="00CD21E2" w:rsidRDefault="005F0EAC" w:rsidP="0C805EFE">
      <w:pPr>
        <w:spacing w:after="0" w:line="240" w:lineRule="auto"/>
      </w:pPr>
    </w:p>
    <w:p w14:paraId="76D6B03F" w14:textId="5DDA3726" w:rsidR="00BA4A6B" w:rsidRPr="00CD21E2" w:rsidRDefault="009034CE" w:rsidP="54C43120">
      <w:pPr>
        <w:pStyle w:val="ListParagraph"/>
        <w:numPr>
          <w:ilvl w:val="0"/>
          <w:numId w:val="48"/>
        </w:numPr>
        <w:spacing w:line="240" w:lineRule="auto"/>
        <w:rPr>
          <w:rFonts w:eastAsia="Times New Roman" w:cs="Times New Roman"/>
          <w:b/>
          <w:bCs/>
          <w:szCs w:val="24"/>
        </w:rPr>
      </w:pPr>
      <w:r w:rsidRPr="00CD21E2">
        <w:rPr>
          <w:b/>
          <w:bCs/>
        </w:rPr>
        <w:t>Prioritize</w:t>
      </w:r>
      <w:r w:rsidR="00BA4A6B" w:rsidRPr="00CD21E2">
        <w:rPr>
          <w:b/>
          <w:bCs/>
        </w:rPr>
        <w:t xml:space="preserve"> virtual learning</w:t>
      </w:r>
      <w:r w:rsidRPr="00CD21E2">
        <w:rPr>
          <w:b/>
          <w:bCs/>
        </w:rPr>
        <w:t xml:space="preserve"> when possible</w:t>
      </w:r>
      <w:r w:rsidR="00BA4A6B" w:rsidRPr="00CD21E2">
        <w:rPr>
          <w:b/>
          <w:bCs/>
        </w:rPr>
        <w:t xml:space="preserve">. </w:t>
      </w:r>
      <w:r w:rsidRPr="00CD21E2">
        <w:t xml:space="preserve">Unlike </w:t>
      </w:r>
      <w:r w:rsidR="000713C6" w:rsidRPr="00CD21E2">
        <w:t xml:space="preserve">DESE’s guidance for </w:t>
      </w:r>
      <w:r w:rsidRPr="00CD21E2">
        <w:t xml:space="preserve">K-12 schools, </w:t>
      </w:r>
      <w:r w:rsidR="00BA4A6B" w:rsidRPr="00CD21E2">
        <w:t xml:space="preserve">ACLS is not prioritizing in-person classes. Each adult education program director </w:t>
      </w:r>
      <w:r w:rsidR="000713C6" w:rsidRPr="00CD21E2">
        <w:t>should</w:t>
      </w:r>
      <w:r w:rsidR="00BA4A6B" w:rsidRPr="00CD21E2">
        <w:t xml:space="preserve"> decide what model of academic services to </w:t>
      </w:r>
      <w:r w:rsidR="0024752D" w:rsidRPr="00CD21E2">
        <w:t xml:space="preserve">use </w:t>
      </w:r>
      <w:r w:rsidR="00BA4A6B" w:rsidRPr="00CD21E2">
        <w:t>this fall</w:t>
      </w:r>
      <w:r w:rsidR="000713C6" w:rsidRPr="00CD21E2">
        <w:t xml:space="preserve"> based on </w:t>
      </w:r>
      <w:r w:rsidR="00BA4A6B" w:rsidRPr="00CD21E2">
        <w:t xml:space="preserve">consideration of their </w:t>
      </w:r>
      <w:r w:rsidR="0024752D" w:rsidRPr="00CD21E2">
        <w:t xml:space="preserve">program’s </w:t>
      </w:r>
      <w:r w:rsidR="00BA4A6B" w:rsidRPr="00CD21E2">
        <w:t xml:space="preserve">unique circumstances, such as regional COVID-19 prevalence, physical space and capacity, </w:t>
      </w:r>
      <w:r w:rsidR="0024752D" w:rsidRPr="00CD21E2">
        <w:t xml:space="preserve">and </w:t>
      </w:r>
      <w:r w:rsidR="00BA4A6B" w:rsidRPr="00CD21E2">
        <w:t>local or parent agency guidelines.</w:t>
      </w:r>
      <w:r w:rsidR="5690F359" w:rsidRPr="00CD21E2">
        <w:t xml:space="preserve"> </w:t>
      </w:r>
    </w:p>
    <w:p w14:paraId="7379A48B" w14:textId="08D8528F" w:rsidR="009034CE" w:rsidRPr="00CD21E2" w:rsidRDefault="009034CE" w:rsidP="009034CE">
      <w:pPr>
        <w:pStyle w:val="ListParagraph"/>
        <w:numPr>
          <w:ilvl w:val="0"/>
          <w:numId w:val="48"/>
        </w:numPr>
        <w:spacing w:line="240" w:lineRule="auto"/>
      </w:pPr>
      <w:r w:rsidRPr="00CD21E2">
        <w:rPr>
          <w:b/>
          <w:bCs/>
        </w:rPr>
        <w:t xml:space="preserve">Consider special populations. </w:t>
      </w:r>
      <w:r w:rsidRPr="00CD21E2">
        <w:t xml:space="preserve">If offering in-person or hybrid classes, programs should prioritize which students would benefit most from in-person services, such as beginning </w:t>
      </w:r>
      <w:r w:rsidR="00D94E95" w:rsidRPr="00CD21E2">
        <w:t>English for Speak</w:t>
      </w:r>
      <w:r w:rsidR="00B7745D" w:rsidRPr="00CD21E2">
        <w:t>er</w:t>
      </w:r>
      <w:r w:rsidR="00D94E95" w:rsidRPr="00CD21E2">
        <w:t>s of other Languages (</w:t>
      </w:r>
      <w:r w:rsidRPr="00CD21E2">
        <w:t>ESOL</w:t>
      </w:r>
      <w:r w:rsidR="00D94E95" w:rsidRPr="00CD21E2">
        <w:t>)</w:t>
      </w:r>
      <w:r w:rsidRPr="00CD21E2">
        <w:t xml:space="preserve"> learners.</w:t>
      </w:r>
      <w:r w:rsidR="00D94E95" w:rsidRPr="00CD21E2">
        <w:t xml:space="preserve"> If held in</w:t>
      </w:r>
      <w:r w:rsidR="00045B56" w:rsidRPr="00CD21E2">
        <w:t xml:space="preserve"> </w:t>
      </w:r>
      <w:r w:rsidR="00D94E95" w:rsidRPr="00CD21E2">
        <w:t xml:space="preserve">person, ESOL programs should consider </w:t>
      </w:r>
      <w:r w:rsidR="00045B56" w:rsidRPr="00CD21E2">
        <w:t xml:space="preserve">the </w:t>
      </w:r>
      <w:r w:rsidR="00D94E95" w:rsidRPr="00CD21E2">
        <w:t>use of transparent face coverings, especially for beginner students who benefit from observing mouth movement as well as facial expressions</w:t>
      </w:r>
      <w:r w:rsidR="00B7745D" w:rsidRPr="00CD21E2">
        <w:t>.</w:t>
      </w:r>
    </w:p>
    <w:p w14:paraId="62131A6A" w14:textId="4DE2753F" w:rsidR="000713C6" w:rsidRPr="00CD21E2" w:rsidRDefault="00B7745D" w:rsidP="000713C6">
      <w:pPr>
        <w:pStyle w:val="ListParagraph"/>
        <w:numPr>
          <w:ilvl w:val="0"/>
          <w:numId w:val="25"/>
        </w:numPr>
        <w:spacing w:after="0" w:line="240" w:lineRule="auto"/>
      </w:pPr>
      <w:r w:rsidRPr="00CD21E2">
        <w:rPr>
          <w:b/>
          <w:bCs/>
        </w:rPr>
        <w:t>When providing in-person services, e</w:t>
      </w:r>
      <w:r w:rsidR="000713C6" w:rsidRPr="00CD21E2">
        <w:rPr>
          <w:b/>
          <w:bCs/>
        </w:rPr>
        <w:t>nsure all students wear masks and practice physical distancing</w:t>
      </w:r>
      <w:r w:rsidR="00136422" w:rsidRPr="00CD21E2">
        <w:rPr>
          <w:b/>
          <w:bCs/>
        </w:rPr>
        <w:t xml:space="preserve">. </w:t>
      </w:r>
      <w:r w:rsidR="000713C6" w:rsidRPr="00CD21E2">
        <w:t>A</w:t>
      </w:r>
      <w:r w:rsidR="00136422" w:rsidRPr="00CD21E2">
        <w:t xml:space="preserve">dult education programs </w:t>
      </w:r>
      <w:r w:rsidR="000713C6" w:rsidRPr="00CD21E2">
        <w:t xml:space="preserve">should ensure students wear face masks at all times. Exceptions to mask requirements must be made for those for whom </w:t>
      </w:r>
      <w:r w:rsidR="00315281" w:rsidRPr="00CD21E2">
        <w:t xml:space="preserve">masks are </w:t>
      </w:r>
      <w:r w:rsidR="000713C6" w:rsidRPr="00CD21E2">
        <w:t>not possible due to medical conditions, disability impact, or other health or safety factors. Adult education programs should provide at</w:t>
      </w:r>
      <w:r w:rsidR="00136422" w:rsidRPr="00CD21E2">
        <w:t xml:space="preserve"> least </w:t>
      </w:r>
      <w:r w:rsidR="00CD21E2" w:rsidRPr="00CD21E2">
        <w:t>six</w:t>
      </w:r>
      <w:r w:rsidR="00136422" w:rsidRPr="00CD21E2">
        <w:t xml:space="preserve"> feet of distance between individuals</w:t>
      </w:r>
      <w:r w:rsidR="00CD21E2" w:rsidRPr="00CD21E2">
        <w:t xml:space="preserve"> in classrooms and other school settings</w:t>
      </w:r>
      <w:r w:rsidR="00136422" w:rsidRPr="00CD21E2">
        <w:t xml:space="preserve">. </w:t>
      </w:r>
      <w:r w:rsidR="009034CE" w:rsidRPr="00CD21E2">
        <w:t>A</w:t>
      </w:r>
      <w:r w:rsidR="00D94E95" w:rsidRPr="00CD21E2">
        <w:t>dditionally, a</w:t>
      </w:r>
      <w:r w:rsidR="009034CE" w:rsidRPr="00CD21E2">
        <w:t xml:space="preserve">dult education programs </w:t>
      </w:r>
      <w:r w:rsidR="00CD21E2" w:rsidRPr="00CD21E2">
        <w:t xml:space="preserve">must </w:t>
      </w:r>
      <w:r w:rsidR="009034CE" w:rsidRPr="00CD21E2">
        <w:t xml:space="preserve"> follow</w:t>
      </w:r>
      <w:r w:rsidR="005F0EAC" w:rsidRPr="00CD21E2">
        <w:t xml:space="preserve"> </w:t>
      </w:r>
      <w:r w:rsidR="009034CE" w:rsidRPr="00CD21E2">
        <w:t>all other</w:t>
      </w:r>
      <w:r w:rsidR="005F0EAC" w:rsidRPr="00CD21E2">
        <w:t xml:space="preserve"> health and safety requirements outlined </w:t>
      </w:r>
      <w:r w:rsidR="009034CE" w:rsidRPr="00CD21E2">
        <w:t xml:space="preserve">in the </w:t>
      </w:r>
      <w:hyperlink r:id="rId22">
        <w:r w:rsidR="00D94E95" w:rsidRPr="00CD21E2">
          <w:rPr>
            <w:rStyle w:val="Hyperlink"/>
          </w:rPr>
          <w:t>Initial Fall School Reopening Guidance</w:t>
        </w:r>
      </w:hyperlink>
      <w:r w:rsidR="000713C6" w:rsidRPr="00CD21E2">
        <w:rPr>
          <w:i/>
          <w:iCs/>
        </w:rPr>
        <w:t xml:space="preserve">. </w:t>
      </w:r>
    </w:p>
    <w:p w14:paraId="52750791" w14:textId="0680F714" w:rsidR="00136422" w:rsidRPr="00CD21E2" w:rsidRDefault="00B7745D" w:rsidP="000713C6">
      <w:pPr>
        <w:pStyle w:val="ListParagraph"/>
        <w:numPr>
          <w:ilvl w:val="0"/>
          <w:numId w:val="25"/>
        </w:numPr>
        <w:spacing w:after="0" w:line="240" w:lineRule="auto"/>
      </w:pPr>
      <w:r w:rsidRPr="00CD21E2">
        <w:rPr>
          <w:b/>
          <w:bCs/>
        </w:rPr>
        <w:t>When providing in-person services, e</w:t>
      </w:r>
      <w:r w:rsidR="000713C6" w:rsidRPr="00CD21E2">
        <w:rPr>
          <w:b/>
          <w:bCs/>
        </w:rPr>
        <w:t xml:space="preserve">stablish protocols for adult learners </w:t>
      </w:r>
      <w:r w:rsidR="00B657C2" w:rsidRPr="00CD21E2">
        <w:rPr>
          <w:b/>
          <w:bCs/>
        </w:rPr>
        <w:t>who have</w:t>
      </w:r>
      <w:r w:rsidR="000713C6" w:rsidRPr="00CD21E2">
        <w:rPr>
          <w:b/>
          <w:bCs/>
        </w:rPr>
        <w:t xml:space="preserve"> symptoms</w:t>
      </w:r>
      <w:r w:rsidR="000713C6" w:rsidRPr="00CD21E2">
        <w:t xml:space="preserve">. </w:t>
      </w:r>
      <w:r w:rsidR="00781D32" w:rsidRPr="00CD21E2">
        <w:t xml:space="preserve">Adult and Community Learning Services </w:t>
      </w:r>
      <w:r w:rsidR="00136422" w:rsidRPr="00CD21E2">
        <w:t>is not requiring programs to have a</w:t>
      </w:r>
      <w:r w:rsidR="00B91F2C">
        <w:t xml:space="preserve"> dedicated</w:t>
      </w:r>
      <w:r w:rsidR="00136422" w:rsidRPr="00CD21E2">
        <w:t xml:space="preserve"> isolation space for students who show</w:t>
      </w:r>
      <w:r w:rsidR="000713C6" w:rsidRPr="00CD21E2">
        <w:t xml:space="preserve"> </w:t>
      </w:r>
      <w:r w:rsidR="00136422" w:rsidRPr="00CD21E2">
        <w:t>COVID-19 symptoms, as adult students are able to immediately and independently depart from the premises. However, programs should have a plan in place to isolate and support students who are not well enough to travel without assistance. Additionally, programs should follow up with any students who are dismissed for medical reasons</w:t>
      </w:r>
      <w:r w:rsidR="009034CE" w:rsidRPr="00CD21E2">
        <w:t xml:space="preserve"> in alignment with the </w:t>
      </w:r>
      <w:hyperlink r:id="rId23">
        <w:r w:rsidR="009034CE" w:rsidRPr="00CD21E2">
          <w:rPr>
            <w:rStyle w:val="Hyperlink"/>
          </w:rPr>
          <w:t>Protocols for Responding to COVID-19 Scenarios</w:t>
        </w:r>
      </w:hyperlink>
      <w:r w:rsidR="009034CE" w:rsidRPr="00CD21E2">
        <w:t>.</w:t>
      </w:r>
    </w:p>
    <w:p w14:paraId="22D145E8" w14:textId="4D76042D" w:rsidR="00CD21E2" w:rsidRPr="00CD21E2" w:rsidRDefault="00CD21E2" w:rsidP="00BA4A6B">
      <w:pPr>
        <w:pStyle w:val="ListParagraph"/>
        <w:numPr>
          <w:ilvl w:val="0"/>
          <w:numId w:val="48"/>
        </w:numPr>
        <w:spacing w:line="240" w:lineRule="auto"/>
      </w:pPr>
      <w:r w:rsidRPr="00CD21E2">
        <w:rPr>
          <w:b/>
          <w:bCs/>
        </w:rPr>
        <w:lastRenderedPageBreak/>
        <w:t xml:space="preserve">Encourage vaccinations. </w:t>
      </w:r>
      <w:r w:rsidRPr="00CD21E2">
        <w:t>While at this time adult education programs cannot require students to have standard vaccinations, programs should strongly encourage all students and staff to get the flu vaccination as soon as it is available in order to reduce the risk of managing a bad flu season and the ongoing presence of COVID-19.</w:t>
      </w:r>
    </w:p>
    <w:p w14:paraId="046A4773" w14:textId="10E243F4" w:rsidR="00640AB3" w:rsidRPr="00CD21E2" w:rsidRDefault="005F0EAC" w:rsidP="00BA4A6B">
      <w:pPr>
        <w:pStyle w:val="ListParagraph"/>
        <w:numPr>
          <w:ilvl w:val="0"/>
          <w:numId w:val="48"/>
        </w:numPr>
        <w:spacing w:line="240" w:lineRule="auto"/>
        <w:rPr>
          <w:b/>
          <w:bCs/>
        </w:rPr>
      </w:pPr>
      <w:r w:rsidRPr="00CD21E2">
        <w:rPr>
          <w:b/>
          <w:bCs/>
        </w:rPr>
        <w:t>Communication with students</w:t>
      </w:r>
      <w:r w:rsidR="00640AB3" w:rsidRPr="00CD21E2">
        <w:rPr>
          <w:b/>
          <w:bCs/>
        </w:rPr>
        <w:t xml:space="preserve">. </w:t>
      </w:r>
      <w:r w:rsidR="00A107E6" w:rsidRPr="00CD21E2">
        <w:t>The Department</w:t>
      </w:r>
      <w:r w:rsidR="00B7745D" w:rsidRPr="00CD21E2">
        <w:t>’s school reopening guidance for preK-12 schools</w:t>
      </w:r>
      <w:r w:rsidR="00B7745D" w:rsidRPr="00CD21E2">
        <w:rPr>
          <w:b/>
          <w:bCs/>
        </w:rPr>
        <w:t xml:space="preserve"> </w:t>
      </w:r>
      <w:r w:rsidR="00D94E95" w:rsidRPr="00CD21E2">
        <w:t xml:space="preserve">recommends communicating with families </w:t>
      </w:r>
      <w:r w:rsidR="00A107E6" w:rsidRPr="00CD21E2">
        <w:t>about</w:t>
      </w:r>
      <w:r w:rsidR="00D94E95" w:rsidRPr="00CD21E2">
        <w:t xml:space="preserve"> </w:t>
      </w:r>
      <w:r w:rsidRPr="00CD21E2">
        <w:t xml:space="preserve">new </w:t>
      </w:r>
      <w:r w:rsidR="00D94E95" w:rsidRPr="00CD21E2">
        <w:t xml:space="preserve">safety </w:t>
      </w:r>
      <w:r w:rsidRPr="00CD21E2">
        <w:t xml:space="preserve">protocols, symptom screening, and other areas. </w:t>
      </w:r>
      <w:r w:rsidR="00B7745D" w:rsidRPr="00CD21E2">
        <w:t>A</w:t>
      </w:r>
      <w:r w:rsidRPr="00CD21E2">
        <w:t xml:space="preserve">dult education programs should consider how to best communicate directly with students. </w:t>
      </w:r>
    </w:p>
    <w:p w14:paraId="3AC049BF" w14:textId="65D731B5" w:rsidR="00BA4A6B" w:rsidRPr="00CD21E2" w:rsidRDefault="00136422" w:rsidP="005F0EAC">
      <w:pPr>
        <w:pStyle w:val="ListParagraph"/>
        <w:numPr>
          <w:ilvl w:val="0"/>
          <w:numId w:val="48"/>
        </w:numPr>
        <w:spacing w:line="240" w:lineRule="auto"/>
      </w:pPr>
      <w:r w:rsidRPr="00CD21E2">
        <w:rPr>
          <w:b/>
          <w:bCs/>
        </w:rPr>
        <w:t xml:space="preserve">Identify </w:t>
      </w:r>
      <w:r w:rsidR="00F270D3" w:rsidRPr="00CD21E2">
        <w:rPr>
          <w:b/>
          <w:bCs/>
        </w:rPr>
        <w:t xml:space="preserve">a </w:t>
      </w:r>
      <w:r w:rsidRPr="00CD21E2">
        <w:rPr>
          <w:b/>
          <w:bCs/>
        </w:rPr>
        <w:t>main contact for AC</w:t>
      </w:r>
      <w:r w:rsidR="00F270D3" w:rsidRPr="00CD21E2">
        <w:rPr>
          <w:b/>
          <w:bCs/>
        </w:rPr>
        <w:t>L</w:t>
      </w:r>
      <w:r w:rsidRPr="00CD21E2">
        <w:rPr>
          <w:b/>
          <w:bCs/>
        </w:rPr>
        <w:t xml:space="preserve">S. </w:t>
      </w:r>
      <w:r w:rsidR="005F0EAC" w:rsidRPr="00CD21E2">
        <w:t>P</w:t>
      </w:r>
      <w:r w:rsidRPr="00CD21E2">
        <w:t xml:space="preserve">rogram directors should be the main contact for communicating with ACLS. Programs might </w:t>
      </w:r>
      <w:r w:rsidR="00D94E95" w:rsidRPr="00CD21E2">
        <w:t xml:space="preserve">also </w:t>
      </w:r>
      <w:r w:rsidRPr="00CD21E2">
        <w:t xml:space="preserve">consider having a </w:t>
      </w:r>
      <w:r w:rsidR="00B7745D" w:rsidRPr="00CD21E2">
        <w:t xml:space="preserve">COVID-19 </w:t>
      </w:r>
      <w:r w:rsidRPr="00CD21E2">
        <w:t xml:space="preserve">response leader </w:t>
      </w:r>
      <w:r w:rsidR="00B7745D" w:rsidRPr="00CD21E2">
        <w:t xml:space="preserve">as well as </w:t>
      </w:r>
      <w:r w:rsidRPr="00CD21E2">
        <w:t>a clear system in place to maximize effective and timely communication within their communities.</w:t>
      </w:r>
    </w:p>
    <w:p w14:paraId="1EDABF61" w14:textId="2CF4DF0D" w:rsidR="00BA4A6B" w:rsidRPr="00CD21E2" w:rsidRDefault="00BA4A6B" w:rsidP="00136422">
      <w:pPr>
        <w:pStyle w:val="ListParagraph"/>
        <w:numPr>
          <w:ilvl w:val="0"/>
          <w:numId w:val="48"/>
        </w:numPr>
        <w:spacing w:line="240" w:lineRule="auto"/>
      </w:pPr>
      <w:r w:rsidRPr="00CD21E2">
        <w:rPr>
          <w:b/>
          <w:bCs/>
        </w:rPr>
        <w:t>C</w:t>
      </w:r>
      <w:r w:rsidR="00640AB3" w:rsidRPr="00CD21E2">
        <w:rPr>
          <w:b/>
          <w:bCs/>
        </w:rPr>
        <w:t xml:space="preserve">onsider staffing needs. </w:t>
      </w:r>
      <w:r w:rsidR="00CD21E2" w:rsidRPr="00CD21E2">
        <w:t>Educators and other staff who are at higher risk of severe illness from COVID-19 will want to consult with their health care providers about whether and under what circumstances a return to in-person school settings would be medically inadvisable.</w:t>
      </w:r>
    </w:p>
    <w:bookmarkEnd w:id="0"/>
    <w:p w14:paraId="5445667E" w14:textId="11924620" w:rsidR="009034CE" w:rsidRPr="00CD21E2" w:rsidRDefault="009034CE" w:rsidP="009034CE">
      <w:pPr>
        <w:pStyle w:val="ListParagraph"/>
        <w:numPr>
          <w:ilvl w:val="0"/>
          <w:numId w:val="48"/>
        </w:numPr>
        <w:spacing w:line="240" w:lineRule="auto"/>
        <w:rPr>
          <w:b/>
          <w:bCs/>
        </w:rPr>
      </w:pPr>
      <w:r w:rsidRPr="00CD21E2">
        <w:rPr>
          <w:b/>
          <w:bCs/>
        </w:rPr>
        <w:t xml:space="preserve">Assume level funding. </w:t>
      </w:r>
      <w:r w:rsidRPr="00CD21E2">
        <w:t>At this time, programs should assume level funding for FY21, as noted in the posted</w:t>
      </w:r>
      <w:r w:rsidRPr="00CD21E2">
        <w:rPr>
          <w:rFonts w:cs="Times New Roman"/>
        </w:rPr>
        <w:t xml:space="preserve"> </w:t>
      </w:r>
      <w:hyperlink r:id="rId24">
        <w:r w:rsidR="000D05FE" w:rsidRPr="00CD21E2">
          <w:rPr>
            <w:rStyle w:val="Hyperlink"/>
            <w:rFonts w:cs="Times New Roman"/>
          </w:rPr>
          <w:t>Table 1</w:t>
        </w:r>
      </w:hyperlink>
      <w:r w:rsidR="000D05FE" w:rsidRPr="00CD21E2">
        <w:rPr>
          <w:rFonts w:cs="Times New Roman"/>
          <w:color w:val="333333"/>
        </w:rPr>
        <w:t xml:space="preserve"> </w:t>
      </w:r>
      <w:r w:rsidR="00F51842" w:rsidRPr="00CD21E2">
        <w:rPr>
          <w:rFonts w:cs="Times New Roman"/>
          <w:i/>
          <w:iCs/>
          <w:color w:val="333333"/>
        </w:rPr>
        <w:t>(download)</w:t>
      </w:r>
      <w:r w:rsidR="00F51842" w:rsidRPr="00CD21E2">
        <w:rPr>
          <w:rFonts w:cs="Times New Roman"/>
          <w:color w:val="333333"/>
        </w:rPr>
        <w:t xml:space="preserve">. </w:t>
      </w:r>
      <w:r w:rsidR="00A4494E" w:rsidRPr="00CD21E2">
        <w:rPr>
          <w:rFonts w:cs="Times New Roman"/>
          <w:color w:val="333333"/>
        </w:rPr>
        <w:t>Adult and Community Learning Services</w:t>
      </w:r>
      <w:r w:rsidRPr="00CD21E2">
        <w:t xml:space="preserve"> will allow </w:t>
      </w:r>
      <w:r w:rsidR="00371E63" w:rsidRPr="00CD21E2">
        <w:t>adult education</w:t>
      </w:r>
      <w:r w:rsidRPr="00CD21E2">
        <w:t xml:space="preserve"> programs to use their funding to purchase </w:t>
      </w:r>
      <w:r w:rsidR="00D94E95" w:rsidRPr="00CD21E2">
        <w:t>p</w:t>
      </w:r>
      <w:r w:rsidRPr="00CD21E2">
        <w:t xml:space="preserve">ersonal </w:t>
      </w:r>
      <w:r w:rsidR="00D94E95" w:rsidRPr="00CD21E2">
        <w:t>p</w:t>
      </w:r>
      <w:r w:rsidRPr="00CD21E2">
        <w:t xml:space="preserve">rotective </w:t>
      </w:r>
      <w:r w:rsidR="00D94E95" w:rsidRPr="00CD21E2">
        <w:t>e</w:t>
      </w:r>
      <w:r w:rsidRPr="00CD21E2">
        <w:t>quipment (PPE) as needed.</w:t>
      </w:r>
    </w:p>
    <w:sectPr w:rsidR="009034CE" w:rsidRPr="00CD21E2">
      <w:headerReference w:type="default" r:id="rId25"/>
      <w:footerReference w:type="default" r:id="rId26"/>
      <w:footerReference w:type="first" r:id="rId27"/>
      <w:endnotePr>
        <w:numFmt w:val="decimal"/>
      </w:endnotePr>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BDC34" w14:textId="77777777" w:rsidR="00501270" w:rsidRDefault="00501270">
      <w:pPr>
        <w:spacing w:after="0" w:line="240" w:lineRule="auto"/>
      </w:pPr>
      <w:r>
        <w:separator/>
      </w:r>
    </w:p>
  </w:endnote>
  <w:endnote w:type="continuationSeparator" w:id="0">
    <w:p w14:paraId="2F16D804" w14:textId="77777777" w:rsidR="00501270" w:rsidRDefault="00501270">
      <w:pPr>
        <w:spacing w:after="0" w:line="240" w:lineRule="auto"/>
      </w:pPr>
      <w:r>
        <w:continuationSeparator/>
      </w:r>
    </w:p>
  </w:endnote>
  <w:endnote w:type="continuationNotice" w:id="1">
    <w:p w14:paraId="6C718E0B" w14:textId="77777777" w:rsidR="00501270" w:rsidRDefault="005012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5" w14:textId="6F144B59" w:rsidR="00EF34F2" w:rsidRDefault="00EF34F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0000086" w14:textId="27DDBF30" w:rsidR="00EF34F2" w:rsidRDefault="00EF34F2" w:rsidP="00592731">
    <w:pPr>
      <w:jc w:val="center"/>
      <w:rPr>
        <w:rFonts w:ascii="Calibri" w:eastAsia="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7" w14:textId="77777777" w:rsidR="00EF34F2" w:rsidRDefault="00EF34F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88" w14:textId="77777777" w:rsidR="00EF34F2" w:rsidRDefault="00EF34F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7F3C2" w14:textId="77777777" w:rsidR="00501270" w:rsidRDefault="00501270">
      <w:pPr>
        <w:spacing w:after="0" w:line="240" w:lineRule="auto"/>
      </w:pPr>
      <w:r>
        <w:separator/>
      </w:r>
    </w:p>
  </w:footnote>
  <w:footnote w:type="continuationSeparator" w:id="0">
    <w:p w14:paraId="556F93E5" w14:textId="77777777" w:rsidR="00501270" w:rsidRDefault="00501270">
      <w:pPr>
        <w:spacing w:after="0" w:line="240" w:lineRule="auto"/>
      </w:pPr>
      <w:r>
        <w:continuationSeparator/>
      </w:r>
    </w:p>
  </w:footnote>
  <w:footnote w:type="continuationNotice" w:id="1">
    <w:p w14:paraId="1B49DEE0" w14:textId="77777777" w:rsidR="00501270" w:rsidRDefault="005012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B9A4F" w14:textId="1105139D" w:rsidR="00EF34F2" w:rsidRPr="00B92A5E" w:rsidRDefault="00EF34F2">
    <w:pPr>
      <w:jc w:val="center"/>
      <w:rPr>
        <w:b/>
        <w:iCs/>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90EC4"/>
    <w:multiLevelType w:val="multilevel"/>
    <w:tmpl w:val="534AD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553B13"/>
    <w:multiLevelType w:val="hybridMultilevel"/>
    <w:tmpl w:val="1AF0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83449"/>
    <w:multiLevelType w:val="hybridMultilevel"/>
    <w:tmpl w:val="0B448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29F8"/>
    <w:multiLevelType w:val="hybridMultilevel"/>
    <w:tmpl w:val="F2B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F7C55"/>
    <w:multiLevelType w:val="hybridMultilevel"/>
    <w:tmpl w:val="2266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75DAA"/>
    <w:multiLevelType w:val="hybridMultilevel"/>
    <w:tmpl w:val="28BE4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019B7"/>
    <w:multiLevelType w:val="multilevel"/>
    <w:tmpl w:val="93188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738034A"/>
    <w:multiLevelType w:val="hybridMultilevel"/>
    <w:tmpl w:val="B788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3133"/>
    <w:multiLevelType w:val="hybridMultilevel"/>
    <w:tmpl w:val="7D8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E509C"/>
    <w:multiLevelType w:val="hybridMultilevel"/>
    <w:tmpl w:val="F4643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96A92"/>
    <w:multiLevelType w:val="hybridMultilevel"/>
    <w:tmpl w:val="7C94C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465FE"/>
    <w:multiLevelType w:val="hybridMultilevel"/>
    <w:tmpl w:val="FA565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46334"/>
    <w:multiLevelType w:val="hybridMultilevel"/>
    <w:tmpl w:val="3042C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B5916"/>
    <w:multiLevelType w:val="hybridMultilevel"/>
    <w:tmpl w:val="C8260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57936"/>
    <w:multiLevelType w:val="hybridMultilevel"/>
    <w:tmpl w:val="E0AA7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C456B"/>
    <w:multiLevelType w:val="hybridMultilevel"/>
    <w:tmpl w:val="A220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A630E"/>
    <w:multiLevelType w:val="hybridMultilevel"/>
    <w:tmpl w:val="9CC2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6253F"/>
    <w:multiLevelType w:val="multilevel"/>
    <w:tmpl w:val="1A3E33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BA56F78"/>
    <w:multiLevelType w:val="hybridMultilevel"/>
    <w:tmpl w:val="3F58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8359E"/>
    <w:multiLevelType w:val="hybridMultilevel"/>
    <w:tmpl w:val="3D72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07E7B"/>
    <w:multiLevelType w:val="hybridMultilevel"/>
    <w:tmpl w:val="15B0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80DAC"/>
    <w:multiLevelType w:val="multilevel"/>
    <w:tmpl w:val="75C69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3AF5A3C"/>
    <w:multiLevelType w:val="hybridMultilevel"/>
    <w:tmpl w:val="F0F0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B736A"/>
    <w:multiLevelType w:val="hybridMultilevel"/>
    <w:tmpl w:val="FFFFFFFF"/>
    <w:lvl w:ilvl="0" w:tplc="E474D214">
      <w:start w:val="1"/>
      <w:numFmt w:val="bullet"/>
      <w:lvlText w:val=""/>
      <w:lvlJc w:val="left"/>
      <w:pPr>
        <w:ind w:left="720" w:hanging="360"/>
      </w:pPr>
      <w:rPr>
        <w:rFonts w:ascii="Symbol" w:hAnsi="Symbol" w:hint="default"/>
      </w:rPr>
    </w:lvl>
    <w:lvl w:ilvl="1" w:tplc="BF86ECC0">
      <w:start w:val="1"/>
      <w:numFmt w:val="bullet"/>
      <w:lvlText w:val=""/>
      <w:lvlJc w:val="left"/>
      <w:pPr>
        <w:ind w:left="1440" w:hanging="360"/>
      </w:pPr>
      <w:rPr>
        <w:rFonts w:ascii="Symbol" w:hAnsi="Symbol" w:hint="default"/>
      </w:rPr>
    </w:lvl>
    <w:lvl w:ilvl="2" w:tplc="43AEF266">
      <w:start w:val="1"/>
      <w:numFmt w:val="bullet"/>
      <w:lvlText w:val=""/>
      <w:lvlJc w:val="left"/>
      <w:pPr>
        <w:ind w:left="2160" w:hanging="360"/>
      </w:pPr>
      <w:rPr>
        <w:rFonts w:ascii="Wingdings" w:hAnsi="Wingdings" w:hint="default"/>
      </w:rPr>
    </w:lvl>
    <w:lvl w:ilvl="3" w:tplc="C18E019A">
      <w:start w:val="1"/>
      <w:numFmt w:val="bullet"/>
      <w:lvlText w:val=""/>
      <w:lvlJc w:val="left"/>
      <w:pPr>
        <w:ind w:left="2880" w:hanging="360"/>
      </w:pPr>
      <w:rPr>
        <w:rFonts w:ascii="Symbol" w:hAnsi="Symbol" w:hint="default"/>
      </w:rPr>
    </w:lvl>
    <w:lvl w:ilvl="4" w:tplc="A9C807FA">
      <w:start w:val="1"/>
      <w:numFmt w:val="bullet"/>
      <w:lvlText w:val="o"/>
      <w:lvlJc w:val="left"/>
      <w:pPr>
        <w:ind w:left="3600" w:hanging="360"/>
      </w:pPr>
      <w:rPr>
        <w:rFonts w:ascii="Courier New" w:hAnsi="Courier New" w:hint="default"/>
      </w:rPr>
    </w:lvl>
    <w:lvl w:ilvl="5" w:tplc="868E8A3A">
      <w:start w:val="1"/>
      <w:numFmt w:val="bullet"/>
      <w:lvlText w:val=""/>
      <w:lvlJc w:val="left"/>
      <w:pPr>
        <w:ind w:left="4320" w:hanging="360"/>
      </w:pPr>
      <w:rPr>
        <w:rFonts w:ascii="Wingdings" w:hAnsi="Wingdings" w:hint="default"/>
      </w:rPr>
    </w:lvl>
    <w:lvl w:ilvl="6" w:tplc="5D0ABE8C">
      <w:start w:val="1"/>
      <w:numFmt w:val="bullet"/>
      <w:lvlText w:val=""/>
      <w:lvlJc w:val="left"/>
      <w:pPr>
        <w:ind w:left="5040" w:hanging="360"/>
      </w:pPr>
      <w:rPr>
        <w:rFonts w:ascii="Symbol" w:hAnsi="Symbol" w:hint="default"/>
      </w:rPr>
    </w:lvl>
    <w:lvl w:ilvl="7" w:tplc="8CB2023C">
      <w:start w:val="1"/>
      <w:numFmt w:val="bullet"/>
      <w:lvlText w:val="o"/>
      <w:lvlJc w:val="left"/>
      <w:pPr>
        <w:ind w:left="5760" w:hanging="360"/>
      </w:pPr>
      <w:rPr>
        <w:rFonts w:ascii="Courier New" w:hAnsi="Courier New" w:hint="default"/>
      </w:rPr>
    </w:lvl>
    <w:lvl w:ilvl="8" w:tplc="02CEE7A2">
      <w:start w:val="1"/>
      <w:numFmt w:val="bullet"/>
      <w:lvlText w:val=""/>
      <w:lvlJc w:val="left"/>
      <w:pPr>
        <w:ind w:left="6480" w:hanging="360"/>
      </w:pPr>
      <w:rPr>
        <w:rFonts w:ascii="Wingdings" w:hAnsi="Wingdings" w:hint="default"/>
      </w:rPr>
    </w:lvl>
  </w:abstractNum>
  <w:abstractNum w:abstractNumId="24" w15:restartNumberingAfterBreak="0">
    <w:nsid w:val="442F0411"/>
    <w:multiLevelType w:val="hybridMultilevel"/>
    <w:tmpl w:val="51D60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703E9"/>
    <w:multiLevelType w:val="hybridMultilevel"/>
    <w:tmpl w:val="52DE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46393"/>
    <w:multiLevelType w:val="hybridMultilevel"/>
    <w:tmpl w:val="9700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0B7485"/>
    <w:multiLevelType w:val="hybridMultilevel"/>
    <w:tmpl w:val="BE24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05E8F"/>
    <w:multiLevelType w:val="hybridMultilevel"/>
    <w:tmpl w:val="8902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F1750"/>
    <w:multiLevelType w:val="multilevel"/>
    <w:tmpl w:val="01241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7AD4429"/>
    <w:multiLevelType w:val="multilevel"/>
    <w:tmpl w:val="233C0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9AD1564"/>
    <w:multiLevelType w:val="hybridMultilevel"/>
    <w:tmpl w:val="9648F51E"/>
    <w:lvl w:ilvl="0" w:tplc="14A0C608">
      <w:start w:val="1"/>
      <w:numFmt w:val="bullet"/>
      <w:lvlText w:val=""/>
      <w:lvlJc w:val="left"/>
      <w:pPr>
        <w:ind w:left="720" w:hanging="360"/>
      </w:pPr>
      <w:rPr>
        <w:rFonts w:ascii="Symbol" w:hAnsi="Symbol" w:hint="default"/>
      </w:rPr>
    </w:lvl>
    <w:lvl w:ilvl="1" w:tplc="CB6C9EDA">
      <w:start w:val="1"/>
      <w:numFmt w:val="bullet"/>
      <w:lvlText w:val="o"/>
      <w:lvlJc w:val="left"/>
      <w:pPr>
        <w:ind w:left="1440" w:hanging="360"/>
      </w:pPr>
      <w:rPr>
        <w:rFonts w:ascii="Courier New" w:hAnsi="Courier New" w:cs="Times New Roman" w:hint="default"/>
      </w:rPr>
    </w:lvl>
    <w:lvl w:ilvl="2" w:tplc="8E4C8C50">
      <w:start w:val="1"/>
      <w:numFmt w:val="bullet"/>
      <w:lvlText w:val=""/>
      <w:lvlJc w:val="left"/>
      <w:pPr>
        <w:ind w:left="2160" w:hanging="360"/>
      </w:pPr>
      <w:rPr>
        <w:rFonts w:ascii="Wingdings" w:hAnsi="Wingdings" w:hint="default"/>
      </w:rPr>
    </w:lvl>
    <w:lvl w:ilvl="3" w:tplc="3A121B42">
      <w:start w:val="1"/>
      <w:numFmt w:val="bullet"/>
      <w:lvlText w:val=""/>
      <w:lvlJc w:val="left"/>
      <w:pPr>
        <w:ind w:left="2880" w:hanging="360"/>
      </w:pPr>
      <w:rPr>
        <w:rFonts w:ascii="Symbol" w:hAnsi="Symbol" w:hint="default"/>
      </w:rPr>
    </w:lvl>
    <w:lvl w:ilvl="4" w:tplc="02FE39DE">
      <w:start w:val="1"/>
      <w:numFmt w:val="bullet"/>
      <w:lvlText w:val="o"/>
      <w:lvlJc w:val="left"/>
      <w:pPr>
        <w:ind w:left="3600" w:hanging="360"/>
      </w:pPr>
      <w:rPr>
        <w:rFonts w:ascii="Courier New" w:hAnsi="Courier New" w:cs="Times New Roman" w:hint="default"/>
      </w:rPr>
    </w:lvl>
    <w:lvl w:ilvl="5" w:tplc="5B540482">
      <w:start w:val="1"/>
      <w:numFmt w:val="bullet"/>
      <w:lvlText w:val=""/>
      <w:lvlJc w:val="left"/>
      <w:pPr>
        <w:ind w:left="4320" w:hanging="360"/>
      </w:pPr>
      <w:rPr>
        <w:rFonts w:ascii="Wingdings" w:hAnsi="Wingdings" w:hint="default"/>
      </w:rPr>
    </w:lvl>
    <w:lvl w:ilvl="6" w:tplc="395AAA2E">
      <w:start w:val="1"/>
      <w:numFmt w:val="bullet"/>
      <w:lvlText w:val=""/>
      <w:lvlJc w:val="left"/>
      <w:pPr>
        <w:ind w:left="5040" w:hanging="360"/>
      </w:pPr>
      <w:rPr>
        <w:rFonts w:ascii="Symbol" w:hAnsi="Symbol" w:hint="default"/>
      </w:rPr>
    </w:lvl>
    <w:lvl w:ilvl="7" w:tplc="42ECAF48">
      <w:start w:val="1"/>
      <w:numFmt w:val="bullet"/>
      <w:lvlText w:val="o"/>
      <w:lvlJc w:val="left"/>
      <w:pPr>
        <w:ind w:left="5760" w:hanging="360"/>
      </w:pPr>
      <w:rPr>
        <w:rFonts w:ascii="Courier New" w:hAnsi="Courier New" w:cs="Times New Roman" w:hint="default"/>
      </w:rPr>
    </w:lvl>
    <w:lvl w:ilvl="8" w:tplc="D96487DC">
      <w:start w:val="1"/>
      <w:numFmt w:val="bullet"/>
      <w:lvlText w:val=""/>
      <w:lvlJc w:val="left"/>
      <w:pPr>
        <w:ind w:left="6480" w:hanging="360"/>
      </w:pPr>
      <w:rPr>
        <w:rFonts w:ascii="Wingdings" w:hAnsi="Wingdings" w:hint="default"/>
      </w:rPr>
    </w:lvl>
  </w:abstractNum>
  <w:abstractNum w:abstractNumId="32" w15:restartNumberingAfterBreak="0">
    <w:nsid w:val="59C242AE"/>
    <w:multiLevelType w:val="multilevel"/>
    <w:tmpl w:val="8ACC2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DCD38AF"/>
    <w:multiLevelType w:val="multilevel"/>
    <w:tmpl w:val="961E83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638478C5"/>
    <w:multiLevelType w:val="hybridMultilevel"/>
    <w:tmpl w:val="B208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D693A"/>
    <w:multiLevelType w:val="hybridMultilevel"/>
    <w:tmpl w:val="44AE4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8090B"/>
    <w:multiLevelType w:val="hybridMultilevel"/>
    <w:tmpl w:val="83526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65C2B"/>
    <w:multiLevelType w:val="hybridMultilevel"/>
    <w:tmpl w:val="69C2C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B69D0"/>
    <w:multiLevelType w:val="hybridMultilevel"/>
    <w:tmpl w:val="50BCB8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91658"/>
    <w:multiLevelType w:val="hybridMultilevel"/>
    <w:tmpl w:val="AFEA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312AD"/>
    <w:multiLevelType w:val="hybridMultilevel"/>
    <w:tmpl w:val="6598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6E50CC"/>
    <w:multiLevelType w:val="hybridMultilevel"/>
    <w:tmpl w:val="C0C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C97914"/>
    <w:multiLevelType w:val="multilevel"/>
    <w:tmpl w:val="A7389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CFD4278"/>
    <w:multiLevelType w:val="multilevel"/>
    <w:tmpl w:val="7BF023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D1C6677"/>
    <w:multiLevelType w:val="hybridMultilevel"/>
    <w:tmpl w:val="428A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DB0768"/>
    <w:multiLevelType w:val="hybridMultilevel"/>
    <w:tmpl w:val="8E3C1F9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3"/>
  </w:num>
  <w:num w:numId="2">
    <w:abstractNumId w:val="29"/>
  </w:num>
  <w:num w:numId="3">
    <w:abstractNumId w:val="6"/>
  </w:num>
  <w:num w:numId="4">
    <w:abstractNumId w:val="0"/>
  </w:num>
  <w:num w:numId="5">
    <w:abstractNumId w:val="42"/>
  </w:num>
  <w:num w:numId="6">
    <w:abstractNumId w:val="30"/>
  </w:num>
  <w:num w:numId="7">
    <w:abstractNumId w:val="33"/>
  </w:num>
  <w:num w:numId="8">
    <w:abstractNumId w:val="9"/>
  </w:num>
  <w:num w:numId="9">
    <w:abstractNumId w:val="38"/>
  </w:num>
  <w:num w:numId="10">
    <w:abstractNumId w:val="40"/>
  </w:num>
  <w:num w:numId="11">
    <w:abstractNumId w:val="34"/>
  </w:num>
  <w:num w:numId="12">
    <w:abstractNumId w:val="22"/>
  </w:num>
  <w:num w:numId="13">
    <w:abstractNumId w:val="27"/>
  </w:num>
  <w:num w:numId="14">
    <w:abstractNumId w:val="16"/>
  </w:num>
  <w:num w:numId="15">
    <w:abstractNumId w:val="32"/>
  </w:num>
  <w:num w:numId="16">
    <w:abstractNumId w:val="5"/>
  </w:num>
  <w:num w:numId="17">
    <w:abstractNumId w:val="24"/>
  </w:num>
  <w:num w:numId="18">
    <w:abstractNumId w:val="45"/>
  </w:num>
  <w:num w:numId="19">
    <w:abstractNumId w:val="12"/>
  </w:num>
  <w:num w:numId="20">
    <w:abstractNumId w:val="25"/>
  </w:num>
  <w:num w:numId="21">
    <w:abstractNumId w:val="3"/>
  </w:num>
  <w:num w:numId="22">
    <w:abstractNumId w:val="39"/>
  </w:num>
  <w:num w:numId="23">
    <w:abstractNumId w:val="19"/>
  </w:num>
  <w:num w:numId="24">
    <w:abstractNumId w:val="35"/>
  </w:num>
  <w:num w:numId="25">
    <w:abstractNumId w:val="28"/>
  </w:num>
  <w:num w:numId="26">
    <w:abstractNumId w:val="4"/>
  </w:num>
  <w:num w:numId="27">
    <w:abstractNumId w:val="20"/>
  </w:num>
  <w:num w:numId="28">
    <w:abstractNumId w:val="36"/>
  </w:num>
  <w:num w:numId="29">
    <w:abstractNumId w:val="18"/>
  </w:num>
  <w:num w:numId="30">
    <w:abstractNumId w:val="13"/>
  </w:num>
  <w:num w:numId="31">
    <w:abstractNumId w:val="41"/>
  </w:num>
  <w:num w:numId="32">
    <w:abstractNumId w:val="44"/>
  </w:num>
  <w:num w:numId="33">
    <w:abstractNumId w:val="15"/>
  </w:num>
  <w:num w:numId="34">
    <w:abstractNumId w:val="43"/>
  </w:num>
  <w:num w:numId="35">
    <w:abstractNumId w:val="21"/>
  </w:num>
  <w:num w:numId="36">
    <w:abstractNumId w:val="17"/>
  </w:num>
  <w:num w:numId="37">
    <w:abstractNumId w:val="37"/>
  </w:num>
  <w:num w:numId="38">
    <w:abstractNumId w:val="7"/>
  </w:num>
  <w:num w:numId="39">
    <w:abstractNumId w:val="8"/>
  </w:num>
  <w:num w:numId="40">
    <w:abstractNumId w:val="1"/>
  </w:num>
  <w:num w:numId="41">
    <w:abstractNumId w:val="2"/>
  </w:num>
  <w:num w:numId="42">
    <w:abstractNumId w:val="26"/>
  </w:num>
  <w:num w:numId="43">
    <w:abstractNumId w:val="14"/>
  </w:num>
  <w:num w:numId="44">
    <w:abstractNumId w:val="41"/>
  </w:num>
  <w:num w:numId="45">
    <w:abstractNumId w:val="7"/>
  </w:num>
  <w:num w:numId="46">
    <w:abstractNumId w:val="31"/>
  </w:num>
  <w:num w:numId="47">
    <w:abstractNumId w:val="10"/>
  </w:num>
  <w:num w:numId="4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F6F"/>
    <w:rsid w:val="00000978"/>
    <w:rsid w:val="000022C5"/>
    <w:rsid w:val="00002EAE"/>
    <w:rsid w:val="00012D7F"/>
    <w:rsid w:val="00013D08"/>
    <w:rsid w:val="00023BC5"/>
    <w:rsid w:val="000345B9"/>
    <w:rsid w:val="000346B8"/>
    <w:rsid w:val="0003511E"/>
    <w:rsid w:val="00037591"/>
    <w:rsid w:val="00043561"/>
    <w:rsid w:val="0004552E"/>
    <w:rsid w:val="0004563D"/>
    <w:rsid w:val="00045759"/>
    <w:rsid w:val="00045B56"/>
    <w:rsid w:val="00045E10"/>
    <w:rsid w:val="0004718D"/>
    <w:rsid w:val="000524E3"/>
    <w:rsid w:val="00055778"/>
    <w:rsid w:val="000564BF"/>
    <w:rsid w:val="00063503"/>
    <w:rsid w:val="00067DDC"/>
    <w:rsid w:val="00070D4D"/>
    <w:rsid w:val="000713C6"/>
    <w:rsid w:val="00073429"/>
    <w:rsid w:val="00085C1C"/>
    <w:rsid w:val="00085D14"/>
    <w:rsid w:val="00087B78"/>
    <w:rsid w:val="0009028C"/>
    <w:rsid w:val="000932D3"/>
    <w:rsid w:val="00093DE6"/>
    <w:rsid w:val="00096F79"/>
    <w:rsid w:val="00097C86"/>
    <w:rsid w:val="000A0E0E"/>
    <w:rsid w:val="000A168C"/>
    <w:rsid w:val="000A1B15"/>
    <w:rsid w:val="000B05A1"/>
    <w:rsid w:val="000B220B"/>
    <w:rsid w:val="000B53E7"/>
    <w:rsid w:val="000B57A8"/>
    <w:rsid w:val="000B5D26"/>
    <w:rsid w:val="000C19C2"/>
    <w:rsid w:val="000C2513"/>
    <w:rsid w:val="000C43AC"/>
    <w:rsid w:val="000C692C"/>
    <w:rsid w:val="000C7B1C"/>
    <w:rsid w:val="000D05FE"/>
    <w:rsid w:val="000D06B0"/>
    <w:rsid w:val="000D5E1D"/>
    <w:rsid w:val="000D78D7"/>
    <w:rsid w:val="000E3269"/>
    <w:rsid w:val="000E3C3A"/>
    <w:rsid w:val="000E4DDA"/>
    <w:rsid w:val="000E5034"/>
    <w:rsid w:val="000E573E"/>
    <w:rsid w:val="000F41A1"/>
    <w:rsid w:val="000F4656"/>
    <w:rsid w:val="001028D4"/>
    <w:rsid w:val="0010762F"/>
    <w:rsid w:val="00110B7E"/>
    <w:rsid w:val="00111848"/>
    <w:rsid w:val="001139B3"/>
    <w:rsid w:val="00113B9E"/>
    <w:rsid w:val="00113D07"/>
    <w:rsid w:val="001222C9"/>
    <w:rsid w:val="00125C77"/>
    <w:rsid w:val="0013001A"/>
    <w:rsid w:val="00130D86"/>
    <w:rsid w:val="00134808"/>
    <w:rsid w:val="00136422"/>
    <w:rsid w:val="001406CB"/>
    <w:rsid w:val="00141C46"/>
    <w:rsid w:val="00144CAC"/>
    <w:rsid w:val="00146702"/>
    <w:rsid w:val="001469F8"/>
    <w:rsid w:val="0014757A"/>
    <w:rsid w:val="00150828"/>
    <w:rsid w:val="00156FE8"/>
    <w:rsid w:val="00157CFD"/>
    <w:rsid w:val="0016252C"/>
    <w:rsid w:val="00162AC5"/>
    <w:rsid w:val="001634C9"/>
    <w:rsid w:val="00165ADF"/>
    <w:rsid w:val="00166181"/>
    <w:rsid w:val="0017302B"/>
    <w:rsid w:val="00175989"/>
    <w:rsid w:val="00176B12"/>
    <w:rsid w:val="00180663"/>
    <w:rsid w:val="001814B9"/>
    <w:rsid w:val="0018247D"/>
    <w:rsid w:val="00186837"/>
    <w:rsid w:val="00186D10"/>
    <w:rsid w:val="00190A3F"/>
    <w:rsid w:val="00194D8F"/>
    <w:rsid w:val="001951A8"/>
    <w:rsid w:val="001A017B"/>
    <w:rsid w:val="001A2D4E"/>
    <w:rsid w:val="001A3A4E"/>
    <w:rsid w:val="001A4275"/>
    <w:rsid w:val="001B2AA0"/>
    <w:rsid w:val="001B483D"/>
    <w:rsid w:val="001B4BB4"/>
    <w:rsid w:val="001B7B45"/>
    <w:rsid w:val="001C6888"/>
    <w:rsid w:val="001D0F5E"/>
    <w:rsid w:val="001D1361"/>
    <w:rsid w:val="001D7A62"/>
    <w:rsid w:val="001E2973"/>
    <w:rsid w:val="001E43C3"/>
    <w:rsid w:val="001F0486"/>
    <w:rsid w:val="001F4DBC"/>
    <w:rsid w:val="002076B8"/>
    <w:rsid w:val="00210AEA"/>
    <w:rsid w:val="0021464F"/>
    <w:rsid w:val="00215C06"/>
    <w:rsid w:val="00220690"/>
    <w:rsid w:val="00220873"/>
    <w:rsid w:val="00220B59"/>
    <w:rsid w:val="00221D59"/>
    <w:rsid w:val="00224939"/>
    <w:rsid w:val="002263EC"/>
    <w:rsid w:val="002313C8"/>
    <w:rsid w:val="00235DF3"/>
    <w:rsid w:val="002367FE"/>
    <w:rsid w:val="00236C5A"/>
    <w:rsid w:val="0024752D"/>
    <w:rsid w:val="0025059B"/>
    <w:rsid w:val="00251A3F"/>
    <w:rsid w:val="00263E7D"/>
    <w:rsid w:val="00264A1F"/>
    <w:rsid w:val="0026626C"/>
    <w:rsid w:val="0027121C"/>
    <w:rsid w:val="0027214E"/>
    <w:rsid w:val="002824C5"/>
    <w:rsid w:val="00282F80"/>
    <w:rsid w:val="002834B3"/>
    <w:rsid w:val="002834FF"/>
    <w:rsid w:val="00283FFD"/>
    <w:rsid w:val="00287780"/>
    <w:rsid w:val="002A150E"/>
    <w:rsid w:val="002A2E02"/>
    <w:rsid w:val="002A441C"/>
    <w:rsid w:val="002B2B32"/>
    <w:rsid w:val="002B560E"/>
    <w:rsid w:val="002C097A"/>
    <w:rsid w:val="002D0A4A"/>
    <w:rsid w:val="002D70CB"/>
    <w:rsid w:val="002E354A"/>
    <w:rsid w:val="002F058A"/>
    <w:rsid w:val="002F2532"/>
    <w:rsid w:val="002F2A64"/>
    <w:rsid w:val="002F2F34"/>
    <w:rsid w:val="002F3BD5"/>
    <w:rsid w:val="002F675F"/>
    <w:rsid w:val="0030028B"/>
    <w:rsid w:val="00300EF4"/>
    <w:rsid w:val="00302C1D"/>
    <w:rsid w:val="00310E77"/>
    <w:rsid w:val="003127ED"/>
    <w:rsid w:val="00314256"/>
    <w:rsid w:val="00314BAE"/>
    <w:rsid w:val="00315100"/>
    <w:rsid w:val="00315195"/>
    <w:rsid w:val="00315281"/>
    <w:rsid w:val="00315FBF"/>
    <w:rsid w:val="0032207F"/>
    <w:rsid w:val="003277C5"/>
    <w:rsid w:val="00330810"/>
    <w:rsid w:val="003311EE"/>
    <w:rsid w:val="00334948"/>
    <w:rsid w:val="0033714F"/>
    <w:rsid w:val="00340258"/>
    <w:rsid w:val="0034057B"/>
    <w:rsid w:val="003429DC"/>
    <w:rsid w:val="00350F2C"/>
    <w:rsid w:val="00352281"/>
    <w:rsid w:val="0035247C"/>
    <w:rsid w:val="003615C3"/>
    <w:rsid w:val="00364C91"/>
    <w:rsid w:val="00365B3C"/>
    <w:rsid w:val="00365C0D"/>
    <w:rsid w:val="00371E63"/>
    <w:rsid w:val="00374DA1"/>
    <w:rsid w:val="003844FF"/>
    <w:rsid w:val="0038694F"/>
    <w:rsid w:val="00387584"/>
    <w:rsid w:val="00393B7E"/>
    <w:rsid w:val="00393F0A"/>
    <w:rsid w:val="0039695C"/>
    <w:rsid w:val="003A0275"/>
    <w:rsid w:val="003A0F04"/>
    <w:rsid w:val="003A31CA"/>
    <w:rsid w:val="003A641F"/>
    <w:rsid w:val="003A7BC6"/>
    <w:rsid w:val="003B0D20"/>
    <w:rsid w:val="003C3E86"/>
    <w:rsid w:val="003C4B96"/>
    <w:rsid w:val="003D3D88"/>
    <w:rsid w:val="003E0E5E"/>
    <w:rsid w:val="003E24D9"/>
    <w:rsid w:val="003E5151"/>
    <w:rsid w:val="003E6AD2"/>
    <w:rsid w:val="003F58B9"/>
    <w:rsid w:val="00404A0F"/>
    <w:rsid w:val="004063FE"/>
    <w:rsid w:val="0041796F"/>
    <w:rsid w:val="00426267"/>
    <w:rsid w:val="00427585"/>
    <w:rsid w:val="00431753"/>
    <w:rsid w:val="0043201D"/>
    <w:rsid w:val="004342AF"/>
    <w:rsid w:val="00434FB1"/>
    <w:rsid w:val="00435124"/>
    <w:rsid w:val="004466B1"/>
    <w:rsid w:val="004526B0"/>
    <w:rsid w:val="004558DF"/>
    <w:rsid w:val="00461496"/>
    <w:rsid w:val="00465AB5"/>
    <w:rsid w:val="00466557"/>
    <w:rsid w:val="00466BEE"/>
    <w:rsid w:val="004737A1"/>
    <w:rsid w:val="00474425"/>
    <w:rsid w:val="004763D1"/>
    <w:rsid w:val="00485C90"/>
    <w:rsid w:val="00493343"/>
    <w:rsid w:val="00493BE9"/>
    <w:rsid w:val="00496501"/>
    <w:rsid w:val="004A1AC3"/>
    <w:rsid w:val="004B32B8"/>
    <w:rsid w:val="004E082E"/>
    <w:rsid w:val="004E4A33"/>
    <w:rsid w:val="004F1177"/>
    <w:rsid w:val="004F2C1E"/>
    <w:rsid w:val="004F3A15"/>
    <w:rsid w:val="004F403D"/>
    <w:rsid w:val="00500C01"/>
    <w:rsid w:val="00501270"/>
    <w:rsid w:val="005067F8"/>
    <w:rsid w:val="0051185F"/>
    <w:rsid w:val="0051394B"/>
    <w:rsid w:val="00521C8F"/>
    <w:rsid w:val="0052350C"/>
    <w:rsid w:val="0052519C"/>
    <w:rsid w:val="00534ACA"/>
    <w:rsid w:val="00534F67"/>
    <w:rsid w:val="005455B2"/>
    <w:rsid w:val="00556B11"/>
    <w:rsid w:val="0056005A"/>
    <w:rsid w:val="00562B4D"/>
    <w:rsid w:val="00564339"/>
    <w:rsid w:val="00564730"/>
    <w:rsid w:val="00571D46"/>
    <w:rsid w:val="00573543"/>
    <w:rsid w:val="00573F1E"/>
    <w:rsid w:val="00573FDF"/>
    <w:rsid w:val="00584189"/>
    <w:rsid w:val="005850A8"/>
    <w:rsid w:val="005851CE"/>
    <w:rsid w:val="005853D2"/>
    <w:rsid w:val="00586226"/>
    <w:rsid w:val="005866AB"/>
    <w:rsid w:val="0059067D"/>
    <w:rsid w:val="005912EC"/>
    <w:rsid w:val="00591E1D"/>
    <w:rsid w:val="00592731"/>
    <w:rsid w:val="00597A4D"/>
    <w:rsid w:val="005A0EC7"/>
    <w:rsid w:val="005A4145"/>
    <w:rsid w:val="005B1D4D"/>
    <w:rsid w:val="005B2B60"/>
    <w:rsid w:val="005B3BD1"/>
    <w:rsid w:val="005B61B1"/>
    <w:rsid w:val="005C1832"/>
    <w:rsid w:val="005C188A"/>
    <w:rsid w:val="005C558F"/>
    <w:rsid w:val="005D049F"/>
    <w:rsid w:val="005D08A4"/>
    <w:rsid w:val="005D1FF1"/>
    <w:rsid w:val="005E2B25"/>
    <w:rsid w:val="005E325C"/>
    <w:rsid w:val="005E38FC"/>
    <w:rsid w:val="005E792E"/>
    <w:rsid w:val="005F02F1"/>
    <w:rsid w:val="005F0EAC"/>
    <w:rsid w:val="005F12E0"/>
    <w:rsid w:val="006012AC"/>
    <w:rsid w:val="0060239A"/>
    <w:rsid w:val="00607419"/>
    <w:rsid w:val="0061280A"/>
    <w:rsid w:val="0061517D"/>
    <w:rsid w:val="00616159"/>
    <w:rsid w:val="006213C5"/>
    <w:rsid w:val="00625E8C"/>
    <w:rsid w:val="0063606F"/>
    <w:rsid w:val="00640AB3"/>
    <w:rsid w:val="0064157B"/>
    <w:rsid w:val="00645282"/>
    <w:rsid w:val="0064586B"/>
    <w:rsid w:val="00646EF8"/>
    <w:rsid w:val="006518EB"/>
    <w:rsid w:val="00652765"/>
    <w:rsid w:val="0065452F"/>
    <w:rsid w:val="00661DED"/>
    <w:rsid w:val="00670BD7"/>
    <w:rsid w:val="00672B42"/>
    <w:rsid w:val="00673541"/>
    <w:rsid w:val="00680C96"/>
    <w:rsid w:val="006916CA"/>
    <w:rsid w:val="00693FA4"/>
    <w:rsid w:val="006954D8"/>
    <w:rsid w:val="0069680C"/>
    <w:rsid w:val="00696A3B"/>
    <w:rsid w:val="006A1363"/>
    <w:rsid w:val="006A30FD"/>
    <w:rsid w:val="006A3CA3"/>
    <w:rsid w:val="006B0F33"/>
    <w:rsid w:val="006B4FE6"/>
    <w:rsid w:val="006B5A53"/>
    <w:rsid w:val="006C70A7"/>
    <w:rsid w:val="006D4054"/>
    <w:rsid w:val="006D7DD3"/>
    <w:rsid w:val="006E1559"/>
    <w:rsid w:val="006E21B6"/>
    <w:rsid w:val="006E5DE7"/>
    <w:rsid w:val="006F7C4A"/>
    <w:rsid w:val="00700220"/>
    <w:rsid w:val="00700399"/>
    <w:rsid w:val="007067F8"/>
    <w:rsid w:val="00711FFA"/>
    <w:rsid w:val="007130DA"/>
    <w:rsid w:val="007152AB"/>
    <w:rsid w:val="007179CE"/>
    <w:rsid w:val="007217C2"/>
    <w:rsid w:val="00727C6A"/>
    <w:rsid w:val="00736017"/>
    <w:rsid w:val="00737E2D"/>
    <w:rsid w:val="007401DF"/>
    <w:rsid w:val="00744B69"/>
    <w:rsid w:val="00744EB7"/>
    <w:rsid w:val="00750FF0"/>
    <w:rsid w:val="007519EB"/>
    <w:rsid w:val="00756FA5"/>
    <w:rsid w:val="00760257"/>
    <w:rsid w:val="0076724E"/>
    <w:rsid w:val="0077102C"/>
    <w:rsid w:val="00777146"/>
    <w:rsid w:val="00781473"/>
    <w:rsid w:val="00781D32"/>
    <w:rsid w:val="00784663"/>
    <w:rsid w:val="0078659B"/>
    <w:rsid w:val="00786935"/>
    <w:rsid w:val="00791BD6"/>
    <w:rsid w:val="00795399"/>
    <w:rsid w:val="00795C43"/>
    <w:rsid w:val="007960E0"/>
    <w:rsid w:val="007A19D5"/>
    <w:rsid w:val="007A290F"/>
    <w:rsid w:val="007A760D"/>
    <w:rsid w:val="007A79A9"/>
    <w:rsid w:val="007B2645"/>
    <w:rsid w:val="007B39B5"/>
    <w:rsid w:val="007C515B"/>
    <w:rsid w:val="007C60EB"/>
    <w:rsid w:val="007C7CC5"/>
    <w:rsid w:val="007D1676"/>
    <w:rsid w:val="007D3B36"/>
    <w:rsid w:val="007D3F2A"/>
    <w:rsid w:val="007E43FF"/>
    <w:rsid w:val="007E5344"/>
    <w:rsid w:val="007E59D0"/>
    <w:rsid w:val="007F0DEE"/>
    <w:rsid w:val="007F1174"/>
    <w:rsid w:val="007F7375"/>
    <w:rsid w:val="008019E7"/>
    <w:rsid w:val="00801AA1"/>
    <w:rsid w:val="008031FC"/>
    <w:rsid w:val="00805D28"/>
    <w:rsid w:val="00806B5E"/>
    <w:rsid w:val="0080714F"/>
    <w:rsid w:val="008122BB"/>
    <w:rsid w:val="00814489"/>
    <w:rsid w:val="00814DFA"/>
    <w:rsid w:val="00817B80"/>
    <w:rsid w:val="0083018C"/>
    <w:rsid w:val="008364EF"/>
    <w:rsid w:val="0083711A"/>
    <w:rsid w:val="00840316"/>
    <w:rsid w:val="00841F6F"/>
    <w:rsid w:val="00847B54"/>
    <w:rsid w:val="00853568"/>
    <w:rsid w:val="00853EF1"/>
    <w:rsid w:val="0085403B"/>
    <w:rsid w:val="00860E5D"/>
    <w:rsid w:val="008634B7"/>
    <w:rsid w:val="0086462B"/>
    <w:rsid w:val="0087410A"/>
    <w:rsid w:val="00885DF8"/>
    <w:rsid w:val="008875F1"/>
    <w:rsid w:val="00887D0F"/>
    <w:rsid w:val="008911FB"/>
    <w:rsid w:val="00894EBC"/>
    <w:rsid w:val="0089506D"/>
    <w:rsid w:val="00896F9F"/>
    <w:rsid w:val="00897E38"/>
    <w:rsid w:val="008B3458"/>
    <w:rsid w:val="008C108C"/>
    <w:rsid w:val="008C7F1D"/>
    <w:rsid w:val="008D21D7"/>
    <w:rsid w:val="008D2B85"/>
    <w:rsid w:val="008D3A4B"/>
    <w:rsid w:val="008D529E"/>
    <w:rsid w:val="008D7613"/>
    <w:rsid w:val="008D7D1D"/>
    <w:rsid w:val="008E1EE2"/>
    <w:rsid w:val="008E6A4A"/>
    <w:rsid w:val="008F048F"/>
    <w:rsid w:val="008F2962"/>
    <w:rsid w:val="008F40B7"/>
    <w:rsid w:val="008F4615"/>
    <w:rsid w:val="008F648B"/>
    <w:rsid w:val="0090303C"/>
    <w:rsid w:val="009034CE"/>
    <w:rsid w:val="00903D19"/>
    <w:rsid w:val="00906ABE"/>
    <w:rsid w:val="0090752D"/>
    <w:rsid w:val="009166A9"/>
    <w:rsid w:val="009222E0"/>
    <w:rsid w:val="00926A20"/>
    <w:rsid w:val="0093030D"/>
    <w:rsid w:val="00930ACF"/>
    <w:rsid w:val="00933B6A"/>
    <w:rsid w:val="00935064"/>
    <w:rsid w:val="009452B3"/>
    <w:rsid w:val="00954CAF"/>
    <w:rsid w:val="009630C5"/>
    <w:rsid w:val="00963105"/>
    <w:rsid w:val="00965BA4"/>
    <w:rsid w:val="009662B4"/>
    <w:rsid w:val="00966F09"/>
    <w:rsid w:val="009714A9"/>
    <w:rsid w:val="00971CBD"/>
    <w:rsid w:val="00972253"/>
    <w:rsid w:val="00972F0E"/>
    <w:rsid w:val="009735DA"/>
    <w:rsid w:val="00974C67"/>
    <w:rsid w:val="00981D70"/>
    <w:rsid w:val="00982834"/>
    <w:rsid w:val="009955C3"/>
    <w:rsid w:val="00997083"/>
    <w:rsid w:val="009979AA"/>
    <w:rsid w:val="00997CE5"/>
    <w:rsid w:val="00997F1D"/>
    <w:rsid w:val="009A0A64"/>
    <w:rsid w:val="009A3EBC"/>
    <w:rsid w:val="009B125B"/>
    <w:rsid w:val="009B16A7"/>
    <w:rsid w:val="009B5865"/>
    <w:rsid w:val="009B6D0D"/>
    <w:rsid w:val="009C01BD"/>
    <w:rsid w:val="009C140A"/>
    <w:rsid w:val="009C429C"/>
    <w:rsid w:val="009C66E8"/>
    <w:rsid w:val="009C6B2E"/>
    <w:rsid w:val="009D0E7C"/>
    <w:rsid w:val="009D1A26"/>
    <w:rsid w:val="009D4B53"/>
    <w:rsid w:val="009D59E8"/>
    <w:rsid w:val="009E05A9"/>
    <w:rsid w:val="009E2052"/>
    <w:rsid w:val="009E6257"/>
    <w:rsid w:val="009F4D35"/>
    <w:rsid w:val="009F60DA"/>
    <w:rsid w:val="009F6FBA"/>
    <w:rsid w:val="009F773B"/>
    <w:rsid w:val="009F7B2A"/>
    <w:rsid w:val="00A01CB1"/>
    <w:rsid w:val="00A062F1"/>
    <w:rsid w:val="00A0705D"/>
    <w:rsid w:val="00A107E6"/>
    <w:rsid w:val="00A10B01"/>
    <w:rsid w:val="00A13B2E"/>
    <w:rsid w:val="00A26BC8"/>
    <w:rsid w:val="00A42BFF"/>
    <w:rsid w:val="00A4494E"/>
    <w:rsid w:val="00A45811"/>
    <w:rsid w:val="00A5149B"/>
    <w:rsid w:val="00A53FB2"/>
    <w:rsid w:val="00A54597"/>
    <w:rsid w:val="00A5773F"/>
    <w:rsid w:val="00A628EC"/>
    <w:rsid w:val="00A66161"/>
    <w:rsid w:val="00A73A70"/>
    <w:rsid w:val="00A75BC8"/>
    <w:rsid w:val="00A768FE"/>
    <w:rsid w:val="00A77931"/>
    <w:rsid w:val="00A80474"/>
    <w:rsid w:val="00A903D5"/>
    <w:rsid w:val="00A92438"/>
    <w:rsid w:val="00A979A3"/>
    <w:rsid w:val="00AA1844"/>
    <w:rsid w:val="00AA2A47"/>
    <w:rsid w:val="00AA4C93"/>
    <w:rsid w:val="00AA5D4D"/>
    <w:rsid w:val="00AB2361"/>
    <w:rsid w:val="00AB4F8C"/>
    <w:rsid w:val="00AC0811"/>
    <w:rsid w:val="00AC132F"/>
    <w:rsid w:val="00AC1AD3"/>
    <w:rsid w:val="00AC1E07"/>
    <w:rsid w:val="00AC25BD"/>
    <w:rsid w:val="00AE18B6"/>
    <w:rsid w:val="00AE1E57"/>
    <w:rsid w:val="00AE3E84"/>
    <w:rsid w:val="00AE604E"/>
    <w:rsid w:val="00AE6D4F"/>
    <w:rsid w:val="00AF0629"/>
    <w:rsid w:val="00AF07E4"/>
    <w:rsid w:val="00AF3C7B"/>
    <w:rsid w:val="00AF51BB"/>
    <w:rsid w:val="00B026EC"/>
    <w:rsid w:val="00B043F2"/>
    <w:rsid w:val="00B11B0E"/>
    <w:rsid w:val="00B163B4"/>
    <w:rsid w:val="00B206A9"/>
    <w:rsid w:val="00B20DD7"/>
    <w:rsid w:val="00B22C1F"/>
    <w:rsid w:val="00B2664F"/>
    <w:rsid w:val="00B3066D"/>
    <w:rsid w:val="00B30ADD"/>
    <w:rsid w:val="00B33E43"/>
    <w:rsid w:val="00B35D97"/>
    <w:rsid w:val="00B36B75"/>
    <w:rsid w:val="00B404F7"/>
    <w:rsid w:val="00B45A18"/>
    <w:rsid w:val="00B45EC0"/>
    <w:rsid w:val="00B47889"/>
    <w:rsid w:val="00B51296"/>
    <w:rsid w:val="00B5327A"/>
    <w:rsid w:val="00B5606E"/>
    <w:rsid w:val="00B657C2"/>
    <w:rsid w:val="00B662E2"/>
    <w:rsid w:val="00B66F83"/>
    <w:rsid w:val="00B7745D"/>
    <w:rsid w:val="00B825BE"/>
    <w:rsid w:val="00B85D43"/>
    <w:rsid w:val="00B86312"/>
    <w:rsid w:val="00B87BF9"/>
    <w:rsid w:val="00B87DA5"/>
    <w:rsid w:val="00B91F2C"/>
    <w:rsid w:val="00B92A5E"/>
    <w:rsid w:val="00B93EB8"/>
    <w:rsid w:val="00B956F3"/>
    <w:rsid w:val="00BA0666"/>
    <w:rsid w:val="00BA1616"/>
    <w:rsid w:val="00BA200D"/>
    <w:rsid w:val="00BA21A8"/>
    <w:rsid w:val="00BA3B95"/>
    <w:rsid w:val="00BA45C6"/>
    <w:rsid w:val="00BA4A6B"/>
    <w:rsid w:val="00BA6A55"/>
    <w:rsid w:val="00BB0D03"/>
    <w:rsid w:val="00BB18CF"/>
    <w:rsid w:val="00BB4DBB"/>
    <w:rsid w:val="00BB5399"/>
    <w:rsid w:val="00BB6CCA"/>
    <w:rsid w:val="00BB7541"/>
    <w:rsid w:val="00BC1172"/>
    <w:rsid w:val="00BC363B"/>
    <w:rsid w:val="00BC47F4"/>
    <w:rsid w:val="00BD075F"/>
    <w:rsid w:val="00BD0B32"/>
    <w:rsid w:val="00BD41EE"/>
    <w:rsid w:val="00BD45CB"/>
    <w:rsid w:val="00BD71C9"/>
    <w:rsid w:val="00BD795F"/>
    <w:rsid w:val="00BE262A"/>
    <w:rsid w:val="00BE2EC9"/>
    <w:rsid w:val="00BE3778"/>
    <w:rsid w:val="00BE3C9B"/>
    <w:rsid w:val="00BE5958"/>
    <w:rsid w:val="00BE5C9B"/>
    <w:rsid w:val="00BE7286"/>
    <w:rsid w:val="00BF05D2"/>
    <w:rsid w:val="00C0208C"/>
    <w:rsid w:val="00C02E6E"/>
    <w:rsid w:val="00C123ED"/>
    <w:rsid w:val="00C16059"/>
    <w:rsid w:val="00C30EB7"/>
    <w:rsid w:val="00C3438D"/>
    <w:rsid w:val="00C41739"/>
    <w:rsid w:val="00C51C15"/>
    <w:rsid w:val="00C5204E"/>
    <w:rsid w:val="00C530ED"/>
    <w:rsid w:val="00C54E2B"/>
    <w:rsid w:val="00C60CFB"/>
    <w:rsid w:val="00C67D8C"/>
    <w:rsid w:val="00C77641"/>
    <w:rsid w:val="00C80C29"/>
    <w:rsid w:val="00C81094"/>
    <w:rsid w:val="00C83AF6"/>
    <w:rsid w:val="00C854FF"/>
    <w:rsid w:val="00C8688D"/>
    <w:rsid w:val="00C97D64"/>
    <w:rsid w:val="00C97E34"/>
    <w:rsid w:val="00CA125B"/>
    <w:rsid w:val="00CA4B3C"/>
    <w:rsid w:val="00CA54AE"/>
    <w:rsid w:val="00CA6A1E"/>
    <w:rsid w:val="00CB0712"/>
    <w:rsid w:val="00CB4D0F"/>
    <w:rsid w:val="00CC611E"/>
    <w:rsid w:val="00CC67DF"/>
    <w:rsid w:val="00CD20BD"/>
    <w:rsid w:val="00CD21E2"/>
    <w:rsid w:val="00CD4870"/>
    <w:rsid w:val="00CE52CE"/>
    <w:rsid w:val="00CE7C85"/>
    <w:rsid w:val="00CF094C"/>
    <w:rsid w:val="00CF0BBB"/>
    <w:rsid w:val="00CF1E0D"/>
    <w:rsid w:val="00CF4A5C"/>
    <w:rsid w:val="00D01199"/>
    <w:rsid w:val="00D013C0"/>
    <w:rsid w:val="00D070A4"/>
    <w:rsid w:val="00D13114"/>
    <w:rsid w:val="00D15548"/>
    <w:rsid w:val="00D162EF"/>
    <w:rsid w:val="00D22CF5"/>
    <w:rsid w:val="00D24406"/>
    <w:rsid w:val="00D25E0D"/>
    <w:rsid w:val="00D409F9"/>
    <w:rsid w:val="00D4149F"/>
    <w:rsid w:val="00D452D7"/>
    <w:rsid w:val="00D466B4"/>
    <w:rsid w:val="00D47025"/>
    <w:rsid w:val="00D50A8C"/>
    <w:rsid w:val="00D51D24"/>
    <w:rsid w:val="00D5610A"/>
    <w:rsid w:val="00D60620"/>
    <w:rsid w:val="00D702B3"/>
    <w:rsid w:val="00D70FB6"/>
    <w:rsid w:val="00D7102D"/>
    <w:rsid w:val="00D71048"/>
    <w:rsid w:val="00D72EEF"/>
    <w:rsid w:val="00D76499"/>
    <w:rsid w:val="00D85418"/>
    <w:rsid w:val="00D93FC6"/>
    <w:rsid w:val="00D94E95"/>
    <w:rsid w:val="00DA37F6"/>
    <w:rsid w:val="00DA44F4"/>
    <w:rsid w:val="00DA4FB3"/>
    <w:rsid w:val="00DB1DBE"/>
    <w:rsid w:val="00DB56F0"/>
    <w:rsid w:val="00DB62A8"/>
    <w:rsid w:val="00DB7747"/>
    <w:rsid w:val="00DC2848"/>
    <w:rsid w:val="00DC4F7E"/>
    <w:rsid w:val="00DC5D5B"/>
    <w:rsid w:val="00DC5FD9"/>
    <w:rsid w:val="00DD02E5"/>
    <w:rsid w:val="00DD3176"/>
    <w:rsid w:val="00DD3CF7"/>
    <w:rsid w:val="00DD4C2B"/>
    <w:rsid w:val="00DD7FB9"/>
    <w:rsid w:val="00DE5A90"/>
    <w:rsid w:val="00DE66D4"/>
    <w:rsid w:val="00DE7FC9"/>
    <w:rsid w:val="00DF3795"/>
    <w:rsid w:val="00DF3D6E"/>
    <w:rsid w:val="00DF4A63"/>
    <w:rsid w:val="00DF558D"/>
    <w:rsid w:val="00DF6013"/>
    <w:rsid w:val="00E051A7"/>
    <w:rsid w:val="00E12325"/>
    <w:rsid w:val="00E1596A"/>
    <w:rsid w:val="00E164A3"/>
    <w:rsid w:val="00E16D40"/>
    <w:rsid w:val="00E16FBA"/>
    <w:rsid w:val="00E21054"/>
    <w:rsid w:val="00E22B42"/>
    <w:rsid w:val="00E31091"/>
    <w:rsid w:val="00E459EF"/>
    <w:rsid w:val="00E47176"/>
    <w:rsid w:val="00E47782"/>
    <w:rsid w:val="00E50A11"/>
    <w:rsid w:val="00E52353"/>
    <w:rsid w:val="00E57904"/>
    <w:rsid w:val="00E62CA1"/>
    <w:rsid w:val="00E62E14"/>
    <w:rsid w:val="00E66BBF"/>
    <w:rsid w:val="00E7251C"/>
    <w:rsid w:val="00E73DD7"/>
    <w:rsid w:val="00E75D56"/>
    <w:rsid w:val="00E903C8"/>
    <w:rsid w:val="00E95E0D"/>
    <w:rsid w:val="00EA259D"/>
    <w:rsid w:val="00EA3386"/>
    <w:rsid w:val="00EA4094"/>
    <w:rsid w:val="00EA4D57"/>
    <w:rsid w:val="00EA793F"/>
    <w:rsid w:val="00EB2F31"/>
    <w:rsid w:val="00EB3172"/>
    <w:rsid w:val="00EB7EE0"/>
    <w:rsid w:val="00EC10F4"/>
    <w:rsid w:val="00EC1245"/>
    <w:rsid w:val="00EC3E43"/>
    <w:rsid w:val="00EC46BD"/>
    <w:rsid w:val="00EC63F1"/>
    <w:rsid w:val="00EC7379"/>
    <w:rsid w:val="00ED1535"/>
    <w:rsid w:val="00ED424B"/>
    <w:rsid w:val="00ED56B2"/>
    <w:rsid w:val="00ED647D"/>
    <w:rsid w:val="00EE3687"/>
    <w:rsid w:val="00EE482D"/>
    <w:rsid w:val="00EF059B"/>
    <w:rsid w:val="00EF252D"/>
    <w:rsid w:val="00EF286F"/>
    <w:rsid w:val="00EF34F2"/>
    <w:rsid w:val="00EF6707"/>
    <w:rsid w:val="00EF6BD9"/>
    <w:rsid w:val="00F01E30"/>
    <w:rsid w:val="00F0774A"/>
    <w:rsid w:val="00F255CE"/>
    <w:rsid w:val="00F270D3"/>
    <w:rsid w:val="00F34800"/>
    <w:rsid w:val="00F34D95"/>
    <w:rsid w:val="00F36674"/>
    <w:rsid w:val="00F4296A"/>
    <w:rsid w:val="00F43263"/>
    <w:rsid w:val="00F46893"/>
    <w:rsid w:val="00F470CD"/>
    <w:rsid w:val="00F47627"/>
    <w:rsid w:val="00F51842"/>
    <w:rsid w:val="00F52001"/>
    <w:rsid w:val="00F52CD4"/>
    <w:rsid w:val="00F55F4F"/>
    <w:rsid w:val="00F627C8"/>
    <w:rsid w:val="00F673AC"/>
    <w:rsid w:val="00F712A9"/>
    <w:rsid w:val="00F74EDF"/>
    <w:rsid w:val="00F7675B"/>
    <w:rsid w:val="00F81E32"/>
    <w:rsid w:val="00F94CF0"/>
    <w:rsid w:val="00F96B8C"/>
    <w:rsid w:val="00F97186"/>
    <w:rsid w:val="00FA13C7"/>
    <w:rsid w:val="00FA1A58"/>
    <w:rsid w:val="00FA6605"/>
    <w:rsid w:val="00FB1F52"/>
    <w:rsid w:val="00FC4E1E"/>
    <w:rsid w:val="00FD3DEE"/>
    <w:rsid w:val="00FE1AF2"/>
    <w:rsid w:val="00FE320F"/>
    <w:rsid w:val="00FE34A9"/>
    <w:rsid w:val="00FF2925"/>
    <w:rsid w:val="00FF3694"/>
    <w:rsid w:val="00FF48AA"/>
    <w:rsid w:val="021D8376"/>
    <w:rsid w:val="0C805EFE"/>
    <w:rsid w:val="54C43120"/>
    <w:rsid w:val="5690F359"/>
    <w:rsid w:val="5C89DC7B"/>
    <w:rsid w:val="6114DE08"/>
    <w:rsid w:val="6A8E17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9B75C3"/>
  <w15:docId w15:val="{515BF9B7-3E1F-440D-AD21-E1D4B81D8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b/>
      <w:color w:val="4472C4"/>
      <w:sz w:val="36"/>
      <w:szCs w:val="36"/>
    </w:rPr>
  </w:style>
  <w:style w:type="paragraph" w:styleId="Heading2">
    <w:name w:val="heading 2"/>
    <w:basedOn w:val="Normal"/>
    <w:next w:val="Normal"/>
    <w:uiPriority w:val="9"/>
    <w:unhideWhenUsed/>
    <w:qFormat/>
    <w:pPr>
      <w:keepNext/>
      <w:keepLines/>
      <w:spacing w:before="240" w:after="0"/>
      <w:outlineLvl w:val="1"/>
    </w:pPr>
    <w:rPr>
      <w:b/>
      <w:color w:val="4472C4"/>
      <w:sz w:val="30"/>
      <w:szCs w:val="30"/>
    </w:rPr>
  </w:style>
  <w:style w:type="paragraph" w:styleId="Heading3">
    <w:name w:val="heading 3"/>
    <w:basedOn w:val="Heading2"/>
    <w:next w:val="Normal"/>
    <w:uiPriority w:val="9"/>
    <w:unhideWhenUsed/>
    <w:qFormat/>
    <w:rsid w:val="00696A3B"/>
    <w:pPr>
      <w:spacing w:line="240" w:lineRule="auto"/>
      <w:outlineLvl w:val="2"/>
    </w:pPr>
    <w:rPr>
      <w:sz w:val="24"/>
      <w:szCs w:val="24"/>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rPr>
  </w:style>
  <w:style w:type="paragraph" w:styleId="Subtitle">
    <w:name w:val="Subtitle"/>
    <w:basedOn w:val="Normal"/>
    <w:next w:val="Normal"/>
    <w:uiPriority w:val="11"/>
    <w:qFormat/>
    <w:rPr>
      <w:b/>
      <w:color w:val="4472C4"/>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link w:val="ListParagraphChar"/>
    <w:uiPriority w:val="34"/>
    <w:qFormat/>
    <w:rsid w:val="00ED1535"/>
    <w:pPr>
      <w:ind w:left="720"/>
      <w:contextualSpacing/>
    </w:pPr>
    <w:rPr>
      <w:rFonts w:eastAsiaTheme="minorHAnsi" w:cstheme="minorBidi"/>
      <w:szCs w:val="22"/>
    </w:rPr>
  </w:style>
  <w:style w:type="character" w:styleId="Hyperlink">
    <w:name w:val="Hyperlink"/>
    <w:basedOn w:val="DefaultParagraphFont"/>
    <w:uiPriority w:val="99"/>
    <w:unhideWhenUsed/>
    <w:rsid w:val="00ED1535"/>
    <w:rPr>
      <w:color w:val="0000FF" w:themeColor="hyperlink"/>
      <w:u w:val="single"/>
    </w:rPr>
  </w:style>
  <w:style w:type="paragraph" w:styleId="EndnoteText">
    <w:name w:val="endnote text"/>
    <w:basedOn w:val="Normal"/>
    <w:link w:val="EndnoteTextChar"/>
    <w:uiPriority w:val="99"/>
    <w:semiHidden/>
    <w:unhideWhenUsed/>
    <w:rsid w:val="00ED1535"/>
    <w:pPr>
      <w:spacing w:after="0" w:line="240" w:lineRule="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ED1535"/>
    <w:rPr>
      <w:rFonts w:eastAsiaTheme="minorHAnsi" w:cstheme="minorBidi"/>
      <w:sz w:val="20"/>
      <w:szCs w:val="20"/>
    </w:rPr>
  </w:style>
  <w:style w:type="character" w:styleId="EndnoteReference">
    <w:name w:val="endnote reference"/>
    <w:basedOn w:val="DefaultParagraphFont"/>
    <w:uiPriority w:val="99"/>
    <w:semiHidden/>
    <w:unhideWhenUsed/>
    <w:rsid w:val="00ED1535"/>
    <w:rPr>
      <w:vertAlign w:val="superscript"/>
    </w:rPr>
  </w:style>
  <w:style w:type="paragraph" w:styleId="BalloonText">
    <w:name w:val="Balloon Text"/>
    <w:basedOn w:val="Normal"/>
    <w:link w:val="BalloonTextChar"/>
    <w:uiPriority w:val="99"/>
    <w:semiHidden/>
    <w:unhideWhenUsed/>
    <w:rsid w:val="00ED15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535"/>
    <w:rPr>
      <w:rFonts w:ascii="Segoe UI" w:hAnsi="Segoe UI" w:cs="Segoe UI"/>
      <w:sz w:val="18"/>
      <w:szCs w:val="18"/>
    </w:rPr>
  </w:style>
  <w:style w:type="paragraph" w:styleId="TOCHeading">
    <w:name w:val="TOC Heading"/>
    <w:basedOn w:val="Heading1"/>
    <w:next w:val="Normal"/>
    <w:uiPriority w:val="39"/>
    <w:unhideWhenUsed/>
    <w:qFormat/>
    <w:rsid w:val="00DD3CF7"/>
    <w:pPr>
      <w:outlineLvl w:val="9"/>
    </w:pPr>
    <w:rPr>
      <w:rFonts w:asciiTheme="majorHAnsi" w:eastAsiaTheme="majorEastAsia" w:hAnsiTheme="majorHAnsi" w:cstheme="majorBidi"/>
      <w:b w:val="0"/>
      <w:color w:val="365F91" w:themeColor="accent1" w:themeShade="BF"/>
      <w:sz w:val="32"/>
      <w:szCs w:val="32"/>
    </w:rPr>
  </w:style>
  <w:style w:type="paragraph" w:styleId="TOC2">
    <w:name w:val="toc 2"/>
    <w:basedOn w:val="Normal"/>
    <w:next w:val="Normal"/>
    <w:autoRedefine/>
    <w:uiPriority w:val="39"/>
    <w:unhideWhenUsed/>
    <w:rsid w:val="00DD3CF7"/>
    <w:pPr>
      <w:spacing w:after="100"/>
      <w:ind w:left="240"/>
    </w:pPr>
  </w:style>
  <w:style w:type="paragraph" w:styleId="TOC1">
    <w:name w:val="toc 1"/>
    <w:basedOn w:val="Normal"/>
    <w:next w:val="Normal"/>
    <w:autoRedefine/>
    <w:uiPriority w:val="39"/>
    <w:unhideWhenUsed/>
    <w:rsid w:val="00DD3CF7"/>
    <w:pPr>
      <w:spacing w:after="100"/>
    </w:pPr>
  </w:style>
  <w:style w:type="paragraph" w:styleId="TOC3">
    <w:name w:val="toc 3"/>
    <w:basedOn w:val="Normal"/>
    <w:next w:val="Normal"/>
    <w:autoRedefine/>
    <w:uiPriority w:val="39"/>
    <w:unhideWhenUsed/>
    <w:rsid w:val="00DD3CF7"/>
    <w:pPr>
      <w:spacing w:after="100"/>
      <w:ind w:left="480"/>
    </w:pPr>
  </w:style>
  <w:style w:type="paragraph" w:styleId="FootnoteText">
    <w:name w:val="footnote text"/>
    <w:basedOn w:val="Normal"/>
    <w:link w:val="FootnoteTextChar"/>
    <w:uiPriority w:val="99"/>
    <w:semiHidden/>
    <w:unhideWhenUsed/>
    <w:rsid w:val="00DD3C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3CF7"/>
    <w:rPr>
      <w:sz w:val="20"/>
      <w:szCs w:val="20"/>
    </w:rPr>
  </w:style>
  <w:style w:type="character" w:styleId="FootnoteReference">
    <w:name w:val="footnote reference"/>
    <w:basedOn w:val="DefaultParagraphFont"/>
    <w:uiPriority w:val="99"/>
    <w:semiHidden/>
    <w:unhideWhenUsed/>
    <w:rsid w:val="00DD3CF7"/>
    <w:rPr>
      <w:vertAlign w:val="superscript"/>
    </w:rPr>
  </w:style>
  <w:style w:type="paragraph" w:styleId="CommentSubject">
    <w:name w:val="annotation subject"/>
    <w:basedOn w:val="CommentText"/>
    <w:next w:val="CommentText"/>
    <w:link w:val="CommentSubjectChar"/>
    <w:uiPriority w:val="99"/>
    <w:semiHidden/>
    <w:unhideWhenUsed/>
    <w:rsid w:val="00974C67"/>
    <w:rPr>
      <w:b/>
      <w:bCs/>
    </w:rPr>
  </w:style>
  <w:style w:type="character" w:customStyle="1" w:styleId="CommentSubjectChar">
    <w:name w:val="Comment Subject Char"/>
    <w:basedOn w:val="CommentTextChar"/>
    <w:link w:val="CommentSubject"/>
    <w:uiPriority w:val="99"/>
    <w:semiHidden/>
    <w:rsid w:val="00974C67"/>
    <w:rPr>
      <w:b/>
      <w:bCs/>
      <w:sz w:val="20"/>
      <w:szCs w:val="20"/>
    </w:rPr>
  </w:style>
  <w:style w:type="paragraph" w:styleId="Header">
    <w:name w:val="header"/>
    <w:basedOn w:val="Normal"/>
    <w:link w:val="HeaderChar"/>
    <w:uiPriority w:val="99"/>
    <w:unhideWhenUsed/>
    <w:rsid w:val="00CC6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11E"/>
  </w:style>
  <w:style w:type="paragraph" w:styleId="Footer">
    <w:name w:val="footer"/>
    <w:basedOn w:val="Normal"/>
    <w:link w:val="FooterChar"/>
    <w:uiPriority w:val="99"/>
    <w:unhideWhenUsed/>
    <w:rsid w:val="00CC6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11E"/>
  </w:style>
  <w:style w:type="character" w:styleId="UnresolvedMention">
    <w:name w:val="Unresolved Mention"/>
    <w:basedOn w:val="DefaultParagraphFont"/>
    <w:uiPriority w:val="99"/>
    <w:semiHidden/>
    <w:unhideWhenUsed/>
    <w:rsid w:val="009E05A9"/>
    <w:rPr>
      <w:color w:val="605E5C"/>
      <w:shd w:val="clear" w:color="auto" w:fill="E1DFDD"/>
    </w:rPr>
  </w:style>
  <w:style w:type="paragraph" w:styleId="Revision">
    <w:name w:val="Revision"/>
    <w:hidden/>
    <w:uiPriority w:val="99"/>
    <w:semiHidden/>
    <w:rsid w:val="0065452F"/>
    <w:pPr>
      <w:spacing w:after="0" w:line="240" w:lineRule="auto"/>
    </w:pPr>
  </w:style>
  <w:style w:type="character" w:styleId="FollowedHyperlink">
    <w:name w:val="FollowedHyperlink"/>
    <w:basedOn w:val="DefaultParagraphFont"/>
    <w:uiPriority w:val="99"/>
    <w:semiHidden/>
    <w:unhideWhenUsed/>
    <w:rsid w:val="002313C8"/>
    <w:rPr>
      <w:color w:val="800080" w:themeColor="followedHyperlink"/>
      <w:u w:val="single"/>
    </w:rPr>
  </w:style>
  <w:style w:type="paragraph" w:styleId="NormalWeb">
    <w:name w:val="Normal (Web)"/>
    <w:basedOn w:val="Normal"/>
    <w:uiPriority w:val="99"/>
    <w:unhideWhenUsed/>
    <w:rsid w:val="00E52353"/>
    <w:pPr>
      <w:spacing w:before="100" w:beforeAutospacing="1" w:after="100" w:afterAutospacing="1" w:line="240" w:lineRule="auto"/>
    </w:pPr>
  </w:style>
  <w:style w:type="table" w:styleId="TableGrid">
    <w:name w:val="Table Grid"/>
    <w:basedOn w:val="TableNormal"/>
    <w:uiPriority w:val="39"/>
    <w:rsid w:val="0030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AA5D4D"/>
    <w:rPr>
      <w:rFonts w:eastAsiaTheme="minorHAnsi" w:cstheme="minorBidi"/>
      <w:szCs w:val="22"/>
    </w:rPr>
  </w:style>
  <w:style w:type="character" w:styleId="Mention">
    <w:name w:val="Mention"/>
    <w:basedOn w:val="DefaultParagraphFont"/>
    <w:uiPriority w:val="99"/>
    <w:unhideWhenUsed/>
    <w:rsid w:val="009714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0277">
      <w:bodyDiv w:val="1"/>
      <w:marLeft w:val="0"/>
      <w:marRight w:val="0"/>
      <w:marTop w:val="0"/>
      <w:marBottom w:val="0"/>
      <w:divBdr>
        <w:top w:val="none" w:sz="0" w:space="0" w:color="auto"/>
        <w:left w:val="none" w:sz="0" w:space="0" w:color="auto"/>
        <w:bottom w:val="none" w:sz="0" w:space="0" w:color="auto"/>
        <w:right w:val="none" w:sz="0" w:space="0" w:color="auto"/>
      </w:divBdr>
    </w:div>
    <w:div w:id="99447908">
      <w:bodyDiv w:val="1"/>
      <w:marLeft w:val="0"/>
      <w:marRight w:val="0"/>
      <w:marTop w:val="0"/>
      <w:marBottom w:val="0"/>
      <w:divBdr>
        <w:top w:val="none" w:sz="0" w:space="0" w:color="auto"/>
        <w:left w:val="none" w:sz="0" w:space="0" w:color="auto"/>
        <w:bottom w:val="none" w:sz="0" w:space="0" w:color="auto"/>
        <w:right w:val="none" w:sz="0" w:space="0" w:color="auto"/>
      </w:divBdr>
    </w:div>
    <w:div w:id="110782651">
      <w:bodyDiv w:val="1"/>
      <w:marLeft w:val="0"/>
      <w:marRight w:val="0"/>
      <w:marTop w:val="0"/>
      <w:marBottom w:val="0"/>
      <w:divBdr>
        <w:top w:val="none" w:sz="0" w:space="0" w:color="auto"/>
        <w:left w:val="none" w:sz="0" w:space="0" w:color="auto"/>
        <w:bottom w:val="none" w:sz="0" w:space="0" w:color="auto"/>
        <w:right w:val="none" w:sz="0" w:space="0" w:color="auto"/>
      </w:divBdr>
    </w:div>
    <w:div w:id="149176136">
      <w:bodyDiv w:val="1"/>
      <w:marLeft w:val="0"/>
      <w:marRight w:val="0"/>
      <w:marTop w:val="0"/>
      <w:marBottom w:val="0"/>
      <w:divBdr>
        <w:top w:val="none" w:sz="0" w:space="0" w:color="auto"/>
        <w:left w:val="none" w:sz="0" w:space="0" w:color="auto"/>
        <w:bottom w:val="none" w:sz="0" w:space="0" w:color="auto"/>
        <w:right w:val="none" w:sz="0" w:space="0" w:color="auto"/>
      </w:divBdr>
      <w:divsChild>
        <w:div w:id="1765808253">
          <w:marLeft w:val="0"/>
          <w:marRight w:val="0"/>
          <w:marTop w:val="0"/>
          <w:marBottom w:val="0"/>
          <w:divBdr>
            <w:top w:val="none" w:sz="0" w:space="0" w:color="auto"/>
            <w:left w:val="none" w:sz="0" w:space="0" w:color="auto"/>
            <w:bottom w:val="none" w:sz="0" w:space="0" w:color="auto"/>
            <w:right w:val="none" w:sz="0" w:space="0" w:color="auto"/>
          </w:divBdr>
        </w:div>
      </w:divsChild>
    </w:div>
    <w:div w:id="227884869">
      <w:bodyDiv w:val="1"/>
      <w:marLeft w:val="0"/>
      <w:marRight w:val="0"/>
      <w:marTop w:val="0"/>
      <w:marBottom w:val="0"/>
      <w:divBdr>
        <w:top w:val="none" w:sz="0" w:space="0" w:color="auto"/>
        <w:left w:val="none" w:sz="0" w:space="0" w:color="auto"/>
        <w:bottom w:val="none" w:sz="0" w:space="0" w:color="auto"/>
        <w:right w:val="none" w:sz="0" w:space="0" w:color="auto"/>
      </w:divBdr>
      <w:divsChild>
        <w:div w:id="1100951279">
          <w:marLeft w:val="0"/>
          <w:marRight w:val="0"/>
          <w:marTop w:val="0"/>
          <w:marBottom w:val="0"/>
          <w:divBdr>
            <w:top w:val="none" w:sz="0" w:space="0" w:color="auto"/>
            <w:left w:val="none" w:sz="0" w:space="0" w:color="auto"/>
            <w:bottom w:val="none" w:sz="0" w:space="0" w:color="auto"/>
            <w:right w:val="none" w:sz="0" w:space="0" w:color="auto"/>
          </w:divBdr>
        </w:div>
      </w:divsChild>
    </w:div>
    <w:div w:id="308633935">
      <w:bodyDiv w:val="1"/>
      <w:marLeft w:val="0"/>
      <w:marRight w:val="0"/>
      <w:marTop w:val="0"/>
      <w:marBottom w:val="0"/>
      <w:divBdr>
        <w:top w:val="none" w:sz="0" w:space="0" w:color="auto"/>
        <w:left w:val="none" w:sz="0" w:space="0" w:color="auto"/>
        <w:bottom w:val="none" w:sz="0" w:space="0" w:color="auto"/>
        <w:right w:val="none" w:sz="0" w:space="0" w:color="auto"/>
      </w:divBdr>
    </w:div>
    <w:div w:id="351764076">
      <w:bodyDiv w:val="1"/>
      <w:marLeft w:val="0"/>
      <w:marRight w:val="0"/>
      <w:marTop w:val="0"/>
      <w:marBottom w:val="0"/>
      <w:divBdr>
        <w:top w:val="none" w:sz="0" w:space="0" w:color="auto"/>
        <w:left w:val="none" w:sz="0" w:space="0" w:color="auto"/>
        <w:bottom w:val="none" w:sz="0" w:space="0" w:color="auto"/>
        <w:right w:val="none" w:sz="0" w:space="0" w:color="auto"/>
      </w:divBdr>
    </w:div>
    <w:div w:id="540632243">
      <w:bodyDiv w:val="1"/>
      <w:marLeft w:val="0"/>
      <w:marRight w:val="0"/>
      <w:marTop w:val="0"/>
      <w:marBottom w:val="0"/>
      <w:divBdr>
        <w:top w:val="none" w:sz="0" w:space="0" w:color="auto"/>
        <w:left w:val="none" w:sz="0" w:space="0" w:color="auto"/>
        <w:bottom w:val="none" w:sz="0" w:space="0" w:color="auto"/>
        <w:right w:val="none" w:sz="0" w:space="0" w:color="auto"/>
      </w:divBdr>
    </w:div>
    <w:div w:id="1321154207">
      <w:bodyDiv w:val="1"/>
      <w:marLeft w:val="0"/>
      <w:marRight w:val="0"/>
      <w:marTop w:val="0"/>
      <w:marBottom w:val="0"/>
      <w:divBdr>
        <w:top w:val="none" w:sz="0" w:space="0" w:color="auto"/>
        <w:left w:val="none" w:sz="0" w:space="0" w:color="auto"/>
        <w:bottom w:val="none" w:sz="0" w:space="0" w:color="auto"/>
        <w:right w:val="none" w:sz="0" w:space="0" w:color="auto"/>
      </w:divBdr>
    </w:div>
    <w:div w:id="1334801330">
      <w:bodyDiv w:val="1"/>
      <w:marLeft w:val="0"/>
      <w:marRight w:val="0"/>
      <w:marTop w:val="0"/>
      <w:marBottom w:val="0"/>
      <w:divBdr>
        <w:top w:val="none" w:sz="0" w:space="0" w:color="auto"/>
        <w:left w:val="none" w:sz="0" w:space="0" w:color="auto"/>
        <w:bottom w:val="none" w:sz="0" w:space="0" w:color="auto"/>
        <w:right w:val="none" w:sz="0" w:space="0" w:color="auto"/>
      </w:divBdr>
    </w:div>
    <w:div w:id="1437795468">
      <w:bodyDiv w:val="1"/>
      <w:marLeft w:val="0"/>
      <w:marRight w:val="0"/>
      <w:marTop w:val="0"/>
      <w:marBottom w:val="0"/>
      <w:divBdr>
        <w:top w:val="none" w:sz="0" w:space="0" w:color="auto"/>
        <w:left w:val="none" w:sz="0" w:space="0" w:color="auto"/>
        <w:bottom w:val="none" w:sz="0" w:space="0" w:color="auto"/>
        <w:right w:val="none" w:sz="0" w:space="0" w:color="auto"/>
      </w:divBdr>
    </w:div>
    <w:div w:id="1675106667">
      <w:bodyDiv w:val="1"/>
      <w:marLeft w:val="0"/>
      <w:marRight w:val="0"/>
      <w:marTop w:val="0"/>
      <w:marBottom w:val="0"/>
      <w:divBdr>
        <w:top w:val="none" w:sz="0" w:space="0" w:color="auto"/>
        <w:left w:val="none" w:sz="0" w:space="0" w:color="auto"/>
        <w:bottom w:val="none" w:sz="0" w:space="0" w:color="auto"/>
        <w:right w:val="none" w:sz="0" w:space="0" w:color="auto"/>
      </w:divBdr>
    </w:div>
    <w:div w:id="1978602017">
      <w:bodyDiv w:val="1"/>
      <w:marLeft w:val="0"/>
      <w:marRight w:val="0"/>
      <w:marTop w:val="0"/>
      <w:marBottom w:val="0"/>
      <w:divBdr>
        <w:top w:val="none" w:sz="0" w:space="0" w:color="auto"/>
        <w:left w:val="none" w:sz="0" w:space="0" w:color="auto"/>
        <w:bottom w:val="none" w:sz="0" w:space="0" w:color="auto"/>
        <w:right w:val="none" w:sz="0" w:space="0" w:color="auto"/>
      </w:divBdr>
    </w:div>
    <w:div w:id="2080443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abes.org/content/ma-adult-education-program-distance-education-planning-template-resources" TargetMode="External"/><Relationship Id="rId18" Type="http://schemas.openxmlformats.org/officeDocument/2006/relationships/hyperlink" Target="2021-0604protocols.docx"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doe.mass.edu/covid19/ccte/cvte-reopening-guide.docx" TargetMode="External"/><Relationship Id="rId7" Type="http://schemas.openxmlformats.org/officeDocument/2006/relationships/styles" Target="styles.xml"/><Relationship Id="rId12" Type="http://schemas.openxmlformats.org/officeDocument/2006/relationships/hyperlink" Target="http://www.doe.mass.edu/covid19/return-to-school/" TargetMode="External"/><Relationship Id="rId17" Type="http://schemas.openxmlformats.org/officeDocument/2006/relationships/hyperlink" Target="http://www.doe.mass.edu/covid19/return-to-schoo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rive.google.com/file/d/1_LLMvtkFOizWLH9t3BIjodp5Lkct4LMJ/view" TargetMode="External"/><Relationship Id="rId20" Type="http://schemas.openxmlformats.org/officeDocument/2006/relationships/hyperlink" Target="https://www.doe.mass.edu/covid19/return-to-school/supplement/additional-safety-guide.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doe.mass.edu/grants/2021/abe/table-1.xlsx" TargetMode="External"/><Relationship Id="rId5" Type="http://schemas.openxmlformats.org/officeDocument/2006/relationships/customXml" Target="../customXml/item5.xml"/><Relationship Id="rId15" Type="http://schemas.openxmlformats.org/officeDocument/2006/relationships/hyperlink" Target="https://drive.google.com/file/d/1T89zKlg5s92IXM6xIFqJXFlHLyrwdCKC/view" TargetMode="External"/><Relationship Id="rId23" Type="http://schemas.openxmlformats.org/officeDocument/2006/relationships/hyperlink" Target="2021-0604protocols.docx"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2020-0722facilities-operations-guide.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ites.google.com/view/acls-state-as-partner-site/virtual-directors-meeting/session-a" TargetMode="External"/><Relationship Id="rId22" Type="http://schemas.openxmlformats.org/officeDocument/2006/relationships/hyperlink" Target="http://www.doe.mass.edu/covid19/return-to-school/"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DESE-231-63111</_dlc_DocId>
    <_dlc_DocIdUrl xmlns="733efe1c-5bbe-4968-87dc-d400e65c879f">
      <Url>https://sharepoint.doemass.org/ese/webteam/cps/_layouts/DocIdRedir.aspx?ID=DESE-231-63111</Url>
      <Description>DESE-231-63111</Description>
    </_dlc_DocIdUrl>
  </documentManagement>
</p:properties>
</file>

<file path=customXml/item5.xml><?xml version="1.0" encoding="utf-8"?>
<?mso-contentType ?>
<FormTemplates xmlns="http://schemas.microsoft.com/sharepoint/v3/contenttype/forms">
  <Display>DocumentLibraryForm</Display>
  <Edit>DropOffZoneRoutingForm</Edit>
  <New>DocumentLibraryForm</New>
</FormTemplates>
</file>

<file path=customXml/itemProps1.xml><?xml version="1.0" encoding="utf-8"?>
<ds:datastoreItem xmlns:ds="http://schemas.openxmlformats.org/officeDocument/2006/customXml" ds:itemID="{50733598-97E6-4963-B220-CBF5AC1DD3EE}">
  <ds:schemaRefs>
    <ds:schemaRef ds:uri="http://schemas.microsoft.com/sharepoint/events"/>
  </ds:schemaRefs>
</ds:datastoreItem>
</file>

<file path=customXml/itemProps2.xml><?xml version="1.0" encoding="utf-8"?>
<ds:datastoreItem xmlns:ds="http://schemas.openxmlformats.org/officeDocument/2006/customXml" ds:itemID="{DB31400C-A180-4B6F-B08F-4588B8F3B4C9}">
  <ds:schemaRefs>
    <ds:schemaRef ds:uri="http://schemas.openxmlformats.org/officeDocument/2006/bibliography"/>
  </ds:schemaRefs>
</ds:datastoreItem>
</file>

<file path=customXml/itemProps3.xml><?xml version="1.0" encoding="utf-8"?>
<ds:datastoreItem xmlns:ds="http://schemas.openxmlformats.org/officeDocument/2006/customXml" ds:itemID="{0CC62EB5-4F3F-428F-884B-79875143F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C220F3-CD70-4D9B-8B31-19B9219FD090}">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877DA04C-0643-4847-B09A-0948CB352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Agrawal</dc:creator>
  <cp:keywords/>
  <cp:lastModifiedBy>Zou, Dong (EOE)</cp:lastModifiedBy>
  <cp:revision>7</cp:revision>
  <dcterms:created xsi:type="dcterms:W3CDTF">2020-08-03T20:11:00Z</dcterms:created>
  <dcterms:modified xsi:type="dcterms:W3CDTF">2021-07-02T17:42:00Z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0x010100524261BFE874874F899C38CF9C771BFF</vt:lpwstr>
  </property>
  <property fmtid="{D5CDD505-2E9C-101B-9397-08002B2CF9AE}" pid="4" name="_dlc_DocIdItemGuid">
    <vt:lpwstr>4abdb39b-d770-4d12-a7af-42b72ae3a9c4</vt:lpwstr>
  </property>
</Properties>
</file>