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F0B7C3" w14:textId="4C9BEC57" w:rsidR="00735E10" w:rsidRDefault="00735E10" w:rsidP="00841BFD">
      <w:pPr>
        <w:pStyle w:val="NormalWeb"/>
        <w:spacing w:before="0" w:beforeAutospacing="0" w:after="0" w:afterAutospacing="0"/>
        <w:ind w:left="720" w:hanging="720"/>
        <w:jc w:val="center"/>
        <w:rPr>
          <w:b/>
          <w:bCs/>
          <w:color w:val="4472C4" w:themeColor="accent1"/>
          <w:sz w:val="26"/>
          <w:szCs w:val="26"/>
        </w:rPr>
      </w:pPr>
      <w:r w:rsidRPr="00C406DB">
        <w:rPr>
          <w:b/>
          <w:bCs/>
          <w:color w:val="4472C4" w:themeColor="accent1"/>
          <w:sz w:val="26"/>
          <w:szCs w:val="26"/>
          <w:lang w:val="pt-PT"/>
        </w:rPr>
        <w:t>Implementação</w:t>
      </w:r>
      <w:r w:rsidRPr="00735E10">
        <w:rPr>
          <w:b/>
          <w:bCs/>
          <w:color w:val="4472C4" w:themeColor="accent1"/>
          <w:sz w:val="26"/>
          <w:szCs w:val="26"/>
        </w:rPr>
        <w:t xml:space="preserve"> d</w:t>
      </w:r>
      <w:r w:rsidR="00011726">
        <w:rPr>
          <w:b/>
          <w:bCs/>
          <w:color w:val="4472C4" w:themeColor="accent1"/>
          <w:sz w:val="26"/>
          <w:szCs w:val="26"/>
        </w:rPr>
        <w:t>os</w:t>
      </w:r>
      <w:r w:rsidRPr="00735E10">
        <w:rPr>
          <w:b/>
          <w:bCs/>
          <w:color w:val="4472C4" w:themeColor="accent1"/>
          <w:sz w:val="26"/>
          <w:szCs w:val="26"/>
        </w:rPr>
        <w:t xml:space="preserve"> </w:t>
      </w:r>
      <w:r w:rsidRPr="00C406DB">
        <w:rPr>
          <w:b/>
          <w:bCs/>
          <w:color w:val="4472C4" w:themeColor="accent1"/>
          <w:sz w:val="26"/>
          <w:szCs w:val="26"/>
          <w:lang w:val="pt-PT"/>
        </w:rPr>
        <w:t>Requisitos</w:t>
      </w:r>
      <w:r w:rsidRPr="00735E10">
        <w:rPr>
          <w:b/>
          <w:bCs/>
          <w:color w:val="4472C4" w:themeColor="accent1"/>
          <w:sz w:val="26"/>
          <w:szCs w:val="26"/>
        </w:rPr>
        <w:t xml:space="preserve"> d</w:t>
      </w:r>
      <w:r w:rsidR="00A427AC">
        <w:rPr>
          <w:b/>
          <w:bCs/>
          <w:color w:val="4472C4" w:themeColor="accent1"/>
          <w:sz w:val="26"/>
          <w:szCs w:val="26"/>
        </w:rPr>
        <w:t>o</w:t>
      </w:r>
      <w:r w:rsidR="00011726">
        <w:rPr>
          <w:b/>
          <w:bCs/>
          <w:color w:val="4472C4" w:themeColor="accent1"/>
          <w:sz w:val="26"/>
          <w:szCs w:val="26"/>
        </w:rPr>
        <w:t xml:space="preserve"> DESE para o</w:t>
      </w:r>
      <w:r w:rsidR="00A427AC">
        <w:rPr>
          <w:b/>
          <w:bCs/>
          <w:color w:val="4472C4" w:themeColor="accent1"/>
          <w:sz w:val="26"/>
          <w:szCs w:val="26"/>
        </w:rPr>
        <w:t xml:space="preserve"> Uso</w:t>
      </w:r>
      <w:r w:rsidR="006E0BE7">
        <w:rPr>
          <w:b/>
          <w:bCs/>
          <w:color w:val="4472C4" w:themeColor="accent1"/>
          <w:sz w:val="26"/>
          <w:szCs w:val="26"/>
        </w:rPr>
        <w:t xml:space="preserve"> de</w:t>
      </w:r>
      <w:r w:rsidRPr="00735E10">
        <w:rPr>
          <w:b/>
          <w:bCs/>
          <w:color w:val="4472C4" w:themeColor="accent1"/>
          <w:sz w:val="26"/>
          <w:szCs w:val="26"/>
        </w:rPr>
        <w:t xml:space="preserve"> </w:t>
      </w:r>
      <w:r w:rsidRPr="00C406DB">
        <w:rPr>
          <w:b/>
          <w:bCs/>
          <w:color w:val="4472C4" w:themeColor="accent1"/>
          <w:sz w:val="26"/>
          <w:szCs w:val="26"/>
          <w:lang w:val="pt-PT"/>
        </w:rPr>
        <w:t>Máscara</w:t>
      </w:r>
      <w:r w:rsidRPr="00735E10">
        <w:rPr>
          <w:b/>
          <w:bCs/>
          <w:color w:val="4472C4" w:themeColor="accent1"/>
          <w:sz w:val="26"/>
          <w:szCs w:val="26"/>
        </w:rPr>
        <w:t xml:space="preserve"> </w:t>
      </w:r>
    </w:p>
    <w:p w14:paraId="43B497DE" w14:textId="551BD7AE" w:rsidR="00A24443" w:rsidRPr="00380366" w:rsidRDefault="00334A82" w:rsidP="00A24443">
      <w:pPr>
        <w:pStyle w:val="NormalWeb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25 de Agosto de 2021</w:t>
      </w:r>
    </w:p>
    <w:p w14:paraId="2DD343F5" w14:textId="77777777" w:rsidR="00A24443" w:rsidRPr="007E098C" w:rsidRDefault="00A24443" w:rsidP="00A24443">
      <w:pPr>
        <w:pStyle w:val="NormalWeb"/>
        <w:spacing w:before="0" w:beforeAutospacing="0" w:after="0" w:afterAutospacing="0"/>
        <w:rPr>
          <w:color w:val="000000"/>
        </w:rPr>
      </w:pPr>
    </w:p>
    <w:p w14:paraId="21E56AC4" w14:textId="13E99C04" w:rsidR="002056F2" w:rsidRPr="00201CA0" w:rsidRDefault="00201CA0" w:rsidP="00A24443">
      <w:pPr>
        <w:pStyle w:val="NormalWeb"/>
        <w:spacing w:before="0" w:beforeAutospacing="0" w:after="0" w:afterAutospacing="0"/>
        <w:rPr>
          <w:color w:val="000000"/>
          <w:lang w:val="pt-PT"/>
        </w:rPr>
      </w:pPr>
      <w:r w:rsidRPr="00201CA0">
        <w:rPr>
          <w:color w:val="000000"/>
          <w:lang w:val="pt-PT"/>
        </w:rPr>
        <w:t>Na reunião especial do Conselho do Ensino Básico e Secundário ( o Conselho) realizada a 24 de Agosto de 2021, o Conselho votou no sentido de declarar "circunstâncias exigentes" de acordo com os regulamentos do Tempo de Aprendizagem do Estudante (SLT)</w:t>
      </w:r>
      <w:r w:rsidR="002A5935" w:rsidRPr="00201CA0">
        <w:rPr>
          <w:color w:val="000000"/>
          <w:lang w:val="pt-PT"/>
        </w:rPr>
        <w:t xml:space="preserve">, </w:t>
      </w:r>
      <w:hyperlink r:id="rId12" w:history="1">
        <w:r w:rsidR="002A5935" w:rsidRPr="00201CA0">
          <w:rPr>
            <w:rStyle w:val="Hyperlink"/>
            <w:lang w:val="pt-PT"/>
          </w:rPr>
          <w:t>603 CMR 27.08 (1)</w:t>
        </w:r>
      </w:hyperlink>
      <w:r w:rsidR="002A5935" w:rsidRPr="00201CA0">
        <w:rPr>
          <w:color w:val="000000"/>
          <w:lang w:val="pt-PT"/>
        </w:rPr>
        <w:t xml:space="preserve">, </w:t>
      </w:r>
      <w:r w:rsidRPr="00201CA0">
        <w:rPr>
          <w:color w:val="000000"/>
          <w:lang w:val="pt-PT"/>
        </w:rPr>
        <w:t xml:space="preserve">e autorizou a Comissão do Ensino Básico e Secundário a exigir </w:t>
      </w:r>
      <w:r w:rsidR="00440BD7">
        <w:rPr>
          <w:color w:val="000000"/>
          <w:lang w:val="pt-PT"/>
        </w:rPr>
        <w:t xml:space="preserve">o uso de </w:t>
      </w:r>
      <w:r w:rsidRPr="00201CA0">
        <w:rPr>
          <w:color w:val="000000"/>
          <w:lang w:val="pt-PT"/>
        </w:rPr>
        <w:t>máscara para os estudantes da escola pública (a partir dos 5 anos de idade) e funcionários de todas as classes até, pelo menos, 1 de Outubro de 2021. A exigência de máscara é uma medida adicional importante para manter os alunos seguros na escola no presente momento</w:t>
      </w:r>
      <w:r w:rsidR="007D592B" w:rsidRPr="00201CA0">
        <w:rPr>
          <w:color w:val="000000"/>
          <w:lang w:val="pt-PT"/>
        </w:rPr>
        <w:t>.</w:t>
      </w:r>
      <w:r w:rsidR="007D592B" w:rsidRPr="00201CA0">
        <w:rPr>
          <w:rStyle w:val="FootnoteReference"/>
          <w:color w:val="000000"/>
          <w:vertAlign w:val="superscript"/>
          <w:lang w:val="pt-PT"/>
        </w:rPr>
        <w:footnoteReference w:id="2"/>
      </w:r>
      <w:r w:rsidR="00920DE5" w:rsidRPr="00201CA0">
        <w:rPr>
          <w:color w:val="000000"/>
          <w:lang w:val="pt-PT"/>
        </w:rPr>
        <w:t xml:space="preserve"> </w:t>
      </w:r>
    </w:p>
    <w:p w14:paraId="47C4B0E3" w14:textId="77777777" w:rsidR="00A24443" w:rsidRPr="00201CA0" w:rsidRDefault="00A24443" w:rsidP="00A24443">
      <w:pPr>
        <w:pStyle w:val="NormalWeb"/>
        <w:spacing w:before="0" w:beforeAutospacing="0" w:after="0" w:afterAutospacing="0"/>
        <w:rPr>
          <w:color w:val="000000"/>
          <w:lang w:val="pt-PT"/>
        </w:rPr>
      </w:pPr>
    </w:p>
    <w:p w14:paraId="0AEB9E8E" w14:textId="7693BC97" w:rsidR="00E457D6" w:rsidRPr="00201CA0" w:rsidRDefault="00201CA0" w:rsidP="00A24443">
      <w:pPr>
        <w:pStyle w:val="NormalWeb"/>
        <w:spacing w:before="0" w:beforeAutospacing="0" w:after="0" w:afterAutospacing="0"/>
        <w:rPr>
          <w:color w:val="000000"/>
          <w:lang w:val="pt-PT"/>
        </w:rPr>
      </w:pPr>
      <w:r w:rsidRPr="00201CA0">
        <w:rPr>
          <w:color w:val="000000"/>
          <w:lang w:val="pt-PT"/>
        </w:rPr>
        <w:t>De acordo com a autoridade fornecida pelo Conselho de Administração, e após consulta com peritos médicos e profissionais de saúde estatais, a Comissão está a implementar os seguintes requisitos</w:t>
      </w:r>
      <w:r w:rsidR="00031288" w:rsidRPr="00201CA0">
        <w:rPr>
          <w:color w:val="000000"/>
          <w:lang w:val="pt-PT"/>
        </w:rPr>
        <w:t>:</w:t>
      </w:r>
      <w:r w:rsidR="00CD7CC0" w:rsidRPr="00201CA0">
        <w:rPr>
          <w:rStyle w:val="FootnoteReference"/>
          <w:color w:val="000000"/>
          <w:vertAlign w:val="superscript"/>
          <w:lang w:val="pt-PT"/>
        </w:rPr>
        <w:footnoteReference w:id="3"/>
      </w:r>
      <w:r w:rsidR="00E310F1" w:rsidRPr="00201CA0">
        <w:rPr>
          <w:color w:val="000000"/>
          <w:lang w:val="pt-PT"/>
        </w:rPr>
        <w:t xml:space="preserve"> </w:t>
      </w:r>
    </w:p>
    <w:p w14:paraId="5F41FD3E" w14:textId="019D1CF4" w:rsidR="00E457D6" w:rsidRPr="00201CA0" w:rsidRDefault="00E457D6" w:rsidP="00A24443">
      <w:pPr>
        <w:pStyle w:val="NormalWeb"/>
        <w:spacing w:before="0" w:beforeAutospacing="0" w:after="0" w:afterAutospacing="0"/>
        <w:rPr>
          <w:color w:val="000000"/>
          <w:lang w:val="pt-PT"/>
        </w:rPr>
      </w:pPr>
    </w:p>
    <w:p w14:paraId="791C18FC" w14:textId="00A9D4A8" w:rsidR="00413E23" w:rsidRPr="00201CA0" w:rsidRDefault="00201CA0" w:rsidP="00413E23">
      <w:pPr>
        <w:pStyle w:val="NormalWeb"/>
        <w:numPr>
          <w:ilvl w:val="0"/>
          <w:numId w:val="2"/>
        </w:numPr>
        <w:spacing w:before="0" w:beforeAutospacing="0" w:after="0" w:afterAutospacing="0"/>
        <w:rPr>
          <w:color w:val="000000"/>
          <w:lang w:val="pt-PT"/>
        </w:rPr>
      </w:pPr>
      <w:r w:rsidRPr="00201CA0">
        <w:rPr>
          <w:b/>
          <w:bCs/>
          <w:color w:val="000000"/>
          <w:u w:val="single"/>
          <w:lang w:val="pt-PT"/>
        </w:rPr>
        <w:t>Com efeito imediato</w:t>
      </w:r>
      <w:r w:rsidR="00295681" w:rsidRPr="00201CA0">
        <w:rPr>
          <w:color w:val="000000"/>
          <w:lang w:val="pt-PT"/>
        </w:rPr>
        <w:t xml:space="preserve">, </w:t>
      </w:r>
      <w:r w:rsidR="005D607B" w:rsidRPr="005D607B">
        <w:rPr>
          <w:color w:val="000000"/>
          <w:lang w:val="pt-PT"/>
        </w:rPr>
        <w:t xml:space="preserve">estudantes de escolas públicas (a partir dos 5 anos de idade) e funcionários públicos de todos os escalões são obrigados a utilizar máscara no interior das escolas, excepto </w:t>
      </w:r>
      <w:r w:rsidR="00C406DB">
        <w:rPr>
          <w:color w:val="000000"/>
          <w:lang w:val="pt-PT"/>
        </w:rPr>
        <w:t>conforme</w:t>
      </w:r>
      <w:r w:rsidR="00C406DB" w:rsidRPr="005D607B">
        <w:rPr>
          <w:color w:val="000000"/>
          <w:lang w:val="pt-PT"/>
        </w:rPr>
        <w:t xml:space="preserve"> </w:t>
      </w:r>
      <w:r w:rsidR="005D607B" w:rsidRPr="005D607B">
        <w:rPr>
          <w:color w:val="000000"/>
          <w:lang w:val="pt-PT"/>
        </w:rPr>
        <w:t xml:space="preserve">indicado abaixo. </w:t>
      </w:r>
      <w:r w:rsidR="00100698">
        <w:rPr>
          <w:color w:val="000000"/>
          <w:lang w:val="pt-PT"/>
        </w:rPr>
        <w:t xml:space="preserve">O uso de </w:t>
      </w:r>
      <w:r w:rsidR="005D607B" w:rsidRPr="005D607B">
        <w:rPr>
          <w:color w:val="000000"/>
          <w:lang w:val="pt-PT"/>
        </w:rPr>
        <w:t xml:space="preserve">máscara não </w:t>
      </w:r>
      <w:r w:rsidR="00100698">
        <w:rPr>
          <w:color w:val="000000"/>
          <w:lang w:val="pt-PT"/>
        </w:rPr>
        <w:t>é</w:t>
      </w:r>
      <w:r w:rsidR="005D607B" w:rsidRPr="005D607B">
        <w:rPr>
          <w:color w:val="000000"/>
          <w:lang w:val="pt-PT"/>
        </w:rPr>
        <w:t xml:space="preserve"> exigid</w:t>
      </w:r>
      <w:r w:rsidR="00100698">
        <w:rPr>
          <w:color w:val="000000"/>
          <w:lang w:val="pt-PT"/>
        </w:rPr>
        <w:t>o</w:t>
      </w:r>
      <w:r w:rsidR="005D607B" w:rsidRPr="005D607B">
        <w:rPr>
          <w:color w:val="000000"/>
          <w:lang w:val="pt-PT"/>
        </w:rPr>
        <w:t xml:space="preserve"> no exterior. Espera-se também que todos os visitantes usem máscara dentro dos estabelecimentos escolares.</w:t>
      </w:r>
      <w:r w:rsidR="00413E23" w:rsidRPr="00201CA0">
        <w:rPr>
          <w:color w:val="000000"/>
          <w:lang w:val="pt-PT"/>
        </w:rPr>
        <w:t xml:space="preserve"> </w:t>
      </w:r>
    </w:p>
    <w:p w14:paraId="770157B1" w14:textId="77777777" w:rsidR="00413E23" w:rsidRPr="00201CA0" w:rsidRDefault="00413E23" w:rsidP="007E098C">
      <w:pPr>
        <w:pStyle w:val="NormalWeb"/>
        <w:spacing w:before="0" w:beforeAutospacing="0" w:after="0" w:afterAutospacing="0"/>
        <w:ind w:left="720"/>
        <w:rPr>
          <w:color w:val="000000"/>
          <w:lang w:val="pt-PT"/>
        </w:rPr>
      </w:pPr>
    </w:p>
    <w:p w14:paraId="513D3EC2" w14:textId="66182EDA" w:rsidR="00920DE5" w:rsidRPr="00201CA0" w:rsidRDefault="005D607B" w:rsidP="00413E23">
      <w:pPr>
        <w:pStyle w:val="NormalWeb"/>
        <w:numPr>
          <w:ilvl w:val="0"/>
          <w:numId w:val="2"/>
        </w:numPr>
        <w:spacing w:before="0" w:beforeAutospacing="0" w:after="0" w:afterAutospacing="0"/>
        <w:rPr>
          <w:color w:val="000000"/>
          <w:lang w:val="pt-PT"/>
        </w:rPr>
      </w:pPr>
      <w:r w:rsidRPr="005D607B">
        <w:rPr>
          <w:color w:val="000000"/>
          <w:lang w:val="pt-PT"/>
        </w:rPr>
        <w:t>A exigência de máscara estará em vigor até, pelo menos, 1 de Outubro de 2021. A Comissão irá rever este requisito num futuro próximo, no sentido de o reexaminar em conformidade com os dados de saúde pública</w:t>
      </w:r>
      <w:r w:rsidR="00413E23" w:rsidRPr="00201CA0">
        <w:rPr>
          <w:color w:val="000000"/>
          <w:lang w:val="pt-PT"/>
        </w:rPr>
        <w:t xml:space="preserve">. </w:t>
      </w:r>
    </w:p>
    <w:p w14:paraId="2A52BFDE" w14:textId="77777777" w:rsidR="00AE3037" w:rsidRPr="00201CA0" w:rsidRDefault="00AE3037">
      <w:pPr>
        <w:pStyle w:val="NormalWeb"/>
        <w:spacing w:before="0" w:beforeAutospacing="0" w:after="0" w:afterAutospacing="0"/>
        <w:ind w:left="720"/>
        <w:rPr>
          <w:color w:val="000000"/>
          <w:lang w:val="pt-PT"/>
        </w:rPr>
      </w:pPr>
    </w:p>
    <w:p w14:paraId="1D8070B0" w14:textId="65BB1C71" w:rsidR="00A24443" w:rsidRPr="00201CA0" w:rsidRDefault="005D607B" w:rsidP="00A24443">
      <w:pPr>
        <w:pStyle w:val="NormalWeb"/>
        <w:numPr>
          <w:ilvl w:val="0"/>
          <w:numId w:val="2"/>
        </w:numPr>
        <w:spacing w:before="0" w:beforeAutospacing="0" w:after="0" w:afterAutospacing="0"/>
        <w:rPr>
          <w:color w:val="000000"/>
          <w:lang w:val="pt-PT"/>
        </w:rPr>
      </w:pPr>
      <w:r w:rsidRPr="005D607B">
        <w:rPr>
          <w:color w:val="000000"/>
          <w:lang w:val="pt-PT"/>
        </w:rPr>
        <w:t>A máscara deve</w:t>
      </w:r>
      <w:r w:rsidR="00AE42FE">
        <w:rPr>
          <w:color w:val="000000"/>
          <w:lang w:val="pt-PT"/>
        </w:rPr>
        <w:t xml:space="preserve"> </w:t>
      </w:r>
      <w:r w:rsidRPr="005D607B">
        <w:rPr>
          <w:color w:val="000000"/>
          <w:lang w:val="pt-PT"/>
        </w:rPr>
        <w:t>cobrir o nariz e a boca do indivíduo. Para mais informações sobre o uso apropriado da máscara, consultar</w:t>
      </w:r>
      <w:r w:rsidR="00CE3EF0" w:rsidRPr="00201CA0">
        <w:rPr>
          <w:color w:val="000000"/>
          <w:lang w:val="pt-PT"/>
        </w:rPr>
        <w:t xml:space="preserve">: </w:t>
      </w:r>
      <w:hyperlink r:id="rId13" w:history="1">
        <w:r w:rsidR="00A24443" w:rsidRPr="00201CA0">
          <w:rPr>
            <w:rStyle w:val="Hyperlink"/>
            <w:lang w:val="pt-PT"/>
          </w:rPr>
          <w:t>https://www.cdc.gov/coronavirus/2019-ncov/downloads/cloth-face-covering.pdf</w:t>
        </w:r>
      </w:hyperlink>
      <w:r w:rsidR="003E226B" w:rsidRPr="00201CA0">
        <w:rPr>
          <w:color w:val="000000"/>
          <w:lang w:val="pt-PT"/>
        </w:rPr>
        <w:t>.</w:t>
      </w:r>
    </w:p>
    <w:p w14:paraId="5403D02A" w14:textId="77777777" w:rsidR="00E2369F" w:rsidRPr="00201CA0" w:rsidRDefault="00E2369F" w:rsidP="00A24443">
      <w:pPr>
        <w:pStyle w:val="NormalWeb"/>
        <w:spacing w:before="0" w:beforeAutospacing="0" w:after="0" w:afterAutospacing="0"/>
        <w:ind w:left="720"/>
        <w:rPr>
          <w:color w:val="000000"/>
          <w:lang w:val="pt-PT"/>
        </w:rPr>
      </w:pPr>
    </w:p>
    <w:p w14:paraId="4E5CBA6C" w14:textId="498EC4DD" w:rsidR="00E2369F" w:rsidRPr="00201CA0" w:rsidRDefault="005D607B" w:rsidP="00A24443">
      <w:pPr>
        <w:pStyle w:val="NormalWeb"/>
        <w:numPr>
          <w:ilvl w:val="0"/>
          <w:numId w:val="2"/>
        </w:numPr>
        <w:spacing w:before="0" w:beforeAutospacing="0" w:after="0" w:afterAutospacing="0"/>
        <w:rPr>
          <w:color w:val="000000"/>
          <w:lang w:val="pt-PT"/>
        </w:rPr>
      </w:pPr>
      <w:r w:rsidRPr="005D607B">
        <w:rPr>
          <w:color w:val="000000"/>
          <w:lang w:val="pt-PT"/>
        </w:rPr>
        <w:t>É fortemente recomendado que os estudantes com menos de 5 anos de idade também usem uma máscara na escola</w:t>
      </w:r>
      <w:r w:rsidR="00E80564" w:rsidRPr="00201CA0">
        <w:rPr>
          <w:color w:val="000000"/>
          <w:lang w:val="pt-PT"/>
        </w:rPr>
        <w:t>.</w:t>
      </w:r>
      <w:r w:rsidR="00E2369F" w:rsidRPr="00201CA0">
        <w:rPr>
          <w:color w:val="000000"/>
          <w:lang w:val="pt-PT"/>
        </w:rPr>
        <w:t xml:space="preserve"> </w:t>
      </w:r>
    </w:p>
    <w:p w14:paraId="41C91DF8" w14:textId="77777777" w:rsidR="00E2369F" w:rsidRPr="00201CA0" w:rsidRDefault="00E2369F" w:rsidP="00A24443">
      <w:pPr>
        <w:pStyle w:val="NormalWeb"/>
        <w:spacing w:before="0" w:beforeAutospacing="0" w:after="0" w:afterAutospacing="0"/>
        <w:ind w:left="720"/>
        <w:rPr>
          <w:color w:val="000000"/>
          <w:lang w:val="pt-PT"/>
        </w:rPr>
      </w:pPr>
    </w:p>
    <w:p w14:paraId="62CAEDC2" w14:textId="125CC7CD" w:rsidR="00653FDC" w:rsidRDefault="00425063" w:rsidP="00653FDC">
      <w:pPr>
        <w:pStyle w:val="NormalWeb"/>
        <w:numPr>
          <w:ilvl w:val="0"/>
          <w:numId w:val="2"/>
        </w:numPr>
        <w:spacing w:after="0"/>
        <w:rPr>
          <w:color w:val="000000"/>
          <w:lang w:val="pt-PT"/>
        </w:rPr>
      </w:pPr>
      <w:r w:rsidRPr="00425063">
        <w:rPr>
          <w:color w:val="000000"/>
          <w:lang w:val="pt-PT"/>
        </w:rPr>
        <w:t xml:space="preserve">Os estudantes e </w:t>
      </w:r>
      <w:r w:rsidR="00082275">
        <w:rPr>
          <w:color w:val="000000"/>
          <w:lang w:val="pt-PT"/>
        </w:rPr>
        <w:t>funcionários</w:t>
      </w:r>
      <w:r w:rsidRPr="00425063">
        <w:rPr>
          <w:color w:val="000000"/>
          <w:lang w:val="pt-PT"/>
        </w:rPr>
        <w:t xml:space="preserve"> que não possam usar máscara por motivos médicos, e os estudantes que não possam usar máscara por motivos comportamentais, estão isentos do requisito. As máscaras faciais podem ser opcionais para os estudantes com necessidades </w:t>
      </w:r>
      <w:r w:rsidRPr="00425063">
        <w:rPr>
          <w:color w:val="000000"/>
          <w:lang w:val="pt-PT"/>
        </w:rPr>
        <w:lastRenderedPageBreak/>
        <w:t>médicas ou comportamentais que não possam usar máscaras ou proteções faciais. As máscaras transparentes podem ser a melhor opção, tanto para professores como para alunos em aulas para alunos surdos e com dificuldades de audição.</w:t>
      </w:r>
    </w:p>
    <w:p w14:paraId="1E265676" w14:textId="77777777" w:rsidR="00653FDC" w:rsidRPr="00653FDC" w:rsidRDefault="00653FDC" w:rsidP="00653FDC">
      <w:pPr>
        <w:pStyle w:val="NormalWeb"/>
        <w:spacing w:after="0"/>
        <w:ind w:left="720"/>
        <w:rPr>
          <w:color w:val="000000"/>
          <w:lang w:val="pt-PT"/>
        </w:rPr>
      </w:pPr>
    </w:p>
    <w:p w14:paraId="28F2E548" w14:textId="7CCF822C" w:rsidR="00413E23" w:rsidRPr="00201CA0" w:rsidRDefault="001A5FEB" w:rsidP="00920DE5">
      <w:pPr>
        <w:pStyle w:val="NormalWeb"/>
        <w:numPr>
          <w:ilvl w:val="0"/>
          <w:numId w:val="2"/>
        </w:numPr>
        <w:spacing w:before="0" w:beforeAutospacing="0" w:after="0" w:afterAutospacing="0"/>
        <w:rPr>
          <w:color w:val="000000"/>
          <w:lang w:val="pt-PT"/>
        </w:rPr>
      </w:pPr>
      <w:r w:rsidRPr="001A5FEB">
        <w:rPr>
          <w:color w:val="000000"/>
          <w:lang w:val="pt-PT"/>
        </w:rPr>
        <w:t>A exigência de máscara aplica-se quando os estudantes e funcionários se encontram no interior da escola, excepto durante os intervalos para comer, beber, ou durante as pausas da máscara</w:t>
      </w:r>
      <w:r w:rsidR="00E457D6" w:rsidRPr="00201CA0">
        <w:rPr>
          <w:color w:val="000000"/>
          <w:lang w:val="pt-PT"/>
        </w:rPr>
        <w:t xml:space="preserve">. </w:t>
      </w:r>
    </w:p>
    <w:p w14:paraId="432EACFB" w14:textId="77777777" w:rsidR="00920DE5" w:rsidRPr="00201CA0" w:rsidRDefault="00920DE5" w:rsidP="007E098C">
      <w:pPr>
        <w:pStyle w:val="NormalWeb"/>
        <w:spacing w:before="0" w:beforeAutospacing="0" w:after="0" w:afterAutospacing="0"/>
        <w:ind w:left="720"/>
        <w:rPr>
          <w:color w:val="000000"/>
          <w:lang w:val="pt-PT"/>
        </w:rPr>
      </w:pPr>
    </w:p>
    <w:p w14:paraId="242DF250" w14:textId="34CB2406" w:rsidR="00920DE5" w:rsidRPr="00201CA0" w:rsidRDefault="009E56F8" w:rsidP="00413E23">
      <w:pPr>
        <w:pStyle w:val="Default"/>
        <w:numPr>
          <w:ilvl w:val="0"/>
          <w:numId w:val="2"/>
        </w:numPr>
        <w:rPr>
          <w:lang w:val="pt-PT"/>
        </w:rPr>
      </w:pPr>
      <w:r w:rsidRPr="009E56F8">
        <w:rPr>
          <w:lang w:val="pt-PT"/>
        </w:rPr>
        <w:t xml:space="preserve">As pausas para a máscara podem ocorrer ao longo do dia. Se possível, as pausas devem ocorrer quando as janelas se encontram abertas ou os estudantes estão no exterior. Como lembrete, as refeições e o </w:t>
      </w:r>
      <w:r w:rsidR="00BA44D0">
        <w:rPr>
          <w:lang w:val="pt-PT"/>
        </w:rPr>
        <w:t>acesso</w:t>
      </w:r>
      <w:r w:rsidRPr="009E56F8">
        <w:rPr>
          <w:lang w:val="pt-PT"/>
        </w:rPr>
        <w:t xml:space="preserve"> ao ar livre proporcionam pausas de máscara incorporadas para os estudantes e funcionários</w:t>
      </w:r>
      <w:r w:rsidR="00413E23" w:rsidRPr="00201CA0">
        <w:rPr>
          <w:lang w:val="pt-PT"/>
        </w:rPr>
        <w:t>.</w:t>
      </w:r>
    </w:p>
    <w:p w14:paraId="11EAF61D" w14:textId="77777777" w:rsidR="00BD35F5" w:rsidRPr="00201CA0" w:rsidRDefault="00BD35F5" w:rsidP="00BD35F5">
      <w:pPr>
        <w:pStyle w:val="Default"/>
        <w:rPr>
          <w:lang w:val="pt-PT"/>
        </w:rPr>
      </w:pPr>
    </w:p>
    <w:p w14:paraId="70BE72D3" w14:textId="630FFAAE" w:rsidR="00920DE5" w:rsidRPr="00201CA0" w:rsidRDefault="002528B5" w:rsidP="007E098C">
      <w:pPr>
        <w:pStyle w:val="Default"/>
        <w:numPr>
          <w:ilvl w:val="0"/>
          <w:numId w:val="2"/>
        </w:numPr>
        <w:rPr>
          <w:lang w:val="pt-PT"/>
        </w:rPr>
      </w:pPr>
      <w:r w:rsidRPr="002528B5">
        <w:rPr>
          <w:lang w:val="pt-PT"/>
        </w:rPr>
        <w:t>As máscaras também podem ser removidas no interior quando necessário para participar em aulas eletivas, tais como a utilização de instrumentos de sopro n</w:t>
      </w:r>
      <w:r w:rsidR="00AC770E">
        <w:rPr>
          <w:lang w:val="pt-PT"/>
        </w:rPr>
        <w:t>uma</w:t>
      </w:r>
      <w:r w:rsidRPr="002528B5">
        <w:rPr>
          <w:lang w:val="pt-PT"/>
        </w:rPr>
        <w:t xml:space="preserve"> banda. Quando as máscaras tradicionais não puderem ser usadas, os </w:t>
      </w:r>
      <w:r w:rsidR="00841BFD">
        <w:rPr>
          <w:lang w:val="pt-PT"/>
        </w:rPr>
        <w:t>distritos</w:t>
      </w:r>
      <w:r w:rsidRPr="002528B5">
        <w:rPr>
          <w:lang w:val="pt-PT"/>
        </w:rPr>
        <w:t xml:space="preserve"> devem considerar a possibilidade de medidas adicionais, tais como a utilização de máscaras para instrumentos (máscaras com corte transversal ou com furo para a boquilha) ou coberturas para sinos, juntamente com o distanciamento físico ou aulas ao ar livre, sempre que possível</w:t>
      </w:r>
      <w:r w:rsidR="003E226B" w:rsidRPr="00201CA0">
        <w:rPr>
          <w:lang w:val="pt-PT"/>
        </w:rPr>
        <w:t xml:space="preserve">. </w:t>
      </w:r>
    </w:p>
    <w:p w14:paraId="68104462" w14:textId="77777777" w:rsidR="003E226B" w:rsidRPr="00201CA0" w:rsidRDefault="003E226B" w:rsidP="007E098C">
      <w:pPr>
        <w:pStyle w:val="NormalWeb"/>
        <w:spacing w:before="0" w:beforeAutospacing="0" w:after="0" w:afterAutospacing="0"/>
        <w:ind w:left="720"/>
        <w:rPr>
          <w:color w:val="000000"/>
          <w:lang w:val="pt-PT"/>
        </w:rPr>
      </w:pPr>
    </w:p>
    <w:p w14:paraId="5F019687" w14:textId="37CD8CCD" w:rsidR="00920DE5" w:rsidRPr="00201CA0" w:rsidRDefault="00FE0625" w:rsidP="00920DE5">
      <w:pPr>
        <w:pStyle w:val="NormalWeb"/>
        <w:numPr>
          <w:ilvl w:val="0"/>
          <w:numId w:val="2"/>
        </w:numPr>
        <w:spacing w:before="0" w:beforeAutospacing="0" w:after="0" w:afterAutospacing="0"/>
        <w:rPr>
          <w:color w:val="000000"/>
          <w:lang w:val="pt-PT"/>
        </w:rPr>
      </w:pPr>
      <w:r w:rsidRPr="00FE0625">
        <w:rPr>
          <w:color w:val="000000"/>
          <w:lang w:val="pt-PT"/>
        </w:rPr>
        <w:t>As máscaras são necessárias para qualquer actividade relacionada com o desporto para estudantes-atletas e treinadores quando se encontram em recintos fechados, em conformidade com a orientação fornecida pela Massachusetts Interscholastic Athletic Association (MIAA</w:t>
      </w:r>
      <w:r w:rsidR="003E226B" w:rsidRPr="00201CA0">
        <w:rPr>
          <w:color w:val="000000"/>
          <w:lang w:val="pt-PT"/>
        </w:rPr>
        <w:t xml:space="preserve">). </w:t>
      </w:r>
    </w:p>
    <w:p w14:paraId="04D7901B" w14:textId="77777777" w:rsidR="00920DE5" w:rsidRPr="00201CA0" w:rsidRDefault="00920DE5" w:rsidP="007E098C">
      <w:pPr>
        <w:pStyle w:val="NormalWeb"/>
        <w:spacing w:before="0" w:beforeAutospacing="0" w:after="0" w:afterAutospacing="0"/>
        <w:ind w:left="720"/>
        <w:rPr>
          <w:color w:val="000000"/>
          <w:lang w:val="pt-PT"/>
        </w:rPr>
      </w:pPr>
    </w:p>
    <w:p w14:paraId="6C84C5BF" w14:textId="5934B435" w:rsidR="00031288" w:rsidRPr="00201CA0" w:rsidRDefault="00FB58F4" w:rsidP="007E098C">
      <w:pPr>
        <w:pStyle w:val="NormalWeb"/>
        <w:numPr>
          <w:ilvl w:val="0"/>
          <w:numId w:val="2"/>
        </w:numPr>
        <w:spacing w:before="0" w:beforeAutospacing="0" w:after="0" w:afterAutospacing="0"/>
        <w:rPr>
          <w:lang w:val="pt-PT"/>
        </w:rPr>
      </w:pPr>
      <w:r w:rsidRPr="00FB58F4">
        <w:rPr>
          <w:lang w:val="pt-PT"/>
        </w:rPr>
        <w:t>As máscaras devem ser fornecidas pelo estudante/família, mas as máscaras descartáveis devem ser disponibilizadas pela escola para os estudantes que delas necessitem</w:t>
      </w:r>
      <w:r w:rsidR="00F35ADF" w:rsidRPr="00201CA0">
        <w:rPr>
          <w:lang w:val="pt-PT"/>
        </w:rPr>
        <w:t xml:space="preserve">. </w:t>
      </w:r>
    </w:p>
    <w:p w14:paraId="4A49E580" w14:textId="77777777" w:rsidR="00031288" w:rsidRPr="00201CA0" w:rsidRDefault="00031288" w:rsidP="007E098C">
      <w:pPr>
        <w:pStyle w:val="Default"/>
        <w:ind w:left="720"/>
        <w:rPr>
          <w:lang w:val="pt-PT"/>
        </w:rPr>
      </w:pPr>
    </w:p>
    <w:p w14:paraId="47B51346" w14:textId="5F520D12" w:rsidR="00031288" w:rsidRPr="00201CA0" w:rsidRDefault="00A00533" w:rsidP="007E098C">
      <w:pPr>
        <w:pStyle w:val="Default"/>
        <w:numPr>
          <w:ilvl w:val="0"/>
          <w:numId w:val="2"/>
        </w:numPr>
        <w:rPr>
          <w:lang w:val="pt-PT"/>
        </w:rPr>
      </w:pPr>
      <w:r w:rsidRPr="00A00533">
        <w:rPr>
          <w:lang w:val="pt-PT"/>
        </w:rPr>
        <w:t>Segundo a ordem federal de saúde pública, todos os estudantes e funcionários são obrigados a usar máscara nos autocarros escolares</w:t>
      </w:r>
      <w:r w:rsidR="00456671" w:rsidRPr="00201CA0">
        <w:rPr>
          <w:lang w:val="pt-PT"/>
        </w:rPr>
        <w:t xml:space="preserve">. </w:t>
      </w:r>
    </w:p>
    <w:p w14:paraId="210C36A2" w14:textId="77777777" w:rsidR="00D24F04" w:rsidRPr="00201CA0" w:rsidRDefault="00D24F04" w:rsidP="00E80F63">
      <w:pPr>
        <w:pStyle w:val="Default"/>
        <w:rPr>
          <w:lang w:val="pt-PT"/>
        </w:rPr>
      </w:pPr>
    </w:p>
    <w:p w14:paraId="0295722F" w14:textId="7AF2C1E8" w:rsidR="00D24F04" w:rsidRPr="00201CA0" w:rsidRDefault="004808DC" w:rsidP="00A24443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pt-PT"/>
        </w:rPr>
      </w:pPr>
      <w:r w:rsidRPr="004808DC">
        <w:rPr>
          <w:rFonts w:ascii="Times New Roman" w:hAnsi="Times New Roman" w:cs="Times New Roman"/>
          <w:sz w:val="24"/>
          <w:szCs w:val="24"/>
          <w:lang w:val="pt-PT"/>
        </w:rPr>
        <w:t xml:space="preserve">Se e quando um estudante tem de ser disciplinado pela não utilização de máscara será uma decisão local, orientada pela política de disciplina estudantil do </w:t>
      </w:r>
      <w:r w:rsidR="005345FE">
        <w:rPr>
          <w:lang w:val="pt-PT"/>
        </w:rPr>
        <w:t xml:space="preserve">distrito </w:t>
      </w:r>
      <w:r w:rsidRPr="004808DC">
        <w:rPr>
          <w:rFonts w:ascii="Times New Roman" w:hAnsi="Times New Roman" w:cs="Times New Roman"/>
          <w:sz w:val="24"/>
          <w:szCs w:val="24"/>
          <w:lang w:val="pt-PT"/>
        </w:rPr>
        <w:t xml:space="preserve">e por factos particulares. Os </w:t>
      </w:r>
      <w:r w:rsidR="005345FE">
        <w:rPr>
          <w:lang w:val="pt-PT"/>
        </w:rPr>
        <w:t>distritos</w:t>
      </w:r>
      <w:r w:rsidR="005345FE" w:rsidRPr="002528B5">
        <w:rPr>
          <w:lang w:val="pt-PT"/>
        </w:rPr>
        <w:t xml:space="preserve"> </w:t>
      </w:r>
      <w:r w:rsidRPr="004808DC">
        <w:rPr>
          <w:rFonts w:ascii="Times New Roman" w:hAnsi="Times New Roman" w:cs="Times New Roman"/>
          <w:sz w:val="24"/>
          <w:szCs w:val="24"/>
          <w:lang w:val="pt-PT"/>
        </w:rPr>
        <w:t xml:space="preserve">devem consultar o </w:t>
      </w:r>
      <w:r w:rsidR="008672A7">
        <w:rPr>
          <w:rFonts w:ascii="Times New Roman" w:hAnsi="Times New Roman" w:cs="Times New Roman"/>
          <w:sz w:val="24"/>
          <w:szCs w:val="24"/>
          <w:lang w:val="pt-PT"/>
        </w:rPr>
        <w:t>respetivo</w:t>
      </w:r>
      <w:r w:rsidRPr="004808DC">
        <w:rPr>
          <w:rFonts w:ascii="Times New Roman" w:hAnsi="Times New Roman" w:cs="Times New Roman"/>
          <w:sz w:val="24"/>
          <w:szCs w:val="24"/>
          <w:lang w:val="pt-PT"/>
        </w:rPr>
        <w:t xml:space="preserve"> conselho jurídico para abordar estas questões. Os </w:t>
      </w:r>
      <w:r w:rsidR="00C67684">
        <w:rPr>
          <w:lang w:val="pt-PT"/>
        </w:rPr>
        <w:t>distritos</w:t>
      </w:r>
      <w:r w:rsidR="00C67684" w:rsidRPr="002528B5">
        <w:rPr>
          <w:lang w:val="pt-PT"/>
        </w:rPr>
        <w:t xml:space="preserve"> </w:t>
      </w:r>
      <w:r w:rsidRPr="004808DC">
        <w:rPr>
          <w:rFonts w:ascii="Times New Roman" w:hAnsi="Times New Roman" w:cs="Times New Roman"/>
          <w:sz w:val="24"/>
          <w:szCs w:val="24"/>
          <w:lang w:val="pt-PT"/>
        </w:rPr>
        <w:t xml:space="preserve">devem fornecer </w:t>
      </w:r>
      <w:r w:rsidR="0031194C">
        <w:rPr>
          <w:rFonts w:ascii="Times New Roman" w:hAnsi="Times New Roman" w:cs="Times New Roman"/>
          <w:sz w:val="24"/>
          <w:szCs w:val="24"/>
          <w:lang w:val="pt-PT"/>
        </w:rPr>
        <w:t xml:space="preserve">um </w:t>
      </w:r>
      <w:r w:rsidRPr="004808DC">
        <w:rPr>
          <w:rFonts w:ascii="Times New Roman" w:hAnsi="Times New Roman" w:cs="Times New Roman"/>
          <w:sz w:val="24"/>
          <w:szCs w:val="24"/>
          <w:lang w:val="pt-PT"/>
        </w:rPr>
        <w:t xml:space="preserve">aviso </w:t>
      </w:r>
      <w:r w:rsidR="0031194C">
        <w:rPr>
          <w:rFonts w:ascii="Times New Roman" w:hAnsi="Times New Roman" w:cs="Times New Roman"/>
          <w:sz w:val="24"/>
          <w:szCs w:val="24"/>
          <w:lang w:val="pt-PT"/>
        </w:rPr>
        <w:t xml:space="preserve">por </w:t>
      </w:r>
      <w:r w:rsidRPr="004808DC">
        <w:rPr>
          <w:rFonts w:ascii="Times New Roman" w:hAnsi="Times New Roman" w:cs="Times New Roman"/>
          <w:sz w:val="24"/>
          <w:szCs w:val="24"/>
          <w:lang w:val="pt-PT"/>
        </w:rPr>
        <w:t xml:space="preserve">escrito aos estudantes e </w:t>
      </w:r>
      <w:r w:rsidR="00E8448D">
        <w:rPr>
          <w:rFonts w:ascii="Times New Roman" w:hAnsi="Times New Roman" w:cs="Times New Roman"/>
          <w:sz w:val="24"/>
          <w:szCs w:val="24"/>
          <w:lang w:val="pt-PT"/>
        </w:rPr>
        <w:t xml:space="preserve">respetivas </w:t>
      </w:r>
      <w:r w:rsidRPr="004808DC">
        <w:rPr>
          <w:rFonts w:ascii="Times New Roman" w:hAnsi="Times New Roman" w:cs="Times New Roman"/>
          <w:sz w:val="24"/>
          <w:szCs w:val="24"/>
          <w:lang w:val="pt-PT"/>
        </w:rPr>
        <w:t xml:space="preserve">famílias sobre as expectativas e potenciais consequências, e são encorajados a utilizar uma abordagem disciplinar progressiva. O requisito de máscara inclui uma isenção para os estudantes que não possam usar máscara devido a condições médicas ou necessidades comportamentais. Além disso, alguns estudantes com deficiências podem necessitar de apoio adicional para usar máscara e podem precisar de ser integrados. Os </w:t>
      </w:r>
      <w:r w:rsidR="00C67684">
        <w:rPr>
          <w:lang w:val="pt-PT"/>
        </w:rPr>
        <w:t>distritos</w:t>
      </w:r>
      <w:r w:rsidR="00C67684" w:rsidRPr="002528B5">
        <w:rPr>
          <w:lang w:val="pt-PT"/>
        </w:rPr>
        <w:t xml:space="preserve"> </w:t>
      </w:r>
      <w:r w:rsidRPr="004808DC">
        <w:rPr>
          <w:rFonts w:ascii="Times New Roman" w:hAnsi="Times New Roman" w:cs="Times New Roman"/>
          <w:sz w:val="24"/>
          <w:szCs w:val="24"/>
          <w:lang w:val="pt-PT"/>
        </w:rPr>
        <w:t xml:space="preserve">são encorajados a considerar e implementar alternativas antes de recorrerem à exclusão disciplinar. Manter os estudantes conectados com a escola é especialmente importante </w:t>
      </w:r>
      <w:r w:rsidRPr="004808DC">
        <w:rPr>
          <w:rFonts w:ascii="Times New Roman" w:hAnsi="Times New Roman" w:cs="Times New Roman"/>
          <w:sz w:val="24"/>
          <w:szCs w:val="24"/>
          <w:lang w:val="pt-PT"/>
        </w:rPr>
        <w:lastRenderedPageBreak/>
        <w:t xml:space="preserve">neste Outono, uma vez que os estudantes regressam à escola após um ano </w:t>
      </w:r>
      <w:r w:rsidR="0046657F" w:rsidRPr="004808DC">
        <w:rPr>
          <w:rFonts w:ascii="Times New Roman" w:hAnsi="Times New Roman" w:cs="Times New Roman"/>
          <w:sz w:val="24"/>
          <w:szCs w:val="24"/>
          <w:lang w:val="pt-PT"/>
        </w:rPr>
        <w:t>letivo</w:t>
      </w:r>
      <w:r w:rsidRPr="004808DC">
        <w:rPr>
          <w:rFonts w:ascii="Times New Roman" w:hAnsi="Times New Roman" w:cs="Times New Roman"/>
          <w:sz w:val="24"/>
          <w:szCs w:val="24"/>
          <w:lang w:val="pt-PT"/>
        </w:rPr>
        <w:t xml:space="preserve"> desafiante.</w:t>
      </w:r>
    </w:p>
    <w:p w14:paraId="2D03BE93" w14:textId="77777777" w:rsidR="009E3C64" w:rsidRPr="00201CA0" w:rsidRDefault="009E3C64" w:rsidP="00A24443">
      <w:pPr>
        <w:pStyle w:val="Default"/>
        <w:rPr>
          <w:lang w:val="pt-PT"/>
        </w:rPr>
      </w:pPr>
    </w:p>
    <w:p w14:paraId="65825C73" w14:textId="1C69CAE2" w:rsidR="009E3C64" w:rsidRPr="00201CA0" w:rsidRDefault="00D142FA" w:rsidP="00A24443">
      <w:pPr>
        <w:pStyle w:val="Default"/>
        <w:numPr>
          <w:ilvl w:val="0"/>
          <w:numId w:val="2"/>
        </w:numPr>
        <w:rPr>
          <w:lang w:val="pt-PT"/>
        </w:rPr>
      </w:pPr>
      <w:r w:rsidRPr="00D142FA">
        <w:rPr>
          <w:lang w:val="pt-PT"/>
        </w:rPr>
        <w:t>Co</w:t>
      </w:r>
      <w:r w:rsidR="003C698D">
        <w:rPr>
          <w:lang w:val="pt-PT"/>
        </w:rPr>
        <w:t>nforme</w:t>
      </w:r>
      <w:r w:rsidRPr="00D142FA">
        <w:rPr>
          <w:lang w:val="pt-PT"/>
        </w:rPr>
        <w:t xml:space="preserve"> previsto pela regulamentação do Tempo de Aprendizagem do Estudante, cada </w:t>
      </w:r>
      <w:r w:rsidR="0004383A">
        <w:rPr>
          <w:lang w:val="pt-PT"/>
        </w:rPr>
        <w:t xml:space="preserve">distrito </w:t>
      </w:r>
      <w:r w:rsidRPr="00D142FA">
        <w:rPr>
          <w:lang w:val="pt-PT"/>
        </w:rPr>
        <w:t xml:space="preserve">deve apresentar um plano que confirme que os seus procedimentos de saúde e segurança são consistentes com a </w:t>
      </w:r>
      <w:r w:rsidR="003C698D">
        <w:rPr>
          <w:lang w:val="pt-PT"/>
        </w:rPr>
        <w:t xml:space="preserve">necessidade da utilização </w:t>
      </w:r>
      <w:r w:rsidRPr="00D142FA">
        <w:rPr>
          <w:lang w:val="pt-PT"/>
        </w:rPr>
        <w:t xml:space="preserve">de máscara. O Departamento do Ensino Básico e Secundário (DESE) </w:t>
      </w:r>
      <w:r w:rsidR="003C698D">
        <w:rPr>
          <w:lang w:val="pt-PT"/>
        </w:rPr>
        <w:t>deverá fornecer</w:t>
      </w:r>
      <w:r w:rsidRPr="00D142FA">
        <w:rPr>
          <w:lang w:val="pt-PT"/>
        </w:rPr>
        <w:t xml:space="preserve"> aos </w:t>
      </w:r>
      <w:r w:rsidR="0004383A">
        <w:rPr>
          <w:lang w:val="pt-PT"/>
        </w:rPr>
        <w:t>distritos</w:t>
      </w:r>
      <w:r w:rsidR="0004383A" w:rsidRPr="002528B5">
        <w:rPr>
          <w:lang w:val="pt-PT"/>
        </w:rPr>
        <w:t xml:space="preserve"> </w:t>
      </w:r>
      <w:r w:rsidRPr="00D142FA">
        <w:rPr>
          <w:lang w:val="pt-PT"/>
        </w:rPr>
        <w:t>uma ligação de inquérito a 27 de Agosto de 2021, através da qual poderão confirmar que estão a implementar</w:t>
      </w:r>
      <w:r w:rsidR="003C698D">
        <w:rPr>
          <w:lang w:val="pt-PT"/>
        </w:rPr>
        <w:t xml:space="preserve"> a</w:t>
      </w:r>
      <w:r w:rsidRPr="00D142FA">
        <w:rPr>
          <w:lang w:val="pt-PT"/>
        </w:rPr>
        <w:t xml:space="preserve"> </w:t>
      </w:r>
      <w:r w:rsidR="003C698D">
        <w:rPr>
          <w:lang w:val="pt-PT"/>
        </w:rPr>
        <w:t xml:space="preserve">necessidade da utilização </w:t>
      </w:r>
      <w:r w:rsidR="003C698D" w:rsidRPr="00D142FA">
        <w:rPr>
          <w:lang w:val="pt-PT"/>
        </w:rPr>
        <w:t>de máscara</w:t>
      </w:r>
      <w:r w:rsidRPr="00D142FA">
        <w:rPr>
          <w:lang w:val="pt-PT"/>
        </w:rPr>
        <w:t>. A entrega da resposta ao inquérito deverá ser feita o mais tardar até sexta-feira, 3 de Setembro de 2021, e deverá cumprir com os requisitos do plano</w:t>
      </w:r>
      <w:r w:rsidR="009E3C64" w:rsidRPr="00201CA0">
        <w:rPr>
          <w:lang w:val="pt-PT"/>
        </w:rPr>
        <w:t xml:space="preserve">.  </w:t>
      </w:r>
    </w:p>
    <w:p w14:paraId="03223DEF" w14:textId="161BF2CB" w:rsidR="00F35ADF" w:rsidRPr="00201CA0" w:rsidRDefault="00F35ADF" w:rsidP="00A24443">
      <w:pPr>
        <w:pStyle w:val="Default"/>
        <w:ind w:left="720"/>
        <w:rPr>
          <w:lang w:val="pt-PT"/>
        </w:rPr>
      </w:pPr>
    </w:p>
    <w:p w14:paraId="08CEBAEA" w14:textId="0DC0CD36" w:rsidR="00E457D6" w:rsidRPr="00201CA0" w:rsidRDefault="00302E28" w:rsidP="00A24443">
      <w:pPr>
        <w:pStyle w:val="NormalWeb"/>
        <w:spacing w:before="0" w:beforeAutospacing="0" w:after="0" w:afterAutospacing="0"/>
        <w:rPr>
          <w:color w:val="000000"/>
          <w:lang w:val="pt-PT"/>
        </w:rPr>
      </w:pPr>
      <w:r w:rsidRPr="00302E28">
        <w:rPr>
          <w:color w:val="000000"/>
          <w:lang w:val="pt-PT"/>
        </w:rPr>
        <w:t>A partir de 1 de Outubro de 2021, se a escola demonstrar uma taxa de vacinação de 80% ou mais por parte de estudantes e funcionários da escola, os indivíduos vacinados nessa escola deixar</w:t>
      </w:r>
      <w:r w:rsidR="00D6736B">
        <w:rPr>
          <w:color w:val="000000"/>
          <w:lang w:val="pt-PT"/>
        </w:rPr>
        <w:t>ão</w:t>
      </w:r>
      <w:r w:rsidRPr="00302E28">
        <w:rPr>
          <w:color w:val="000000"/>
          <w:lang w:val="pt-PT"/>
        </w:rPr>
        <w:t xml:space="preserve"> de estar sujeitos ao requisito </w:t>
      </w:r>
      <w:r w:rsidR="008D2A6A" w:rsidRPr="00302E28">
        <w:rPr>
          <w:color w:val="000000"/>
          <w:lang w:val="pt-PT"/>
        </w:rPr>
        <w:t>DESE</w:t>
      </w:r>
      <w:r w:rsidR="008D2A6A">
        <w:rPr>
          <w:color w:val="000000"/>
          <w:lang w:val="pt-PT"/>
        </w:rPr>
        <w:t xml:space="preserve"> para</w:t>
      </w:r>
      <w:r w:rsidR="00A56195">
        <w:rPr>
          <w:color w:val="000000"/>
          <w:lang w:val="pt-PT"/>
        </w:rPr>
        <w:t xml:space="preserve"> </w:t>
      </w:r>
      <w:r w:rsidR="002C2676">
        <w:rPr>
          <w:color w:val="000000"/>
          <w:lang w:val="pt-PT"/>
        </w:rPr>
        <w:t xml:space="preserve">o uso </w:t>
      </w:r>
      <w:r w:rsidRPr="00302E28">
        <w:rPr>
          <w:color w:val="000000"/>
          <w:lang w:val="pt-PT"/>
        </w:rPr>
        <w:t xml:space="preserve">de máscara. O DESE facultará informações adicionais aos </w:t>
      </w:r>
      <w:r w:rsidR="00187A1D">
        <w:rPr>
          <w:color w:val="000000"/>
          <w:lang w:val="pt-PT"/>
        </w:rPr>
        <w:t>conselhos</w:t>
      </w:r>
      <w:r w:rsidRPr="00302E28">
        <w:rPr>
          <w:color w:val="000000"/>
          <w:lang w:val="pt-PT"/>
        </w:rPr>
        <w:t xml:space="preserve"> nas próximas semanas em preparação para a data de 1 de Outubro, incluindo como demonstrar o limiar da taxa de vacinação de 80%</w:t>
      </w:r>
      <w:r w:rsidR="003E226B" w:rsidRPr="00201CA0">
        <w:rPr>
          <w:color w:val="000000"/>
          <w:lang w:val="pt-PT"/>
        </w:rPr>
        <w:t xml:space="preserve">. </w:t>
      </w:r>
      <w:r w:rsidR="00E83E2C" w:rsidRPr="00201CA0">
        <w:rPr>
          <w:color w:val="000000"/>
          <w:lang w:val="pt-PT"/>
        </w:rPr>
        <w:t xml:space="preserve"> </w:t>
      </w:r>
    </w:p>
    <w:p w14:paraId="44F25E50" w14:textId="03B2D0D8" w:rsidR="00D24F04" w:rsidRPr="00201CA0" w:rsidRDefault="00D24F04" w:rsidP="00A2444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PT"/>
        </w:rPr>
      </w:pPr>
    </w:p>
    <w:p w14:paraId="2748B9FE" w14:textId="7B189E0A" w:rsidR="00D24F04" w:rsidRPr="00201CA0" w:rsidRDefault="00D24F04" w:rsidP="00A2444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PT"/>
        </w:rPr>
      </w:pPr>
    </w:p>
    <w:sectPr w:rsidR="00D24F04" w:rsidRPr="00201CA0" w:rsidSect="00F3050F">
      <w:footerReference w:type="default" r:id="rId14"/>
      <w:headerReference w:type="first" r:id="rId1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D7B15D" w14:textId="77777777" w:rsidR="00943F3B" w:rsidRDefault="00943F3B" w:rsidP="002A5935">
      <w:pPr>
        <w:spacing w:after="0" w:line="240" w:lineRule="auto"/>
      </w:pPr>
      <w:r>
        <w:separator/>
      </w:r>
    </w:p>
  </w:endnote>
  <w:endnote w:type="continuationSeparator" w:id="0">
    <w:p w14:paraId="0146EF1A" w14:textId="77777777" w:rsidR="00943F3B" w:rsidRDefault="00943F3B" w:rsidP="002A5935">
      <w:pPr>
        <w:spacing w:after="0" w:line="240" w:lineRule="auto"/>
      </w:pPr>
      <w:r>
        <w:continuationSeparator/>
      </w:r>
    </w:p>
  </w:endnote>
  <w:endnote w:type="continuationNotice" w:id="1">
    <w:p w14:paraId="192DD46A" w14:textId="77777777" w:rsidR="00943F3B" w:rsidRDefault="00943F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746258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D0076F" w14:textId="52DFA5DC" w:rsidR="003E226B" w:rsidRDefault="003E226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3BB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F418943" w14:textId="77777777" w:rsidR="003E226B" w:rsidRDefault="003E22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CC1C13" w14:textId="77777777" w:rsidR="00943F3B" w:rsidRDefault="00943F3B" w:rsidP="002A5935">
      <w:pPr>
        <w:spacing w:after="0" w:line="240" w:lineRule="auto"/>
      </w:pPr>
      <w:r>
        <w:separator/>
      </w:r>
    </w:p>
  </w:footnote>
  <w:footnote w:type="continuationSeparator" w:id="0">
    <w:p w14:paraId="37C8599B" w14:textId="77777777" w:rsidR="00943F3B" w:rsidRDefault="00943F3B" w:rsidP="002A5935">
      <w:pPr>
        <w:spacing w:after="0" w:line="240" w:lineRule="auto"/>
      </w:pPr>
      <w:r>
        <w:continuationSeparator/>
      </w:r>
    </w:p>
  </w:footnote>
  <w:footnote w:type="continuationNotice" w:id="1">
    <w:p w14:paraId="6DD297DD" w14:textId="77777777" w:rsidR="00943F3B" w:rsidRDefault="00943F3B">
      <w:pPr>
        <w:spacing w:after="0" w:line="240" w:lineRule="auto"/>
      </w:pPr>
    </w:p>
  </w:footnote>
  <w:footnote w:id="2">
    <w:p w14:paraId="4F15618E" w14:textId="0DB19315" w:rsidR="007D592B" w:rsidRPr="002114A0" w:rsidRDefault="007D592B">
      <w:pPr>
        <w:pStyle w:val="FootnoteText"/>
        <w:rPr>
          <w:lang w:val="pt-PT"/>
        </w:rPr>
      </w:pPr>
      <w:r w:rsidRPr="002114A0">
        <w:rPr>
          <w:rStyle w:val="FootnoteReference"/>
          <w:vertAlign w:val="superscript"/>
          <w:lang w:val="pt-PT"/>
        </w:rPr>
        <w:footnoteRef/>
      </w:r>
      <w:r w:rsidRPr="002114A0">
        <w:rPr>
          <w:lang w:val="pt-PT"/>
        </w:rPr>
        <w:t xml:space="preserve"> </w:t>
      </w:r>
      <w:r w:rsidR="00BC00DF" w:rsidRPr="002114A0">
        <w:rPr>
          <w:lang w:val="pt-PT"/>
        </w:rPr>
        <w:t>A exigência de máscara é da responsabilidade do Conselho para assegurar que os alunos frequentam as aulas num ambiente seguro</w:t>
      </w:r>
      <w:r w:rsidRPr="002114A0">
        <w:rPr>
          <w:lang w:val="pt-PT"/>
        </w:rPr>
        <w:t xml:space="preserve">. G.L. c. 69, § 1B. </w:t>
      </w:r>
      <w:r w:rsidR="00FB5702" w:rsidRPr="002114A0">
        <w:rPr>
          <w:lang w:val="pt-PT"/>
        </w:rPr>
        <w:t>É também um exercício da autoridade do Conselho para estabelecer políticas relativas à educação dos jovens, incluindo a garantia de que os estudantes recebem a quantidade necessária de tempo de aprendizagem estruturada através do ensino presencial</w:t>
      </w:r>
      <w:r w:rsidR="004C262E" w:rsidRPr="002114A0">
        <w:rPr>
          <w:lang w:val="pt-PT"/>
        </w:rPr>
        <w:t xml:space="preserve">. G.L. c. 69, §§ </w:t>
      </w:r>
      <w:r w:rsidR="00EB49F8" w:rsidRPr="002114A0">
        <w:rPr>
          <w:lang w:val="pt-PT"/>
        </w:rPr>
        <w:t xml:space="preserve">1, </w:t>
      </w:r>
      <w:r w:rsidR="004C262E" w:rsidRPr="002114A0">
        <w:rPr>
          <w:lang w:val="pt-PT"/>
        </w:rPr>
        <w:t>1B, 1G</w:t>
      </w:r>
      <w:r w:rsidR="00EB49F8" w:rsidRPr="002114A0">
        <w:rPr>
          <w:lang w:val="pt-PT"/>
        </w:rPr>
        <w:t>; G.L. c. 71, §§ 1 &amp; 4A;</w:t>
      </w:r>
      <w:r w:rsidR="00031288" w:rsidRPr="002114A0">
        <w:rPr>
          <w:lang w:val="pt-PT"/>
        </w:rPr>
        <w:t xml:space="preserve"> 603 CMR 27.08</w:t>
      </w:r>
      <w:r w:rsidR="004C262E" w:rsidRPr="002114A0">
        <w:rPr>
          <w:lang w:val="pt-PT"/>
        </w:rPr>
        <w:t>.</w:t>
      </w:r>
    </w:p>
  </w:footnote>
  <w:footnote w:id="3">
    <w:p w14:paraId="56152030" w14:textId="748DAE64" w:rsidR="00CD7CC0" w:rsidRPr="002114A0" w:rsidRDefault="00CD7CC0">
      <w:pPr>
        <w:pStyle w:val="FootnoteText"/>
        <w:rPr>
          <w:lang w:val="pt-PT"/>
        </w:rPr>
      </w:pPr>
      <w:r w:rsidRPr="002114A0">
        <w:rPr>
          <w:rStyle w:val="FootnoteReference"/>
          <w:vertAlign w:val="superscript"/>
          <w:lang w:val="pt-PT"/>
        </w:rPr>
        <w:footnoteRef/>
      </w:r>
      <w:r w:rsidRPr="002114A0">
        <w:rPr>
          <w:lang w:val="pt-PT"/>
        </w:rPr>
        <w:t xml:space="preserve"> </w:t>
      </w:r>
      <w:r w:rsidR="00E31859" w:rsidRPr="002114A0">
        <w:rPr>
          <w:lang w:val="pt-PT"/>
        </w:rPr>
        <w:t>Este requisito aplica-se a todas as escolas públicas, incluindo escolas charter, escolas técnicas vocacionais, e cooperativas de ensino. Aplica-se igualmente a escolas privadas de educação especial</w:t>
      </w:r>
      <w:r w:rsidRPr="002114A0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9CB56" w14:textId="3E9AF588" w:rsidR="00F3050F" w:rsidRDefault="00F3050F">
    <w:pPr>
      <w:pStyle w:val="Header"/>
    </w:pPr>
    <w:r w:rsidRPr="00C20DE3">
      <w:rPr>
        <w:noProof/>
      </w:rPr>
      <w:drawing>
        <wp:inline distT="0" distB="0" distL="0" distR="0" wp14:anchorId="59CA2B76" wp14:editId="3BF22B87">
          <wp:extent cx="495300" cy="952500"/>
          <wp:effectExtent l="19050" t="0" r="0" b="0"/>
          <wp:docPr id="1" name="Picture 1" descr="Department of Elementary and Secondary Education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0f1546f-891a-41cd-a459-c08b73381b6a" descr="cid:E7C05536-8482-4773-951B-D34763BC6483@connellypartners.com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952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744F32"/>
    <w:multiLevelType w:val="hybridMultilevel"/>
    <w:tmpl w:val="C1FA2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844C6F"/>
    <w:multiLevelType w:val="hybridMultilevel"/>
    <w:tmpl w:val="119CD150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5F9E6CD9"/>
    <w:multiLevelType w:val="multilevel"/>
    <w:tmpl w:val="1F3CB25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935"/>
    <w:rsid w:val="00011726"/>
    <w:rsid w:val="00031288"/>
    <w:rsid w:val="0004383A"/>
    <w:rsid w:val="00047E82"/>
    <w:rsid w:val="0006446E"/>
    <w:rsid w:val="00076463"/>
    <w:rsid w:val="00082275"/>
    <w:rsid w:val="000941BB"/>
    <w:rsid w:val="000B2373"/>
    <w:rsid w:val="000C7C47"/>
    <w:rsid w:val="000D6291"/>
    <w:rsid w:val="00100698"/>
    <w:rsid w:val="00102142"/>
    <w:rsid w:val="00112034"/>
    <w:rsid w:val="00121E3E"/>
    <w:rsid w:val="00147706"/>
    <w:rsid w:val="0015088B"/>
    <w:rsid w:val="00154C11"/>
    <w:rsid w:val="00181E7A"/>
    <w:rsid w:val="00187A1D"/>
    <w:rsid w:val="001A5FEB"/>
    <w:rsid w:val="001B5E6C"/>
    <w:rsid w:val="001C5BEF"/>
    <w:rsid w:val="00200BBB"/>
    <w:rsid w:val="00201CA0"/>
    <w:rsid w:val="002056F2"/>
    <w:rsid w:val="002114A0"/>
    <w:rsid w:val="00213BCE"/>
    <w:rsid w:val="002528B5"/>
    <w:rsid w:val="002721B0"/>
    <w:rsid w:val="00274B1B"/>
    <w:rsid w:val="00295681"/>
    <w:rsid w:val="002A0145"/>
    <w:rsid w:val="002A3C85"/>
    <w:rsid w:val="002A5935"/>
    <w:rsid w:val="002B2198"/>
    <w:rsid w:val="002C2676"/>
    <w:rsid w:val="002D479C"/>
    <w:rsid w:val="002F0A4A"/>
    <w:rsid w:val="00302E28"/>
    <w:rsid w:val="0031194C"/>
    <w:rsid w:val="0031396C"/>
    <w:rsid w:val="00330E72"/>
    <w:rsid w:val="00334A82"/>
    <w:rsid w:val="003513B8"/>
    <w:rsid w:val="0035786D"/>
    <w:rsid w:val="003744F3"/>
    <w:rsid w:val="00380366"/>
    <w:rsid w:val="00383695"/>
    <w:rsid w:val="003A6041"/>
    <w:rsid w:val="003C4F24"/>
    <w:rsid w:val="003C698D"/>
    <w:rsid w:val="003E226B"/>
    <w:rsid w:val="003F20D4"/>
    <w:rsid w:val="00413E23"/>
    <w:rsid w:val="00417BD7"/>
    <w:rsid w:val="00422CEC"/>
    <w:rsid w:val="00425063"/>
    <w:rsid w:val="0043645E"/>
    <w:rsid w:val="00440BD7"/>
    <w:rsid w:val="00442AE1"/>
    <w:rsid w:val="0045293F"/>
    <w:rsid w:val="00454761"/>
    <w:rsid w:val="00456671"/>
    <w:rsid w:val="0046657F"/>
    <w:rsid w:val="004808DC"/>
    <w:rsid w:val="004B2C0B"/>
    <w:rsid w:val="004C262E"/>
    <w:rsid w:val="004C2F64"/>
    <w:rsid w:val="004C692C"/>
    <w:rsid w:val="004D5453"/>
    <w:rsid w:val="0050171A"/>
    <w:rsid w:val="00502BBC"/>
    <w:rsid w:val="005345FE"/>
    <w:rsid w:val="00551B05"/>
    <w:rsid w:val="00571170"/>
    <w:rsid w:val="00571B13"/>
    <w:rsid w:val="005816C6"/>
    <w:rsid w:val="00583543"/>
    <w:rsid w:val="005B3F08"/>
    <w:rsid w:val="005C0B79"/>
    <w:rsid w:val="005D607B"/>
    <w:rsid w:val="00601389"/>
    <w:rsid w:val="00614037"/>
    <w:rsid w:val="00633D87"/>
    <w:rsid w:val="00653FDC"/>
    <w:rsid w:val="006B7C54"/>
    <w:rsid w:val="006D317D"/>
    <w:rsid w:val="006E0BE7"/>
    <w:rsid w:val="006F2CDD"/>
    <w:rsid w:val="007153DB"/>
    <w:rsid w:val="00727F2F"/>
    <w:rsid w:val="00735230"/>
    <w:rsid w:val="00735E10"/>
    <w:rsid w:val="00746E7B"/>
    <w:rsid w:val="00776321"/>
    <w:rsid w:val="007956F1"/>
    <w:rsid w:val="007A60CE"/>
    <w:rsid w:val="007B0040"/>
    <w:rsid w:val="007D592B"/>
    <w:rsid w:val="007D76A1"/>
    <w:rsid w:val="007E098C"/>
    <w:rsid w:val="007F6063"/>
    <w:rsid w:val="00812E23"/>
    <w:rsid w:val="00814B43"/>
    <w:rsid w:val="00832D2C"/>
    <w:rsid w:val="00841BFD"/>
    <w:rsid w:val="00842DFA"/>
    <w:rsid w:val="00861DFE"/>
    <w:rsid w:val="008672A7"/>
    <w:rsid w:val="008B2FDD"/>
    <w:rsid w:val="008C0D51"/>
    <w:rsid w:val="008D2A6A"/>
    <w:rsid w:val="009055CE"/>
    <w:rsid w:val="00920136"/>
    <w:rsid w:val="00920DE5"/>
    <w:rsid w:val="00930997"/>
    <w:rsid w:val="00941486"/>
    <w:rsid w:val="00943F3B"/>
    <w:rsid w:val="00966408"/>
    <w:rsid w:val="00983B6C"/>
    <w:rsid w:val="00994C7E"/>
    <w:rsid w:val="009C2402"/>
    <w:rsid w:val="009D4816"/>
    <w:rsid w:val="009D70CD"/>
    <w:rsid w:val="009E3C64"/>
    <w:rsid w:val="009E56F8"/>
    <w:rsid w:val="009F7E42"/>
    <w:rsid w:val="00A00533"/>
    <w:rsid w:val="00A24443"/>
    <w:rsid w:val="00A26FD3"/>
    <w:rsid w:val="00A377CB"/>
    <w:rsid w:val="00A427AC"/>
    <w:rsid w:val="00A56195"/>
    <w:rsid w:val="00A6733E"/>
    <w:rsid w:val="00A73BB7"/>
    <w:rsid w:val="00AB0629"/>
    <w:rsid w:val="00AC732A"/>
    <w:rsid w:val="00AC770E"/>
    <w:rsid w:val="00AE3037"/>
    <w:rsid w:val="00AE42FE"/>
    <w:rsid w:val="00AF6D42"/>
    <w:rsid w:val="00B31B9D"/>
    <w:rsid w:val="00B431A9"/>
    <w:rsid w:val="00B52806"/>
    <w:rsid w:val="00B650BF"/>
    <w:rsid w:val="00B8058C"/>
    <w:rsid w:val="00B839EB"/>
    <w:rsid w:val="00BA44D0"/>
    <w:rsid w:val="00BB1631"/>
    <w:rsid w:val="00BC00DF"/>
    <w:rsid w:val="00BD34FC"/>
    <w:rsid w:val="00BD35F5"/>
    <w:rsid w:val="00BF2178"/>
    <w:rsid w:val="00C00C54"/>
    <w:rsid w:val="00C20A8F"/>
    <w:rsid w:val="00C406DB"/>
    <w:rsid w:val="00C50F22"/>
    <w:rsid w:val="00C65118"/>
    <w:rsid w:val="00C652DB"/>
    <w:rsid w:val="00C67684"/>
    <w:rsid w:val="00C87B73"/>
    <w:rsid w:val="00C90355"/>
    <w:rsid w:val="00CA0217"/>
    <w:rsid w:val="00CC5B06"/>
    <w:rsid w:val="00CC5FBE"/>
    <w:rsid w:val="00CD7CC0"/>
    <w:rsid w:val="00CE3EF0"/>
    <w:rsid w:val="00D1165D"/>
    <w:rsid w:val="00D142EC"/>
    <w:rsid w:val="00D142FA"/>
    <w:rsid w:val="00D24F04"/>
    <w:rsid w:val="00D25A25"/>
    <w:rsid w:val="00D3301B"/>
    <w:rsid w:val="00D637BD"/>
    <w:rsid w:val="00D6736B"/>
    <w:rsid w:val="00D75B28"/>
    <w:rsid w:val="00D83CCF"/>
    <w:rsid w:val="00D850AE"/>
    <w:rsid w:val="00DA30E1"/>
    <w:rsid w:val="00DA395C"/>
    <w:rsid w:val="00DB263C"/>
    <w:rsid w:val="00DF700D"/>
    <w:rsid w:val="00E00AC5"/>
    <w:rsid w:val="00E22982"/>
    <w:rsid w:val="00E2369F"/>
    <w:rsid w:val="00E310F1"/>
    <w:rsid w:val="00E31859"/>
    <w:rsid w:val="00E31BFE"/>
    <w:rsid w:val="00E457D6"/>
    <w:rsid w:val="00E45854"/>
    <w:rsid w:val="00E621C2"/>
    <w:rsid w:val="00E726FE"/>
    <w:rsid w:val="00E80564"/>
    <w:rsid w:val="00E83E2C"/>
    <w:rsid w:val="00E8448D"/>
    <w:rsid w:val="00E8659F"/>
    <w:rsid w:val="00E977B6"/>
    <w:rsid w:val="00EA73D1"/>
    <w:rsid w:val="00EB49F8"/>
    <w:rsid w:val="00EB4B82"/>
    <w:rsid w:val="00EF50CD"/>
    <w:rsid w:val="00F05054"/>
    <w:rsid w:val="00F3050F"/>
    <w:rsid w:val="00F35ADF"/>
    <w:rsid w:val="00F933D5"/>
    <w:rsid w:val="00FA58A1"/>
    <w:rsid w:val="00FB5702"/>
    <w:rsid w:val="00FB58F4"/>
    <w:rsid w:val="00FC66BC"/>
    <w:rsid w:val="00FC676B"/>
    <w:rsid w:val="00FE0625"/>
    <w:rsid w:val="00FE4BB1"/>
    <w:rsid w:val="00FE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8805E"/>
  <w15:docId w15:val="{1CFF4EBC-05D7-4163-8B24-D4144EE12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A5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2A5935"/>
  </w:style>
  <w:style w:type="character" w:styleId="Hyperlink">
    <w:name w:val="Hyperlink"/>
    <w:basedOn w:val="DefaultParagraphFont"/>
    <w:unhideWhenUsed/>
    <w:rsid w:val="002A5935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2A59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A5935"/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593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457D6"/>
    <w:rPr>
      <w:color w:val="954F72" w:themeColor="followedHyperlink"/>
      <w:u w:val="single"/>
    </w:rPr>
  </w:style>
  <w:style w:type="paragraph" w:customStyle="1" w:styleId="Default">
    <w:name w:val="Default"/>
    <w:rsid w:val="00E236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24F0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61D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1D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1D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1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1DFE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244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443"/>
  </w:style>
  <w:style w:type="paragraph" w:styleId="Footer">
    <w:name w:val="footer"/>
    <w:basedOn w:val="Normal"/>
    <w:link w:val="FooterChar"/>
    <w:uiPriority w:val="99"/>
    <w:unhideWhenUsed/>
    <w:rsid w:val="00A244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443"/>
  </w:style>
  <w:style w:type="paragraph" w:styleId="BalloonText">
    <w:name w:val="Balloon Text"/>
    <w:basedOn w:val="Normal"/>
    <w:link w:val="BalloonTextChar"/>
    <w:uiPriority w:val="99"/>
    <w:semiHidden/>
    <w:unhideWhenUsed/>
    <w:rsid w:val="007D59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592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B4B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9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77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9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4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9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16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22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cdc.gov/coronavirus/2019-ncov/downloads/cloth-face-covering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doe.mass.edu/lawsregs/603cmr27.html?section=08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DESE-231-73703</_dlc_DocId>
    <_dlc_DocIdUrl xmlns="733efe1c-5bbe-4968-87dc-d400e65c879f">
      <Url>https://sharepoint.doemass.org/ese/webteam/cps/_layouts/DocIdRedir.aspx?ID=DESE-231-73703</Url>
      <Description>DESE-231-73703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FE58E5-38D0-4FD0-BF6A-8B755ABFFF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49C1DBB-DB3D-45C3-9B2C-4C67E09BC0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5080C5-8F5B-4B62-AB84-8CA5D4542E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FF24C3-713E-4D75-9246-9564E89376D5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5.xml><?xml version="1.0" encoding="utf-8"?>
<ds:datastoreItem xmlns:ds="http://schemas.openxmlformats.org/officeDocument/2006/customXml" ds:itemID="{F6FF24DC-4148-46CE-B74A-B9C1CE89B5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909</Words>
  <Characters>5186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Implementation of DESE Mask Requirement, August 25, 2021, Portuguese</dc:title>
  <dc:creator>DESE</dc:creator>
  <cp:lastModifiedBy>Zou, Dong (EOE)</cp:lastModifiedBy>
  <cp:revision>3</cp:revision>
  <cp:lastPrinted>2021-08-24T18:27:00Z</cp:lastPrinted>
  <dcterms:created xsi:type="dcterms:W3CDTF">2021-09-17T18:58:00Z</dcterms:created>
  <dcterms:modified xsi:type="dcterms:W3CDTF">2021-09-17T21:17:00Z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Sep 17 2021</vt:lpwstr>
  </property>
</Properties>
</file>