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D9163" w14:textId="77777777" w:rsidR="00717AFE" w:rsidRPr="002D6738" w:rsidRDefault="006D328B">
      <w:pPr>
        <w:ind w:left="225"/>
        <w:rPr>
          <w:rFonts w:ascii="Arial" w:hAnsi="Arial" w:cs="Arial"/>
          <w:sz w:val="20"/>
        </w:rPr>
      </w:pPr>
      <w:r w:rsidRPr="002D6738">
        <w:rPr>
          <w:rFonts w:ascii="Arial" w:hAnsi="Arial" w:cs="Arial"/>
          <w:noProof/>
          <w:sz w:val="20"/>
        </w:rPr>
        <w:drawing>
          <wp:inline distT="0" distB="0" distL="0" distR="0" wp14:anchorId="4C9D9216" wp14:editId="475CAD6B">
            <wp:extent cx="5749092" cy="1108424"/>
            <wp:effectExtent l="0" t="0" r="0" b="0"/>
            <wp:docPr id="2" name="Image 2" descr="麻州教育行政局標誌"/>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麻州教育行政局標誌"/>
                    <pic:cNvPicPr/>
                  </pic:nvPicPr>
                  <pic:blipFill>
                    <a:blip r:embed="rId7" cstate="print"/>
                    <a:stretch>
                      <a:fillRect/>
                    </a:stretch>
                  </pic:blipFill>
                  <pic:spPr>
                    <a:xfrm>
                      <a:off x="0" y="0"/>
                      <a:ext cx="5749092" cy="1108424"/>
                    </a:xfrm>
                    <a:prstGeom prst="rect">
                      <a:avLst/>
                    </a:prstGeom>
                  </pic:spPr>
                </pic:pic>
              </a:graphicData>
            </a:graphic>
          </wp:inline>
        </w:drawing>
      </w:r>
    </w:p>
    <w:p w14:paraId="4C9D9164" w14:textId="77777777" w:rsidR="00717AFE" w:rsidRPr="002D6738" w:rsidRDefault="00717AFE">
      <w:pPr>
        <w:pStyle w:val="BodyText"/>
        <w:spacing w:before="123"/>
        <w:ind w:firstLine="0"/>
        <w:rPr>
          <w:rFonts w:ascii="Arial" w:hAnsi="Arial" w:cs="Arial"/>
          <w:sz w:val="32"/>
        </w:rPr>
      </w:pPr>
    </w:p>
    <w:p w14:paraId="4C9D9166" w14:textId="6732F210" w:rsidR="00717AFE" w:rsidRPr="002D6738" w:rsidRDefault="006D328B" w:rsidP="00A26D8F">
      <w:pPr>
        <w:pStyle w:val="Heading1"/>
        <w:rPr>
          <w:rFonts w:ascii="Arial" w:hAnsi="Arial" w:cs="Arial"/>
        </w:rPr>
      </w:pPr>
      <w:r w:rsidRPr="002D6738">
        <w:rPr>
          <w:rFonts w:ascii="Arial" w:hAnsi="Arial" w:cs="Arial"/>
        </w:rPr>
        <w:t xml:space="preserve">K-12 </w:t>
      </w:r>
      <w:r w:rsidRPr="002D6738">
        <w:rPr>
          <w:rFonts w:ascii="Arial" w:hAnsi="Arial" w:cs="Arial"/>
        </w:rPr>
        <w:t>學校與民事執法部門互動相關指南</w:t>
      </w:r>
    </w:p>
    <w:p w14:paraId="4C9D9167" w14:textId="77777777" w:rsidR="00717AFE" w:rsidRPr="002D6738" w:rsidRDefault="006D328B">
      <w:pPr>
        <w:spacing w:before="222"/>
        <w:ind w:left="723" w:right="723"/>
        <w:jc w:val="center"/>
        <w:rPr>
          <w:rFonts w:ascii="Arial" w:hAnsi="Arial" w:cs="Arial"/>
          <w:b/>
          <w:sz w:val="28"/>
        </w:rPr>
      </w:pPr>
      <w:r w:rsidRPr="002D6738">
        <w:rPr>
          <w:rFonts w:ascii="Arial" w:hAnsi="Arial" w:cs="Arial"/>
          <w:b/>
          <w:color w:val="C00000"/>
          <w:sz w:val="28"/>
        </w:rPr>
        <w:t>2026</w:t>
      </w:r>
      <w:r w:rsidRPr="002D6738">
        <w:rPr>
          <w:rFonts w:ascii="Arial" w:hAnsi="Arial" w:cs="Arial"/>
          <w:b/>
          <w:color w:val="C00000"/>
          <w:sz w:val="28"/>
        </w:rPr>
        <w:t>年</w:t>
      </w:r>
      <w:r w:rsidRPr="002D6738">
        <w:rPr>
          <w:rFonts w:ascii="Arial" w:hAnsi="Arial" w:cs="Arial"/>
          <w:b/>
          <w:color w:val="C00000"/>
          <w:sz w:val="28"/>
        </w:rPr>
        <w:t>8</w:t>
      </w:r>
      <w:r w:rsidRPr="002D6738">
        <w:rPr>
          <w:rFonts w:ascii="Arial" w:hAnsi="Arial" w:cs="Arial"/>
          <w:b/>
          <w:color w:val="C00000"/>
          <w:sz w:val="28"/>
        </w:rPr>
        <w:t>月</w:t>
      </w:r>
      <w:r w:rsidRPr="002D6738">
        <w:rPr>
          <w:rFonts w:ascii="Arial" w:hAnsi="Arial" w:cs="Arial"/>
          <w:b/>
          <w:color w:val="C00000"/>
          <w:sz w:val="28"/>
        </w:rPr>
        <w:t>21</w:t>
      </w:r>
      <w:r w:rsidRPr="002D6738">
        <w:rPr>
          <w:rFonts w:ascii="Arial" w:hAnsi="Arial" w:cs="Arial"/>
          <w:b/>
          <w:color w:val="C00000"/>
          <w:sz w:val="28"/>
        </w:rPr>
        <w:t>日</w:t>
      </w:r>
    </w:p>
    <w:p w14:paraId="4C9D9168" w14:textId="77777777" w:rsidR="00717AFE" w:rsidRPr="002D6738" w:rsidRDefault="006D328B">
      <w:pPr>
        <w:pStyle w:val="BodyText"/>
        <w:spacing w:before="216" w:line="276" w:lineRule="auto"/>
        <w:ind w:right="782"/>
        <w:rPr>
          <w:rFonts w:ascii="Arial" w:hAnsi="Arial" w:cs="Arial"/>
        </w:rPr>
      </w:pPr>
      <w:r w:rsidRPr="002D6738">
        <w:rPr>
          <w:rFonts w:ascii="Arial" w:hAnsi="Arial" w:cs="Arial"/>
        </w:rPr>
        <w:t>州長辦公室、教育行政辦公室（</w:t>
      </w:r>
      <w:r w:rsidRPr="002D6738">
        <w:rPr>
          <w:rFonts w:ascii="Arial" w:hAnsi="Arial" w:cs="Arial"/>
        </w:rPr>
        <w:t>EOE</w:t>
      </w:r>
      <w:r w:rsidRPr="002D6738">
        <w:rPr>
          <w:rFonts w:ascii="Arial" w:hAnsi="Arial" w:cs="Arial"/>
        </w:rPr>
        <w:t>）及中小學教育部（</w:t>
      </w:r>
      <w:r w:rsidRPr="002D6738">
        <w:rPr>
          <w:rFonts w:ascii="Arial" w:hAnsi="Arial" w:cs="Arial"/>
        </w:rPr>
        <w:t>DESE</w:t>
      </w:r>
      <w:r w:rsidRPr="002D6738">
        <w:rPr>
          <w:rFonts w:ascii="Arial" w:hAnsi="Arial" w:cs="Arial"/>
        </w:rPr>
        <w:t>）依據</w:t>
      </w:r>
      <w:r w:rsidRPr="002D6738">
        <w:rPr>
          <w:rFonts w:ascii="Arial" w:hAnsi="Arial" w:cs="Arial"/>
          <w:i/>
        </w:rPr>
        <w:t>《促進法治、監督、信任及憲法平等待遇法》</w:t>
      </w:r>
      <w:r w:rsidRPr="002D6738">
        <w:rPr>
          <w:rFonts w:ascii="Arial" w:hAnsi="Arial" w:cs="Arial"/>
        </w:rPr>
        <w:t>（「</w:t>
      </w:r>
      <w:r w:rsidRPr="002D6738">
        <w:rPr>
          <w:rFonts w:ascii="Arial" w:hAnsi="Arial" w:cs="Arial"/>
        </w:rPr>
        <w:t xml:space="preserve">PROTECT </w:t>
      </w:r>
      <w:r w:rsidRPr="002D6738">
        <w:rPr>
          <w:rFonts w:ascii="Arial" w:hAnsi="Arial" w:cs="Arial"/>
        </w:rPr>
        <w:t>法案」或「本法案」）發布本指南。</w:t>
      </w:r>
      <w:hyperlink r:id="rId8">
        <w:r w:rsidRPr="002D6738">
          <w:rPr>
            <w:rFonts w:ascii="Arial" w:hAnsi="Arial" w:cs="Arial"/>
            <w:color w:val="467885"/>
            <w:u w:val="single" w:color="467885"/>
          </w:rPr>
          <w:t>2026</w:t>
        </w:r>
      </w:hyperlink>
      <w:r w:rsidRPr="002D6738">
        <w:rPr>
          <w:rFonts w:ascii="Arial" w:hAnsi="Arial" w:cs="Arial"/>
          <w:color w:val="467885"/>
        </w:rPr>
        <w:t xml:space="preserve"> </w:t>
      </w:r>
      <w:hyperlink r:id="rId9">
        <w:r w:rsidRPr="002D6738">
          <w:rPr>
            <w:rFonts w:ascii="Arial" w:hAnsi="Arial" w:cs="Arial"/>
            <w:color w:val="467885"/>
            <w:u w:val="single" w:color="467885"/>
          </w:rPr>
          <w:t>年法規第</w:t>
        </w:r>
        <w:r w:rsidRPr="002D6738">
          <w:rPr>
            <w:rFonts w:ascii="Arial" w:hAnsi="Arial" w:cs="Arial"/>
            <w:color w:val="467885"/>
            <w:u w:val="single" w:color="467885"/>
          </w:rPr>
          <w:t xml:space="preserve"> 163 </w:t>
        </w:r>
        <w:r w:rsidRPr="002D6738">
          <w:rPr>
            <w:rFonts w:ascii="Arial" w:hAnsi="Arial" w:cs="Arial"/>
          </w:rPr>
          <w:t>章，</w:t>
        </w:r>
      </w:hyperlink>
      <w:r w:rsidRPr="002D6738">
        <w:rPr>
          <w:rFonts w:ascii="Arial" w:hAnsi="Arial" w:cs="Arial"/>
        </w:rPr>
        <w:t>第</w:t>
      </w:r>
      <w:r w:rsidRPr="002D6738">
        <w:rPr>
          <w:rFonts w:ascii="Arial" w:hAnsi="Arial" w:cs="Arial"/>
        </w:rPr>
        <w:t xml:space="preserve"> 1–24 </w:t>
      </w:r>
      <w:r w:rsidRPr="002D6738">
        <w:rPr>
          <w:rFonts w:ascii="Arial" w:hAnsi="Arial" w:cs="Arial"/>
        </w:rPr>
        <w:t>條。請將本指南與</w:t>
      </w:r>
      <w:r w:rsidRPr="002D6738">
        <w:rPr>
          <w:rFonts w:ascii="Arial" w:hAnsi="Arial" w:cs="Arial"/>
        </w:rPr>
        <w:t xml:space="preserve"> DESE </w:t>
      </w:r>
      <w:r w:rsidRPr="002D6738">
        <w:rPr>
          <w:rFonts w:ascii="Arial" w:hAnsi="Arial" w:cs="Arial"/>
        </w:rPr>
        <w:t>的《示範政策》一併審閱，供學校委員會及董事會採納；並與</w:t>
      </w:r>
      <w:r w:rsidRPr="002D6738">
        <w:rPr>
          <w:rFonts w:ascii="Arial" w:hAnsi="Arial" w:cs="Arial"/>
        </w:rPr>
        <w:t xml:space="preserve"> DESE </w:t>
      </w:r>
      <w:r w:rsidRPr="002D6738">
        <w:rPr>
          <w:rFonts w:ascii="Arial" w:hAnsi="Arial" w:cs="Arial"/>
        </w:rPr>
        <w:t>的《示範程序》一併審閱，供學監及執行董事實施；上述文件亦於今日發布。</w:t>
      </w:r>
    </w:p>
    <w:p w14:paraId="4C9D9169" w14:textId="77777777" w:rsidR="00717AFE" w:rsidRPr="002D6738" w:rsidRDefault="006D328B">
      <w:pPr>
        <w:pStyle w:val="BodyText"/>
        <w:spacing w:before="159" w:line="276" w:lineRule="auto"/>
        <w:ind w:right="757"/>
        <w:rPr>
          <w:rFonts w:ascii="Arial" w:hAnsi="Arial" w:cs="Arial"/>
        </w:rPr>
      </w:pPr>
      <w:r w:rsidRPr="002D6738">
        <w:rPr>
          <w:rFonts w:ascii="Arial" w:hAnsi="Arial" w:cs="Arial"/>
        </w:rPr>
        <w:t xml:space="preserve">DESE </w:t>
      </w:r>
      <w:r w:rsidRPr="002D6738">
        <w:rPr>
          <w:rFonts w:ascii="Arial" w:hAnsi="Arial" w:cs="Arial"/>
        </w:rPr>
        <w:t>在編製本指南以及《示範政策》和《示範程序》時，依照本法案，徵詢了總檢察長辦公室、</w:t>
      </w:r>
      <w:r w:rsidRPr="002D6738">
        <w:rPr>
          <w:rFonts w:ascii="Arial" w:hAnsi="Arial" w:cs="Arial"/>
        </w:rPr>
        <w:t xml:space="preserve">Massachusetts </w:t>
      </w:r>
      <w:r w:rsidRPr="002D6738">
        <w:rPr>
          <w:rFonts w:ascii="Arial" w:hAnsi="Arial" w:cs="Arial"/>
        </w:rPr>
        <w:t>學校委員會協會、</w:t>
      </w:r>
      <w:r w:rsidRPr="002D6738">
        <w:rPr>
          <w:rFonts w:ascii="Arial" w:hAnsi="Arial" w:cs="Arial"/>
        </w:rPr>
        <w:t xml:space="preserve">Massachusetts 766 </w:t>
      </w:r>
      <w:r w:rsidRPr="002D6738">
        <w:rPr>
          <w:rFonts w:ascii="Arial" w:hAnsi="Arial" w:cs="Arial"/>
        </w:rPr>
        <w:t>核准私立學校協會及眾多其他利害關係人的意見。就</w:t>
      </w:r>
      <w:r w:rsidRPr="002D6738">
        <w:rPr>
          <w:rFonts w:ascii="Arial" w:hAnsi="Arial" w:cs="Arial"/>
        </w:rPr>
        <w:t xml:space="preserve"> K-12 </w:t>
      </w:r>
      <w:r w:rsidRPr="002D6738">
        <w:rPr>
          <w:rFonts w:ascii="Arial" w:hAnsi="Arial" w:cs="Arial"/>
        </w:rPr>
        <w:t>學校的建議及義務而言，本指南取代依據州長第</w:t>
      </w:r>
      <w:r w:rsidRPr="002D6738">
        <w:rPr>
          <w:rFonts w:ascii="Arial" w:hAnsi="Arial" w:cs="Arial"/>
        </w:rPr>
        <w:t xml:space="preserve"> 650 </w:t>
      </w:r>
      <w:r w:rsidRPr="002D6738">
        <w:rPr>
          <w:rFonts w:ascii="Arial" w:hAnsi="Arial" w:cs="Arial"/>
        </w:rPr>
        <w:t>號行政命令於</w:t>
      </w:r>
      <w:r w:rsidRPr="002D6738">
        <w:rPr>
          <w:rFonts w:ascii="Arial" w:hAnsi="Arial" w:cs="Arial"/>
        </w:rPr>
        <w:t xml:space="preserve"> 2026</w:t>
      </w:r>
      <w:r w:rsidRPr="002D6738">
        <w:rPr>
          <w:rFonts w:ascii="Arial" w:hAnsi="Arial" w:cs="Arial"/>
        </w:rPr>
        <w:t>年</w:t>
      </w:r>
      <w:r w:rsidRPr="002D6738">
        <w:rPr>
          <w:rFonts w:ascii="Arial" w:hAnsi="Arial" w:cs="Arial"/>
        </w:rPr>
        <w:t>05</w:t>
      </w:r>
      <w:r w:rsidRPr="002D6738">
        <w:rPr>
          <w:rFonts w:ascii="Arial" w:hAnsi="Arial" w:cs="Arial"/>
        </w:rPr>
        <w:t>月發布的</w:t>
      </w:r>
      <w:r w:rsidRPr="002D6738">
        <w:rPr>
          <w:rFonts w:ascii="Arial" w:hAnsi="Arial" w:cs="Arial"/>
          <w:i/>
        </w:rPr>
        <w:t>《針對提供教育及兒童照護服務之實體與聯邦移民執法人員互動的建議》</w:t>
      </w:r>
      <w:r w:rsidRPr="002D6738">
        <w:rPr>
          <w:rFonts w:ascii="Arial" w:hAnsi="Arial" w:cs="Arial"/>
        </w:rPr>
        <w:t>：《保障基本服務的取得並維護</w:t>
      </w:r>
      <w:r w:rsidRPr="002D6738">
        <w:rPr>
          <w:rFonts w:ascii="Arial" w:hAnsi="Arial" w:cs="Arial"/>
        </w:rPr>
        <w:t xml:space="preserve"> Massachusetts </w:t>
      </w:r>
      <w:r w:rsidRPr="002D6738">
        <w:rPr>
          <w:rFonts w:ascii="Arial" w:hAnsi="Arial" w:cs="Arial"/>
        </w:rPr>
        <w:t>社區安全》。</w:t>
      </w:r>
    </w:p>
    <w:p w14:paraId="4C9D916A" w14:textId="77777777" w:rsidR="00717AFE" w:rsidRPr="002D6738" w:rsidRDefault="006D328B" w:rsidP="00832226">
      <w:pPr>
        <w:pStyle w:val="Heading2"/>
      </w:pPr>
      <w:bookmarkStart w:id="0" w:name="I._Introduction"/>
      <w:bookmarkEnd w:id="0"/>
      <w:r w:rsidRPr="002D6738">
        <w:t>簡介</w:t>
      </w:r>
    </w:p>
    <w:p w14:paraId="4C9D916B" w14:textId="77777777" w:rsidR="00717AFE" w:rsidRPr="002D6738" w:rsidRDefault="006D328B">
      <w:pPr>
        <w:pStyle w:val="BodyText"/>
        <w:spacing w:before="207" w:line="278" w:lineRule="auto"/>
        <w:ind w:right="757"/>
        <w:rPr>
          <w:rFonts w:ascii="Arial" w:hAnsi="Arial" w:cs="Arial"/>
        </w:rPr>
      </w:pPr>
      <w:r w:rsidRPr="002D6738">
        <w:rPr>
          <w:rFonts w:ascii="Arial" w:hAnsi="Arial" w:cs="Arial"/>
        </w:rPr>
        <w:t>2026</w:t>
      </w:r>
      <w:r w:rsidRPr="002D6738">
        <w:rPr>
          <w:rFonts w:ascii="Arial" w:hAnsi="Arial" w:cs="Arial"/>
        </w:rPr>
        <w:t>年</w:t>
      </w:r>
      <w:r w:rsidRPr="002D6738">
        <w:rPr>
          <w:rFonts w:ascii="Arial" w:hAnsi="Arial" w:cs="Arial"/>
        </w:rPr>
        <w:t>08</w:t>
      </w:r>
      <w:r w:rsidRPr="002D6738">
        <w:rPr>
          <w:rFonts w:ascii="Arial" w:hAnsi="Arial" w:cs="Arial"/>
        </w:rPr>
        <w:t>月</w:t>
      </w:r>
      <w:r w:rsidRPr="002D6738">
        <w:rPr>
          <w:rFonts w:ascii="Arial" w:hAnsi="Arial" w:cs="Arial"/>
        </w:rPr>
        <w:t>05</w:t>
      </w:r>
      <w:r w:rsidRPr="002D6738">
        <w:rPr>
          <w:rFonts w:ascii="Arial" w:hAnsi="Arial" w:cs="Arial"/>
        </w:rPr>
        <w:t>日，州長</w:t>
      </w:r>
      <w:r w:rsidRPr="002D6738">
        <w:rPr>
          <w:rFonts w:ascii="Arial" w:hAnsi="Arial" w:cs="Arial"/>
        </w:rPr>
        <w:t xml:space="preserve"> Maura Healey </w:t>
      </w:r>
      <w:r w:rsidRPr="002D6738">
        <w:rPr>
          <w:rFonts w:ascii="Arial" w:hAnsi="Arial" w:cs="Arial"/>
        </w:rPr>
        <w:t>簽署了《</w:t>
      </w:r>
      <w:r w:rsidRPr="002D6738">
        <w:rPr>
          <w:rFonts w:ascii="Arial" w:hAnsi="Arial" w:cs="Arial"/>
        </w:rPr>
        <w:t xml:space="preserve">PROTECT </w:t>
      </w:r>
      <w:r w:rsidRPr="002D6738">
        <w:rPr>
          <w:rFonts w:ascii="Arial" w:hAnsi="Arial" w:cs="Arial"/>
        </w:rPr>
        <w:t>法案》。</w:t>
      </w:r>
      <w:r w:rsidRPr="002D6738">
        <w:rPr>
          <w:rFonts w:ascii="Arial" w:hAnsi="Arial" w:cs="Arial"/>
        </w:rPr>
        <w:t xml:space="preserve">Massachusetts </w:t>
      </w:r>
      <w:r w:rsidRPr="002D6738">
        <w:rPr>
          <w:rFonts w:ascii="Arial" w:hAnsi="Arial" w:cs="Arial"/>
        </w:rPr>
        <w:t>現行法律規定，除非州法或聯邦法律要求，或</w:t>
      </w:r>
      <w:r w:rsidRPr="002D6738">
        <w:rPr>
          <w:rFonts w:ascii="Arial" w:hAnsi="Arial" w:cs="Arial"/>
        </w:rPr>
        <w:t xml:space="preserve"> Commonwealth </w:t>
      </w:r>
      <w:r w:rsidRPr="002D6738">
        <w:rPr>
          <w:rFonts w:ascii="Arial" w:hAnsi="Arial" w:cs="Arial"/>
        </w:rPr>
        <w:t>或其下屬行政單位為管理由州或聯邦支持或資助的計畫而有此要求，否則在未取得司法令狀或司法命令的情況下，</w:t>
      </w:r>
      <w:r w:rsidRPr="002D6738">
        <w:rPr>
          <w:rFonts w:ascii="Arial" w:hAnsi="Arial" w:cs="Arial"/>
          <w:b/>
        </w:rPr>
        <w:t>不得</w:t>
      </w:r>
      <w:r w:rsidRPr="002D6738">
        <w:rPr>
          <w:rFonts w:ascii="Arial" w:hAnsi="Arial" w:cs="Arial"/>
        </w:rPr>
        <w:t>在下列非公共區域實施民事逮捕，包括為聯邦移民執法而實施的逮捕：學校於營運時間內的校園範圍（定義見下文）。</w:t>
      </w:r>
      <w:hyperlink w:anchor="_bookmark0" w:history="1">
        <w:r w:rsidRPr="002D6738">
          <w:rPr>
            <w:rFonts w:ascii="Arial" w:hAnsi="Arial" w:cs="Arial"/>
            <w:vertAlign w:val="superscript"/>
          </w:rPr>
          <w:t>1</w:t>
        </w:r>
      </w:hyperlink>
    </w:p>
    <w:p w14:paraId="4C9D916C" w14:textId="77777777" w:rsidR="00717AFE" w:rsidRPr="002D6738" w:rsidRDefault="00717AFE">
      <w:pPr>
        <w:pStyle w:val="BodyText"/>
        <w:ind w:firstLine="0"/>
        <w:rPr>
          <w:rFonts w:ascii="Arial" w:hAnsi="Arial" w:cs="Arial"/>
          <w:sz w:val="20"/>
        </w:rPr>
      </w:pPr>
    </w:p>
    <w:p w14:paraId="4C9D916D" w14:textId="77777777" w:rsidR="00717AFE" w:rsidRPr="002D6738" w:rsidRDefault="00717AFE">
      <w:pPr>
        <w:pStyle w:val="BodyText"/>
        <w:ind w:firstLine="0"/>
        <w:rPr>
          <w:rFonts w:ascii="Arial" w:hAnsi="Arial" w:cs="Arial"/>
          <w:sz w:val="20"/>
        </w:rPr>
      </w:pPr>
    </w:p>
    <w:p w14:paraId="4C9D916E" w14:textId="77777777" w:rsidR="00717AFE" w:rsidRPr="002D6738" w:rsidRDefault="00717AFE">
      <w:pPr>
        <w:pStyle w:val="BodyText"/>
        <w:ind w:firstLine="0"/>
        <w:rPr>
          <w:rFonts w:ascii="Arial" w:hAnsi="Arial" w:cs="Arial"/>
          <w:sz w:val="20"/>
        </w:rPr>
      </w:pPr>
    </w:p>
    <w:p w14:paraId="4C9D916F" w14:textId="77777777" w:rsidR="00717AFE" w:rsidRPr="002D6738" w:rsidRDefault="006D328B">
      <w:pPr>
        <w:pStyle w:val="BodyText"/>
        <w:spacing w:before="23"/>
        <w:ind w:firstLine="0"/>
        <w:rPr>
          <w:rFonts w:ascii="Arial" w:hAnsi="Arial" w:cs="Arial"/>
          <w:sz w:val="20"/>
        </w:rPr>
      </w:pPr>
      <w:r w:rsidRPr="002D6738">
        <w:rPr>
          <w:rFonts w:ascii="Arial" w:hAnsi="Arial" w:cs="Arial"/>
          <w:noProof/>
          <w:sz w:val="20"/>
        </w:rPr>
        <mc:AlternateContent>
          <mc:Choice Requires="wps">
            <w:drawing>
              <wp:anchor distT="0" distB="0" distL="0" distR="0" simplePos="0" relativeHeight="487587840" behindDoc="1" locked="0" layoutInCell="1" allowOverlap="1" wp14:anchorId="4C9D9218" wp14:editId="4C9D9219">
                <wp:simplePos x="0" y="0"/>
                <wp:positionH relativeFrom="page">
                  <wp:posOffset>914400</wp:posOffset>
                </wp:positionH>
                <wp:positionV relativeFrom="paragraph">
                  <wp:posOffset>176233</wp:posOffset>
                </wp:positionV>
                <wp:extent cx="1828800"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E84E9E" id="Graphic 3" o:spid="_x0000_s1026" style="position:absolute;margin-left:1in;margin-top:13.9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" path="m1828800,l,,,7619r1828800,l1828800,xe" fillcolor="black" stroked="f">
                <v:path arrowok="t"/>
                <w10:wrap type="topAndBottom" anchorx="page"/>
              </v:shape>
            </w:pict>
          </mc:Fallback>
        </mc:AlternateContent>
      </w:r>
    </w:p>
    <w:p w14:paraId="4C9D9170" w14:textId="77777777" w:rsidR="00717AFE" w:rsidRPr="002D6738" w:rsidRDefault="006D328B">
      <w:pPr>
        <w:pStyle w:val="BodyText"/>
        <w:tabs>
          <w:tab w:val="left" w:pos="719"/>
        </w:tabs>
        <w:spacing w:before="140"/>
        <w:ind w:left="-1" w:right="1084" w:firstLine="0"/>
        <w:rPr>
          <w:rFonts w:ascii="Arial" w:hAnsi="Arial" w:cs="Arial"/>
        </w:rPr>
      </w:pPr>
      <w:bookmarkStart w:id="1" w:name="_bookmark0"/>
      <w:bookmarkEnd w:id="1"/>
      <w:r w:rsidRPr="002D6738">
        <w:rPr>
          <w:rFonts w:ascii="Arial" w:hAnsi="Arial" w:cs="Arial"/>
          <w:vertAlign w:val="superscript"/>
        </w:rPr>
        <w:t>1</w:t>
      </w:r>
      <w:r w:rsidRPr="002D6738">
        <w:rPr>
          <w:rFonts w:ascii="Arial" w:hAnsi="Arial" w:cs="Arial"/>
        </w:rPr>
        <w:tab/>
      </w:r>
      <w:r w:rsidRPr="002D6738">
        <w:rPr>
          <w:rFonts w:ascii="Arial" w:hAnsi="Arial" w:cs="Arial"/>
        </w:rPr>
        <w:t>本指南說明《</w:t>
      </w:r>
      <w:r w:rsidRPr="002D6738">
        <w:rPr>
          <w:rFonts w:ascii="Arial" w:hAnsi="Arial" w:cs="Arial"/>
        </w:rPr>
        <w:t xml:space="preserve">PROTECT </w:t>
      </w:r>
      <w:r w:rsidRPr="002D6738">
        <w:rPr>
          <w:rFonts w:ascii="Arial" w:hAnsi="Arial" w:cs="Arial"/>
        </w:rPr>
        <w:t>法案》中所採納的防止民事逮捕之保護措施。其他憲法保障亦限制民事執法部門在未取得司法令狀或司法命令的情況下進入非公共場所，無論其目的是否為實施逮捕。</w:t>
      </w:r>
    </w:p>
    <w:p w14:paraId="4C9D9171" w14:textId="77777777" w:rsidR="00717AFE" w:rsidRPr="002D6738" w:rsidRDefault="00717AFE">
      <w:pPr>
        <w:pStyle w:val="BodyText"/>
        <w:rPr>
          <w:rFonts w:ascii="Arial" w:hAnsi="Arial" w:cs="Arial"/>
        </w:rPr>
        <w:sectPr w:rsidR="00717AFE" w:rsidRPr="002D6738">
          <w:footerReference w:type="default" r:id="rId10"/>
          <w:type w:val="continuous"/>
          <w:pgSz w:w="12240" w:h="15840"/>
          <w:pgMar w:top="1160" w:right="720" w:bottom="1260" w:left="1440" w:header="0" w:footer="1079" w:gutter="0"/>
          <w:pgNumType w:start="1"/>
          <w:cols w:space="720"/>
        </w:sectPr>
      </w:pPr>
    </w:p>
    <w:p w14:paraId="4C9D9172" w14:textId="77777777" w:rsidR="00717AFE" w:rsidRPr="002D6738" w:rsidRDefault="006D328B">
      <w:pPr>
        <w:pStyle w:val="BodyText"/>
        <w:spacing w:before="79" w:line="278" w:lineRule="auto"/>
        <w:ind w:left="-1" w:right="736"/>
        <w:rPr>
          <w:rFonts w:ascii="Arial" w:hAnsi="Arial" w:cs="Arial"/>
        </w:rPr>
      </w:pPr>
      <w:r w:rsidRPr="002D6738">
        <w:rPr>
          <w:rFonts w:ascii="Arial" w:hAnsi="Arial" w:cs="Arial"/>
        </w:rPr>
        <w:lastRenderedPageBreak/>
        <w:t>本法案要求學校委員會、協作學校以及特許學校董事會確保其管轄下的每所學校均制定一項書面政策（本法案稱之為「緊急應變計畫」），以處理學生及教職員在與從事民事執法的執法人員互動時之安全問題。</w:t>
      </w:r>
      <w:hyperlink w:anchor="_bookmark1" w:history="1">
        <w:r w:rsidRPr="002D6738">
          <w:rPr>
            <w:rFonts w:ascii="Arial" w:hAnsi="Arial" w:cs="Arial"/>
            <w:vertAlign w:val="superscript"/>
          </w:rPr>
          <w:t>2</w:t>
        </w:r>
      </w:hyperlink>
      <w:r w:rsidRPr="002D6738">
        <w:rPr>
          <w:rFonts w:ascii="Arial" w:hAnsi="Arial" w:cs="Arial"/>
        </w:rPr>
        <w:t xml:space="preserve"> </w:t>
      </w:r>
      <w:r w:rsidRPr="002D6738">
        <w:rPr>
          <w:rFonts w:ascii="Arial" w:hAnsi="Arial" w:cs="Arial"/>
        </w:rPr>
        <w:t>根據本法案，該計畫必須體現</w:t>
      </w:r>
      <w:r w:rsidRPr="002D6738">
        <w:rPr>
          <w:rFonts w:ascii="Arial" w:hAnsi="Arial" w:cs="Arial"/>
        </w:rPr>
        <w:t xml:space="preserve"> DESE</w:t>
      </w:r>
      <w:r w:rsidRPr="002D6738">
        <w:rPr>
          <w:rFonts w:ascii="Arial" w:hAnsi="Arial" w:cs="Arial"/>
        </w:rPr>
        <w:t>《示範政策》所要求的七項要素：</w:t>
      </w:r>
      <w:r w:rsidRPr="002D6738">
        <w:rPr>
          <w:rFonts w:ascii="Arial" w:hAnsi="Arial" w:cs="Arial"/>
        </w:rPr>
        <w:t xml:space="preserve">(1) </w:t>
      </w:r>
      <w:r w:rsidRPr="002D6738">
        <w:rPr>
          <w:rFonts w:ascii="Arial" w:hAnsi="Arial" w:cs="Arial"/>
        </w:rPr>
        <w:t>確認並指定每所學校及學區／行政辦公室的一名或多名人員，作為主要負責與執法人員聯絡之人員；</w:t>
      </w:r>
      <w:r w:rsidRPr="002D6738">
        <w:rPr>
          <w:rFonts w:ascii="Arial" w:hAnsi="Arial" w:cs="Arial"/>
        </w:rPr>
        <w:t xml:space="preserve">(2) </w:t>
      </w:r>
      <w:r w:rsidRPr="002D6738">
        <w:rPr>
          <w:rFonts w:ascii="Arial" w:hAnsi="Arial" w:cs="Arial"/>
        </w:rPr>
        <w:t>聯絡指定授權人員之程序，由該等人員聯絡學校律師；</w:t>
      </w:r>
      <w:r w:rsidRPr="002D6738">
        <w:rPr>
          <w:rFonts w:ascii="Arial" w:hAnsi="Arial" w:cs="Arial"/>
        </w:rPr>
        <w:t xml:space="preserve">(3) </w:t>
      </w:r>
      <w:r w:rsidRPr="002D6738">
        <w:rPr>
          <w:rFonts w:ascii="Arial" w:hAnsi="Arial" w:cs="Arial"/>
        </w:rPr>
        <w:t>記錄在校園範圍內與執法人員互動之程序；</w:t>
      </w:r>
      <w:r w:rsidRPr="002D6738">
        <w:rPr>
          <w:rFonts w:ascii="Arial" w:hAnsi="Arial" w:cs="Arial"/>
        </w:rPr>
        <w:t xml:space="preserve">(4) </w:t>
      </w:r>
      <w:r w:rsidRPr="002D6738">
        <w:rPr>
          <w:rFonts w:ascii="Arial" w:hAnsi="Arial" w:cs="Arial"/>
        </w:rPr>
        <w:t>如執法人員為任何民事執法目的要求接觸學生或取得學生資訊，通知家長或監護人之程序（如學生已年滿</w:t>
      </w:r>
      <w:r w:rsidRPr="002D6738">
        <w:rPr>
          <w:rFonts w:ascii="Arial" w:hAnsi="Arial" w:cs="Arial"/>
        </w:rPr>
        <w:t xml:space="preserve"> 18 </w:t>
      </w:r>
      <w:r w:rsidRPr="002D6738">
        <w:rPr>
          <w:rFonts w:ascii="Arial" w:hAnsi="Arial" w:cs="Arial"/>
        </w:rPr>
        <w:t>歲或已依法解除監護，則通知該學生本人）；</w:t>
      </w:r>
      <w:r w:rsidRPr="002D6738">
        <w:rPr>
          <w:rFonts w:ascii="Arial" w:hAnsi="Arial" w:cs="Arial"/>
        </w:rPr>
        <w:t xml:space="preserve">(5) </w:t>
      </w:r>
      <w:r w:rsidRPr="002D6738">
        <w:rPr>
          <w:rFonts w:ascii="Arial" w:hAnsi="Arial" w:cs="Arial"/>
        </w:rPr>
        <w:t>確認有從事民事執法的執法人員出現在校園範圍後所應採取的程序，包括以確保任何可能具有識別作用之資訊的機密性及隱私權的方式，通知家長及監護人、教師、行政人員和學校工作人員之程序；</w:t>
      </w:r>
      <w:r w:rsidRPr="002D6738">
        <w:rPr>
          <w:rFonts w:ascii="Arial" w:hAnsi="Arial" w:cs="Arial"/>
        </w:rPr>
        <w:t xml:space="preserve">(6) </w:t>
      </w:r>
      <w:r w:rsidRPr="002D6738">
        <w:rPr>
          <w:rFonts w:ascii="Arial" w:hAnsi="Arial" w:cs="Arial"/>
        </w:rPr>
        <w:t>確認並更新學生緊急聯絡人，且允許列明一名以上聯絡人之計畫；以及</w:t>
      </w:r>
      <w:r w:rsidRPr="002D6738">
        <w:rPr>
          <w:rFonts w:ascii="Arial" w:hAnsi="Arial" w:cs="Arial"/>
        </w:rPr>
        <w:t xml:space="preserve">(7) </w:t>
      </w:r>
      <w:r w:rsidRPr="002D6738">
        <w:rPr>
          <w:rFonts w:ascii="Arial" w:hAnsi="Arial" w:cs="Arial"/>
        </w:rPr>
        <w:t>與學生及家庭分享這些程序及政策之計畫，包括在學校網站上公布。</w:t>
      </w:r>
      <w:r w:rsidRPr="002D6738">
        <w:rPr>
          <w:rFonts w:ascii="Arial" w:hAnsi="Arial" w:cs="Arial"/>
          <w:color w:val="232323"/>
        </w:rPr>
        <w:t>政策及程序應平等適用</w:t>
      </w:r>
      <w:r w:rsidRPr="002D6738">
        <w:rPr>
          <w:rFonts w:ascii="Arial" w:hAnsi="Arial" w:cs="Arial"/>
        </w:rPr>
        <w:t>於</w:t>
      </w:r>
      <w:r w:rsidRPr="002D6738">
        <w:rPr>
          <w:rFonts w:ascii="Arial" w:hAnsi="Arial" w:cs="Arial"/>
          <w:color w:val="232323"/>
        </w:rPr>
        <w:t>所有形式的執法活動，並應以維護學生安</w:t>
      </w:r>
      <w:r w:rsidRPr="002D6738">
        <w:rPr>
          <w:rFonts w:ascii="Arial" w:hAnsi="Arial" w:cs="Arial"/>
        </w:rPr>
        <w:t>全為重點。</w:t>
      </w:r>
    </w:p>
    <w:p w14:paraId="4C9D9173" w14:textId="77777777" w:rsidR="00717AFE" w:rsidRPr="002D6738" w:rsidRDefault="006D328B" w:rsidP="00832226">
      <w:pPr>
        <w:pStyle w:val="Heading2"/>
      </w:pPr>
      <w:bookmarkStart w:id="2" w:name="II._Definitions"/>
      <w:bookmarkEnd w:id="2"/>
      <w:r w:rsidRPr="002D6738">
        <w:t>定義</w:t>
      </w:r>
    </w:p>
    <w:p w14:paraId="4C9D9174" w14:textId="77777777" w:rsidR="00717AFE" w:rsidRPr="002D6738" w:rsidRDefault="006D328B">
      <w:pPr>
        <w:pStyle w:val="BodyText"/>
        <w:spacing w:before="208"/>
        <w:ind w:left="720" w:firstLine="0"/>
        <w:rPr>
          <w:rFonts w:ascii="Arial" w:hAnsi="Arial" w:cs="Arial"/>
        </w:rPr>
      </w:pPr>
      <w:r w:rsidRPr="002D6738">
        <w:rPr>
          <w:rFonts w:ascii="Arial" w:hAnsi="Arial" w:cs="Arial"/>
        </w:rPr>
        <w:t>本指南依照《</w:t>
      </w:r>
      <w:r w:rsidRPr="002D6738">
        <w:rPr>
          <w:rFonts w:ascii="Arial" w:hAnsi="Arial" w:cs="Arial"/>
        </w:rPr>
        <w:t xml:space="preserve">PROTECT </w:t>
      </w:r>
      <w:r w:rsidRPr="002D6738">
        <w:rPr>
          <w:rFonts w:ascii="Arial" w:hAnsi="Arial" w:cs="Arial"/>
        </w:rPr>
        <w:t>法案》使用以下詞語及片語：</w:t>
      </w:r>
    </w:p>
    <w:p w14:paraId="4C9D9175" w14:textId="77777777" w:rsidR="00717AFE" w:rsidRPr="002D6738" w:rsidRDefault="006D328B">
      <w:pPr>
        <w:pStyle w:val="BodyText"/>
        <w:spacing w:before="201" w:line="276" w:lineRule="auto"/>
        <w:ind w:right="782"/>
        <w:rPr>
          <w:rFonts w:ascii="Arial" w:hAnsi="Arial" w:cs="Arial"/>
        </w:rPr>
      </w:pPr>
      <w:r w:rsidRPr="002D6738">
        <w:rPr>
          <w:rFonts w:ascii="Arial" w:hAnsi="Arial" w:cs="Arial"/>
          <w:b/>
        </w:rPr>
        <w:t>「民事逮捕」</w:t>
      </w:r>
      <w:r w:rsidRPr="002D6738">
        <w:rPr>
          <w:rFonts w:ascii="Arial" w:hAnsi="Arial" w:cs="Arial"/>
        </w:rPr>
        <w:t>係指並非以就涉嫌違反州或聯邦刑事法律而使被逮捕人準備接受刑事起訴為目的之逮捕。民事逮捕得依據以下事項獲得授權，包括但不限於：</w:t>
      </w:r>
      <w:r w:rsidRPr="002D6738">
        <w:rPr>
          <w:rFonts w:ascii="Arial" w:hAnsi="Arial" w:cs="Arial"/>
        </w:rPr>
        <w:t xml:space="preserve">(1) </w:t>
      </w:r>
      <w:r w:rsidRPr="002D6738">
        <w:rPr>
          <w:rFonts w:ascii="Arial" w:hAnsi="Arial" w:cs="Arial"/>
        </w:rPr>
        <w:t>依據</w:t>
      </w:r>
      <w:r w:rsidRPr="002D6738">
        <w:rPr>
          <w:rFonts w:ascii="Arial" w:hAnsi="Arial" w:cs="Arial"/>
        </w:rPr>
        <w:t xml:space="preserve"> G.L. c. 127, § 149A </w:t>
      </w:r>
      <w:r w:rsidRPr="002D6738">
        <w:rPr>
          <w:rFonts w:ascii="Arial" w:hAnsi="Arial" w:cs="Arial"/>
        </w:rPr>
        <w:t>簽發的假釋令狀，或依據</w:t>
      </w:r>
      <w:r w:rsidRPr="002D6738">
        <w:rPr>
          <w:rFonts w:ascii="Arial" w:hAnsi="Arial" w:cs="Arial"/>
        </w:rPr>
        <w:t xml:space="preserve"> G.L. c. 279, § 3 </w:t>
      </w:r>
      <w:r w:rsidRPr="002D6738">
        <w:rPr>
          <w:rFonts w:ascii="Arial" w:hAnsi="Arial" w:cs="Arial"/>
        </w:rPr>
        <w:t>簽發的緩刑令狀；</w:t>
      </w:r>
      <w:r w:rsidRPr="002D6738">
        <w:rPr>
          <w:rFonts w:ascii="Arial" w:hAnsi="Arial" w:cs="Arial"/>
        </w:rPr>
        <w:t xml:space="preserve">(2) </w:t>
      </w:r>
      <w:r w:rsidRPr="002D6738">
        <w:rPr>
          <w:rFonts w:ascii="Arial" w:hAnsi="Arial" w:cs="Arial"/>
        </w:rPr>
        <w:t>允許對喪失行為能力及醉酒人士實施保護性拘留的州法律，即</w:t>
      </w:r>
      <w:r w:rsidRPr="002D6738">
        <w:rPr>
          <w:rFonts w:ascii="Arial" w:hAnsi="Arial" w:cs="Arial"/>
        </w:rPr>
        <w:t xml:space="preserve"> G.L. c. 111B § 8</w:t>
      </w:r>
      <w:r w:rsidRPr="002D6738">
        <w:rPr>
          <w:rFonts w:ascii="Arial" w:hAnsi="Arial" w:cs="Arial"/>
        </w:rPr>
        <w:t>；或</w:t>
      </w:r>
      <w:r w:rsidRPr="002D6738">
        <w:rPr>
          <w:rFonts w:ascii="Arial" w:hAnsi="Arial" w:cs="Arial"/>
        </w:rPr>
        <w:t xml:space="preserve"> (3) </w:t>
      </w:r>
      <w:r w:rsidRPr="002D6738">
        <w:rPr>
          <w:rFonts w:ascii="Arial" w:hAnsi="Arial" w:cs="Arial"/>
        </w:rPr>
        <w:t>由聯邦機構（例如美國移民及海關執法局（</w:t>
      </w:r>
      <w:r w:rsidRPr="002D6738">
        <w:rPr>
          <w:rFonts w:ascii="Arial" w:hAnsi="Arial" w:cs="Arial"/>
        </w:rPr>
        <w:t>ICE</w:t>
      </w:r>
      <w:r w:rsidRPr="002D6738">
        <w:rPr>
          <w:rFonts w:ascii="Arial" w:hAnsi="Arial" w:cs="Arial"/>
        </w:rPr>
        <w:t>））因違反聯邦《移民與國籍法》或相關民事移民執法行動而簽發的行政令狀。</w:t>
      </w:r>
    </w:p>
    <w:p w14:paraId="4C9D9176" w14:textId="77777777" w:rsidR="00717AFE" w:rsidRPr="002D6738" w:rsidRDefault="006D328B">
      <w:pPr>
        <w:pStyle w:val="BodyText"/>
        <w:spacing w:before="161" w:line="276" w:lineRule="auto"/>
        <w:ind w:right="757"/>
        <w:rPr>
          <w:rFonts w:ascii="Arial" w:hAnsi="Arial" w:cs="Arial"/>
        </w:rPr>
      </w:pPr>
      <w:r w:rsidRPr="002D6738">
        <w:rPr>
          <w:rFonts w:ascii="Arial" w:hAnsi="Arial" w:cs="Arial"/>
          <w:b/>
        </w:rPr>
        <w:t>「民事執法」</w:t>
      </w:r>
      <w:r w:rsidRPr="002D6738">
        <w:rPr>
          <w:rFonts w:ascii="Arial" w:hAnsi="Arial" w:cs="Arial"/>
        </w:rPr>
        <w:t>係指調查、執行或協助調查或執行州或聯邦民事法律的行動，包括但不限於任何聯邦民事移民法律。為提供更多背景資訊，民事執法通常涉及為個人安全或保障而實施的預防性拘留、法院民事訴訟的執行，</w:t>
      </w:r>
    </w:p>
    <w:p w14:paraId="4C9D9177" w14:textId="77777777" w:rsidR="00717AFE" w:rsidRPr="002D6738" w:rsidRDefault="006D328B">
      <w:pPr>
        <w:pStyle w:val="BodyText"/>
        <w:spacing w:before="9"/>
        <w:ind w:firstLine="0"/>
        <w:rPr>
          <w:rFonts w:ascii="Arial" w:hAnsi="Arial" w:cs="Arial"/>
          <w:sz w:val="16"/>
        </w:rPr>
      </w:pPr>
      <w:r w:rsidRPr="002D6738">
        <w:rPr>
          <w:rFonts w:ascii="Arial" w:hAnsi="Arial" w:cs="Arial"/>
          <w:noProof/>
          <w:sz w:val="16"/>
        </w:rPr>
        <mc:AlternateContent>
          <mc:Choice Requires="wps">
            <w:drawing>
              <wp:anchor distT="0" distB="0" distL="0" distR="0" simplePos="0" relativeHeight="487588352" behindDoc="1" locked="0" layoutInCell="1" allowOverlap="1" wp14:anchorId="4C9D921A" wp14:editId="4C9D921B">
                <wp:simplePos x="0" y="0"/>
                <wp:positionH relativeFrom="page">
                  <wp:posOffset>914400</wp:posOffset>
                </wp:positionH>
                <wp:positionV relativeFrom="paragraph">
                  <wp:posOffset>138081</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5FC399" id="Graphic 4" o:spid="_x0000_s1026" style="position:absolute;margin-left:1in;margin-top:10.85pt;width:2in;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" path="m1828800,l,,,7620r1828800,l1828800,xe" fillcolor="black" stroked="f">
                <v:path arrowok="t"/>
                <w10:wrap type="topAndBottom" anchorx="page"/>
              </v:shape>
            </w:pict>
          </mc:Fallback>
        </mc:AlternateContent>
      </w:r>
    </w:p>
    <w:p w14:paraId="4C9D9178" w14:textId="77777777" w:rsidR="00717AFE" w:rsidRPr="002D6738" w:rsidRDefault="006D328B">
      <w:pPr>
        <w:tabs>
          <w:tab w:val="left" w:pos="719"/>
        </w:tabs>
        <w:spacing w:before="140"/>
        <w:ind w:left="-1" w:right="841"/>
        <w:rPr>
          <w:rFonts w:ascii="Arial" w:hAnsi="Arial" w:cs="Arial"/>
          <w:sz w:val="24"/>
        </w:rPr>
      </w:pPr>
      <w:bookmarkStart w:id="3" w:name="_bookmark1"/>
      <w:bookmarkEnd w:id="3"/>
      <w:r w:rsidRPr="002D6738">
        <w:rPr>
          <w:rFonts w:ascii="Arial" w:hAnsi="Arial" w:cs="Arial"/>
          <w:sz w:val="24"/>
          <w:vertAlign w:val="superscript"/>
        </w:rPr>
        <w:t>2</w:t>
      </w:r>
      <w:r w:rsidRPr="002D6738">
        <w:rPr>
          <w:rFonts w:ascii="Arial" w:hAnsi="Arial" w:cs="Arial"/>
          <w:sz w:val="24"/>
        </w:rPr>
        <w:tab/>
      </w:r>
      <w:r w:rsidRPr="002D6738">
        <w:rPr>
          <w:rFonts w:ascii="Arial" w:hAnsi="Arial" w:cs="Arial"/>
          <w:sz w:val="24"/>
        </w:rPr>
        <w:t>雖然《</w:t>
      </w:r>
      <w:r w:rsidRPr="002D6738">
        <w:rPr>
          <w:rFonts w:ascii="Arial" w:hAnsi="Arial" w:cs="Arial"/>
          <w:sz w:val="24"/>
        </w:rPr>
        <w:t xml:space="preserve">PROTECT </w:t>
      </w:r>
      <w:r w:rsidRPr="002D6738">
        <w:rPr>
          <w:rFonts w:ascii="Arial" w:hAnsi="Arial" w:cs="Arial"/>
          <w:sz w:val="24"/>
        </w:rPr>
        <w:t>法案》並未要求私立</w:t>
      </w:r>
      <w:r w:rsidRPr="002D6738">
        <w:rPr>
          <w:rFonts w:ascii="Arial" w:hAnsi="Arial" w:cs="Arial"/>
          <w:sz w:val="24"/>
        </w:rPr>
        <w:t xml:space="preserve"> K-12 </w:t>
      </w:r>
      <w:r w:rsidRPr="002D6738">
        <w:rPr>
          <w:rFonts w:ascii="Arial" w:hAnsi="Arial" w:cs="Arial"/>
          <w:sz w:val="24"/>
        </w:rPr>
        <w:t>學校採納此類政策，但我們鼓勵其依照本指南以及</w:t>
      </w:r>
      <w:r w:rsidRPr="002D6738">
        <w:rPr>
          <w:rFonts w:ascii="Arial" w:hAnsi="Arial" w:cs="Arial"/>
          <w:i/>
          <w:sz w:val="24"/>
        </w:rPr>
        <w:t>《提供教育及兒童照護服務之實體與聯邦移民官員互動相關建議》</w:t>
      </w:r>
      <w:r w:rsidRPr="002D6738">
        <w:rPr>
          <w:rFonts w:ascii="Arial" w:hAnsi="Arial" w:cs="Arial"/>
          <w:sz w:val="24"/>
        </w:rPr>
        <w:t>採納此類政策；後者目前仍適用於</w:t>
      </w:r>
      <w:r w:rsidRPr="002D6738">
        <w:rPr>
          <w:rFonts w:ascii="Arial" w:hAnsi="Arial" w:cs="Arial"/>
          <w:sz w:val="24"/>
        </w:rPr>
        <w:t xml:space="preserve"> K-12 </w:t>
      </w:r>
      <w:r w:rsidRPr="002D6738">
        <w:rPr>
          <w:rFonts w:ascii="Arial" w:hAnsi="Arial" w:cs="Arial"/>
          <w:sz w:val="24"/>
        </w:rPr>
        <w:t>私立學校以及私立（獨立）學院和大學。</w:t>
      </w:r>
    </w:p>
    <w:p w14:paraId="4C9D9179" w14:textId="77777777" w:rsidR="00717AFE" w:rsidRPr="002D6738" w:rsidRDefault="00717AFE">
      <w:pPr>
        <w:rPr>
          <w:rFonts w:ascii="Arial" w:hAnsi="Arial" w:cs="Arial"/>
          <w:sz w:val="24"/>
        </w:rPr>
        <w:sectPr w:rsidR="00717AFE" w:rsidRPr="002D6738">
          <w:pgSz w:w="12240" w:h="15840"/>
          <w:pgMar w:top="1360" w:right="720" w:bottom="1260" w:left="1440" w:header="0" w:footer="1079" w:gutter="0"/>
          <w:cols w:space="720"/>
        </w:sectPr>
      </w:pPr>
    </w:p>
    <w:p w14:paraId="4C9D917A" w14:textId="77777777" w:rsidR="00717AFE" w:rsidRPr="002D6738" w:rsidRDefault="006D328B">
      <w:pPr>
        <w:pStyle w:val="BodyText"/>
        <w:spacing w:before="79" w:line="276" w:lineRule="auto"/>
        <w:ind w:right="776" w:firstLine="0"/>
        <w:rPr>
          <w:rFonts w:ascii="Arial" w:hAnsi="Arial" w:cs="Arial"/>
        </w:rPr>
      </w:pPr>
      <w:r w:rsidRPr="002D6738">
        <w:rPr>
          <w:rFonts w:ascii="Arial" w:hAnsi="Arial" w:cs="Arial"/>
        </w:rPr>
        <w:lastRenderedPageBreak/>
        <w:t>或移民法律執法。相較之下，刑事執法涉及州或聯邦刑事法律的調查與執行（例如禁止竊盜和襲擊的法律）。請注意，執法人員（定義見下文）可從事民事執法及／或刑事執法。</w:t>
      </w:r>
    </w:p>
    <w:p w14:paraId="4C9D917B" w14:textId="77777777" w:rsidR="00717AFE" w:rsidRPr="002D6738" w:rsidRDefault="006D328B">
      <w:pPr>
        <w:pStyle w:val="BodyText"/>
        <w:spacing w:before="161" w:line="276" w:lineRule="auto"/>
        <w:ind w:right="757"/>
        <w:rPr>
          <w:rFonts w:ascii="Arial" w:hAnsi="Arial" w:cs="Arial"/>
        </w:rPr>
      </w:pPr>
      <w:r w:rsidRPr="002D6738">
        <w:rPr>
          <w:rFonts w:ascii="Arial" w:hAnsi="Arial" w:cs="Arial"/>
          <w:b/>
        </w:rPr>
        <w:t>「司法令狀」</w:t>
      </w:r>
      <w:r w:rsidRPr="002D6738">
        <w:rPr>
          <w:rFonts w:ascii="Arial" w:hAnsi="Arial" w:cs="Arial"/>
        </w:rPr>
        <w:t>或</w:t>
      </w:r>
      <w:r w:rsidRPr="002D6738">
        <w:rPr>
          <w:rFonts w:ascii="Arial" w:hAnsi="Arial" w:cs="Arial"/>
          <w:b/>
        </w:rPr>
        <w:t>「司法命令」</w:t>
      </w:r>
      <w:r w:rsidRPr="002D6738">
        <w:rPr>
          <w:rFonts w:ascii="Arial" w:hAnsi="Arial" w:cs="Arial"/>
        </w:rPr>
        <w:t>係指由地方政府、州政府或聯邦政府司法部門的法官或治安法官簽署，並授權實施逮捕的逮捕令狀或其他司法命令。</w:t>
      </w:r>
      <w:r w:rsidRPr="002D6738">
        <w:rPr>
          <w:rFonts w:ascii="Arial" w:hAnsi="Arial" w:cs="Arial"/>
          <w:i/>
        </w:rPr>
        <w:t>範</w:t>
      </w:r>
      <w:r w:rsidRPr="002D6738">
        <w:rPr>
          <w:rFonts w:ascii="Arial" w:hAnsi="Arial" w:cs="Arial"/>
        </w:rPr>
        <w:t>例請參見附錄</w:t>
      </w:r>
      <w:r w:rsidRPr="002D6738">
        <w:rPr>
          <w:rFonts w:ascii="Arial" w:hAnsi="Arial" w:cs="Arial"/>
        </w:rPr>
        <w:t xml:space="preserve"> A</w:t>
      </w:r>
      <w:r w:rsidRPr="002D6738">
        <w:rPr>
          <w:rFonts w:ascii="Arial" w:hAnsi="Arial" w:cs="Arial"/>
        </w:rPr>
        <w:t>。</w:t>
      </w:r>
    </w:p>
    <w:p w14:paraId="4C9D917C" w14:textId="77777777" w:rsidR="00717AFE" w:rsidRPr="002D6738" w:rsidRDefault="006D328B">
      <w:pPr>
        <w:pStyle w:val="BodyText"/>
        <w:spacing w:before="159" w:line="276" w:lineRule="auto"/>
        <w:ind w:left="-1" w:right="782"/>
        <w:rPr>
          <w:rFonts w:ascii="Arial" w:hAnsi="Arial" w:cs="Arial"/>
        </w:rPr>
      </w:pPr>
      <w:r w:rsidRPr="002D6738">
        <w:rPr>
          <w:rFonts w:ascii="Arial" w:hAnsi="Arial" w:cs="Arial"/>
          <w:b/>
        </w:rPr>
        <w:t>「執法人員」</w:t>
      </w:r>
      <w:r w:rsidRPr="002D6738">
        <w:rPr>
          <w:rFonts w:ascii="Arial" w:hAnsi="Arial" w:cs="Arial"/>
        </w:rPr>
        <w:t>或</w:t>
      </w:r>
      <w:r w:rsidRPr="002D6738">
        <w:rPr>
          <w:rFonts w:ascii="Arial" w:hAnsi="Arial" w:cs="Arial"/>
          <w:b/>
        </w:rPr>
        <w:t>「官員」</w:t>
      </w:r>
      <w:r w:rsidRPr="002D6738">
        <w:rPr>
          <w:rFonts w:ascii="Arial" w:hAnsi="Arial" w:cs="Arial"/>
        </w:rPr>
        <w:t>係指聯邦、州、郡、市政或地區執法機構的任何探員或官員，包括但不限於地方警察局、郡警長、治安官、</w:t>
      </w:r>
      <w:r w:rsidRPr="002D6738">
        <w:rPr>
          <w:rFonts w:ascii="Arial" w:hAnsi="Arial" w:cs="Arial"/>
        </w:rPr>
        <w:t xml:space="preserve">Massachusetts </w:t>
      </w:r>
      <w:r w:rsidRPr="002D6738">
        <w:rPr>
          <w:rFonts w:ascii="Arial" w:hAnsi="Arial" w:cs="Arial"/>
        </w:rPr>
        <w:t>州警察、美國移民及海關執法局（</w:t>
      </w:r>
      <w:r w:rsidRPr="002D6738">
        <w:rPr>
          <w:rFonts w:ascii="Arial" w:hAnsi="Arial" w:cs="Arial"/>
        </w:rPr>
        <w:t>ICE</w:t>
      </w:r>
      <w:r w:rsidRPr="002D6738">
        <w:rPr>
          <w:rFonts w:ascii="Arial" w:hAnsi="Arial" w:cs="Arial"/>
        </w:rPr>
        <w:t>）、美國海關及邊境保護局（</w:t>
      </w:r>
      <w:r w:rsidRPr="002D6738">
        <w:rPr>
          <w:rFonts w:ascii="Arial" w:hAnsi="Arial" w:cs="Arial"/>
        </w:rPr>
        <w:t>CBP</w:t>
      </w:r>
      <w:r w:rsidRPr="002D6738">
        <w:rPr>
          <w:rFonts w:ascii="Arial" w:hAnsi="Arial" w:cs="Arial"/>
        </w:rPr>
        <w:t>）及美國國土安全部（</w:t>
      </w:r>
      <w:r w:rsidRPr="002D6738">
        <w:rPr>
          <w:rFonts w:ascii="Arial" w:hAnsi="Arial" w:cs="Arial"/>
        </w:rPr>
        <w:t>DHS</w:t>
      </w:r>
      <w:r w:rsidRPr="002D6738">
        <w:rPr>
          <w:rFonts w:ascii="Arial" w:hAnsi="Arial" w:cs="Arial"/>
        </w:rPr>
        <w:t>）。</w:t>
      </w:r>
    </w:p>
    <w:p w14:paraId="4C9D917D" w14:textId="77777777" w:rsidR="00717AFE" w:rsidRPr="002D6738" w:rsidRDefault="006D328B">
      <w:pPr>
        <w:pStyle w:val="BodyText"/>
        <w:spacing w:before="160" w:line="276" w:lineRule="auto"/>
        <w:ind w:right="909"/>
        <w:rPr>
          <w:rFonts w:ascii="Arial" w:hAnsi="Arial" w:cs="Arial"/>
        </w:rPr>
      </w:pPr>
      <w:r w:rsidRPr="002D6738">
        <w:rPr>
          <w:rFonts w:ascii="Arial" w:hAnsi="Arial" w:cs="Arial"/>
          <w:b/>
        </w:rPr>
        <w:t>「營運時間」</w:t>
      </w:r>
      <w:r w:rsidRPr="002D6738">
        <w:rPr>
          <w:rFonts w:ascii="Arial" w:hAnsi="Arial" w:cs="Arial"/>
        </w:rPr>
        <w:t>係指正常上課時間、學生接送時段、課前及課後活動，以及學校主辦的活動。</w:t>
      </w:r>
    </w:p>
    <w:p w14:paraId="4C9D917E" w14:textId="77777777" w:rsidR="00717AFE" w:rsidRPr="002D6738" w:rsidRDefault="006D328B">
      <w:pPr>
        <w:pStyle w:val="BodyText"/>
        <w:spacing w:before="160" w:line="276" w:lineRule="auto"/>
        <w:ind w:left="-1" w:right="724"/>
        <w:rPr>
          <w:rFonts w:ascii="Arial" w:hAnsi="Arial" w:cs="Arial"/>
        </w:rPr>
      </w:pPr>
      <w:r w:rsidRPr="002D6738">
        <w:rPr>
          <w:rFonts w:ascii="Arial" w:hAnsi="Arial" w:cs="Arial"/>
          <w:b/>
        </w:rPr>
        <w:t>「學校」</w:t>
      </w:r>
      <w:r w:rsidRPr="002D6738">
        <w:rPr>
          <w:rFonts w:ascii="Arial" w:hAnsi="Arial" w:cs="Arial"/>
        </w:rPr>
        <w:t>係指由市、鎮或區域學區之學校部門管理的學校；郡立農業學校；獨立職業學校或由郡營運的職業學校；依據</w:t>
      </w:r>
      <w:r w:rsidRPr="002D6738">
        <w:rPr>
          <w:rFonts w:ascii="Arial" w:hAnsi="Arial" w:cs="Arial"/>
        </w:rPr>
        <w:t xml:space="preserve"> G.L. c. 71, § 89 </w:t>
      </w:r>
      <w:r w:rsidRPr="002D6738">
        <w:rPr>
          <w:rFonts w:ascii="Arial" w:hAnsi="Arial" w:cs="Arial"/>
        </w:rPr>
        <w:t>設立的</w:t>
      </w:r>
      <w:r w:rsidRPr="002D6738">
        <w:rPr>
          <w:rFonts w:ascii="Arial" w:hAnsi="Arial" w:cs="Arial"/>
        </w:rPr>
        <w:t xml:space="preserve"> Commonwealth </w:t>
      </w:r>
      <w:r w:rsidRPr="002D6738">
        <w:rPr>
          <w:rFonts w:ascii="Arial" w:hAnsi="Arial" w:cs="Arial"/>
        </w:rPr>
        <w:t>特許學校或</w:t>
      </w:r>
      <w:r w:rsidRPr="002D6738">
        <w:rPr>
          <w:rFonts w:ascii="Arial" w:hAnsi="Arial" w:cs="Arial"/>
        </w:rPr>
        <w:t xml:space="preserve"> Horace Mann </w:t>
      </w:r>
      <w:r w:rsidRPr="002D6738">
        <w:rPr>
          <w:rFonts w:ascii="Arial" w:hAnsi="Arial" w:cs="Arial"/>
        </w:rPr>
        <w:t>特許學校（「特許學校」）；依據第</w:t>
      </w:r>
      <w:r w:rsidRPr="002D6738">
        <w:rPr>
          <w:rFonts w:ascii="Arial" w:hAnsi="Arial" w:cs="Arial"/>
        </w:rPr>
        <w:t xml:space="preserve"> 71B </w:t>
      </w:r>
      <w:r w:rsidRPr="002D6738">
        <w:rPr>
          <w:rFonts w:ascii="Arial" w:hAnsi="Arial" w:cs="Arial"/>
        </w:rPr>
        <w:t>章並按照</w:t>
      </w:r>
      <w:r w:rsidRPr="002D6738">
        <w:rPr>
          <w:rFonts w:ascii="Arial" w:hAnsi="Arial" w:cs="Arial"/>
        </w:rPr>
        <w:t xml:space="preserve"> 1972 </w:t>
      </w:r>
      <w:r w:rsidRPr="002D6738">
        <w:rPr>
          <w:rFonts w:ascii="Arial" w:hAnsi="Arial" w:cs="Arial"/>
        </w:rPr>
        <w:t>年法案第</w:t>
      </w:r>
      <w:r w:rsidRPr="002D6738">
        <w:rPr>
          <w:rFonts w:ascii="Arial" w:hAnsi="Arial" w:cs="Arial"/>
        </w:rPr>
        <w:t xml:space="preserve"> 766 </w:t>
      </w:r>
      <w:r w:rsidRPr="002D6738">
        <w:rPr>
          <w:rFonts w:ascii="Arial" w:hAnsi="Arial" w:cs="Arial"/>
        </w:rPr>
        <w:t>章設立，為身心障礙兒童提供教育課程的特殊日間學校、其他日間設施或短期或長期住宿學校；或由依據</w:t>
      </w:r>
      <w:r w:rsidRPr="002D6738">
        <w:rPr>
          <w:rFonts w:ascii="Arial" w:hAnsi="Arial" w:cs="Arial"/>
        </w:rPr>
        <w:t xml:space="preserve"> G.L. c. 40, § 4E </w:t>
      </w:r>
      <w:r w:rsidRPr="002D6738">
        <w:rPr>
          <w:rFonts w:ascii="Arial" w:hAnsi="Arial" w:cs="Arial"/>
        </w:rPr>
        <w:t>設立的教育協作機構所營運的學校（「協作學校」）。</w:t>
      </w:r>
    </w:p>
    <w:p w14:paraId="4C9D917F" w14:textId="77777777" w:rsidR="00717AFE" w:rsidRPr="002D6738" w:rsidRDefault="00717AFE">
      <w:pPr>
        <w:pStyle w:val="BodyText"/>
        <w:spacing w:before="1"/>
        <w:ind w:left="-1" w:firstLine="0"/>
        <w:rPr>
          <w:rFonts w:ascii="Arial" w:hAnsi="Arial" w:cs="Arial"/>
        </w:rPr>
      </w:pPr>
    </w:p>
    <w:p w14:paraId="4C9D9180" w14:textId="77777777" w:rsidR="00717AFE" w:rsidRPr="002D6738" w:rsidRDefault="006D328B">
      <w:pPr>
        <w:pStyle w:val="BodyText"/>
        <w:spacing w:before="201" w:line="276" w:lineRule="auto"/>
        <w:ind w:left="-1" w:right="757"/>
        <w:rPr>
          <w:rFonts w:ascii="Arial" w:hAnsi="Arial" w:cs="Arial"/>
        </w:rPr>
      </w:pPr>
      <w:r w:rsidRPr="002D6738">
        <w:rPr>
          <w:rFonts w:ascii="Arial" w:hAnsi="Arial" w:cs="Arial"/>
          <w:b/>
        </w:rPr>
        <w:t>「學區」</w:t>
      </w:r>
      <w:r w:rsidRPr="002D6738">
        <w:rPr>
          <w:rFonts w:ascii="Arial" w:hAnsi="Arial" w:cs="Arial"/>
        </w:rPr>
        <w:t>係指市或鎮的學校部門、區域學區、獨立職業學校，或由郡營運的職業學校或農業學校。</w:t>
      </w:r>
    </w:p>
    <w:p w14:paraId="4C9D9181" w14:textId="77777777" w:rsidR="00717AFE" w:rsidRPr="002D6738" w:rsidRDefault="006D328B">
      <w:pPr>
        <w:pStyle w:val="BodyText"/>
        <w:spacing w:before="159" w:line="276" w:lineRule="auto"/>
        <w:ind w:left="-1" w:right="724"/>
        <w:rPr>
          <w:rFonts w:ascii="Arial" w:hAnsi="Arial" w:cs="Arial"/>
        </w:rPr>
      </w:pPr>
      <w:r w:rsidRPr="002D6738">
        <w:rPr>
          <w:rFonts w:ascii="Arial" w:hAnsi="Arial" w:cs="Arial"/>
          <w:b/>
        </w:rPr>
        <w:t>「校園範圍」</w:t>
      </w:r>
      <w:r w:rsidRPr="002D6738">
        <w:rPr>
          <w:rFonts w:ascii="Arial" w:hAnsi="Arial" w:cs="Arial"/>
        </w:rPr>
        <w:t>係指學校主要建築物，以及由學校或學區擁有或控制，且由學校直接用於支持或以與學校教育或體育目的相關方式使用的任何其他建築物或財產。這包括遊樂場、場地、停車場、休閒區、運動場、球場、競賽區及其他由學校擁有或控制並用於與學校相關用途的地點，無論其是否在實體上與學校主要建築物相連。在上述所定義的營運時間內，校園範圍屬非公共區域。</w:t>
      </w:r>
      <w:hyperlink w:anchor="_bookmark2" w:history="1">
        <w:r w:rsidRPr="002D6738">
          <w:rPr>
            <w:rFonts w:ascii="Arial" w:hAnsi="Arial" w:cs="Arial"/>
            <w:vertAlign w:val="superscript"/>
          </w:rPr>
          <w:t>3</w:t>
        </w:r>
      </w:hyperlink>
    </w:p>
    <w:p w14:paraId="4C9D9182" w14:textId="77777777" w:rsidR="00717AFE" w:rsidRPr="002D6738" w:rsidRDefault="00717AFE">
      <w:pPr>
        <w:pStyle w:val="BodyText"/>
        <w:ind w:firstLine="0"/>
        <w:rPr>
          <w:rFonts w:ascii="Arial" w:hAnsi="Arial" w:cs="Arial"/>
          <w:sz w:val="20"/>
        </w:rPr>
      </w:pPr>
    </w:p>
    <w:p w14:paraId="4C9D9183" w14:textId="77777777" w:rsidR="00717AFE" w:rsidRPr="002D6738" w:rsidRDefault="00717AFE">
      <w:pPr>
        <w:pStyle w:val="BodyText"/>
        <w:ind w:firstLine="0"/>
        <w:rPr>
          <w:rFonts w:ascii="Arial" w:hAnsi="Arial" w:cs="Arial"/>
          <w:sz w:val="20"/>
        </w:rPr>
      </w:pPr>
    </w:p>
    <w:p w14:paraId="4C9D9184" w14:textId="77777777" w:rsidR="00717AFE" w:rsidRPr="002D6738" w:rsidRDefault="006D328B">
      <w:pPr>
        <w:pStyle w:val="BodyText"/>
        <w:spacing w:before="149"/>
        <w:ind w:firstLine="0"/>
        <w:rPr>
          <w:rFonts w:ascii="Arial" w:hAnsi="Arial" w:cs="Arial"/>
          <w:sz w:val="20"/>
        </w:rPr>
      </w:pPr>
      <w:r w:rsidRPr="002D6738">
        <w:rPr>
          <w:rFonts w:ascii="Arial" w:hAnsi="Arial" w:cs="Arial"/>
          <w:noProof/>
          <w:sz w:val="20"/>
        </w:rPr>
        <mc:AlternateContent>
          <mc:Choice Requires="wps">
            <w:drawing>
              <wp:anchor distT="0" distB="0" distL="0" distR="0" simplePos="0" relativeHeight="487588864" behindDoc="1" locked="0" layoutInCell="1" allowOverlap="1" wp14:anchorId="4C9D921C" wp14:editId="4C9D921D">
                <wp:simplePos x="0" y="0"/>
                <wp:positionH relativeFrom="page">
                  <wp:posOffset>914400</wp:posOffset>
                </wp:positionH>
                <wp:positionV relativeFrom="paragraph">
                  <wp:posOffset>256487</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24EAAD" id="Graphic 5" o:spid="_x0000_s1026" style="position:absolute;margin-left:1in;margin-top:20.2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" path="m1828800,l,,,7607r1828800,l1828800,xe" fillcolor="black" stroked="f">
                <v:path arrowok="t"/>
                <w10:wrap type="topAndBottom" anchorx="page"/>
              </v:shape>
            </w:pict>
          </mc:Fallback>
        </mc:AlternateContent>
      </w:r>
    </w:p>
    <w:p w14:paraId="4C9D9185" w14:textId="77777777" w:rsidR="00717AFE" w:rsidRPr="002D6738" w:rsidRDefault="006D328B">
      <w:pPr>
        <w:pStyle w:val="BodyText"/>
        <w:tabs>
          <w:tab w:val="left" w:pos="719"/>
        </w:tabs>
        <w:spacing w:before="140"/>
        <w:ind w:right="919" w:firstLine="0"/>
        <w:rPr>
          <w:rFonts w:ascii="Arial" w:hAnsi="Arial" w:cs="Arial"/>
        </w:rPr>
      </w:pPr>
      <w:bookmarkStart w:id="4" w:name="_bookmark2"/>
      <w:bookmarkEnd w:id="4"/>
      <w:r w:rsidRPr="002D6738">
        <w:rPr>
          <w:rFonts w:ascii="Arial" w:hAnsi="Arial" w:cs="Arial"/>
          <w:vertAlign w:val="superscript"/>
        </w:rPr>
        <w:t>3</w:t>
      </w:r>
      <w:r w:rsidRPr="002D6738">
        <w:rPr>
          <w:rFonts w:ascii="Arial" w:hAnsi="Arial" w:cs="Arial"/>
        </w:rPr>
        <w:tab/>
      </w:r>
      <w:r w:rsidRPr="002D6738">
        <w:rPr>
          <w:rFonts w:ascii="Arial" w:hAnsi="Arial" w:cs="Arial"/>
        </w:rPr>
        <w:t>雖然公車站通常不被視為「校園範圍」，但有關如何處理公車站的執法活動之建議，請參見第</w:t>
      </w:r>
      <w:r w:rsidRPr="002D6738">
        <w:rPr>
          <w:rFonts w:ascii="Arial" w:hAnsi="Arial" w:cs="Arial"/>
        </w:rPr>
        <w:t xml:space="preserve"> III(C) </w:t>
      </w:r>
      <w:r w:rsidRPr="002D6738">
        <w:rPr>
          <w:rFonts w:ascii="Arial" w:hAnsi="Arial" w:cs="Arial"/>
        </w:rPr>
        <w:t>節（升級處理程序）。</w:t>
      </w:r>
    </w:p>
    <w:p w14:paraId="4C9D9186" w14:textId="77777777" w:rsidR="00717AFE" w:rsidRPr="002D6738" w:rsidRDefault="00717AFE">
      <w:pPr>
        <w:pStyle w:val="BodyText"/>
        <w:rPr>
          <w:rFonts w:ascii="Arial" w:hAnsi="Arial" w:cs="Arial"/>
        </w:rPr>
        <w:sectPr w:rsidR="00717AFE" w:rsidRPr="002D6738">
          <w:pgSz w:w="12240" w:h="15840"/>
          <w:pgMar w:top="1360" w:right="720" w:bottom="1260" w:left="1440" w:header="0" w:footer="1079" w:gutter="0"/>
          <w:cols w:space="720"/>
        </w:sectPr>
      </w:pPr>
    </w:p>
    <w:p w14:paraId="4C9D9187" w14:textId="77777777" w:rsidR="00717AFE" w:rsidRPr="002D6738" w:rsidRDefault="006D328B" w:rsidP="00832226">
      <w:pPr>
        <w:pStyle w:val="Heading2"/>
      </w:pPr>
      <w:bookmarkStart w:id="5" w:name="III._Guidance_Regarding_Interactions_wit"/>
      <w:bookmarkEnd w:id="5"/>
      <w:r w:rsidRPr="002D6738">
        <w:lastRenderedPageBreak/>
        <w:t>與從事民事執法之執法人員互動的相關指南</w:t>
      </w:r>
    </w:p>
    <w:p w14:paraId="4C9D9188" w14:textId="77777777" w:rsidR="00717AFE" w:rsidRPr="002D6738" w:rsidRDefault="006D328B">
      <w:pPr>
        <w:pStyle w:val="BodyText"/>
        <w:spacing w:before="158" w:line="276" w:lineRule="auto"/>
        <w:ind w:right="724"/>
        <w:rPr>
          <w:rFonts w:ascii="Arial" w:hAnsi="Arial" w:cs="Arial"/>
        </w:rPr>
      </w:pPr>
      <w:r w:rsidRPr="002D6738">
        <w:rPr>
          <w:rFonts w:ascii="Arial" w:hAnsi="Arial" w:cs="Arial"/>
        </w:rPr>
        <w:t>本指南包含《</w:t>
      </w:r>
      <w:r w:rsidRPr="002D6738">
        <w:rPr>
          <w:rFonts w:ascii="Arial" w:hAnsi="Arial" w:cs="Arial"/>
        </w:rPr>
        <w:t xml:space="preserve">PROTECT </w:t>
      </w:r>
      <w:r w:rsidRPr="002D6738">
        <w:rPr>
          <w:rFonts w:ascii="Arial" w:hAnsi="Arial" w:cs="Arial"/>
        </w:rPr>
        <w:t>法案》要求的主題（以星號（</w:t>
      </w:r>
      <w:r w:rsidRPr="002D6738">
        <w:rPr>
          <w:rFonts w:ascii="Arial" w:hAnsi="Arial" w:cs="Arial"/>
        </w:rPr>
        <w:t>*</w:t>
      </w:r>
      <w:r w:rsidRPr="002D6738">
        <w:rPr>
          <w:rFonts w:ascii="Arial" w:hAnsi="Arial" w:cs="Arial"/>
        </w:rPr>
        <w:t>）標示），以及州長辦公室、總檢察長辦公室、</w:t>
      </w:r>
      <w:r w:rsidRPr="002D6738">
        <w:rPr>
          <w:rFonts w:ascii="Arial" w:hAnsi="Arial" w:cs="Arial"/>
        </w:rPr>
        <w:t xml:space="preserve">EOE </w:t>
      </w:r>
      <w:r w:rsidRPr="002D6738">
        <w:rPr>
          <w:rFonts w:ascii="Arial" w:hAnsi="Arial" w:cs="Arial"/>
        </w:rPr>
        <w:t>和</w:t>
      </w:r>
      <w:r w:rsidRPr="002D6738">
        <w:rPr>
          <w:rFonts w:ascii="Arial" w:hAnsi="Arial" w:cs="Arial"/>
        </w:rPr>
        <w:t xml:space="preserve"> DESE </w:t>
      </w:r>
      <w:r w:rsidRPr="002D6738">
        <w:rPr>
          <w:rFonts w:ascii="Arial" w:hAnsi="Arial" w:cs="Arial"/>
        </w:rPr>
        <w:t>認為與學校相關的其他資訊。</w:t>
      </w:r>
    </w:p>
    <w:p w14:paraId="4C9D9189" w14:textId="77777777" w:rsidR="00717AFE" w:rsidRPr="002D6738" w:rsidRDefault="006D328B">
      <w:pPr>
        <w:pStyle w:val="ListParagraph"/>
        <w:numPr>
          <w:ilvl w:val="1"/>
          <w:numId w:val="5"/>
        </w:numPr>
        <w:tabs>
          <w:tab w:val="left" w:pos="1079"/>
        </w:tabs>
        <w:spacing w:before="162"/>
        <w:ind w:left="1079" w:hanging="719"/>
        <w:rPr>
          <w:rFonts w:ascii="Arial" w:hAnsi="Arial" w:cs="Arial"/>
          <w:i/>
          <w:sz w:val="24"/>
        </w:rPr>
      </w:pPr>
      <w:bookmarkStart w:id="6" w:name="A._General_Guidance_for_Interacting_with"/>
      <w:bookmarkEnd w:id="6"/>
      <w:r w:rsidRPr="002D6738">
        <w:rPr>
          <w:rFonts w:ascii="Arial" w:hAnsi="Arial" w:cs="Arial"/>
          <w:i/>
          <w:sz w:val="24"/>
          <w:u w:val="single"/>
        </w:rPr>
        <w:t>與執法人員互動的一般指南</w:t>
      </w:r>
    </w:p>
    <w:p w14:paraId="4C9D918A" w14:textId="77777777" w:rsidR="00717AFE" w:rsidRPr="002D6738" w:rsidRDefault="006D328B">
      <w:pPr>
        <w:pStyle w:val="BodyText"/>
        <w:spacing w:before="201" w:line="276" w:lineRule="auto"/>
        <w:ind w:left="-1" w:right="724"/>
        <w:rPr>
          <w:rFonts w:ascii="Arial" w:hAnsi="Arial" w:cs="Arial"/>
        </w:rPr>
      </w:pPr>
      <w:r w:rsidRPr="002D6738">
        <w:rPr>
          <w:rFonts w:ascii="Arial" w:hAnsi="Arial" w:cs="Arial"/>
        </w:rPr>
        <w:t>書面程序應向員工／工作人員及行政人員提供有關如何與從事民事執法的執法人員互動的一般建議，包括：</w:t>
      </w:r>
    </w:p>
    <w:p w14:paraId="4C9D918B" w14:textId="77777777" w:rsidR="00717AFE" w:rsidRPr="002D6738" w:rsidRDefault="006D328B">
      <w:pPr>
        <w:pStyle w:val="ListParagraph"/>
        <w:numPr>
          <w:ilvl w:val="2"/>
          <w:numId w:val="5"/>
        </w:numPr>
        <w:tabs>
          <w:tab w:val="left" w:pos="1440"/>
        </w:tabs>
        <w:spacing w:before="160" w:line="276" w:lineRule="auto"/>
        <w:ind w:right="1535"/>
        <w:rPr>
          <w:rFonts w:ascii="Arial" w:hAnsi="Arial" w:cs="Arial"/>
          <w:sz w:val="24"/>
        </w:rPr>
      </w:pPr>
      <w:r w:rsidRPr="002D6738">
        <w:rPr>
          <w:rFonts w:ascii="Arial" w:hAnsi="Arial" w:cs="Arial"/>
          <w:sz w:val="24"/>
        </w:rPr>
        <w:t>鼓勵員工、工作人員及行政人員在與執法人員互動時保持冷靜。</w:t>
      </w:r>
    </w:p>
    <w:p w14:paraId="4C9D918C" w14:textId="77777777" w:rsidR="00717AFE" w:rsidRPr="002D6738" w:rsidRDefault="006D328B">
      <w:pPr>
        <w:pStyle w:val="ListParagraph"/>
        <w:numPr>
          <w:ilvl w:val="2"/>
          <w:numId w:val="5"/>
        </w:numPr>
        <w:tabs>
          <w:tab w:val="left" w:pos="1440"/>
        </w:tabs>
        <w:spacing w:line="276" w:lineRule="auto"/>
        <w:ind w:right="768"/>
        <w:rPr>
          <w:rFonts w:ascii="Arial" w:hAnsi="Arial" w:cs="Arial"/>
          <w:sz w:val="24"/>
        </w:rPr>
      </w:pPr>
      <w:r w:rsidRPr="002D6738">
        <w:rPr>
          <w:rFonts w:ascii="Arial" w:hAnsi="Arial" w:cs="Arial"/>
          <w:sz w:val="24"/>
        </w:rPr>
        <w:t>員工、工作人員及行政人員絕不應試圖以身體方式干預執法活動，也不應感到有義務主動接近執法人員或首先與其互動。</w:t>
      </w:r>
    </w:p>
    <w:p w14:paraId="4C9D918D" w14:textId="77777777" w:rsidR="00717AFE" w:rsidRPr="002D6738" w:rsidRDefault="006D328B">
      <w:pPr>
        <w:pStyle w:val="ListParagraph"/>
        <w:numPr>
          <w:ilvl w:val="2"/>
          <w:numId w:val="5"/>
        </w:numPr>
        <w:tabs>
          <w:tab w:val="left" w:pos="1440"/>
        </w:tabs>
        <w:spacing w:line="276" w:lineRule="auto"/>
        <w:ind w:right="984"/>
        <w:rPr>
          <w:rFonts w:ascii="Arial" w:hAnsi="Arial" w:cs="Arial"/>
          <w:sz w:val="24"/>
        </w:rPr>
      </w:pPr>
      <w:r w:rsidRPr="002D6738">
        <w:rPr>
          <w:rFonts w:ascii="Arial" w:hAnsi="Arial" w:cs="Arial"/>
          <w:sz w:val="24"/>
        </w:rPr>
        <w:t>如員工及工作人員在與執法人員互動時感到不安全，可拒絕與該等人員互動，並改由行政人員依下文所述方式處理。</w:t>
      </w:r>
    </w:p>
    <w:p w14:paraId="4C9D918E" w14:textId="77777777" w:rsidR="00717AFE" w:rsidRPr="002D6738" w:rsidRDefault="006D328B">
      <w:pPr>
        <w:pStyle w:val="BodyText"/>
        <w:spacing w:before="159" w:line="276" w:lineRule="auto"/>
        <w:ind w:right="757"/>
        <w:rPr>
          <w:rFonts w:ascii="Arial" w:hAnsi="Arial" w:cs="Arial"/>
        </w:rPr>
      </w:pPr>
      <w:r w:rsidRPr="002D6738">
        <w:rPr>
          <w:rFonts w:ascii="Arial" w:hAnsi="Arial" w:cs="Arial"/>
        </w:rPr>
        <w:t>除非執法人員持有司法令狀或司法命令，否則在營運時間內不得在校園範圍實施民事逮捕。</w:t>
      </w:r>
      <w:hyperlink w:anchor="_bookmark3" w:history="1">
        <w:r w:rsidRPr="002D6738">
          <w:rPr>
            <w:rFonts w:ascii="Arial" w:hAnsi="Arial" w:cs="Arial"/>
            <w:vertAlign w:val="superscript"/>
          </w:rPr>
          <w:t>4</w:t>
        </w:r>
      </w:hyperlink>
      <w:r w:rsidRPr="002D6738">
        <w:rPr>
          <w:rFonts w:ascii="Arial" w:hAnsi="Arial" w:cs="Arial"/>
        </w:rPr>
        <w:t xml:space="preserve"> </w:t>
      </w:r>
      <w:r w:rsidRPr="002D6738">
        <w:rPr>
          <w:rFonts w:ascii="Arial" w:hAnsi="Arial" w:cs="Arial"/>
        </w:rPr>
        <w:t>如執法人員違反《</w:t>
      </w:r>
      <w:r w:rsidRPr="002D6738">
        <w:rPr>
          <w:rFonts w:ascii="Arial" w:hAnsi="Arial" w:cs="Arial"/>
        </w:rPr>
        <w:t xml:space="preserve">PROTECT </w:t>
      </w:r>
      <w:r w:rsidRPr="002D6738">
        <w:rPr>
          <w:rFonts w:ascii="Arial" w:hAnsi="Arial" w:cs="Arial"/>
        </w:rPr>
        <w:t>法案》而仍在這些區域實施民事逮捕，任何人均不應試圖以身體方式干預；相反，現場工作人員應依照下文第</w:t>
      </w:r>
      <w:r w:rsidRPr="002D6738">
        <w:rPr>
          <w:rFonts w:ascii="Arial" w:hAnsi="Arial" w:cs="Arial"/>
        </w:rPr>
        <w:t xml:space="preserve"> III(G) </w:t>
      </w:r>
      <w:r w:rsidRPr="002D6738">
        <w:rPr>
          <w:rFonts w:ascii="Arial" w:hAnsi="Arial" w:cs="Arial"/>
        </w:rPr>
        <w:t>節（互動紀錄）及第</w:t>
      </w:r>
      <w:r w:rsidRPr="002D6738">
        <w:rPr>
          <w:rFonts w:ascii="Arial" w:hAnsi="Arial" w:cs="Arial"/>
        </w:rPr>
        <w:t xml:space="preserve"> IV(B) </w:t>
      </w:r>
      <w:r w:rsidRPr="002D6738">
        <w:rPr>
          <w:rFonts w:ascii="Arial" w:hAnsi="Arial" w:cs="Arial"/>
        </w:rPr>
        <w:t>節（旁觀者權利）所載的旁觀者指引記錄該次互動。執法人員離開校園範圍後，學校應向總檢察長辦公室民權司報告該事件。</w:t>
      </w:r>
    </w:p>
    <w:p w14:paraId="4C9D918F" w14:textId="77777777" w:rsidR="00717AFE" w:rsidRPr="002D6738" w:rsidRDefault="006D328B">
      <w:pPr>
        <w:pStyle w:val="ListParagraph"/>
        <w:numPr>
          <w:ilvl w:val="1"/>
          <w:numId w:val="5"/>
        </w:numPr>
        <w:tabs>
          <w:tab w:val="left" w:pos="1079"/>
        </w:tabs>
        <w:spacing w:before="161"/>
        <w:ind w:left="1079" w:hanging="719"/>
        <w:rPr>
          <w:rFonts w:ascii="Arial" w:hAnsi="Arial" w:cs="Arial"/>
          <w:i/>
          <w:sz w:val="24"/>
        </w:rPr>
      </w:pPr>
      <w:bookmarkStart w:id="7" w:name="B._Designated_Contact_Person(s)*"/>
      <w:bookmarkEnd w:id="7"/>
      <w:r w:rsidRPr="002D6738">
        <w:rPr>
          <w:rFonts w:ascii="Arial" w:hAnsi="Arial" w:cs="Arial"/>
          <w:i/>
          <w:sz w:val="24"/>
          <w:u w:val="single"/>
        </w:rPr>
        <w:t>指定聯絡人</w:t>
      </w:r>
      <w:r w:rsidRPr="002D6738">
        <w:rPr>
          <w:rFonts w:ascii="Arial" w:hAnsi="Arial" w:cs="Arial"/>
          <w:i/>
          <w:sz w:val="24"/>
          <w:u w:val="single"/>
        </w:rPr>
        <w:t>*</w:t>
      </w:r>
    </w:p>
    <w:p w14:paraId="4C9D9190" w14:textId="77777777" w:rsidR="00717AFE" w:rsidRPr="002D6738" w:rsidRDefault="006D328B">
      <w:pPr>
        <w:pStyle w:val="BodyText"/>
        <w:spacing w:before="201" w:line="276" w:lineRule="auto"/>
        <w:ind w:right="757"/>
        <w:rPr>
          <w:rFonts w:ascii="Arial" w:hAnsi="Arial" w:cs="Arial"/>
        </w:rPr>
      </w:pPr>
      <w:r w:rsidRPr="002D6738">
        <w:rPr>
          <w:rFonts w:ascii="Arial" w:hAnsi="Arial" w:cs="Arial"/>
        </w:rPr>
        <w:t>根據《</w:t>
      </w:r>
      <w:r w:rsidRPr="002D6738">
        <w:rPr>
          <w:rFonts w:ascii="Arial" w:hAnsi="Arial" w:cs="Arial"/>
        </w:rPr>
        <w:t xml:space="preserve">PROTECT </w:t>
      </w:r>
      <w:r w:rsidRPr="002D6738">
        <w:rPr>
          <w:rFonts w:ascii="Arial" w:hAnsi="Arial" w:cs="Arial"/>
        </w:rPr>
        <w:t>法案》，如執法人員到達現場或要求提供資訊，學校必須指定校長辦公室的一名聯絡人（「學校層級聯絡人」）以及學監或執行董事辦公室的一名授權聯絡人（「學區層級聯絡人」）接受通知。</w:t>
      </w:r>
      <w:hyperlink w:anchor="_bookmark4" w:history="1">
        <w:r w:rsidRPr="002D6738">
          <w:rPr>
            <w:rFonts w:ascii="Arial" w:hAnsi="Arial" w:cs="Arial"/>
            <w:vertAlign w:val="superscript"/>
          </w:rPr>
          <w:t>5</w:t>
        </w:r>
      </w:hyperlink>
      <w:r w:rsidRPr="002D6738">
        <w:rPr>
          <w:rFonts w:ascii="Arial" w:hAnsi="Arial" w:cs="Arial"/>
        </w:rPr>
        <w:t xml:space="preserve"> </w:t>
      </w:r>
      <w:r w:rsidRPr="002D6738">
        <w:rPr>
          <w:rFonts w:ascii="Arial" w:hAnsi="Arial" w:cs="Arial"/>
        </w:rPr>
        <w:t>不同人員可在一天中的不同時間擔任指定</w:t>
      </w:r>
    </w:p>
    <w:p w14:paraId="4C9D9191" w14:textId="77777777" w:rsidR="00717AFE" w:rsidRPr="002D6738" w:rsidRDefault="006D328B">
      <w:pPr>
        <w:pStyle w:val="BodyText"/>
        <w:spacing w:before="7"/>
        <w:ind w:firstLine="0"/>
        <w:rPr>
          <w:rFonts w:ascii="Arial" w:hAnsi="Arial" w:cs="Arial"/>
          <w:sz w:val="12"/>
        </w:rPr>
      </w:pPr>
      <w:r w:rsidRPr="002D6738">
        <w:rPr>
          <w:rFonts w:ascii="Arial" w:hAnsi="Arial" w:cs="Arial"/>
          <w:noProof/>
          <w:sz w:val="12"/>
        </w:rPr>
        <mc:AlternateContent>
          <mc:Choice Requires="wps">
            <w:drawing>
              <wp:anchor distT="0" distB="0" distL="0" distR="0" simplePos="0" relativeHeight="487589376" behindDoc="1" locked="0" layoutInCell="1" allowOverlap="1" wp14:anchorId="4C9D921E" wp14:editId="4C9D921F">
                <wp:simplePos x="0" y="0"/>
                <wp:positionH relativeFrom="page">
                  <wp:posOffset>914400</wp:posOffset>
                </wp:positionH>
                <wp:positionV relativeFrom="paragraph">
                  <wp:posOffset>107685</wp:posOffset>
                </wp:positionV>
                <wp:extent cx="182880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BE37DA" id="Graphic 6" o:spid="_x0000_s1026" style="position:absolute;margin-left:1in;margin-top:8.5pt;width:2in;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" path="m1828800,l,,,7619r1828800,l1828800,xe" fillcolor="black" stroked="f">
                <v:path arrowok="t"/>
                <w10:wrap type="topAndBottom" anchorx="page"/>
              </v:shape>
            </w:pict>
          </mc:Fallback>
        </mc:AlternateContent>
      </w:r>
    </w:p>
    <w:p w14:paraId="4C9D9192" w14:textId="77777777" w:rsidR="00717AFE" w:rsidRPr="002D6738" w:rsidRDefault="006D328B">
      <w:pPr>
        <w:pStyle w:val="BodyText"/>
        <w:tabs>
          <w:tab w:val="left" w:pos="719"/>
        </w:tabs>
        <w:spacing w:before="140"/>
        <w:ind w:right="729" w:firstLine="0"/>
        <w:rPr>
          <w:rFonts w:ascii="Arial" w:hAnsi="Arial" w:cs="Arial"/>
        </w:rPr>
      </w:pPr>
      <w:bookmarkStart w:id="8" w:name="_bookmark3"/>
      <w:bookmarkEnd w:id="8"/>
      <w:r w:rsidRPr="002D6738">
        <w:rPr>
          <w:rFonts w:ascii="Arial" w:hAnsi="Arial" w:cs="Arial"/>
          <w:vertAlign w:val="superscript"/>
        </w:rPr>
        <w:t>4</w:t>
      </w:r>
      <w:r w:rsidRPr="002D6738">
        <w:rPr>
          <w:rFonts w:ascii="Arial" w:hAnsi="Arial" w:cs="Arial"/>
        </w:rPr>
        <w:tab/>
      </w:r>
      <w:r w:rsidRPr="002D6738">
        <w:rPr>
          <w:rFonts w:ascii="Arial" w:hAnsi="Arial" w:cs="Arial"/>
        </w:rPr>
        <w:t>如第</w:t>
      </w:r>
      <w:r w:rsidRPr="002D6738">
        <w:rPr>
          <w:rFonts w:ascii="Arial" w:hAnsi="Arial" w:cs="Arial"/>
        </w:rPr>
        <w:t xml:space="preserve"> III(M) </w:t>
      </w:r>
      <w:r w:rsidRPr="002D6738">
        <w:rPr>
          <w:rFonts w:ascii="Arial" w:hAnsi="Arial" w:cs="Arial"/>
        </w:rPr>
        <w:t>節（既有義務）所述，本指南中的任何內容均不禁止與有關主管機關進行適當合作，包括警察、消防部門、緊急醫療服務機構、兒童保護機關或其他公共安全官員，以因應緊急情況、保護兒童免受虐待或疏忽，或以其他方式依法行使與民事執法無關的合法權力。</w:t>
      </w:r>
    </w:p>
    <w:p w14:paraId="4C9D9193" w14:textId="77777777" w:rsidR="00717AFE" w:rsidRPr="002D6738" w:rsidRDefault="006D328B">
      <w:pPr>
        <w:pStyle w:val="BodyText"/>
        <w:tabs>
          <w:tab w:val="left" w:pos="719"/>
        </w:tabs>
        <w:spacing w:before="1"/>
        <w:ind w:right="863" w:firstLine="0"/>
        <w:rPr>
          <w:rFonts w:ascii="Arial" w:hAnsi="Arial" w:cs="Arial"/>
        </w:rPr>
      </w:pPr>
      <w:bookmarkStart w:id="9" w:name="_bookmark4"/>
      <w:bookmarkEnd w:id="9"/>
      <w:r w:rsidRPr="002D6738">
        <w:rPr>
          <w:rFonts w:ascii="Arial" w:hAnsi="Arial" w:cs="Arial"/>
          <w:vertAlign w:val="superscript"/>
        </w:rPr>
        <w:t>5</w:t>
      </w:r>
      <w:r w:rsidRPr="002D6738">
        <w:rPr>
          <w:rFonts w:ascii="Arial" w:hAnsi="Arial" w:cs="Arial"/>
        </w:rPr>
        <w:tab/>
      </w:r>
      <w:r w:rsidRPr="002D6738">
        <w:rPr>
          <w:rFonts w:ascii="Arial" w:hAnsi="Arial" w:cs="Arial"/>
        </w:rPr>
        <w:t>如學校沒有與學校本身分開的學區辦公室或行政辦公室，則由同一名聯絡人同時擔任學校層級聯絡人及學區層級聯絡人可能是適當的。</w:t>
      </w:r>
    </w:p>
    <w:p w14:paraId="4C9D9194" w14:textId="77777777" w:rsidR="00717AFE" w:rsidRPr="002D6738" w:rsidRDefault="00717AFE">
      <w:pPr>
        <w:pStyle w:val="BodyText"/>
        <w:rPr>
          <w:rFonts w:ascii="Arial" w:hAnsi="Arial" w:cs="Arial"/>
        </w:rPr>
        <w:sectPr w:rsidR="00717AFE" w:rsidRPr="002D6738">
          <w:pgSz w:w="12240" w:h="15840"/>
          <w:pgMar w:top="1380" w:right="720" w:bottom="1260" w:left="1440" w:header="0" w:footer="1079" w:gutter="0"/>
          <w:cols w:space="720"/>
        </w:sectPr>
      </w:pPr>
    </w:p>
    <w:p w14:paraId="4C9D9195" w14:textId="77777777" w:rsidR="00717AFE" w:rsidRPr="002D6738" w:rsidRDefault="006D328B">
      <w:pPr>
        <w:pStyle w:val="BodyText"/>
        <w:spacing w:before="79" w:line="276" w:lineRule="auto"/>
        <w:ind w:left="-1" w:right="816" w:firstLine="0"/>
        <w:rPr>
          <w:rFonts w:ascii="Arial" w:hAnsi="Arial" w:cs="Arial"/>
        </w:rPr>
      </w:pPr>
      <w:r w:rsidRPr="002D6738">
        <w:rPr>
          <w:rFonts w:ascii="Arial" w:hAnsi="Arial" w:cs="Arial"/>
        </w:rPr>
        <w:lastRenderedPageBreak/>
        <w:t>聯絡人，並且您應強烈考慮在學校層級及學區層級至少各指定一名「備用」聯絡人。我們建議：</w:t>
      </w:r>
      <w:r w:rsidRPr="002D6738">
        <w:rPr>
          <w:rFonts w:ascii="Arial" w:hAnsi="Arial" w:cs="Arial"/>
        </w:rPr>
        <w:t xml:space="preserve">(1) </w:t>
      </w:r>
      <w:r w:rsidRPr="002D6738">
        <w:rPr>
          <w:rFonts w:ascii="Arial" w:hAnsi="Arial" w:cs="Arial"/>
        </w:rPr>
        <w:t>由學校內職級最高的行政人員或管理人員擔任主要指定學校層級聯絡人；以及</w:t>
      </w:r>
      <w:r w:rsidRPr="002D6738">
        <w:rPr>
          <w:rFonts w:ascii="Arial" w:hAnsi="Arial" w:cs="Arial"/>
        </w:rPr>
        <w:t xml:space="preserve"> (2) </w:t>
      </w:r>
      <w:r w:rsidRPr="002D6738">
        <w:rPr>
          <w:rFonts w:ascii="Arial" w:hAnsi="Arial" w:cs="Arial"/>
        </w:rPr>
        <w:t>由學監、執行董事或其指定人員，或一名律師擔任學區層級聯絡人。</w:t>
      </w:r>
    </w:p>
    <w:p w14:paraId="4C9D9196" w14:textId="77777777" w:rsidR="00717AFE" w:rsidRPr="002D6738" w:rsidRDefault="006D328B">
      <w:pPr>
        <w:pStyle w:val="BodyText"/>
        <w:spacing w:before="160" w:line="276" w:lineRule="auto"/>
        <w:ind w:left="-1" w:right="967"/>
        <w:rPr>
          <w:rFonts w:ascii="Arial" w:hAnsi="Arial" w:cs="Arial"/>
        </w:rPr>
      </w:pPr>
      <w:r w:rsidRPr="002D6738">
        <w:rPr>
          <w:rFonts w:ascii="Arial" w:hAnsi="Arial" w:cs="Arial"/>
        </w:rPr>
        <w:t>《</w:t>
      </w:r>
      <w:r w:rsidRPr="002D6738">
        <w:rPr>
          <w:rFonts w:ascii="Arial" w:hAnsi="Arial" w:cs="Arial"/>
        </w:rPr>
        <w:t xml:space="preserve">PROTECT </w:t>
      </w:r>
      <w:r w:rsidRPr="002D6738">
        <w:rPr>
          <w:rFonts w:ascii="Arial" w:hAnsi="Arial" w:cs="Arial"/>
        </w:rPr>
        <w:t>法案》要求的書面程序必須包括指定聯絡人的姓名及聯絡資訊。如由多人共同擔任此角色，可考慮為其提供共用的手機或電話號碼，以便第一線工作人員在緊急情況下更容易聯絡到他們。</w:t>
      </w:r>
    </w:p>
    <w:p w14:paraId="4C9D9197" w14:textId="77777777" w:rsidR="00717AFE" w:rsidRPr="002D6738" w:rsidRDefault="006D328B">
      <w:pPr>
        <w:pStyle w:val="ListParagraph"/>
        <w:numPr>
          <w:ilvl w:val="1"/>
          <w:numId w:val="5"/>
        </w:numPr>
        <w:tabs>
          <w:tab w:val="left" w:pos="1079"/>
        </w:tabs>
        <w:spacing w:before="159"/>
        <w:ind w:left="1079"/>
        <w:rPr>
          <w:rFonts w:ascii="Arial" w:hAnsi="Arial" w:cs="Arial"/>
          <w:i/>
          <w:sz w:val="24"/>
        </w:rPr>
      </w:pPr>
      <w:bookmarkStart w:id="10" w:name="C._Escalation_Protocol*"/>
      <w:bookmarkEnd w:id="10"/>
      <w:r w:rsidRPr="002D6738">
        <w:rPr>
          <w:rFonts w:ascii="Arial" w:hAnsi="Arial" w:cs="Arial"/>
          <w:i/>
          <w:sz w:val="24"/>
          <w:u w:val="single"/>
        </w:rPr>
        <w:t>升級處理程序</w:t>
      </w:r>
      <w:r w:rsidRPr="002D6738">
        <w:rPr>
          <w:rFonts w:ascii="Arial" w:hAnsi="Arial" w:cs="Arial"/>
          <w:i/>
          <w:sz w:val="24"/>
          <w:u w:val="single"/>
        </w:rPr>
        <w:t>*</w:t>
      </w:r>
    </w:p>
    <w:p w14:paraId="4C9D9198" w14:textId="77777777" w:rsidR="00717AFE" w:rsidRPr="002D6738" w:rsidRDefault="006D328B">
      <w:pPr>
        <w:pStyle w:val="BodyText"/>
        <w:spacing w:before="201" w:line="276" w:lineRule="auto"/>
        <w:ind w:left="-1" w:right="782"/>
        <w:rPr>
          <w:rFonts w:ascii="Arial" w:hAnsi="Arial" w:cs="Arial"/>
        </w:rPr>
      </w:pPr>
      <w:r w:rsidRPr="002D6738">
        <w:rPr>
          <w:rFonts w:ascii="Arial" w:hAnsi="Arial" w:cs="Arial"/>
        </w:rPr>
        <w:t>《</w:t>
      </w:r>
      <w:r w:rsidRPr="002D6738">
        <w:rPr>
          <w:rFonts w:ascii="Arial" w:hAnsi="Arial" w:cs="Arial"/>
        </w:rPr>
        <w:t xml:space="preserve">PROTECT </w:t>
      </w:r>
      <w:r w:rsidRPr="002D6738">
        <w:rPr>
          <w:rFonts w:ascii="Arial" w:hAnsi="Arial" w:cs="Arial"/>
        </w:rPr>
        <w:t>法案》要求的書面程序必須說明，如執法人員到達現場，員工、工作人員及行政人員應如何應對，以及應通知何人（「升級處理程序」）。學校必須確保工作人員及員工了解該程序，以及如何聯絡相關人員。該程序應簡單、易於記憶，並與其他情況下使用的程序保持一致。升級處理程序應包括以下指示：</w:t>
      </w:r>
    </w:p>
    <w:p w14:paraId="4C9D9199" w14:textId="77777777" w:rsidR="00717AFE" w:rsidRPr="002D6738" w:rsidRDefault="006D328B">
      <w:pPr>
        <w:pStyle w:val="ListParagraph"/>
        <w:numPr>
          <w:ilvl w:val="2"/>
          <w:numId w:val="5"/>
        </w:numPr>
        <w:tabs>
          <w:tab w:val="left" w:pos="1439"/>
        </w:tabs>
        <w:spacing w:before="160" w:line="276" w:lineRule="auto"/>
        <w:ind w:left="1439" w:right="737"/>
        <w:rPr>
          <w:rFonts w:ascii="Arial" w:hAnsi="Arial" w:cs="Arial"/>
          <w:sz w:val="24"/>
        </w:rPr>
      </w:pPr>
      <w:r w:rsidRPr="002D6738">
        <w:rPr>
          <w:rFonts w:ascii="Arial" w:hAnsi="Arial" w:cs="Arial"/>
          <w:sz w:val="24"/>
        </w:rPr>
        <w:t>如從事民事執法的執法人員到達現場，且並無明顯的緊急（應急）情況，員工及工作人員應告知該等人員，員工／工作人員將聯絡行政人員協助其處理，並請其在原地等候（最好是在室外，遠離學生／兒童及其家人）。</w:t>
      </w:r>
    </w:p>
    <w:p w14:paraId="4C9D919A" w14:textId="77777777" w:rsidR="00717AFE" w:rsidRPr="002D6738" w:rsidRDefault="006D328B">
      <w:pPr>
        <w:pStyle w:val="ListParagraph"/>
        <w:numPr>
          <w:ilvl w:val="2"/>
          <w:numId w:val="5"/>
        </w:numPr>
        <w:tabs>
          <w:tab w:val="left" w:pos="1439"/>
        </w:tabs>
        <w:spacing w:before="2" w:line="276" w:lineRule="auto"/>
        <w:ind w:left="1439" w:right="1385"/>
        <w:rPr>
          <w:rFonts w:ascii="Arial" w:hAnsi="Arial" w:cs="Arial"/>
          <w:sz w:val="24"/>
        </w:rPr>
      </w:pPr>
      <w:r w:rsidRPr="002D6738">
        <w:rPr>
          <w:rFonts w:ascii="Arial" w:hAnsi="Arial" w:cs="Arial"/>
          <w:sz w:val="24"/>
        </w:rPr>
        <w:t>員工或工作人員應立即聯絡學校層級聯絡人。</w:t>
      </w:r>
    </w:p>
    <w:p w14:paraId="4C9D919B" w14:textId="77777777" w:rsidR="00717AFE" w:rsidRPr="002D6738" w:rsidRDefault="006D328B">
      <w:pPr>
        <w:pStyle w:val="ListParagraph"/>
        <w:numPr>
          <w:ilvl w:val="2"/>
          <w:numId w:val="5"/>
        </w:numPr>
        <w:tabs>
          <w:tab w:val="left" w:pos="1439"/>
        </w:tabs>
        <w:spacing w:line="276" w:lineRule="auto"/>
        <w:ind w:left="1439" w:right="1165"/>
        <w:rPr>
          <w:rFonts w:ascii="Arial" w:hAnsi="Arial" w:cs="Arial"/>
          <w:sz w:val="24"/>
        </w:rPr>
      </w:pPr>
      <w:r w:rsidRPr="002D6738">
        <w:rPr>
          <w:rFonts w:ascii="Arial" w:hAnsi="Arial" w:cs="Arial"/>
          <w:sz w:val="24"/>
        </w:rPr>
        <w:t>學校層級聯絡人在接獲通知後，應立即致電學區層級聯絡人，並前往執法人員等候的地點。</w:t>
      </w:r>
    </w:p>
    <w:p w14:paraId="4C9D919C" w14:textId="77777777" w:rsidR="00717AFE" w:rsidRPr="002D6738" w:rsidRDefault="006D328B">
      <w:pPr>
        <w:pStyle w:val="BodyText"/>
        <w:spacing w:line="276" w:lineRule="auto"/>
        <w:ind w:left="1439" w:right="757" w:firstLine="0"/>
        <w:rPr>
          <w:rFonts w:ascii="Arial" w:hAnsi="Arial" w:cs="Arial"/>
        </w:rPr>
      </w:pPr>
      <w:r w:rsidRPr="002D6738">
        <w:rPr>
          <w:rFonts w:ascii="Arial" w:hAnsi="Arial" w:cs="Arial"/>
        </w:rPr>
        <w:t>如學校可獲得律師協助，書面程序應規定由學校層級聯絡人或學區層級聯絡人致電律師，並讓律師保持在線以提供建議。</w:t>
      </w:r>
    </w:p>
    <w:p w14:paraId="4C9D919D" w14:textId="77777777" w:rsidR="00717AFE" w:rsidRPr="002D6738" w:rsidRDefault="006D328B">
      <w:pPr>
        <w:pStyle w:val="ListParagraph"/>
        <w:numPr>
          <w:ilvl w:val="2"/>
          <w:numId w:val="5"/>
        </w:numPr>
        <w:tabs>
          <w:tab w:val="left" w:pos="1439"/>
        </w:tabs>
        <w:spacing w:line="276" w:lineRule="auto"/>
        <w:ind w:left="1439" w:right="729"/>
        <w:rPr>
          <w:rFonts w:ascii="Arial" w:hAnsi="Arial" w:cs="Arial"/>
          <w:sz w:val="24"/>
        </w:rPr>
      </w:pPr>
      <w:r w:rsidRPr="002D6738">
        <w:rPr>
          <w:rFonts w:ascii="Arial" w:hAnsi="Arial" w:cs="Arial"/>
          <w:sz w:val="24"/>
        </w:rPr>
        <w:t>學校層級聯絡人應與執法人員交談。學校層級聯絡人應要求執法人員出示身分證明，並記錄其姓名、所屬機構及警徽編號。</w:t>
      </w:r>
    </w:p>
    <w:p w14:paraId="4C9D919E" w14:textId="77777777" w:rsidR="00717AFE" w:rsidRPr="002D6738" w:rsidRDefault="006D328B">
      <w:pPr>
        <w:pStyle w:val="ListParagraph"/>
        <w:numPr>
          <w:ilvl w:val="2"/>
          <w:numId w:val="5"/>
        </w:numPr>
        <w:tabs>
          <w:tab w:val="left" w:pos="1439"/>
        </w:tabs>
        <w:spacing w:line="276" w:lineRule="auto"/>
        <w:ind w:left="1439" w:right="790"/>
        <w:rPr>
          <w:rFonts w:ascii="Arial" w:hAnsi="Arial" w:cs="Arial"/>
          <w:sz w:val="24"/>
        </w:rPr>
      </w:pPr>
      <w:r w:rsidRPr="002D6738">
        <w:rPr>
          <w:rFonts w:ascii="Arial" w:hAnsi="Arial" w:cs="Arial"/>
          <w:sz w:val="24"/>
        </w:rPr>
        <w:t>學校層級聯絡人應要求查看任何令狀或其他文件。學校層級聯絡人應在可行情況下由律師及／或學區層級聯絡人協助，審查該等文件，以判斷執法人員是否持有有效的司法令狀或司法命令。</w:t>
      </w:r>
      <w:r w:rsidRPr="002D6738">
        <w:rPr>
          <w:rFonts w:ascii="Arial" w:hAnsi="Arial" w:cs="Arial"/>
          <w:i/>
          <w:sz w:val="24"/>
        </w:rPr>
        <w:t>請參見</w:t>
      </w:r>
      <w:r w:rsidRPr="002D6738">
        <w:rPr>
          <w:rFonts w:ascii="Arial" w:hAnsi="Arial" w:cs="Arial"/>
          <w:sz w:val="24"/>
        </w:rPr>
        <w:t>第</w:t>
      </w:r>
      <w:r w:rsidRPr="002D6738">
        <w:rPr>
          <w:rFonts w:ascii="Arial" w:hAnsi="Arial" w:cs="Arial"/>
          <w:sz w:val="24"/>
        </w:rPr>
        <w:t xml:space="preserve"> III(F) </w:t>
      </w:r>
      <w:r w:rsidRPr="002D6738">
        <w:rPr>
          <w:rFonts w:ascii="Arial" w:hAnsi="Arial" w:cs="Arial"/>
          <w:sz w:val="24"/>
        </w:rPr>
        <w:t>節（令狀審查），了解審查令狀的相關提示。</w:t>
      </w:r>
    </w:p>
    <w:p w14:paraId="4C9D91A0" w14:textId="77777777" w:rsidR="00717AFE" w:rsidRPr="002D6738" w:rsidRDefault="006D328B">
      <w:pPr>
        <w:pStyle w:val="ListParagraph"/>
        <w:numPr>
          <w:ilvl w:val="3"/>
          <w:numId w:val="5"/>
        </w:numPr>
        <w:tabs>
          <w:tab w:val="left" w:pos="2339"/>
        </w:tabs>
        <w:spacing w:before="79" w:line="276" w:lineRule="auto"/>
        <w:ind w:left="2339" w:right="761"/>
        <w:rPr>
          <w:rFonts w:ascii="Arial" w:hAnsi="Arial" w:cs="Arial"/>
          <w:sz w:val="24"/>
        </w:rPr>
      </w:pPr>
      <w:r w:rsidRPr="002D6738">
        <w:rPr>
          <w:rFonts w:ascii="Arial" w:hAnsi="Arial" w:cs="Arial"/>
          <w:sz w:val="24"/>
        </w:rPr>
        <w:t>如執法人員持有授權實施逮捕、進入搜查或兩者兼有的有效司法令狀或司法命令，學校層級聯絡人應告知執法人員其可以進入校園範圍；然而，在可行情況下，學校層級聯絡人應要求執法人員避開任何有學生／兒童在場的區域。</w:t>
      </w:r>
    </w:p>
    <w:p w14:paraId="4C9D91A1" w14:textId="77777777" w:rsidR="00717AFE" w:rsidRPr="002D6738" w:rsidRDefault="006D328B">
      <w:pPr>
        <w:pStyle w:val="ListParagraph"/>
        <w:numPr>
          <w:ilvl w:val="3"/>
          <w:numId w:val="5"/>
        </w:numPr>
        <w:tabs>
          <w:tab w:val="left" w:pos="2340"/>
        </w:tabs>
        <w:spacing w:line="276" w:lineRule="auto"/>
        <w:ind w:right="864"/>
        <w:rPr>
          <w:rFonts w:ascii="Arial" w:hAnsi="Arial" w:cs="Arial"/>
          <w:sz w:val="24"/>
        </w:rPr>
      </w:pPr>
      <w:r w:rsidRPr="002D6738">
        <w:rPr>
          <w:rFonts w:ascii="Arial" w:hAnsi="Arial" w:cs="Arial"/>
          <w:sz w:val="24"/>
        </w:rPr>
        <w:t>如執法人員並未持有有效的司法令狀或司法命令，或僅持有行政令狀（範例</w:t>
      </w:r>
      <w:r w:rsidRPr="002D6738">
        <w:rPr>
          <w:rFonts w:ascii="Arial" w:hAnsi="Arial" w:cs="Arial"/>
          <w:i/>
          <w:sz w:val="24"/>
        </w:rPr>
        <w:t>請參見</w:t>
      </w:r>
      <w:r w:rsidRPr="002D6738">
        <w:rPr>
          <w:rFonts w:ascii="Arial" w:hAnsi="Arial" w:cs="Arial"/>
          <w:sz w:val="24"/>
        </w:rPr>
        <w:t>附錄</w:t>
      </w:r>
      <w:r w:rsidRPr="002D6738">
        <w:rPr>
          <w:rFonts w:ascii="Arial" w:hAnsi="Arial" w:cs="Arial"/>
          <w:sz w:val="24"/>
        </w:rPr>
        <w:t xml:space="preserve"> A</w:t>
      </w:r>
      <w:r w:rsidRPr="002D6738">
        <w:rPr>
          <w:rFonts w:ascii="Arial" w:hAnsi="Arial" w:cs="Arial"/>
          <w:sz w:val="24"/>
        </w:rPr>
        <w:t>），學校層級聯絡人必須告知其無權在校園範圍內實施逮捕，並要求其離開。</w:t>
      </w:r>
      <w:hyperlink w:anchor="_bookmark5" w:history="1">
        <w:r w:rsidRPr="002D6738">
          <w:rPr>
            <w:rFonts w:ascii="Arial" w:hAnsi="Arial" w:cs="Arial"/>
            <w:sz w:val="24"/>
            <w:vertAlign w:val="superscript"/>
          </w:rPr>
          <w:t>6</w:t>
        </w:r>
      </w:hyperlink>
    </w:p>
    <w:p w14:paraId="4C9D91A2" w14:textId="77777777" w:rsidR="00717AFE" w:rsidRPr="002D6738" w:rsidRDefault="006D328B">
      <w:pPr>
        <w:pStyle w:val="ListParagraph"/>
        <w:numPr>
          <w:ilvl w:val="3"/>
          <w:numId w:val="5"/>
        </w:numPr>
        <w:tabs>
          <w:tab w:val="left" w:pos="2340"/>
        </w:tabs>
        <w:spacing w:before="1" w:line="276" w:lineRule="auto"/>
        <w:ind w:right="1339"/>
        <w:rPr>
          <w:rFonts w:ascii="Arial" w:hAnsi="Arial" w:cs="Arial"/>
          <w:sz w:val="24"/>
        </w:rPr>
      </w:pPr>
      <w:r w:rsidRPr="002D6738">
        <w:rPr>
          <w:rFonts w:ascii="Arial" w:hAnsi="Arial" w:cs="Arial"/>
          <w:sz w:val="24"/>
        </w:rPr>
        <w:t>如執法人員違反《</w:t>
      </w:r>
      <w:r w:rsidRPr="002D6738">
        <w:rPr>
          <w:rFonts w:ascii="Arial" w:hAnsi="Arial" w:cs="Arial"/>
          <w:sz w:val="24"/>
        </w:rPr>
        <w:t xml:space="preserve">PROTECT </w:t>
      </w:r>
      <w:r w:rsidRPr="002D6738">
        <w:rPr>
          <w:rFonts w:ascii="Arial" w:hAnsi="Arial" w:cs="Arial"/>
          <w:sz w:val="24"/>
        </w:rPr>
        <w:t>法案》而仍在校園範圍內實施民事逮捕，任何人均不應試圖以身體方式干預；相反，工作</w:t>
      </w:r>
      <w:r w:rsidRPr="002D6738">
        <w:rPr>
          <w:rFonts w:ascii="Arial" w:hAnsi="Arial" w:cs="Arial"/>
          <w:sz w:val="24"/>
        </w:rPr>
        <w:lastRenderedPageBreak/>
        <w:t>人員應依照下文第</w:t>
      </w:r>
      <w:r w:rsidRPr="002D6738">
        <w:rPr>
          <w:rFonts w:ascii="Arial" w:hAnsi="Arial" w:cs="Arial"/>
          <w:sz w:val="24"/>
        </w:rPr>
        <w:t xml:space="preserve"> III(G) </w:t>
      </w:r>
      <w:r w:rsidRPr="002D6738">
        <w:rPr>
          <w:rFonts w:ascii="Arial" w:hAnsi="Arial" w:cs="Arial"/>
          <w:sz w:val="24"/>
        </w:rPr>
        <w:t>節（互動紀錄）及第</w:t>
      </w:r>
      <w:r w:rsidRPr="002D6738">
        <w:rPr>
          <w:rFonts w:ascii="Arial" w:hAnsi="Arial" w:cs="Arial"/>
          <w:sz w:val="24"/>
        </w:rPr>
        <w:t xml:space="preserve"> IV(B) </w:t>
      </w:r>
      <w:r w:rsidRPr="002D6738">
        <w:rPr>
          <w:rFonts w:ascii="Arial" w:hAnsi="Arial" w:cs="Arial"/>
          <w:sz w:val="24"/>
        </w:rPr>
        <w:t>節（旁觀者權利）所載的旁觀者指引記錄該次互動。</w:t>
      </w:r>
    </w:p>
    <w:p w14:paraId="4C9D91A3" w14:textId="77777777" w:rsidR="00717AFE" w:rsidRPr="002D6738" w:rsidRDefault="006D328B">
      <w:pPr>
        <w:pStyle w:val="BodyText"/>
        <w:spacing w:line="276" w:lineRule="auto"/>
        <w:ind w:left="2340" w:right="757" w:firstLine="0"/>
        <w:rPr>
          <w:rFonts w:ascii="Arial" w:hAnsi="Arial" w:cs="Arial"/>
        </w:rPr>
      </w:pPr>
      <w:r w:rsidRPr="002D6738">
        <w:rPr>
          <w:rFonts w:ascii="Arial" w:hAnsi="Arial" w:cs="Arial"/>
        </w:rPr>
        <w:t>如兒童、工作人員、家庭成員或其他人員的安全面臨迫在眉睫的威脅，計畫工作人員應毫不猶豫地撥打</w:t>
      </w:r>
      <w:r w:rsidRPr="002D6738">
        <w:rPr>
          <w:rFonts w:ascii="Arial" w:hAnsi="Arial" w:cs="Arial"/>
        </w:rPr>
        <w:t xml:space="preserve"> 9-1-1 </w:t>
      </w:r>
      <w:r w:rsidRPr="002D6738">
        <w:rPr>
          <w:rFonts w:ascii="Arial" w:hAnsi="Arial" w:cs="Arial"/>
        </w:rPr>
        <w:t>尋求協助。</w:t>
      </w:r>
    </w:p>
    <w:p w14:paraId="4C9D91A4" w14:textId="77777777" w:rsidR="00717AFE" w:rsidRPr="002D6738" w:rsidRDefault="006D328B">
      <w:pPr>
        <w:pStyle w:val="ListParagraph"/>
        <w:numPr>
          <w:ilvl w:val="3"/>
          <w:numId w:val="5"/>
        </w:numPr>
        <w:tabs>
          <w:tab w:val="left" w:pos="2340"/>
        </w:tabs>
        <w:spacing w:line="276" w:lineRule="auto"/>
        <w:ind w:right="1133"/>
        <w:rPr>
          <w:rFonts w:ascii="Arial" w:hAnsi="Arial" w:cs="Arial"/>
          <w:sz w:val="24"/>
        </w:rPr>
      </w:pPr>
      <w:r w:rsidRPr="002D6738">
        <w:rPr>
          <w:rFonts w:ascii="Arial" w:hAnsi="Arial" w:cs="Arial"/>
          <w:sz w:val="24"/>
        </w:rPr>
        <w:t>執法人員離開校園範圍後，學校應向總檢察長辦公室民權司報告該事件。</w:t>
      </w:r>
    </w:p>
    <w:p w14:paraId="4C9D91A5" w14:textId="77777777" w:rsidR="00717AFE" w:rsidRPr="002D6738" w:rsidRDefault="006D328B">
      <w:pPr>
        <w:pStyle w:val="BodyText"/>
        <w:spacing w:before="159" w:line="276" w:lineRule="auto"/>
        <w:ind w:right="757"/>
        <w:rPr>
          <w:rFonts w:ascii="Arial" w:hAnsi="Arial" w:cs="Arial"/>
        </w:rPr>
      </w:pPr>
      <w:r w:rsidRPr="002D6738">
        <w:rPr>
          <w:rFonts w:ascii="Arial" w:hAnsi="Arial" w:cs="Arial"/>
        </w:rPr>
        <w:t>除上述程序外，亦鼓勵學校考慮在其計畫及校園範圍內可能與從事民事執法的執法人員互動的各種情境，以便針對這些特定情境制定升級處理程序。學校亦應考慮納入針對特定工作職位量身制定的指引，例如前台辦公室工作人員，因其可能較常與從事民事執法的執法人員互動。學校亦應考慮更新現有的《緊急行動計畫》及《醫療與行為健康緊急應變計畫》，以確保在校園範圍內或附近發生任何類型的執法活動時學生的安全。</w:t>
      </w:r>
    </w:p>
    <w:p w14:paraId="3ED94959" w14:textId="77777777" w:rsidR="007A63C0" w:rsidRPr="002D6738" w:rsidRDefault="006D328B" w:rsidP="007A63C0">
      <w:pPr>
        <w:pStyle w:val="BodyText"/>
        <w:spacing w:before="79" w:line="276" w:lineRule="auto"/>
        <w:ind w:right="841" w:firstLine="0"/>
        <w:rPr>
          <w:rFonts w:ascii="Arial" w:hAnsi="Arial" w:cs="Arial"/>
        </w:rPr>
      </w:pPr>
      <w:r w:rsidRPr="002D6738">
        <w:rPr>
          <w:rFonts w:ascii="Arial" w:hAnsi="Arial" w:cs="Arial"/>
        </w:rPr>
        <w:t>此外，學校應審查學校運輸合約，並就校車站附近發生正在進行的執法活動時適用於校車司機的政策及程序，與學校運輸公司進行溝通。這亦包括對特殊教育運輸的考量。與運輸相關的程序應著重於維護</w:t>
      </w:r>
      <w:r w:rsidR="007A63C0" w:rsidRPr="002D6738">
        <w:rPr>
          <w:rFonts w:ascii="Arial" w:hAnsi="Arial" w:cs="Arial"/>
        </w:rPr>
        <w:t>學生安全，並避免因在正在處理的犯罪現場附近或任何執法逮捕或行動附近讓學生下車而產生的危險。</w:t>
      </w:r>
    </w:p>
    <w:p w14:paraId="30DFA9B5" w14:textId="77777777" w:rsidR="007A63C0" w:rsidRPr="002D6738" w:rsidRDefault="007A63C0" w:rsidP="007A63C0">
      <w:pPr>
        <w:pStyle w:val="BodyText"/>
        <w:spacing w:before="159" w:line="276" w:lineRule="auto"/>
        <w:ind w:right="782"/>
        <w:rPr>
          <w:rFonts w:ascii="Arial" w:hAnsi="Arial" w:cs="Arial"/>
        </w:rPr>
      </w:pPr>
      <w:r w:rsidRPr="002D6738">
        <w:rPr>
          <w:rFonts w:ascii="Arial" w:hAnsi="Arial" w:cs="Arial"/>
          <w:color w:val="232323"/>
        </w:rPr>
        <w:t>學校應審查並考慮更新在校園範圍內進行執法活動時確保學生安全的政策及程序。政策應平等適用於所有形式的執法活動，並應以維護學生安全為重點。</w:t>
      </w:r>
    </w:p>
    <w:p w14:paraId="4C9D91A6" w14:textId="0F7E5E72" w:rsidR="00717AFE" w:rsidRPr="002D6738" w:rsidRDefault="00717AFE">
      <w:pPr>
        <w:pStyle w:val="BodyText"/>
        <w:spacing w:before="160" w:line="276" w:lineRule="auto"/>
        <w:ind w:right="782"/>
        <w:rPr>
          <w:rFonts w:ascii="Arial" w:hAnsi="Arial" w:cs="Arial"/>
        </w:rPr>
      </w:pPr>
    </w:p>
    <w:p w14:paraId="4C9D91A7" w14:textId="77777777" w:rsidR="00717AFE" w:rsidRPr="002D6738" w:rsidRDefault="00717AFE">
      <w:pPr>
        <w:pStyle w:val="BodyText"/>
        <w:ind w:firstLine="0"/>
        <w:rPr>
          <w:rFonts w:ascii="Arial" w:hAnsi="Arial" w:cs="Arial"/>
          <w:sz w:val="20"/>
        </w:rPr>
      </w:pPr>
    </w:p>
    <w:p w14:paraId="4C9D91A8" w14:textId="77777777" w:rsidR="00717AFE" w:rsidRPr="002D6738" w:rsidRDefault="00717AFE">
      <w:pPr>
        <w:pStyle w:val="BodyText"/>
        <w:ind w:firstLine="0"/>
        <w:rPr>
          <w:rFonts w:ascii="Arial" w:hAnsi="Arial" w:cs="Arial"/>
          <w:sz w:val="20"/>
        </w:rPr>
      </w:pPr>
    </w:p>
    <w:p w14:paraId="4C9D91A9" w14:textId="77777777" w:rsidR="00717AFE" w:rsidRPr="002D6738" w:rsidRDefault="006D328B">
      <w:pPr>
        <w:pStyle w:val="BodyText"/>
        <w:spacing w:before="113"/>
        <w:ind w:firstLine="0"/>
        <w:rPr>
          <w:rFonts w:ascii="Arial" w:hAnsi="Arial" w:cs="Arial"/>
          <w:sz w:val="20"/>
        </w:rPr>
      </w:pPr>
      <w:r w:rsidRPr="002D6738">
        <w:rPr>
          <w:rFonts w:ascii="Arial" w:hAnsi="Arial" w:cs="Arial"/>
          <w:noProof/>
          <w:sz w:val="20"/>
        </w:rPr>
        <mc:AlternateContent>
          <mc:Choice Requires="wps">
            <w:drawing>
              <wp:anchor distT="0" distB="0" distL="0" distR="0" simplePos="0" relativeHeight="487589888" behindDoc="1" locked="0" layoutInCell="1" allowOverlap="1" wp14:anchorId="4C9D9220" wp14:editId="4C9D9221">
                <wp:simplePos x="0" y="0"/>
                <wp:positionH relativeFrom="page">
                  <wp:posOffset>914400</wp:posOffset>
                </wp:positionH>
                <wp:positionV relativeFrom="paragraph">
                  <wp:posOffset>233287</wp:posOffset>
                </wp:positionV>
                <wp:extent cx="18288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2B5BEE" id="Graphic 7" o:spid="_x0000_s1026" style="position:absolute;margin-left:1in;margin-top:18.35pt;width:2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" path="m1828800,l,,,7619r1828800,l1828800,xe" fillcolor="black" stroked="f">
                <v:path arrowok="t"/>
                <w10:wrap type="topAndBottom" anchorx="page"/>
              </v:shape>
            </w:pict>
          </mc:Fallback>
        </mc:AlternateContent>
      </w:r>
    </w:p>
    <w:p w14:paraId="4C9D91AA" w14:textId="77777777" w:rsidR="00717AFE" w:rsidRPr="002D6738" w:rsidRDefault="006D328B">
      <w:pPr>
        <w:pStyle w:val="BodyText"/>
        <w:tabs>
          <w:tab w:val="left" w:pos="719"/>
        </w:tabs>
        <w:spacing w:before="140"/>
        <w:ind w:right="1339" w:firstLine="0"/>
        <w:rPr>
          <w:rFonts w:ascii="Arial" w:hAnsi="Arial" w:cs="Arial"/>
        </w:rPr>
      </w:pPr>
      <w:bookmarkStart w:id="11" w:name="_bookmark5"/>
      <w:bookmarkEnd w:id="11"/>
      <w:r w:rsidRPr="002D6738">
        <w:rPr>
          <w:rFonts w:ascii="Arial" w:hAnsi="Arial" w:cs="Arial"/>
          <w:sz w:val="13"/>
        </w:rPr>
        <w:t>6</w:t>
      </w:r>
      <w:r w:rsidRPr="002D6738">
        <w:rPr>
          <w:rFonts w:ascii="Arial" w:hAnsi="Arial" w:cs="Arial"/>
          <w:sz w:val="13"/>
        </w:rPr>
        <w:tab/>
      </w:r>
      <w:r w:rsidRPr="002D6738">
        <w:rPr>
          <w:rFonts w:ascii="Arial" w:hAnsi="Arial" w:cs="Arial"/>
        </w:rPr>
        <w:t>在罕見情況下，執法人員可能會確認存在明確且立</w:t>
      </w:r>
      <w:r w:rsidRPr="002D6738">
        <w:rPr>
          <w:rFonts w:ascii="Arial" w:hAnsi="Arial" w:cs="Arial"/>
          <w:color w:val="232323"/>
        </w:rPr>
        <w:t>即的健康或安全威脅，而該情況符合令狀要求的例外。</w:t>
      </w:r>
    </w:p>
    <w:p w14:paraId="4C9D91AB" w14:textId="77777777" w:rsidR="00717AFE" w:rsidRPr="002D6738" w:rsidRDefault="00717AFE">
      <w:pPr>
        <w:pStyle w:val="BodyText"/>
        <w:rPr>
          <w:rFonts w:ascii="Arial" w:hAnsi="Arial" w:cs="Arial"/>
        </w:rPr>
        <w:sectPr w:rsidR="00717AFE" w:rsidRPr="002D6738">
          <w:pgSz w:w="12240" w:h="15840"/>
          <w:pgMar w:top="1360" w:right="720" w:bottom="1260" w:left="1440" w:header="0" w:footer="1079" w:gutter="0"/>
          <w:cols w:space="720"/>
        </w:sectPr>
      </w:pPr>
      <w:bookmarkStart w:id="12" w:name="D._Checklists_and_Approved_Language"/>
      <w:bookmarkEnd w:id="12"/>
    </w:p>
    <w:p w14:paraId="4C9D91AE" w14:textId="77777777" w:rsidR="00717AFE" w:rsidRPr="002D6738" w:rsidRDefault="006D328B">
      <w:pPr>
        <w:pStyle w:val="ListParagraph"/>
        <w:numPr>
          <w:ilvl w:val="1"/>
          <w:numId w:val="5"/>
        </w:numPr>
        <w:tabs>
          <w:tab w:val="left" w:pos="1079"/>
        </w:tabs>
        <w:spacing w:before="161"/>
        <w:ind w:left="1079" w:hanging="719"/>
        <w:rPr>
          <w:rFonts w:ascii="Arial" w:hAnsi="Arial" w:cs="Arial"/>
          <w:i/>
          <w:sz w:val="24"/>
        </w:rPr>
      </w:pPr>
      <w:r w:rsidRPr="002D6738">
        <w:rPr>
          <w:rFonts w:ascii="Arial" w:hAnsi="Arial" w:cs="Arial"/>
          <w:i/>
          <w:sz w:val="24"/>
          <w:u w:val="single"/>
        </w:rPr>
        <w:lastRenderedPageBreak/>
        <w:t>核對清單及核准用語</w:t>
      </w:r>
    </w:p>
    <w:p w14:paraId="4C9D91AF" w14:textId="77777777" w:rsidR="00717AFE" w:rsidRPr="002D6738" w:rsidRDefault="006D328B">
      <w:pPr>
        <w:pStyle w:val="BodyText"/>
        <w:spacing w:before="202" w:line="276" w:lineRule="auto"/>
        <w:ind w:right="757"/>
        <w:rPr>
          <w:rFonts w:ascii="Arial" w:hAnsi="Arial" w:cs="Arial"/>
        </w:rPr>
      </w:pPr>
      <w:r w:rsidRPr="002D6738">
        <w:rPr>
          <w:rFonts w:ascii="Arial" w:hAnsi="Arial" w:cs="Arial"/>
        </w:rPr>
        <w:t>我們鼓勵學校制定核對清單並擬定核准用語，供員工、工作人員、行政人員及指定聯絡人在與從事民事執法的執法人員互動時使用。這些核對清單可包括升級處理程序，並明確指示如執法人員在現場或提出要求時，員工／工作人員應聯絡何人。</w:t>
      </w:r>
    </w:p>
    <w:p w14:paraId="4C9D91B0" w14:textId="77777777" w:rsidR="00717AFE" w:rsidRPr="002D6738" w:rsidRDefault="006D328B">
      <w:pPr>
        <w:pStyle w:val="BodyText"/>
        <w:spacing w:before="160"/>
        <w:ind w:left="720" w:firstLine="0"/>
        <w:rPr>
          <w:rFonts w:ascii="Arial" w:hAnsi="Arial" w:cs="Arial"/>
        </w:rPr>
      </w:pPr>
      <w:r w:rsidRPr="002D6738">
        <w:rPr>
          <w:rFonts w:ascii="Arial" w:hAnsi="Arial" w:cs="Arial"/>
        </w:rPr>
        <w:t>「核准用語」的範例可包括：</w:t>
      </w:r>
    </w:p>
    <w:p w14:paraId="4C9D91B1" w14:textId="77777777" w:rsidR="00717AFE" w:rsidRPr="002D6738" w:rsidRDefault="006D328B">
      <w:pPr>
        <w:pStyle w:val="ListParagraph"/>
        <w:numPr>
          <w:ilvl w:val="2"/>
          <w:numId w:val="5"/>
        </w:numPr>
        <w:tabs>
          <w:tab w:val="left" w:pos="1440"/>
        </w:tabs>
        <w:spacing w:before="200" w:line="278" w:lineRule="auto"/>
        <w:ind w:right="1158"/>
        <w:rPr>
          <w:rFonts w:ascii="Arial" w:hAnsi="Arial" w:cs="Arial"/>
          <w:sz w:val="24"/>
        </w:rPr>
      </w:pPr>
      <w:r w:rsidRPr="002D6738">
        <w:rPr>
          <w:rFonts w:ascii="Arial" w:hAnsi="Arial" w:cs="Arial"/>
          <w:sz w:val="24"/>
        </w:rPr>
        <w:t>「我沒有權限允許您進入學校。請在此等候，我會聯絡一名行政人員。」</w:t>
      </w:r>
    </w:p>
    <w:p w14:paraId="4C9D91B2" w14:textId="77777777" w:rsidR="00717AFE" w:rsidRPr="002D6738" w:rsidRDefault="006D328B">
      <w:pPr>
        <w:pStyle w:val="ListParagraph"/>
        <w:numPr>
          <w:ilvl w:val="2"/>
          <w:numId w:val="5"/>
        </w:numPr>
        <w:tabs>
          <w:tab w:val="left" w:pos="1440"/>
        </w:tabs>
        <w:spacing w:line="276" w:lineRule="auto"/>
        <w:ind w:right="1111"/>
        <w:rPr>
          <w:rFonts w:ascii="Arial" w:hAnsi="Arial" w:cs="Arial"/>
          <w:sz w:val="24"/>
        </w:rPr>
      </w:pPr>
      <w:r w:rsidRPr="002D6738">
        <w:rPr>
          <w:rFonts w:ascii="Arial" w:hAnsi="Arial" w:cs="Arial"/>
          <w:sz w:val="24"/>
        </w:rPr>
        <w:t>「我沒有權限討論特定個人，也無權就這名學生／兒童／員工與您交談。我會聯絡一名行政人員，由其與您進一步討論此事。」</w:t>
      </w:r>
    </w:p>
    <w:p w14:paraId="4C9D91B3" w14:textId="77777777" w:rsidR="00717AFE" w:rsidRPr="002D6738" w:rsidRDefault="006D328B">
      <w:pPr>
        <w:pStyle w:val="ListParagraph"/>
        <w:numPr>
          <w:ilvl w:val="2"/>
          <w:numId w:val="5"/>
        </w:numPr>
        <w:tabs>
          <w:tab w:val="left" w:pos="1439"/>
        </w:tabs>
        <w:ind w:left="1439" w:hanging="719"/>
        <w:rPr>
          <w:rFonts w:ascii="Arial" w:hAnsi="Arial" w:cs="Arial"/>
          <w:sz w:val="24"/>
        </w:rPr>
      </w:pPr>
      <w:r w:rsidRPr="002D6738">
        <w:rPr>
          <w:rFonts w:ascii="Arial" w:hAnsi="Arial" w:cs="Arial"/>
          <w:sz w:val="24"/>
        </w:rPr>
        <w:t>「我不得與您討論／向您披露私人資訊。」</w:t>
      </w:r>
    </w:p>
    <w:p w14:paraId="4C9D91B4" w14:textId="77777777" w:rsidR="00717AFE" w:rsidRPr="002D6738" w:rsidRDefault="006D328B">
      <w:pPr>
        <w:pStyle w:val="ListParagraph"/>
        <w:numPr>
          <w:ilvl w:val="1"/>
          <w:numId w:val="5"/>
        </w:numPr>
        <w:tabs>
          <w:tab w:val="left" w:pos="1079"/>
        </w:tabs>
        <w:spacing w:before="198"/>
        <w:ind w:left="1079" w:hanging="719"/>
        <w:rPr>
          <w:rFonts w:ascii="Arial" w:hAnsi="Arial" w:cs="Arial"/>
          <w:i/>
          <w:sz w:val="24"/>
        </w:rPr>
      </w:pPr>
      <w:bookmarkStart w:id="13" w:name="E._Proactive_Discussions_with_School_Att"/>
      <w:bookmarkEnd w:id="13"/>
      <w:r w:rsidRPr="002D6738">
        <w:rPr>
          <w:rFonts w:ascii="Arial" w:hAnsi="Arial" w:cs="Arial"/>
          <w:i/>
          <w:sz w:val="24"/>
          <w:u w:val="single"/>
        </w:rPr>
        <w:t>與學校律師進行事前討論</w:t>
      </w:r>
    </w:p>
    <w:p w14:paraId="4C9D91B5" w14:textId="77777777" w:rsidR="00717AFE" w:rsidRPr="002D6738" w:rsidRDefault="006D328B">
      <w:pPr>
        <w:pStyle w:val="BodyText"/>
        <w:spacing w:before="199" w:line="276" w:lineRule="auto"/>
        <w:ind w:right="810"/>
        <w:rPr>
          <w:rFonts w:ascii="Arial" w:hAnsi="Arial" w:cs="Arial"/>
        </w:rPr>
      </w:pPr>
      <w:r w:rsidRPr="002D6738">
        <w:rPr>
          <w:rFonts w:ascii="Arial" w:hAnsi="Arial" w:cs="Arial"/>
        </w:rPr>
        <w:t>在適用情況下，學校及／或學區應與其律師商議，在緊急情況下聯絡律師的最佳且最快方式，包括執法人員到達校園範圍的情況。學校／學區應確保學校層級及學區層級聯絡人在必要時有辦法立即聯絡律師。學校／學區亦可考慮在制定本指南所述程序時諮詢其律師。</w:t>
      </w:r>
    </w:p>
    <w:p w14:paraId="4C9D91B6" w14:textId="77777777" w:rsidR="00717AFE" w:rsidRPr="002D6738" w:rsidRDefault="006D328B">
      <w:pPr>
        <w:pStyle w:val="ListParagraph"/>
        <w:numPr>
          <w:ilvl w:val="1"/>
          <w:numId w:val="5"/>
        </w:numPr>
        <w:tabs>
          <w:tab w:val="left" w:pos="1079"/>
        </w:tabs>
        <w:spacing w:before="162"/>
        <w:ind w:left="1079" w:hanging="719"/>
        <w:rPr>
          <w:rFonts w:ascii="Arial" w:hAnsi="Arial" w:cs="Arial"/>
          <w:i/>
          <w:sz w:val="24"/>
        </w:rPr>
      </w:pPr>
      <w:bookmarkStart w:id="14" w:name="F._Review_of_Warrant"/>
      <w:bookmarkEnd w:id="14"/>
      <w:r w:rsidRPr="002D6738">
        <w:rPr>
          <w:rFonts w:ascii="Arial" w:hAnsi="Arial" w:cs="Arial"/>
          <w:i/>
          <w:sz w:val="24"/>
          <w:u w:val="single"/>
        </w:rPr>
        <w:t>令狀審查</w:t>
      </w:r>
    </w:p>
    <w:p w14:paraId="4C9D91B7" w14:textId="77777777" w:rsidR="00717AFE" w:rsidRPr="002D6738" w:rsidRDefault="006D328B">
      <w:pPr>
        <w:pStyle w:val="BodyText"/>
        <w:spacing w:before="199" w:line="276" w:lineRule="auto"/>
        <w:ind w:right="782"/>
        <w:rPr>
          <w:rFonts w:ascii="Arial" w:hAnsi="Arial" w:cs="Arial"/>
        </w:rPr>
      </w:pPr>
      <w:r w:rsidRPr="002D6738">
        <w:rPr>
          <w:rFonts w:ascii="Arial" w:hAnsi="Arial" w:cs="Arial"/>
        </w:rPr>
        <w:t>書面程序應包括有關如何識別有效司法令狀或司法命令的資訊。</w:t>
      </w:r>
      <w:r w:rsidRPr="002D6738">
        <w:rPr>
          <w:rFonts w:ascii="Arial" w:hAnsi="Arial" w:cs="Arial"/>
          <w:i/>
        </w:rPr>
        <w:t>請參見</w:t>
      </w:r>
      <w:r w:rsidRPr="002D6738">
        <w:rPr>
          <w:rFonts w:ascii="Arial" w:hAnsi="Arial" w:cs="Arial"/>
        </w:rPr>
        <w:t>下文附錄</w:t>
      </w:r>
      <w:r w:rsidRPr="002D6738">
        <w:rPr>
          <w:rFonts w:ascii="Arial" w:hAnsi="Arial" w:cs="Arial"/>
        </w:rPr>
        <w:t xml:space="preserve"> A</w:t>
      </w:r>
      <w:r w:rsidRPr="002D6738">
        <w:rPr>
          <w:rFonts w:ascii="Arial" w:hAnsi="Arial" w:cs="Arial"/>
        </w:rPr>
        <w:t>（司法令狀及行政令狀範例），以查看令狀範例。</w:t>
      </w:r>
    </w:p>
    <w:p w14:paraId="4C9D91B8" w14:textId="77777777" w:rsidR="00717AFE" w:rsidRPr="002D6738" w:rsidRDefault="006D328B">
      <w:pPr>
        <w:pStyle w:val="BodyText"/>
        <w:spacing w:before="162" w:line="276" w:lineRule="auto"/>
        <w:ind w:right="757"/>
        <w:rPr>
          <w:rFonts w:ascii="Arial" w:hAnsi="Arial" w:cs="Arial"/>
        </w:rPr>
      </w:pPr>
      <w:r w:rsidRPr="002D6738">
        <w:rPr>
          <w:rFonts w:ascii="Arial" w:hAnsi="Arial" w:cs="Arial"/>
        </w:rPr>
        <w:t>司法令狀及司法命令係由州政府或聯邦政府司法部門的法官或治安法官簽發的文件。此類文件係基於足以支持犯罪已發生的充分資訊（「相當理由」），授權搜查特定地點或逮捕特定人員。請注意，其他司法命令可包括傳票或召喚令，但其並不授權實際進入非公共場所。</w:t>
      </w:r>
    </w:p>
    <w:p w14:paraId="4C9D91BA" w14:textId="77777777" w:rsidR="00717AFE" w:rsidRPr="002D6738" w:rsidRDefault="006D328B">
      <w:pPr>
        <w:pStyle w:val="BodyText"/>
        <w:spacing w:before="79" w:line="276" w:lineRule="auto"/>
        <w:ind w:right="876"/>
        <w:jc w:val="both"/>
        <w:rPr>
          <w:rFonts w:ascii="Arial" w:hAnsi="Arial" w:cs="Arial"/>
        </w:rPr>
      </w:pPr>
      <w:r w:rsidRPr="002D6738">
        <w:rPr>
          <w:rFonts w:ascii="Arial" w:hAnsi="Arial" w:cs="Arial"/>
        </w:rPr>
        <w:t>司法令狀須：</w:t>
      </w:r>
      <w:r w:rsidRPr="002D6738">
        <w:rPr>
          <w:rFonts w:ascii="Arial" w:hAnsi="Arial" w:cs="Arial"/>
        </w:rPr>
        <w:t xml:space="preserve">(1) </w:t>
      </w:r>
      <w:r w:rsidRPr="002D6738">
        <w:rPr>
          <w:rFonts w:ascii="Arial" w:hAnsi="Arial" w:cs="Arial"/>
        </w:rPr>
        <w:t>由法官、治安法官或助理書記官治安法官簽署並註明日期；</w:t>
      </w:r>
      <w:r w:rsidRPr="002D6738">
        <w:rPr>
          <w:rFonts w:ascii="Arial" w:hAnsi="Arial" w:cs="Arial"/>
        </w:rPr>
        <w:t xml:space="preserve">(2) </w:t>
      </w:r>
      <w:r w:rsidRPr="002D6738">
        <w:rPr>
          <w:rFonts w:ascii="Arial" w:hAnsi="Arial" w:cs="Arial"/>
        </w:rPr>
        <w:t>由法院簽發；以及</w:t>
      </w:r>
      <w:r w:rsidRPr="002D6738">
        <w:rPr>
          <w:rFonts w:ascii="Arial" w:hAnsi="Arial" w:cs="Arial"/>
        </w:rPr>
        <w:t xml:space="preserve"> (3) </w:t>
      </w:r>
      <w:r w:rsidRPr="002D6738">
        <w:rPr>
          <w:rFonts w:ascii="Arial" w:hAnsi="Arial" w:cs="Arial"/>
        </w:rPr>
        <w:t>載明擬搜查的地點，或擬扣押／逮捕的人員或物品。</w:t>
      </w:r>
    </w:p>
    <w:p w14:paraId="4C9D91BB" w14:textId="77777777" w:rsidR="00717AFE" w:rsidRPr="002D6738" w:rsidRDefault="006D328B">
      <w:pPr>
        <w:pStyle w:val="BodyText"/>
        <w:spacing w:before="159"/>
        <w:ind w:left="720" w:firstLine="0"/>
        <w:rPr>
          <w:rFonts w:ascii="Arial" w:hAnsi="Arial" w:cs="Arial"/>
        </w:rPr>
      </w:pPr>
      <w:r w:rsidRPr="002D6738">
        <w:rPr>
          <w:rFonts w:ascii="Arial" w:hAnsi="Arial" w:cs="Arial"/>
        </w:rPr>
        <w:t>司法命令可採多種形式，但應包括：</w:t>
      </w:r>
      <w:r w:rsidRPr="002D6738">
        <w:rPr>
          <w:rFonts w:ascii="Arial" w:hAnsi="Arial" w:cs="Arial"/>
        </w:rPr>
        <w:t xml:space="preserve">(1) </w:t>
      </w:r>
      <w:r w:rsidRPr="002D6738">
        <w:rPr>
          <w:rFonts w:ascii="Arial" w:hAnsi="Arial" w:cs="Arial"/>
        </w:rPr>
        <w:t>法院案件標題；</w:t>
      </w:r>
    </w:p>
    <w:p w14:paraId="4C9D91BC" w14:textId="77777777" w:rsidR="00717AFE" w:rsidRPr="002D6738" w:rsidRDefault="006D328B">
      <w:pPr>
        <w:pStyle w:val="BodyText"/>
        <w:spacing w:before="43" w:line="276" w:lineRule="auto"/>
        <w:ind w:right="757" w:firstLine="0"/>
        <w:rPr>
          <w:rFonts w:ascii="Arial" w:hAnsi="Arial" w:cs="Arial"/>
        </w:rPr>
      </w:pPr>
      <w:r w:rsidRPr="002D6738">
        <w:rPr>
          <w:rFonts w:ascii="Arial" w:hAnsi="Arial" w:cs="Arial"/>
        </w:rPr>
        <w:t xml:space="preserve">(2) </w:t>
      </w:r>
      <w:r w:rsidRPr="002D6738">
        <w:rPr>
          <w:rFonts w:ascii="Arial" w:hAnsi="Arial" w:cs="Arial"/>
        </w:rPr>
        <w:t>法院名稱；以及</w:t>
      </w:r>
      <w:r w:rsidRPr="002D6738">
        <w:rPr>
          <w:rFonts w:ascii="Arial" w:hAnsi="Arial" w:cs="Arial"/>
        </w:rPr>
        <w:t xml:space="preserve"> (3) </w:t>
      </w:r>
      <w:r w:rsidRPr="002D6738">
        <w:rPr>
          <w:rFonts w:ascii="Arial" w:hAnsi="Arial" w:cs="Arial"/>
        </w:rPr>
        <w:t>法官、書記官治安法官或助理書記官治安法官的簽名及日期。</w:t>
      </w:r>
    </w:p>
    <w:p w14:paraId="4C9D91BD" w14:textId="77777777" w:rsidR="00717AFE" w:rsidRPr="002D6738" w:rsidRDefault="006D328B">
      <w:pPr>
        <w:pStyle w:val="BodyText"/>
        <w:spacing w:before="160" w:line="276" w:lineRule="auto"/>
        <w:ind w:right="748"/>
        <w:rPr>
          <w:rFonts w:ascii="Arial" w:hAnsi="Arial" w:cs="Arial"/>
        </w:rPr>
      </w:pPr>
      <w:r w:rsidRPr="002D6738">
        <w:rPr>
          <w:rFonts w:ascii="Arial" w:hAnsi="Arial" w:cs="Arial"/>
        </w:rPr>
        <w:t>如上文第</w:t>
      </w:r>
      <w:r w:rsidRPr="002D6738">
        <w:rPr>
          <w:rFonts w:ascii="Arial" w:hAnsi="Arial" w:cs="Arial"/>
        </w:rPr>
        <w:t xml:space="preserve"> III(C) </w:t>
      </w:r>
      <w:r w:rsidRPr="002D6738">
        <w:rPr>
          <w:rFonts w:ascii="Arial" w:hAnsi="Arial" w:cs="Arial"/>
        </w:rPr>
        <w:t>節（升級處理程序）所述，如從事民事執法的執法人員到達現場，員工／工作人員應聯絡學校層級聯絡人，由其聯絡學區層級聯絡人，並前往執法人員等候的地點。（學校程序亦應指示學校層級聯絡人或學區層級聯絡人在此時致電學校律師。）學校層級聯絡人與執法人員會面並要求查看任何令狀或命令後，應透過電話向學校律師描述該等文件，由律師評估文件並就其有效性向學校層級聯絡人提供建議。如學</w:t>
      </w:r>
      <w:r w:rsidRPr="002D6738">
        <w:rPr>
          <w:rFonts w:ascii="Arial" w:hAnsi="Arial" w:cs="Arial"/>
        </w:rPr>
        <w:lastRenderedPageBreak/>
        <w:t>校層級聯絡人認為如此做是安全的，可詢問執法人員是否可以將令狀或命令的照片傳送給學校律師，或透過視訊通話向律師出示該令狀或命令。如學校無法獲得律師協助，或無法聯絡到律師，學校層級聯絡人應在有學區層級聯絡人的情況下與其商議，並依據本指南及附錄</w:t>
      </w:r>
      <w:r w:rsidRPr="002D6738">
        <w:rPr>
          <w:rFonts w:ascii="Arial" w:hAnsi="Arial" w:cs="Arial"/>
        </w:rPr>
        <w:t xml:space="preserve"> A </w:t>
      </w:r>
      <w:r w:rsidRPr="002D6738">
        <w:rPr>
          <w:rFonts w:ascii="Arial" w:hAnsi="Arial" w:cs="Arial"/>
        </w:rPr>
        <w:t>判斷執法人員是否持有有效的司法令狀或司法命令。</w:t>
      </w:r>
      <w:r w:rsidRPr="002D6738">
        <w:rPr>
          <w:rFonts w:ascii="Arial" w:hAnsi="Arial" w:cs="Arial"/>
          <w:i/>
        </w:rPr>
        <w:t>請參見</w:t>
      </w:r>
      <w:r w:rsidRPr="002D6738">
        <w:rPr>
          <w:rFonts w:ascii="Arial" w:hAnsi="Arial" w:cs="Arial"/>
        </w:rPr>
        <w:t>附錄</w:t>
      </w:r>
      <w:r w:rsidRPr="002D6738">
        <w:rPr>
          <w:rFonts w:ascii="Arial" w:hAnsi="Arial" w:cs="Arial"/>
        </w:rPr>
        <w:t xml:space="preserve"> A</w:t>
      </w:r>
      <w:r w:rsidRPr="002D6738">
        <w:rPr>
          <w:rFonts w:ascii="Arial" w:hAnsi="Arial" w:cs="Arial"/>
        </w:rPr>
        <w:t>（司法令狀及行政令狀範例）。</w:t>
      </w:r>
    </w:p>
    <w:p w14:paraId="4C9D91BE" w14:textId="77777777" w:rsidR="00717AFE" w:rsidRPr="002D6738" w:rsidRDefault="006D328B">
      <w:pPr>
        <w:pStyle w:val="ListParagraph"/>
        <w:numPr>
          <w:ilvl w:val="1"/>
          <w:numId w:val="5"/>
        </w:numPr>
        <w:tabs>
          <w:tab w:val="left" w:pos="1079"/>
        </w:tabs>
        <w:spacing w:before="159"/>
        <w:ind w:left="1079" w:hanging="719"/>
        <w:rPr>
          <w:rFonts w:ascii="Arial" w:hAnsi="Arial" w:cs="Arial"/>
          <w:i/>
          <w:sz w:val="24"/>
        </w:rPr>
      </w:pPr>
      <w:bookmarkStart w:id="15" w:name="G._Documentation_of_Interactions*"/>
      <w:bookmarkEnd w:id="15"/>
      <w:r w:rsidRPr="002D6738">
        <w:rPr>
          <w:rFonts w:ascii="Arial" w:hAnsi="Arial" w:cs="Arial"/>
          <w:i/>
          <w:sz w:val="24"/>
          <w:u w:val="single"/>
        </w:rPr>
        <w:t>互動紀錄</w:t>
      </w:r>
      <w:r w:rsidRPr="002D6738">
        <w:rPr>
          <w:rFonts w:ascii="Arial" w:hAnsi="Arial" w:cs="Arial"/>
          <w:i/>
          <w:sz w:val="24"/>
          <w:u w:val="single"/>
        </w:rPr>
        <w:t>*</w:t>
      </w:r>
    </w:p>
    <w:p w14:paraId="4C9D91BF" w14:textId="77777777" w:rsidR="00717AFE" w:rsidRPr="002D6738" w:rsidRDefault="006D328B">
      <w:pPr>
        <w:pStyle w:val="BodyText"/>
        <w:spacing w:before="202" w:line="276" w:lineRule="auto"/>
        <w:ind w:right="782"/>
        <w:rPr>
          <w:rFonts w:ascii="Arial" w:hAnsi="Arial" w:cs="Arial"/>
        </w:rPr>
      </w:pPr>
      <w:r w:rsidRPr="002D6738">
        <w:rPr>
          <w:rFonts w:ascii="Arial" w:hAnsi="Arial" w:cs="Arial"/>
        </w:rPr>
        <w:t>根據《</w:t>
      </w:r>
      <w:r w:rsidRPr="002D6738">
        <w:rPr>
          <w:rFonts w:ascii="Arial" w:hAnsi="Arial" w:cs="Arial"/>
        </w:rPr>
        <w:t xml:space="preserve">PROTECT </w:t>
      </w:r>
      <w:r w:rsidRPr="002D6738">
        <w:rPr>
          <w:rFonts w:ascii="Arial" w:hAnsi="Arial" w:cs="Arial"/>
        </w:rPr>
        <w:t>法案》，學校必須在其書面程序中納入有關記錄與從事民事執法之執法人員互動情形的指示。鼓勵員工、工作人員、行政人員及指定聯絡人在其感到安全後再記錄所發生的事情。這可能是在執法人員離開校園範圍之後。學校應使用現有表格或建立新表格，以記錄與執法人員的互動情形，並在正常作業過程中按照保存其他學校紀錄的方式保存該等紀錄。</w:t>
      </w:r>
    </w:p>
    <w:p w14:paraId="4C9D91C0" w14:textId="77777777" w:rsidR="00717AFE" w:rsidRPr="002D6738" w:rsidRDefault="006D328B">
      <w:pPr>
        <w:pStyle w:val="BodyText"/>
        <w:spacing w:before="159" w:line="276" w:lineRule="auto"/>
        <w:ind w:right="816"/>
        <w:rPr>
          <w:rFonts w:ascii="Arial" w:hAnsi="Arial" w:cs="Arial"/>
        </w:rPr>
      </w:pPr>
      <w:r w:rsidRPr="002D6738">
        <w:rPr>
          <w:rFonts w:ascii="Arial" w:hAnsi="Arial" w:cs="Arial"/>
        </w:rPr>
        <w:t>根據上述建議的升級處理程序，員工、工作人員、行政人員及指定聯絡人可能會以不同方式及在不同時間與執法人員互動。應告知所有人記錄其對該事件的記憶，包括但不限於以下資訊：</w:t>
      </w:r>
    </w:p>
    <w:p w14:paraId="4C9D91C1" w14:textId="77777777" w:rsidR="00717AFE" w:rsidRPr="002D6738" w:rsidRDefault="006D328B">
      <w:pPr>
        <w:pStyle w:val="ListParagraph"/>
        <w:numPr>
          <w:ilvl w:val="0"/>
          <w:numId w:val="4"/>
        </w:numPr>
        <w:tabs>
          <w:tab w:val="left" w:pos="1531"/>
        </w:tabs>
        <w:spacing w:before="163" w:line="271" w:lineRule="auto"/>
        <w:ind w:right="767"/>
        <w:rPr>
          <w:rFonts w:ascii="Arial" w:hAnsi="Arial" w:cs="Arial"/>
          <w:sz w:val="24"/>
        </w:rPr>
      </w:pPr>
      <w:r w:rsidRPr="002D6738">
        <w:rPr>
          <w:rFonts w:ascii="Arial" w:hAnsi="Arial" w:cs="Arial"/>
          <w:sz w:val="24"/>
        </w:rPr>
        <w:t>執法人員到達校園範圍或提出資訊要求的日期及時間；</w:t>
      </w:r>
    </w:p>
    <w:p w14:paraId="4C9D91C2" w14:textId="77777777" w:rsidR="00717AFE" w:rsidRPr="002D6738" w:rsidRDefault="006D328B">
      <w:pPr>
        <w:pStyle w:val="ListParagraph"/>
        <w:numPr>
          <w:ilvl w:val="0"/>
          <w:numId w:val="4"/>
        </w:numPr>
        <w:tabs>
          <w:tab w:val="left" w:pos="1531"/>
        </w:tabs>
        <w:spacing w:before="9"/>
        <w:ind w:hanging="811"/>
        <w:rPr>
          <w:rFonts w:ascii="Arial" w:hAnsi="Arial" w:cs="Arial"/>
          <w:sz w:val="24"/>
        </w:rPr>
      </w:pPr>
      <w:r w:rsidRPr="002D6738">
        <w:rPr>
          <w:rFonts w:ascii="Arial" w:hAnsi="Arial" w:cs="Arial"/>
          <w:sz w:val="24"/>
        </w:rPr>
        <w:t>執法人員的姓名、警徽編號及其所代表的機構；</w:t>
      </w:r>
    </w:p>
    <w:p w14:paraId="4C9D91C3" w14:textId="77777777" w:rsidR="00717AFE" w:rsidRPr="002D6738" w:rsidRDefault="006D328B">
      <w:pPr>
        <w:pStyle w:val="ListParagraph"/>
        <w:numPr>
          <w:ilvl w:val="0"/>
          <w:numId w:val="4"/>
        </w:numPr>
        <w:tabs>
          <w:tab w:val="left" w:pos="1531"/>
        </w:tabs>
        <w:spacing w:before="39"/>
        <w:ind w:hanging="811"/>
        <w:rPr>
          <w:rFonts w:ascii="Arial" w:hAnsi="Arial" w:cs="Arial"/>
          <w:sz w:val="24"/>
        </w:rPr>
      </w:pPr>
      <w:r w:rsidRPr="002D6738">
        <w:rPr>
          <w:rFonts w:ascii="Arial" w:hAnsi="Arial" w:cs="Arial"/>
          <w:sz w:val="24"/>
        </w:rPr>
        <w:t>車輛數量及車牌號碼（如可見）；</w:t>
      </w:r>
    </w:p>
    <w:p w14:paraId="4C9D91C5" w14:textId="77777777" w:rsidR="00717AFE" w:rsidRPr="002D6738" w:rsidRDefault="006D328B">
      <w:pPr>
        <w:pStyle w:val="ListParagraph"/>
        <w:numPr>
          <w:ilvl w:val="0"/>
          <w:numId w:val="4"/>
        </w:numPr>
        <w:tabs>
          <w:tab w:val="left" w:pos="1531"/>
        </w:tabs>
        <w:spacing w:before="81"/>
        <w:ind w:hanging="811"/>
        <w:rPr>
          <w:rFonts w:ascii="Arial" w:hAnsi="Arial" w:cs="Arial"/>
          <w:sz w:val="24"/>
        </w:rPr>
      </w:pPr>
      <w:r w:rsidRPr="002D6738">
        <w:rPr>
          <w:rFonts w:ascii="Arial" w:hAnsi="Arial" w:cs="Arial"/>
          <w:sz w:val="24"/>
        </w:rPr>
        <w:t>涉及事件的證人、學生或其他工作人員的姓名；</w:t>
      </w:r>
    </w:p>
    <w:p w14:paraId="4C9D91C6" w14:textId="77777777" w:rsidR="00717AFE" w:rsidRPr="002D6738" w:rsidRDefault="006D328B">
      <w:pPr>
        <w:pStyle w:val="ListParagraph"/>
        <w:numPr>
          <w:ilvl w:val="0"/>
          <w:numId w:val="4"/>
        </w:numPr>
        <w:tabs>
          <w:tab w:val="left" w:pos="1531"/>
        </w:tabs>
        <w:spacing w:before="39" w:line="273" w:lineRule="auto"/>
        <w:ind w:right="1091"/>
        <w:rPr>
          <w:rFonts w:ascii="Arial" w:hAnsi="Arial" w:cs="Arial"/>
          <w:sz w:val="24"/>
        </w:rPr>
      </w:pPr>
      <w:r w:rsidRPr="002D6738">
        <w:rPr>
          <w:rFonts w:ascii="Arial" w:hAnsi="Arial" w:cs="Arial"/>
          <w:sz w:val="24"/>
        </w:rPr>
        <w:t>視情況為通知學校層級聯絡人、學區層級聯絡人或學校律師而採取的步驟；</w:t>
      </w:r>
    </w:p>
    <w:p w14:paraId="4C9D91C7" w14:textId="77777777" w:rsidR="00717AFE" w:rsidRPr="002D6738" w:rsidRDefault="006D328B">
      <w:pPr>
        <w:pStyle w:val="ListParagraph"/>
        <w:numPr>
          <w:ilvl w:val="0"/>
          <w:numId w:val="4"/>
        </w:numPr>
        <w:tabs>
          <w:tab w:val="left" w:pos="1531"/>
        </w:tabs>
        <w:spacing w:before="3" w:line="271" w:lineRule="auto"/>
        <w:ind w:right="1366"/>
        <w:rPr>
          <w:rFonts w:ascii="Arial" w:hAnsi="Arial" w:cs="Arial"/>
          <w:sz w:val="24"/>
        </w:rPr>
      </w:pPr>
      <w:r w:rsidRPr="002D6738">
        <w:rPr>
          <w:rFonts w:ascii="Arial" w:hAnsi="Arial" w:cs="Arial"/>
          <w:sz w:val="24"/>
        </w:rPr>
        <w:t>執法人員所採取的行動，包括執法人員是否遵守學校的指示；</w:t>
      </w:r>
    </w:p>
    <w:p w14:paraId="4C9D91C8" w14:textId="77777777" w:rsidR="00717AFE" w:rsidRPr="002D6738" w:rsidRDefault="006D328B">
      <w:pPr>
        <w:pStyle w:val="ListParagraph"/>
        <w:numPr>
          <w:ilvl w:val="0"/>
          <w:numId w:val="4"/>
        </w:numPr>
        <w:tabs>
          <w:tab w:val="left" w:pos="1531"/>
        </w:tabs>
        <w:spacing w:before="9" w:line="271" w:lineRule="auto"/>
        <w:ind w:right="1106"/>
        <w:rPr>
          <w:rFonts w:ascii="Arial" w:hAnsi="Arial" w:cs="Arial"/>
          <w:sz w:val="24"/>
        </w:rPr>
      </w:pPr>
      <w:r w:rsidRPr="002D6738">
        <w:rPr>
          <w:rFonts w:ascii="Arial" w:hAnsi="Arial" w:cs="Arial"/>
          <w:sz w:val="24"/>
        </w:rPr>
        <w:t>執法人員是否持有有效的司法令狀或司法命令，或其他文件；</w:t>
      </w:r>
    </w:p>
    <w:p w14:paraId="4C9D91C9" w14:textId="77777777" w:rsidR="00717AFE" w:rsidRPr="002D6738" w:rsidRDefault="006D328B">
      <w:pPr>
        <w:pStyle w:val="ListParagraph"/>
        <w:numPr>
          <w:ilvl w:val="0"/>
          <w:numId w:val="4"/>
        </w:numPr>
        <w:tabs>
          <w:tab w:val="left" w:pos="1531"/>
        </w:tabs>
        <w:spacing w:before="6"/>
        <w:ind w:hanging="811"/>
        <w:rPr>
          <w:rFonts w:ascii="Arial" w:hAnsi="Arial" w:cs="Arial"/>
          <w:sz w:val="24"/>
        </w:rPr>
      </w:pPr>
      <w:r w:rsidRPr="002D6738">
        <w:rPr>
          <w:rFonts w:ascii="Arial" w:hAnsi="Arial" w:cs="Arial"/>
          <w:sz w:val="24"/>
        </w:rPr>
        <w:t>是否在校園範圍內實施了民事逮捕；以及</w:t>
      </w:r>
    </w:p>
    <w:p w14:paraId="4C9D91CA" w14:textId="77777777" w:rsidR="00717AFE" w:rsidRPr="002D6738" w:rsidRDefault="006D328B">
      <w:pPr>
        <w:pStyle w:val="ListParagraph"/>
        <w:numPr>
          <w:ilvl w:val="0"/>
          <w:numId w:val="4"/>
        </w:numPr>
        <w:tabs>
          <w:tab w:val="left" w:pos="1531"/>
        </w:tabs>
        <w:spacing w:before="42" w:line="271" w:lineRule="auto"/>
        <w:ind w:right="1201"/>
        <w:rPr>
          <w:rFonts w:ascii="Arial" w:hAnsi="Arial" w:cs="Arial"/>
          <w:sz w:val="24"/>
        </w:rPr>
      </w:pPr>
      <w:r w:rsidRPr="002D6738">
        <w:rPr>
          <w:rFonts w:ascii="Arial" w:hAnsi="Arial" w:cs="Arial"/>
          <w:sz w:val="24"/>
        </w:rPr>
        <w:t>對任何學生／兒童／員工／工作人員所造成的影響（在任何即時問題均已處理後），以及為向其提供支援而需要採取的任何後續行動。</w:t>
      </w:r>
    </w:p>
    <w:p w14:paraId="4C9D91CB" w14:textId="77777777" w:rsidR="00717AFE" w:rsidRPr="002D6738" w:rsidRDefault="006D328B">
      <w:pPr>
        <w:pStyle w:val="BodyText"/>
        <w:spacing w:before="165" w:line="276" w:lineRule="auto"/>
        <w:ind w:right="841" w:firstLine="0"/>
        <w:rPr>
          <w:rFonts w:ascii="Arial" w:hAnsi="Arial" w:cs="Arial"/>
        </w:rPr>
      </w:pPr>
      <w:r w:rsidRPr="002D6738">
        <w:rPr>
          <w:rFonts w:ascii="Arial" w:hAnsi="Arial" w:cs="Arial"/>
          <w:i/>
        </w:rPr>
        <w:t>請參閱</w:t>
      </w:r>
      <w:r w:rsidRPr="002D6738">
        <w:rPr>
          <w:rFonts w:ascii="Arial" w:hAnsi="Arial" w:cs="Arial"/>
        </w:rPr>
        <w:t>DESE</w:t>
      </w:r>
      <w:r w:rsidRPr="002D6738">
        <w:rPr>
          <w:rFonts w:ascii="Arial" w:hAnsi="Arial" w:cs="Arial"/>
        </w:rPr>
        <w:t>《示範程序》，其中提供用於記錄與從事民事執法之執法人員互動情況的表格範本。</w:t>
      </w:r>
    </w:p>
    <w:p w14:paraId="4C9D91CC" w14:textId="77777777" w:rsidR="00717AFE" w:rsidRPr="002D6738" w:rsidRDefault="006D328B">
      <w:pPr>
        <w:pStyle w:val="BodyText"/>
        <w:spacing w:before="160" w:line="278" w:lineRule="auto"/>
        <w:ind w:right="757"/>
        <w:rPr>
          <w:rFonts w:ascii="Arial" w:hAnsi="Arial" w:cs="Arial"/>
        </w:rPr>
      </w:pPr>
      <w:r w:rsidRPr="002D6738">
        <w:rPr>
          <w:rFonts w:ascii="Arial" w:hAnsi="Arial" w:cs="Arial"/>
        </w:rPr>
        <w:t>旁觀者（包括僱員及工作人員）可以公開（不得秘密）錄影記錄互動過程，但不得加以干擾。</w:t>
      </w:r>
    </w:p>
    <w:p w14:paraId="4C9D91CD" w14:textId="77777777" w:rsidR="00717AFE" w:rsidRPr="002D6738" w:rsidRDefault="006D328B">
      <w:pPr>
        <w:pStyle w:val="ListParagraph"/>
        <w:numPr>
          <w:ilvl w:val="1"/>
          <w:numId w:val="5"/>
        </w:numPr>
        <w:tabs>
          <w:tab w:val="left" w:pos="1079"/>
        </w:tabs>
        <w:spacing w:before="154"/>
        <w:ind w:left="1079" w:hanging="719"/>
        <w:rPr>
          <w:rFonts w:ascii="Arial" w:hAnsi="Arial" w:cs="Arial"/>
          <w:i/>
          <w:sz w:val="24"/>
        </w:rPr>
      </w:pPr>
      <w:bookmarkStart w:id="16" w:name="H._School_Resource_Officers"/>
      <w:bookmarkEnd w:id="16"/>
      <w:r w:rsidRPr="002D6738">
        <w:rPr>
          <w:rFonts w:ascii="Arial" w:hAnsi="Arial" w:cs="Arial"/>
          <w:i/>
          <w:sz w:val="24"/>
          <w:u w:val="single"/>
        </w:rPr>
        <w:t>校園資源警官</w:t>
      </w:r>
    </w:p>
    <w:p w14:paraId="4C9D91CE" w14:textId="77777777" w:rsidR="00717AFE" w:rsidRPr="002D6738" w:rsidRDefault="006D328B">
      <w:pPr>
        <w:pStyle w:val="BodyText"/>
        <w:spacing w:before="202" w:line="276" w:lineRule="auto"/>
        <w:ind w:right="728"/>
        <w:rPr>
          <w:rFonts w:ascii="Arial" w:hAnsi="Arial" w:cs="Arial"/>
        </w:rPr>
      </w:pPr>
      <w:r w:rsidRPr="002D6738">
        <w:rPr>
          <w:rFonts w:ascii="Arial" w:hAnsi="Arial" w:cs="Arial"/>
        </w:rPr>
        <w:t>配有校園資源警官（</w:t>
      </w:r>
      <w:r w:rsidRPr="002D6738">
        <w:rPr>
          <w:rFonts w:ascii="Arial" w:hAnsi="Arial" w:cs="Arial"/>
        </w:rPr>
        <w:t>SRO</w:t>
      </w:r>
      <w:r w:rsidRPr="002D6738">
        <w:rPr>
          <w:rFonts w:ascii="Arial" w:hAnsi="Arial" w:cs="Arial"/>
        </w:rPr>
        <w:t>）的學區應確保已訂有符合強制性</w:t>
      </w:r>
      <w:hyperlink r:id="rId11">
        <w:r w:rsidRPr="002D6738">
          <w:rPr>
            <w:rFonts w:ascii="Arial" w:hAnsi="Arial" w:cs="Arial"/>
            <w:color w:val="467885"/>
            <w:u w:val="single" w:color="467885"/>
          </w:rPr>
          <w:t>全州統一範本</w:t>
        </w:r>
      </w:hyperlink>
      <w:r w:rsidRPr="002D6738">
        <w:rPr>
          <w:rFonts w:ascii="Arial" w:hAnsi="Arial" w:cs="Arial"/>
        </w:rPr>
        <w:t>的</w:t>
      </w:r>
      <w:r w:rsidRPr="002D6738">
        <w:rPr>
          <w:rFonts w:ascii="Arial" w:hAnsi="Arial" w:cs="Arial"/>
        </w:rPr>
        <w:t xml:space="preserve"> SRO </w:t>
      </w:r>
      <w:r w:rsidRPr="002D6738">
        <w:rPr>
          <w:rFonts w:ascii="Arial" w:hAnsi="Arial" w:cs="Arial"/>
        </w:rPr>
        <w:t>諒解備忘錄（</w:t>
      </w:r>
      <w:r w:rsidRPr="002D6738">
        <w:rPr>
          <w:rFonts w:ascii="Arial" w:hAnsi="Arial" w:cs="Arial"/>
        </w:rPr>
        <w:t>MOU</w:t>
      </w:r>
      <w:r w:rsidRPr="002D6738">
        <w:rPr>
          <w:rFonts w:ascii="Arial" w:hAnsi="Arial" w:cs="Arial"/>
        </w:rPr>
        <w:t>），並鼓勵學區向學校行政管理人員及學校安全人員分發該諒解備忘錄。根據州法律，</w:t>
      </w:r>
      <w:r w:rsidRPr="002D6738">
        <w:rPr>
          <w:rFonts w:ascii="Arial" w:hAnsi="Arial" w:cs="Arial"/>
        </w:rPr>
        <w:t xml:space="preserve">SRO </w:t>
      </w:r>
      <w:r w:rsidRPr="002D6738">
        <w:rPr>
          <w:rFonts w:ascii="Arial" w:hAnsi="Arial" w:cs="Arial"/>
        </w:rPr>
        <w:t>不得：</w:t>
      </w:r>
      <w:r w:rsidRPr="002D6738">
        <w:rPr>
          <w:rFonts w:ascii="Arial" w:hAnsi="Arial" w:cs="Arial"/>
        </w:rPr>
        <w:t xml:space="preserve">(i) </w:t>
      </w:r>
      <w:r w:rsidRPr="002D6738">
        <w:rPr>
          <w:rFonts w:ascii="Arial" w:hAnsi="Arial" w:cs="Arial"/>
        </w:rPr>
        <w:t>擔任學校紀律管理人員、學校規章執行人員，或取代持</w:t>
      </w:r>
      <w:r w:rsidRPr="002D6738">
        <w:rPr>
          <w:rFonts w:ascii="Arial" w:hAnsi="Arial" w:cs="Arial"/>
        </w:rPr>
        <w:lastRenderedPageBreak/>
        <w:t>照學校心理學家、精神科醫師或輔導員；或</w:t>
      </w:r>
    </w:p>
    <w:p w14:paraId="4C9D91CF" w14:textId="77777777" w:rsidR="00717AFE" w:rsidRPr="002D6738" w:rsidRDefault="006D328B">
      <w:pPr>
        <w:pStyle w:val="BodyText"/>
        <w:spacing w:before="2" w:line="276" w:lineRule="auto"/>
        <w:ind w:left="-1" w:right="782" w:firstLine="0"/>
        <w:rPr>
          <w:rFonts w:ascii="Arial" w:hAnsi="Arial" w:cs="Arial"/>
        </w:rPr>
      </w:pPr>
      <w:r w:rsidRPr="002D6738">
        <w:rPr>
          <w:rFonts w:ascii="Arial" w:hAnsi="Arial" w:cs="Arial"/>
        </w:rPr>
        <w:t xml:space="preserve">(ii) </w:t>
      </w:r>
      <w:r w:rsidRPr="002D6738">
        <w:rPr>
          <w:rFonts w:ascii="Arial" w:hAnsi="Arial" w:cs="Arial"/>
        </w:rPr>
        <w:t>使用警察權力處理傳統學校紀律問題，包括非暴力擾亂行為。根據示範</w:t>
      </w:r>
      <w:r w:rsidRPr="002D6738">
        <w:rPr>
          <w:rFonts w:ascii="Arial" w:hAnsi="Arial" w:cs="Arial"/>
        </w:rPr>
        <w:t xml:space="preserve"> MOU</w:t>
      </w:r>
      <w:r w:rsidRPr="002D6738">
        <w:rPr>
          <w:rFonts w:ascii="Arial" w:hAnsi="Arial" w:cs="Arial"/>
        </w:rPr>
        <w:t>，「由學校行政人員而非</w:t>
      </w:r>
      <w:r w:rsidRPr="002D6738">
        <w:rPr>
          <w:rFonts w:ascii="Arial" w:hAnsi="Arial" w:cs="Arial"/>
        </w:rPr>
        <w:t xml:space="preserve"> SRO [</w:t>
      </w:r>
      <w:r w:rsidRPr="002D6738">
        <w:rPr>
          <w:rFonts w:ascii="Arial" w:hAnsi="Arial" w:cs="Arial"/>
        </w:rPr>
        <w:t>來</w:t>
      </w:r>
      <w:r w:rsidRPr="002D6738">
        <w:rPr>
          <w:rFonts w:ascii="Arial" w:hAnsi="Arial" w:cs="Arial"/>
        </w:rPr>
        <w:t>]</w:t>
      </w:r>
      <w:r w:rsidRPr="002D6738">
        <w:rPr>
          <w:rFonts w:ascii="Arial" w:hAnsi="Arial" w:cs="Arial"/>
        </w:rPr>
        <w:t>處理較輕微的違法行為可能更為適當，包括但不限於涉嫌構成輕罪的威脅、襲擊及毆打、盜竊、收受贓物，以及故意、惡意或肆意毀壞或損害個人財產。」對於需要少年法院介入的情況，應優先使用傳票要求少年到庭，而非在校園範圍內實施逮捕，除非有理由相信該少年在收到傳票後不會到庭。</w:t>
      </w:r>
    </w:p>
    <w:p w14:paraId="4C9D91D0" w14:textId="77777777" w:rsidR="00717AFE" w:rsidRPr="002D6738" w:rsidRDefault="006D328B">
      <w:pPr>
        <w:pStyle w:val="BodyText"/>
        <w:spacing w:before="158" w:line="276" w:lineRule="auto"/>
        <w:ind w:left="-1" w:right="724"/>
        <w:rPr>
          <w:rFonts w:ascii="Arial" w:hAnsi="Arial" w:cs="Arial"/>
        </w:rPr>
      </w:pPr>
      <w:r w:rsidRPr="002D6738">
        <w:rPr>
          <w:rFonts w:ascii="Arial" w:hAnsi="Arial" w:cs="Arial"/>
        </w:rPr>
        <w:t>根據示範</w:t>
      </w:r>
      <w:r w:rsidRPr="002D6738">
        <w:rPr>
          <w:rFonts w:ascii="Arial" w:hAnsi="Arial" w:cs="Arial"/>
        </w:rPr>
        <w:t xml:space="preserve"> SRO MOU</w:t>
      </w:r>
      <w:r w:rsidRPr="002D6738">
        <w:rPr>
          <w:rFonts w:ascii="Arial" w:hAnsi="Arial" w:cs="Arial"/>
        </w:rPr>
        <w:t>，學區人員及</w:t>
      </w:r>
      <w:r w:rsidRPr="002D6738">
        <w:rPr>
          <w:rFonts w:ascii="Arial" w:hAnsi="Arial" w:cs="Arial"/>
        </w:rPr>
        <w:t xml:space="preserve"> SRO </w:t>
      </w:r>
      <w:r w:rsidRPr="002D6738">
        <w:rPr>
          <w:rFonts w:ascii="Arial" w:hAnsi="Arial" w:cs="Arial"/>
        </w:rPr>
        <w:t>不得向任何執法人員或執法機構披露其資料庫及其他紀錄保存系統中與學生或學生家庭成員有關的任何資訊，包括地方、市政、區域、郡、州及聯邦執法機構，具體包括：</w:t>
      </w:r>
      <w:r w:rsidRPr="002D6738">
        <w:rPr>
          <w:rFonts w:ascii="Arial" w:hAnsi="Arial" w:cs="Arial"/>
        </w:rPr>
        <w:t xml:space="preserve">(i) </w:t>
      </w:r>
      <w:r w:rsidRPr="002D6738">
        <w:rPr>
          <w:rFonts w:ascii="Arial" w:hAnsi="Arial" w:cs="Arial"/>
        </w:rPr>
        <w:t>移民身分；</w:t>
      </w:r>
      <w:r w:rsidRPr="002D6738">
        <w:rPr>
          <w:rFonts w:ascii="Arial" w:hAnsi="Arial" w:cs="Arial"/>
        </w:rPr>
        <w:t xml:space="preserve">(ii) </w:t>
      </w:r>
      <w:r w:rsidRPr="002D6738">
        <w:rPr>
          <w:rFonts w:ascii="Arial" w:hAnsi="Arial" w:cs="Arial"/>
        </w:rPr>
        <w:t>公民身分；</w:t>
      </w:r>
      <w:r w:rsidRPr="002D6738">
        <w:rPr>
          <w:rFonts w:ascii="Arial" w:hAnsi="Arial" w:cs="Arial"/>
        </w:rPr>
        <w:t xml:space="preserve">(iii) </w:t>
      </w:r>
      <w:r w:rsidRPr="002D6738">
        <w:rPr>
          <w:rFonts w:ascii="Arial" w:hAnsi="Arial" w:cs="Arial"/>
        </w:rPr>
        <w:t>居住社區；</w:t>
      </w:r>
      <w:r w:rsidRPr="002D6738">
        <w:rPr>
          <w:rFonts w:ascii="Arial" w:hAnsi="Arial" w:cs="Arial"/>
        </w:rPr>
        <w:t xml:space="preserve">(iv) </w:t>
      </w:r>
      <w:r w:rsidRPr="002D6738">
        <w:rPr>
          <w:rFonts w:ascii="Arial" w:hAnsi="Arial" w:cs="Arial"/>
        </w:rPr>
        <w:t>宗教；</w:t>
      </w:r>
      <w:r w:rsidRPr="002D6738">
        <w:rPr>
          <w:rFonts w:ascii="Arial" w:hAnsi="Arial" w:cs="Arial"/>
        </w:rPr>
        <w:t xml:space="preserve">(v) </w:t>
      </w:r>
      <w:r w:rsidRPr="002D6738">
        <w:rPr>
          <w:rFonts w:ascii="Arial" w:hAnsi="Arial" w:cs="Arial"/>
        </w:rPr>
        <w:t>原國籍；</w:t>
      </w:r>
      <w:r w:rsidRPr="002D6738">
        <w:rPr>
          <w:rFonts w:ascii="Arial" w:hAnsi="Arial" w:cs="Arial"/>
        </w:rPr>
        <w:t xml:space="preserve">(vi) </w:t>
      </w:r>
      <w:r w:rsidRPr="002D6738">
        <w:rPr>
          <w:rFonts w:ascii="Arial" w:hAnsi="Arial" w:cs="Arial"/>
        </w:rPr>
        <w:t>族裔；或</w:t>
      </w:r>
      <w:r w:rsidRPr="002D6738">
        <w:rPr>
          <w:rFonts w:ascii="Arial" w:hAnsi="Arial" w:cs="Arial"/>
        </w:rPr>
        <w:t xml:space="preserve"> (vii) </w:t>
      </w:r>
      <w:r w:rsidRPr="002D6738">
        <w:rPr>
          <w:rFonts w:ascii="Arial" w:hAnsi="Arial" w:cs="Arial"/>
        </w:rPr>
        <w:t>涉嫌、被指稱或已確認的幫派關係，除非該資訊與特定違法事件或學校另有義務報告的特定違法活動風險直接相關。鼓勵學校將其依據《</w:t>
      </w:r>
      <w:r w:rsidRPr="002D6738">
        <w:rPr>
          <w:rFonts w:ascii="Arial" w:hAnsi="Arial" w:cs="Arial"/>
        </w:rPr>
        <w:t xml:space="preserve">PROTECT </w:t>
      </w:r>
      <w:r w:rsidRPr="002D6738">
        <w:rPr>
          <w:rFonts w:ascii="Arial" w:hAnsi="Arial" w:cs="Arial"/>
        </w:rPr>
        <w:t>法案》採納的任何新政策或更新後的政策或程序，以及與學生隱私相關的政策，提供給校內</w:t>
      </w:r>
      <w:r w:rsidRPr="002D6738">
        <w:rPr>
          <w:rFonts w:ascii="Arial" w:hAnsi="Arial" w:cs="Arial"/>
        </w:rPr>
        <w:t xml:space="preserve"> SRO</w:t>
      </w:r>
      <w:r w:rsidRPr="002D6738">
        <w:rPr>
          <w:rFonts w:ascii="Arial" w:hAnsi="Arial" w:cs="Arial"/>
        </w:rPr>
        <w:t>。</w:t>
      </w:r>
    </w:p>
    <w:p w14:paraId="4C9D91D2" w14:textId="77777777" w:rsidR="00717AFE" w:rsidRPr="002D6738" w:rsidRDefault="006D328B">
      <w:pPr>
        <w:pStyle w:val="ListParagraph"/>
        <w:numPr>
          <w:ilvl w:val="0"/>
          <w:numId w:val="3"/>
        </w:numPr>
        <w:tabs>
          <w:tab w:val="left" w:pos="1079"/>
        </w:tabs>
        <w:spacing w:before="79"/>
        <w:ind w:left="1079" w:hanging="719"/>
        <w:rPr>
          <w:rFonts w:ascii="Arial" w:hAnsi="Arial" w:cs="Arial"/>
          <w:i/>
          <w:sz w:val="24"/>
        </w:rPr>
      </w:pPr>
      <w:bookmarkStart w:id="17" w:name="I._Parental_Notice"/>
      <w:bookmarkEnd w:id="17"/>
      <w:r w:rsidRPr="002D6738">
        <w:rPr>
          <w:rFonts w:ascii="Arial" w:hAnsi="Arial" w:cs="Arial"/>
          <w:i/>
          <w:sz w:val="24"/>
          <w:u w:val="single"/>
        </w:rPr>
        <w:t>家長通知</w:t>
      </w:r>
    </w:p>
    <w:p w14:paraId="4C9D91D3" w14:textId="77777777" w:rsidR="00717AFE" w:rsidRPr="002D6738" w:rsidRDefault="006D328B">
      <w:pPr>
        <w:pStyle w:val="ListParagraph"/>
        <w:numPr>
          <w:ilvl w:val="1"/>
          <w:numId w:val="3"/>
        </w:numPr>
        <w:tabs>
          <w:tab w:val="left" w:pos="1439"/>
        </w:tabs>
        <w:spacing w:before="77" w:line="400" w:lineRule="atLeast"/>
        <w:ind w:left="719" w:right="1167" w:firstLine="0"/>
        <w:rPr>
          <w:rFonts w:ascii="Arial" w:hAnsi="Arial" w:cs="Arial"/>
          <w:sz w:val="24"/>
        </w:rPr>
      </w:pPr>
      <w:bookmarkStart w:id="18" w:name="1._Notice_to_School_Community_of_the_Pre"/>
      <w:bookmarkEnd w:id="18"/>
      <w:r w:rsidRPr="002D6738">
        <w:rPr>
          <w:rFonts w:ascii="Arial" w:hAnsi="Arial" w:cs="Arial"/>
          <w:sz w:val="24"/>
        </w:rPr>
        <w:t>關於執法人員在場的學校社群通知</w:t>
      </w:r>
      <w:r w:rsidRPr="002D6738">
        <w:rPr>
          <w:rFonts w:ascii="Arial" w:hAnsi="Arial" w:cs="Arial"/>
          <w:sz w:val="24"/>
        </w:rPr>
        <w:t>*</w:t>
      </w:r>
      <w:r w:rsidRPr="002D6738">
        <w:rPr>
          <w:rFonts w:ascii="Arial" w:hAnsi="Arial" w:cs="Arial"/>
          <w:sz w:val="24"/>
        </w:rPr>
        <w:t>當學校確認有從事民事執法的執法人員出現在校園內時，學校應通知學生的父母及監護人、教師、行政管理人員及學校工作人員。</w:t>
      </w:r>
    </w:p>
    <w:p w14:paraId="4C9D91D4" w14:textId="77777777" w:rsidR="00717AFE" w:rsidRPr="002D6738" w:rsidRDefault="006D328B">
      <w:pPr>
        <w:pStyle w:val="BodyText"/>
        <w:spacing w:before="44" w:line="278" w:lineRule="auto"/>
        <w:ind w:left="-1" w:right="724" w:firstLine="0"/>
        <w:rPr>
          <w:rFonts w:ascii="Arial" w:hAnsi="Arial" w:cs="Arial"/>
        </w:rPr>
      </w:pPr>
      <w:r w:rsidRPr="002D6738">
        <w:rPr>
          <w:rFonts w:ascii="Arial" w:hAnsi="Arial" w:cs="Arial"/>
        </w:rPr>
        <w:t>學校應以確保任何可能具有識別作用之資訊的機密性及隱私權的方式提供該通知。</w:t>
      </w:r>
      <w:r w:rsidRPr="002D6738">
        <w:rPr>
          <w:rFonts w:ascii="Arial" w:hAnsi="Arial" w:cs="Arial"/>
          <w:i/>
        </w:rPr>
        <w:t>通知範</w:t>
      </w:r>
      <w:r w:rsidRPr="002D6738">
        <w:rPr>
          <w:rFonts w:ascii="Arial" w:hAnsi="Arial" w:cs="Arial"/>
        </w:rPr>
        <w:t>本請參見</w:t>
      </w:r>
      <w:r w:rsidRPr="002D6738">
        <w:rPr>
          <w:rFonts w:ascii="Arial" w:hAnsi="Arial" w:cs="Arial"/>
        </w:rPr>
        <w:t xml:space="preserve"> DESE</w:t>
      </w:r>
      <w:r w:rsidRPr="002D6738">
        <w:rPr>
          <w:rFonts w:ascii="Arial" w:hAnsi="Arial" w:cs="Arial"/>
        </w:rPr>
        <w:t>《示範程序》。</w:t>
      </w:r>
    </w:p>
    <w:p w14:paraId="4C9D91D5" w14:textId="77777777" w:rsidR="00717AFE" w:rsidRPr="002D6738" w:rsidRDefault="006D328B">
      <w:pPr>
        <w:pStyle w:val="ListParagraph"/>
        <w:numPr>
          <w:ilvl w:val="1"/>
          <w:numId w:val="3"/>
        </w:numPr>
        <w:tabs>
          <w:tab w:val="left" w:pos="1439"/>
        </w:tabs>
        <w:spacing w:before="158" w:line="278" w:lineRule="auto"/>
        <w:ind w:left="1439" w:right="875"/>
        <w:rPr>
          <w:rFonts w:ascii="Arial" w:hAnsi="Arial" w:cs="Arial"/>
          <w:sz w:val="24"/>
        </w:rPr>
      </w:pPr>
      <w:bookmarkStart w:id="19" w:name="2._Individualized_Notice_to_Parents_When"/>
      <w:bookmarkEnd w:id="19"/>
      <w:r w:rsidRPr="002D6738">
        <w:rPr>
          <w:rFonts w:ascii="Arial" w:hAnsi="Arial" w:cs="Arial"/>
          <w:sz w:val="24"/>
        </w:rPr>
        <w:t>當執法人員尋找特定學生或有關該學生的資訊時向家長發出的個別通知</w:t>
      </w:r>
    </w:p>
    <w:p w14:paraId="4C9D91D6" w14:textId="77777777" w:rsidR="00717AFE" w:rsidRPr="002D6738" w:rsidRDefault="006D328B">
      <w:pPr>
        <w:pStyle w:val="BodyText"/>
        <w:spacing w:before="79" w:line="276" w:lineRule="auto"/>
        <w:ind w:left="-1" w:right="816"/>
        <w:rPr>
          <w:rFonts w:ascii="Arial" w:hAnsi="Arial" w:cs="Arial"/>
        </w:rPr>
      </w:pPr>
      <w:r w:rsidRPr="002D6738">
        <w:rPr>
          <w:rFonts w:ascii="Arial" w:hAnsi="Arial" w:cs="Arial"/>
        </w:rPr>
        <w:t>如執法人員試圖接觸未成年兒童／學生，或尋求有關未成年兒童／學生的資訊，員工／工作人員應聯絡學校層級聯絡人，然後立即通知該未成年兒童／學生的家長或法定監護人。如學生已年滿</w:t>
      </w:r>
      <w:r w:rsidRPr="002D6738">
        <w:rPr>
          <w:rFonts w:ascii="Arial" w:hAnsi="Arial" w:cs="Arial"/>
        </w:rPr>
        <w:t xml:space="preserve"> 18 </w:t>
      </w:r>
      <w:r w:rsidRPr="002D6738">
        <w:rPr>
          <w:rFonts w:ascii="Arial" w:hAnsi="Arial" w:cs="Arial"/>
        </w:rPr>
        <w:t>歲或已依法解除監護，員工／工作人員除通知學校層級聯絡人外，還應直接通知該學生。鼓勵學校指定一名員工或工作人員，作為其升級處理程序的一部分，負責通知家庭或學生。</w:t>
      </w:r>
      <w:r w:rsidRPr="002D6738">
        <w:rPr>
          <w:rFonts w:ascii="Arial" w:hAnsi="Arial" w:cs="Arial"/>
          <w:i/>
        </w:rPr>
        <w:t>通知範</w:t>
      </w:r>
      <w:r w:rsidRPr="002D6738">
        <w:rPr>
          <w:rFonts w:ascii="Arial" w:hAnsi="Arial" w:cs="Arial"/>
        </w:rPr>
        <w:t>本請參見</w:t>
      </w:r>
      <w:r w:rsidRPr="002D6738">
        <w:rPr>
          <w:rFonts w:ascii="Arial" w:hAnsi="Arial" w:cs="Arial"/>
        </w:rPr>
        <w:t xml:space="preserve"> DESE</w:t>
      </w:r>
      <w:r w:rsidRPr="002D6738">
        <w:rPr>
          <w:rFonts w:ascii="Arial" w:hAnsi="Arial" w:cs="Arial"/>
        </w:rPr>
        <w:t>《示範程序》。</w:t>
      </w:r>
    </w:p>
    <w:p w14:paraId="4C9D91D7" w14:textId="77777777" w:rsidR="00717AFE" w:rsidRPr="002D6738" w:rsidRDefault="006D328B">
      <w:pPr>
        <w:pStyle w:val="ListParagraph"/>
        <w:numPr>
          <w:ilvl w:val="0"/>
          <w:numId w:val="2"/>
        </w:numPr>
        <w:tabs>
          <w:tab w:val="left" w:pos="1079"/>
        </w:tabs>
        <w:spacing w:before="159"/>
        <w:ind w:left="1079"/>
        <w:rPr>
          <w:rFonts w:ascii="Arial" w:hAnsi="Arial" w:cs="Arial"/>
          <w:i/>
          <w:sz w:val="24"/>
        </w:rPr>
      </w:pPr>
      <w:bookmarkStart w:id="20" w:name="J._Protection_of_Personally_Identifiable"/>
      <w:bookmarkEnd w:id="20"/>
      <w:r w:rsidRPr="002D6738">
        <w:rPr>
          <w:rFonts w:ascii="Arial" w:hAnsi="Arial" w:cs="Arial"/>
          <w:i/>
          <w:sz w:val="24"/>
          <w:u w:val="single"/>
        </w:rPr>
        <w:t>個人可識別資訊的保護</w:t>
      </w:r>
    </w:p>
    <w:p w14:paraId="4C9D91D8" w14:textId="77777777" w:rsidR="00717AFE" w:rsidRPr="002D6738" w:rsidRDefault="006D328B">
      <w:pPr>
        <w:pStyle w:val="BodyText"/>
        <w:spacing w:before="202" w:line="276" w:lineRule="auto"/>
        <w:ind w:left="-1" w:right="757"/>
        <w:rPr>
          <w:rFonts w:ascii="Arial" w:hAnsi="Arial" w:cs="Arial"/>
        </w:rPr>
      </w:pPr>
      <w:r w:rsidRPr="002D6738">
        <w:rPr>
          <w:rFonts w:ascii="Arial" w:hAnsi="Arial" w:cs="Arial"/>
        </w:rPr>
        <w:t>學校不得以口頭或書面方式向第三方（包括執法人員及媒體）披露其照護之學生或兒童的個人可識別資訊，除非：學校已取得該學生／兒童之家長或監護人的特定知情同意（如學生已年滿</w:t>
      </w:r>
      <w:r w:rsidRPr="002D6738">
        <w:rPr>
          <w:rFonts w:ascii="Arial" w:hAnsi="Arial" w:cs="Arial"/>
        </w:rPr>
        <w:t xml:space="preserve"> 18 </w:t>
      </w:r>
      <w:r w:rsidRPr="002D6738">
        <w:rPr>
          <w:rFonts w:ascii="Arial" w:hAnsi="Arial" w:cs="Arial"/>
        </w:rPr>
        <w:t>歲或已依法解除監護，則由學生本人同意）；該披露係依據司法令狀、司法命令或傳票；或視具體情況存在健康或安全緊急情況。一般而言，在回應媒體詢問以及執法人員可能涉及學生的互動時，學校亦應尊重學生家長或監護人（如學生已年滿</w:t>
      </w:r>
      <w:r w:rsidRPr="002D6738">
        <w:rPr>
          <w:rFonts w:ascii="Arial" w:hAnsi="Arial" w:cs="Arial"/>
        </w:rPr>
        <w:t xml:space="preserve"> 18 </w:t>
      </w:r>
      <w:r w:rsidRPr="002D6738">
        <w:rPr>
          <w:rFonts w:ascii="Arial" w:hAnsi="Arial" w:cs="Arial"/>
        </w:rPr>
        <w:t>歲或已依法解除監護，則為學生本人）的隱私偏好及顧慮，並以符合法律的範圍為限。</w:t>
      </w:r>
    </w:p>
    <w:p w14:paraId="4C9D91D9" w14:textId="77777777" w:rsidR="00717AFE" w:rsidRPr="002D6738" w:rsidRDefault="006D328B">
      <w:pPr>
        <w:pStyle w:val="BodyText"/>
        <w:spacing w:before="161" w:line="276" w:lineRule="auto"/>
        <w:ind w:left="-1" w:right="737"/>
        <w:rPr>
          <w:rFonts w:ascii="Arial" w:hAnsi="Arial" w:cs="Arial"/>
        </w:rPr>
      </w:pPr>
      <w:r w:rsidRPr="002D6738">
        <w:rPr>
          <w:rFonts w:ascii="Arial" w:hAnsi="Arial" w:cs="Arial"/>
        </w:rPr>
        <w:lastRenderedPageBreak/>
        <w:t>學校應允許家長／監護人（如學生已年滿</w:t>
      </w:r>
      <w:r w:rsidRPr="002D6738">
        <w:rPr>
          <w:rFonts w:ascii="Arial" w:hAnsi="Arial" w:cs="Arial"/>
        </w:rPr>
        <w:t xml:space="preserve"> 18 </w:t>
      </w:r>
      <w:r w:rsidRPr="002D6738">
        <w:rPr>
          <w:rFonts w:ascii="Arial" w:hAnsi="Arial" w:cs="Arial"/>
        </w:rPr>
        <w:t>歲或已依法解除監護，則為學生本人）選擇不將其資訊納入目錄資訊。其亦可限制目錄中所包含的資訊（例如，不包括兒童／學生的地址及出生地），並將披露範圍限制於學校社群。根據聯邦法律，學校每年至少須通知學生及其家庭一次目錄中包含哪些資訊，並允許家長／監護人隨時選擇不將資訊納入目錄。學校必須透過翻譯或口譯服務向英語能力有限的家長／監護人傳達此資訊。</w:t>
      </w:r>
    </w:p>
    <w:p w14:paraId="4C9D91DA" w14:textId="77777777" w:rsidR="00717AFE" w:rsidRPr="002D6738" w:rsidRDefault="006D328B">
      <w:pPr>
        <w:pStyle w:val="BodyText"/>
        <w:spacing w:before="158" w:line="276" w:lineRule="auto"/>
        <w:ind w:left="-1" w:right="630"/>
        <w:rPr>
          <w:rFonts w:ascii="Arial" w:hAnsi="Arial" w:cs="Arial"/>
        </w:rPr>
      </w:pPr>
      <w:r w:rsidRPr="002D6738">
        <w:rPr>
          <w:rFonts w:ascii="Arial" w:hAnsi="Arial" w:cs="Arial"/>
        </w:rPr>
        <w:t>如執法人員尋求有關學校人員的機密資訊，學校應將該等人員轉介至其人力資源部門，由該部門按照標準程序處理。</w:t>
      </w:r>
    </w:p>
    <w:p w14:paraId="4C9D91DC" w14:textId="77777777" w:rsidR="00717AFE" w:rsidRPr="002D6738" w:rsidRDefault="006D328B">
      <w:pPr>
        <w:pStyle w:val="ListParagraph"/>
        <w:numPr>
          <w:ilvl w:val="0"/>
          <w:numId w:val="2"/>
        </w:numPr>
        <w:tabs>
          <w:tab w:val="left" w:pos="1079"/>
        </w:tabs>
        <w:spacing w:before="79"/>
        <w:ind w:left="1079" w:hanging="719"/>
        <w:rPr>
          <w:rFonts w:ascii="Arial" w:hAnsi="Arial" w:cs="Arial"/>
          <w:i/>
          <w:sz w:val="24"/>
        </w:rPr>
      </w:pPr>
      <w:bookmarkStart w:id="21" w:name="K._Caregiver_Plans_and_Contact_Informati"/>
      <w:bookmarkEnd w:id="21"/>
      <w:r w:rsidRPr="002D6738">
        <w:rPr>
          <w:rFonts w:ascii="Arial" w:hAnsi="Arial" w:cs="Arial"/>
          <w:i/>
          <w:sz w:val="24"/>
          <w:u w:val="single"/>
        </w:rPr>
        <w:t>照護者計畫及聯絡資訊</w:t>
      </w:r>
    </w:p>
    <w:p w14:paraId="4C9D91DD" w14:textId="77777777" w:rsidR="00717AFE" w:rsidRPr="002D6738" w:rsidRDefault="006D328B">
      <w:pPr>
        <w:pStyle w:val="BodyText"/>
        <w:spacing w:before="201" w:line="276" w:lineRule="auto"/>
        <w:ind w:left="-1" w:right="757"/>
        <w:rPr>
          <w:rFonts w:ascii="Arial" w:hAnsi="Arial" w:cs="Arial"/>
        </w:rPr>
      </w:pPr>
      <w:r w:rsidRPr="002D6738">
        <w:rPr>
          <w:rFonts w:ascii="Arial" w:hAnsi="Arial" w:cs="Arial"/>
        </w:rPr>
        <w:t>鼓勵學校制定明確程序，以因應兒童／學生或其家長／監護人遭執法人員拘留的情況。根據《</w:t>
      </w:r>
      <w:r w:rsidRPr="002D6738">
        <w:rPr>
          <w:rFonts w:ascii="Arial" w:hAnsi="Arial" w:cs="Arial"/>
        </w:rPr>
        <w:t xml:space="preserve">PROTECT </w:t>
      </w:r>
      <w:r w:rsidRPr="002D6738">
        <w:rPr>
          <w:rFonts w:ascii="Arial" w:hAnsi="Arial" w:cs="Arial"/>
        </w:rPr>
        <w:t>法案》，學校應制定計畫，以確保所有學生／兒童的緊急聯絡資訊、替代照護者聯絡資訊及獲授權接送人聯絡資訊均為最新資料。作為此項審查的一部分，學校必須允許家長／監護人列出一名以上人員作為緊急聯絡人。亦鼓勵學校留存任何相關文件，例如對其他照護者、臨時代理人或監護人的授權文件。</w:t>
      </w:r>
    </w:p>
    <w:p w14:paraId="4C9D91DE" w14:textId="77777777" w:rsidR="00717AFE" w:rsidRPr="002D6738" w:rsidRDefault="00717AFE">
      <w:pPr>
        <w:pStyle w:val="BodyText"/>
        <w:spacing w:before="1"/>
        <w:ind w:firstLine="0"/>
        <w:rPr>
          <w:rFonts w:ascii="Arial" w:hAnsi="Arial" w:cs="Arial"/>
        </w:rPr>
      </w:pPr>
    </w:p>
    <w:p w14:paraId="4C9D91DF" w14:textId="77777777" w:rsidR="00717AFE" w:rsidRPr="002D6738" w:rsidRDefault="006D328B">
      <w:pPr>
        <w:pStyle w:val="ListParagraph"/>
        <w:numPr>
          <w:ilvl w:val="0"/>
          <w:numId w:val="2"/>
        </w:numPr>
        <w:tabs>
          <w:tab w:val="left" w:pos="1079"/>
        </w:tabs>
        <w:ind w:left="1079"/>
        <w:rPr>
          <w:rFonts w:ascii="Arial" w:hAnsi="Arial" w:cs="Arial"/>
          <w:i/>
          <w:sz w:val="24"/>
        </w:rPr>
      </w:pPr>
      <w:bookmarkStart w:id="22" w:name="L._Visitor_Policies"/>
      <w:bookmarkEnd w:id="22"/>
      <w:r w:rsidRPr="002D6738">
        <w:rPr>
          <w:rFonts w:ascii="Arial" w:hAnsi="Arial" w:cs="Arial"/>
          <w:i/>
          <w:sz w:val="24"/>
          <w:u w:val="single"/>
        </w:rPr>
        <w:t>訪客政策</w:t>
      </w:r>
    </w:p>
    <w:p w14:paraId="4C9D91E0" w14:textId="77777777" w:rsidR="00717AFE" w:rsidRPr="002D6738" w:rsidRDefault="006D328B">
      <w:pPr>
        <w:pStyle w:val="BodyText"/>
        <w:spacing w:before="204" w:line="276" w:lineRule="auto"/>
        <w:ind w:right="757"/>
        <w:rPr>
          <w:rFonts w:ascii="Arial" w:hAnsi="Arial" w:cs="Arial"/>
        </w:rPr>
      </w:pPr>
      <w:r w:rsidRPr="002D6738">
        <w:rPr>
          <w:rFonts w:ascii="Arial" w:hAnsi="Arial" w:cs="Arial"/>
        </w:rPr>
        <w:t>學校應採納書面訪客政策（或程序），明確規定對訪客的限制，並平等適用於所有訪客</w:t>
      </w:r>
      <w:r w:rsidRPr="002D6738">
        <w:rPr>
          <w:rFonts w:ascii="Arial" w:hAnsi="Arial" w:cs="Arial"/>
        </w:rPr>
        <w:t>——</w:t>
      </w:r>
      <w:r w:rsidRPr="002D6738">
        <w:rPr>
          <w:rFonts w:ascii="Arial" w:hAnsi="Arial" w:cs="Arial"/>
        </w:rPr>
        <w:t>亦即，訪客政策（或程序）不得區分因執行民事執法而到訪的執法人員與其他類型的訪客。</w:t>
      </w:r>
    </w:p>
    <w:p w14:paraId="4C9D91E1" w14:textId="77777777" w:rsidR="00717AFE" w:rsidRPr="002D6738" w:rsidRDefault="006D328B">
      <w:pPr>
        <w:pStyle w:val="ListParagraph"/>
        <w:numPr>
          <w:ilvl w:val="0"/>
          <w:numId w:val="2"/>
        </w:numPr>
        <w:tabs>
          <w:tab w:val="left" w:pos="1079"/>
        </w:tabs>
        <w:spacing w:before="158"/>
        <w:ind w:left="1079" w:hanging="719"/>
        <w:rPr>
          <w:rFonts w:ascii="Arial" w:hAnsi="Arial" w:cs="Arial"/>
          <w:i/>
          <w:sz w:val="24"/>
        </w:rPr>
      </w:pPr>
      <w:bookmarkStart w:id="23" w:name="M._Existing_Obligations"/>
      <w:bookmarkEnd w:id="23"/>
      <w:r w:rsidRPr="002D6738">
        <w:rPr>
          <w:rFonts w:ascii="Arial" w:hAnsi="Arial" w:cs="Arial"/>
          <w:i/>
          <w:sz w:val="24"/>
          <w:u w:val="single"/>
        </w:rPr>
        <w:t>既有義務</w:t>
      </w:r>
    </w:p>
    <w:p w14:paraId="4C9D91E2" w14:textId="77777777" w:rsidR="00717AFE" w:rsidRPr="002D6738" w:rsidRDefault="006D328B">
      <w:pPr>
        <w:pStyle w:val="BodyText"/>
        <w:spacing w:before="204" w:line="276" w:lineRule="auto"/>
        <w:ind w:right="757"/>
        <w:rPr>
          <w:rFonts w:ascii="Arial" w:hAnsi="Arial" w:cs="Arial"/>
        </w:rPr>
      </w:pPr>
      <w:r w:rsidRPr="002D6738">
        <w:rPr>
          <w:rFonts w:ascii="Arial" w:hAnsi="Arial" w:cs="Arial"/>
        </w:rPr>
        <w:t>本指南中的任何內容均不改變學校遵守州及聯邦法律或現有政策或程序的義務。</w:t>
      </w:r>
    </w:p>
    <w:p w14:paraId="4C9D91E3" w14:textId="77777777" w:rsidR="00717AFE" w:rsidRPr="002D6738" w:rsidRDefault="00717AFE">
      <w:pPr>
        <w:pStyle w:val="BodyText"/>
        <w:spacing w:before="42"/>
        <w:ind w:firstLine="0"/>
        <w:rPr>
          <w:rFonts w:ascii="Arial" w:hAnsi="Arial" w:cs="Arial"/>
        </w:rPr>
      </w:pPr>
    </w:p>
    <w:p w14:paraId="4C9D91E4" w14:textId="77777777" w:rsidR="00717AFE" w:rsidRPr="002D6738" w:rsidRDefault="006D328B">
      <w:pPr>
        <w:pStyle w:val="BodyText"/>
        <w:spacing w:line="276" w:lineRule="auto"/>
        <w:ind w:right="757"/>
        <w:rPr>
          <w:rFonts w:ascii="Arial" w:hAnsi="Arial" w:cs="Arial"/>
        </w:rPr>
      </w:pPr>
      <w:r w:rsidRPr="002D6738">
        <w:rPr>
          <w:rFonts w:ascii="Arial" w:hAnsi="Arial" w:cs="Arial"/>
        </w:rPr>
        <w:t>本指南中的任何內容均不禁止與有關主管機關進行適當合作，包括警察、消防部門、緊急醫療服務機構、兒童保護機關或其他公共安全官員，以因應緊急情況、保護兒童免受虐待或疏忽，或以其他方式依法行使與民事移民執法無關的合法權力。如兒童、工作人員、家庭成員或其他人員的安全面臨迫在眉睫的威脅，學校應毫不猶豫地撥打</w:t>
      </w:r>
      <w:r w:rsidRPr="002D6738">
        <w:rPr>
          <w:rFonts w:ascii="Arial" w:hAnsi="Arial" w:cs="Arial"/>
        </w:rPr>
        <w:t xml:space="preserve"> 9-1-1 </w:t>
      </w:r>
      <w:r w:rsidRPr="002D6738">
        <w:rPr>
          <w:rFonts w:ascii="Arial" w:hAnsi="Arial" w:cs="Arial"/>
        </w:rPr>
        <w:t>尋求協助。</w:t>
      </w:r>
    </w:p>
    <w:p w14:paraId="4C9D91E5" w14:textId="77777777" w:rsidR="00717AFE" w:rsidRPr="002D6738" w:rsidRDefault="00717AFE">
      <w:pPr>
        <w:pStyle w:val="BodyText"/>
        <w:spacing w:before="43"/>
        <w:ind w:firstLine="0"/>
        <w:rPr>
          <w:rFonts w:ascii="Arial" w:hAnsi="Arial" w:cs="Arial"/>
        </w:rPr>
      </w:pPr>
    </w:p>
    <w:p w14:paraId="4C9D91E6" w14:textId="77777777" w:rsidR="00717AFE" w:rsidRPr="002D6738" w:rsidRDefault="006D328B" w:rsidP="00832226">
      <w:pPr>
        <w:pStyle w:val="Heading2"/>
      </w:pPr>
      <w:bookmarkStart w:id="24" w:name="IV._Rights_of_a_Person_Being_Arrested/De"/>
      <w:bookmarkEnd w:id="24"/>
      <w:r w:rsidRPr="002D6738">
        <w:t>被逮捕／拘留者的權利及旁觀者的權利</w:t>
      </w:r>
    </w:p>
    <w:p w14:paraId="4C9D91E7" w14:textId="77777777" w:rsidR="00717AFE" w:rsidRPr="002D6738" w:rsidRDefault="006D328B">
      <w:pPr>
        <w:pStyle w:val="ListParagraph"/>
        <w:numPr>
          <w:ilvl w:val="1"/>
          <w:numId w:val="5"/>
        </w:numPr>
        <w:tabs>
          <w:tab w:val="left" w:pos="1079"/>
        </w:tabs>
        <w:spacing w:before="205"/>
        <w:ind w:left="1079" w:hanging="719"/>
        <w:rPr>
          <w:rFonts w:ascii="Arial" w:hAnsi="Arial" w:cs="Arial"/>
          <w:i/>
          <w:sz w:val="24"/>
        </w:rPr>
      </w:pPr>
      <w:bookmarkStart w:id="25" w:name="A._Rights_of_the_Person_Being_Arrested_o"/>
      <w:bookmarkEnd w:id="25"/>
      <w:r w:rsidRPr="002D6738">
        <w:rPr>
          <w:rFonts w:ascii="Arial" w:hAnsi="Arial" w:cs="Arial"/>
          <w:i/>
          <w:sz w:val="24"/>
          <w:u w:val="single"/>
        </w:rPr>
        <w:t>被逮捕或拘留者的權利</w:t>
      </w:r>
    </w:p>
    <w:p w14:paraId="4C9D91E8" w14:textId="77777777" w:rsidR="00717AFE" w:rsidRPr="002D6738" w:rsidRDefault="006D328B">
      <w:pPr>
        <w:pStyle w:val="BodyText"/>
        <w:spacing w:before="201" w:line="276" w:lineRule="auto"/>
        <w:ind w:right="776"/>
        <w:rPr>
          <w:rFonts w:ascii="Arial" w:hAnsi="Arial" w:cs="Arial"/>
        </w:rPr>
      </w:pPr>
      <w:r w:rsidRPr="002D6738">
        <w:rPr>
          <w:rFonts w:ascii="Arial" w:hAnsi="Arial" w:cs="Arial"/>
          <w:b/>
        </w:rPr>
        <w:t>保持緘默的權利：</w:t>
      </w:r>
      <w:r w:rsidRPr="002D6738">
        <w:rPr>
          <w:rFonts w:ascii="Arial" w:hAnsi="Arial" w:cs="Arial"/>
        </w:rPr>
        <w:t>被民事執法人員（包括聯邦移民官員）逮捕或拘留的人員，無須回答有關其移民身分、公民身分、出生地或如何進入</w:t>
      </w:r>
      <w:r w:rsidRPr="002D6738">
        <w:rPr>
          <w:rFonts w:ascii="Arial" w:hAnsi="Arial" w:cs="Arial"/>
        </w:rPr>
        <w:t xml:space="preserve"> United States </w:t>
      </w:r>
      <w:r w:rsidRPr="002D6738">
        <w:rPr>
          <w:rFonts w:ascii="Arial" w:hAnsi="Arial" w:cs="Arial"/>
        </w:rPr>
        <w:t>的問題。該人員可以說：「我正在行使保持緘默的權利」，並拒絕與執法人員交談，直至其已與律師交談</w:t>
      </w:r>
      <w:r w:rsidRPr="002D6738">
        <w:rPr>
          <w:rFonts w:ascii="Arial" w:hAnsi="Arial" w:cs="Arial"/>
        </w:rPr>
        <w:lastRenderedPageBreak/>
        <w:t>為止。自</w:t>
      </w:r>
      <w:r w:rsidRPr="002D6738">
        <w:rPr>
          <w:rFonts w:ascii="Arial" w:hAnsi="Arial" w:cs="Arial"/>
        </w:rPr>
        <w:t xml:space="preserve"> 2026</w:t>
      </w:r>
      <w:r w:rsidRPr="002D6738">
        <w:rPr>
          <w:rFonts w:ascii="Arial" w:hAnsi="Arial" w:cs="Arial"/>
        </w:rPr>
        <w:t>年</w:t>
      </w:r>
      <w:r w:rsidRPr="002D6738">
        <w:rPr>
          <w:rFonts w:ascii="Arial" w:hAnsi="Arial" w:cs="Arial"/>
        </w:rPr>
        <w:t>09</w:t>
      </w:r>
      <w:r w:rsidRPr="002D6738">
        <w:rPr>
          <w:rFonts w:ascii="Arial" w:hAnsi="Arial" w:cs="Arial"/>
        </w:rPr>
        <w:t>月</w:t>
      </w:r>
      <w:r w:rsidRPr="002D6738">
        <w:rPr>
          <w:rFonts w:ascii="Arial" w:hAnsi="Arial" w:cs="Arial"/>
        </w:rPr>
        <w:t>04</w:t>
      </w:r>
      <w:r w:rsidRPr="002D6738">
        <w:rPr>
          <w:rFonts w:ascii="Arial" w:hAnsi="Arial" w:cs="Arial"/>
        </w:rPr>
        <w:t>日起，《</w:t>
      </w:r>
      <w:r w:rsidRPr="002D6738">
        <w:rPr>
          <w:rFonts w:ascii="Arial" w:hAnsi="Arial" w:cs="Arial"/>
        </w:rPr>
        <w:t xml:space="preserve">PROTECT </w:t>
      </w:r>
      <w:r w:rsidRPr="002D6738">
        <w:rPr>
          <w:rFonts w:ascii="Arial" w:hAnsi="Arial" w:cs="Arial"/>
        </w:rPr>
        <w:t>法案》禁止執法人員詢問移民身分或公民身分，除非州法或聯邦法律有所要求，或該等資訊與特定刑事犯罪具有實質關聯。</w:t>
      </w:r>
    </w:p>
    <w:p w14:paraId="4C9D91EA" w14:textId="77777777" w:rsidR="00717AFE" w:rsidRPr="002D6738" w:rsidRDefault="006D328B" w:rsidP="002F6A9E">
      <w:pPr>
        <w:pStyle w:val="BodyText"/>
        <w:spacing w:before="201" w:line="276" w:lineRule="auto"/>
        <w:ind w:right="835"/>
        <w:rPr>
          <w:rFonts w:ascii="Arial" w:hAnsi="Arial" w:cs="Arial"/>
        </w:rPr>
      </w:pPr>
      <w:r w:rsidRPr="002D6738">
        <w:rPr>
          <w:rFonts w:ascii="Arial" w:hAnsi="Arial" w:cs="Arial"/>
          <w:b/>
        </w:rPr>
        <w:t>聘請／諮詢律師的權利：</w:t>
      </w:r>
      <w:r w:rsidRPr="002D6738">
        <w:rPr>
          <w:rFonts w:ascii="Arial" w:hAnsi="Arial" w:cs="Arial"/>
        </w:rPr>
        <w:t>被逮捕或拘留的人員有權聘請律師並與律師交談，但在移民程序中，政府通常無須為其提供律師。</w:t>
      </w:r>
    </w:p>
    <w:p w14:paraId="4C9D91EB" w14:textId="77777777" w:rsidR="00717AFE" w:rsidRPr="002D6738" w:rsidRDefault="006D328B">
      <w:pPr>
        <w:pStyle w:val="BodyText"/>
        <w:spacing w:before="159" w:line="276" w:lineRule="auto"/>
        <w:ind w:left="-1" w:right="757"/>
        <w:rPr>
          <w:rFonts w:ascii="Arial" w:hAnsi="Arial" w:cs="Arial"/>
        </w:rPr>
      </w:pPr>
      <w:r w:rsidRPr="002D6738">
        <w:rPr>
          <w:rFonts w:ascii="Arial" w:hAnsi="Arial" w:cs="Arial"/>
          <w:b/>
        </w:rPr>
        <w:t>拒絕簽署文件的權利：</w:t>
      </w:r>
      <w:r w:rsidRPr="002D6738">
        <w:rPr>
          <w:rFonts w:ascii="Arial" w:hAnsi="Arial" w:cs="Arial"/>
        </w:rPr>
        <w:t>被逮捕或拘留的人員有權拒絕簽署文件（例如權利放棄書、自願離境表格）。該人員有權在簽署任何文件之前閱讀並理解該文件。</w:t>
      </w:r>
    </w:p>
    <w:p w14:paraId="4C9D91EC" w14:textId="77777777" w:rsidR="00717AFE" w:rsidRPr="002D6738" w:rsidRDefault="006D328B">
      <w:pPr>
        <w:pStyle w:val="ListParagraph"/>
        <w:numPr>
          <w:ilvl w:val="1"/>
          <w:numId w:val="5"/>
        </w:numPr>
        <w:tabs>
          <w:tab w:val="left" w:pos="1079"/>
        </w:tabs>
        <w:spacing w:before="161"/>
        <w:ind w:left="1079"/>
        <w:rPr>
          <w:rFonts w:ascii="Arial" w:hAnsi="Arial" w:cs="Arial"/>
          <w:i/>
          <w:sz w:val="24"/>
        </w:rPr>
      </w:pPr>
      <w:bookmarkStart w:id="26" w:name="B._Rights_of_Bystanders"/>
      <w:bookmarkEnd w:id="26"/>
      <w:r w:rsidRPr="002D6738">
        <w:rPr>
          <w:rFonts w:ascii="Arial" w:hAnsi="Arial" w:cs="Arial"/>
          <w:i/>
          <w:sz w:val="24"/>
          <w:u w:val="single"/>
        </w:rPr>
        <w:t>旁觀者的權利</w:t>
      </w:r>
    </w:p>
    <w:p w14:paraId="4C9D91ED" w14:textId="77777777" w:rsidR="00717AFE" w:rsidRPr="002D6738" w:rsidRDefault="006D328B">
      <w:pPr>
        <w:pStyle w:val="BodyText"/>
        <w:spacing w:before="202" w:line="276" w:lineRule="auto"/>
        <w:ind w:left="-1" w:right="782"/>
        <w:rPr>
          <w:rFonts w:ascii="Arial" w:hAnsi="Arial" w:cs="Arial"/>
        </w:rPr>
      </w:pPr>
      <w:r w:rsidRPr="002D6738">
        <w:rPr>
          <w:rFonts w:ascii="Arial" w:hAnsi="Arial" w:cs="Arial"/>
          <w:b/>
        </w:rPr>
        <w:t>觀察的權利：</w:t>
      </w:r>
      <w:r w:rsidRPr="002D6738">
        <w:rPr>
          <w:rFonts w:ascii="Arial" w:hAnsi="Arial" w:cs="Arial"/>
        </w:rPr>
        <w:t>民事執法行動（包括聯邦移民執法）的旁觀者有權觀察執法人員，並可在合理距離內錄影該次互動，前提是不妨礙執法人員執法。</w:t>
      </w:r>
      <w:r w:rsidRPr="002D6738">
        <w:rPr>
          <w:rFonts w:ascii="Arial" w:hAnsi="Arial" w:cs="Arial"/>
        </w:rPr>
        <w:t xml:space="preserve">Massachusetts </w:t>
      </w:r>
      <w:r w:rsidRPr="002D6738">
        <w:rPr>
          <w:rFonts w:ascii="Arial" w:hAnsi="Arial" w:cs="Arial"/>
        </w:rPr>
        <w:t>法律允許公開（而非秘密）錄影。</w:t>
      </w:r>
    </w:p>
    <w:p w14:paraId="4C9D91EE" w14:textId="77777777" w:rsidR="00717AFE" w:rsidRPr="002D6738" w:rsidRDefault="006D328B">
      <w:pPr>
        <w:pStyle w:val="BodyText"/>
        <w:spacing w:before="159" w:line="276" w:lineRule="auto"/>
        <w:ind w:left="-1" w:right="810"/>
        <w:rPr>
          <w:rFonts w:ascii="Arial" w:hAnsi="Arial" w:cs="Arial"/>
        </w:rPr>
      </w:pPr>
      <w:r w:rsidRPr="002D6738">
        <w:rPr>
          <w:rFonts w:ascii="Arial" w:hAnsi="Arial" w:cs="Arial"/>
          <w:b/>
        </w:rPr>
        <w:t>保持緘默的權利：</w:t>
      </w:r>
      <w:r w:rsidRPr="002D6738">
        <w:rPr>
          <w:rFonts w:ascii="Arial" w:hAnsi="Arial" w:cs="Arial"/>
        </w:rPr>
        <w:t>儘管執法人員可能提出問題，旁觀者仍有權保持緘默。旁觀者無須回答有關其本人移民身分或任何其他人員身分的問題。如上所述，自</w:t>
      </w:r>
      <w:r w:rsidRPr="002D6738">
        <w:rPr>
          <w:rFonts w:ascii="Arial" w:hAnsi="Arial" w:cs="Arial"/>
        </w:rPr>
        <w:t xml:space="preserve"> 2026</w:t>
      </w:r>
      <w:r w:rsidRPr="002D6738">
        <w:rPr>
          <w:rFonts w:ascii="Arial" w:hAnsi="Arial" w:cs="Arial"/>
        </w:rPr>
        <w:t>年</w:t>
      </w:r>
      <w:r w:rsidRPr="002D6738">
        <w:rPr>
          <w:rFonts w:ascii="Arial" w:hAnsi="Arial" w:cs="Arial"/>
        </w:rPr>
        <w:t>09</w:t>
      </w:r>
      <w:r w:rsidRPr="002D6738">
        <w:rPr>
          <w:rFonts w:ascii="Arial" w:hAnsi="Arial" w:cs="Arial"/>
        </w:rPr>
        <w:t>月</w:t>
      </w:r>
      <w:r w:rsidRPr="002D6738">
        <w:rPr>
          <w:rFonts w:ascii="Arial" w:hAnsi="Arial" w:cs="Arial"/>
        </w:rPr>
        <w:t>04</w:t>
      </w:r>
      <w:r w:rsidRPr="002D6738">
        <w:rPr>
          <w:rFonts w:ascii="Arial" w:hAnsi="Arial" w:cs="Arial"/>
        </w:rPr>
        <w:t>日起，《</w:t>
      </w:r>
      <w:r w:rsidRPr="002D6738">
        <w:rPr>
          <w:rFonts w:ascii="Arial" w:hAnsi="Arial" w:cs="Arial"/>
        </w:rPr>
        <w:t xml:space="preserve">PROTECT </w:t>
      </w:r>
      <w:r w:rsidRPr="002D6738">
        <w:rPr>
          <w:rFonts w:ascii="Arial" w:hAnsi="Arial" w:cs="Arial"/>
        </w:rPr>
        <w:t>法案》禁止執法人員詢問移民身分或公民身分，除非其他法律有所要求，或該問題與潛在刑事違法行為具有特定關聯。</w:t>
      </w:r>
    </w:p>
    <w:p w14:paraId="4C9D91EF" w14:textId="77777777" w:rsidR="00717AFE" w:rsidRPr="002D6738" w:rsidRDefault="006D328B" w:rsidP="00832226">
      <w:pPr>
        <w:pStyle w:val="Heading2"/>
      </w:pPr>
      <w:bookmarkStart w:id="27" w:name="V._Support_for_Students_and_Children"/>
      <w:bookmarkEnd w:id="27"/>
      <w:r w:rsidRPr="002D6738">
        <w:t>對學生及兒童的支援</w:t>
      </w:r>
    </w:p>
    <w:p w14:paraId="4C9D91F0" w14:textId="77777777" w:rsidR="00717AFE" w:rsidRPr="002D6738" w:rsidRDefault="006D328B">
      <w:pPr>
        <w:pStyle w:val="BodyText"/>
        <w:spacing w:before="208" w:line="276" w:lineRule="auto"/>
        <w:ind w:right="757"/>
        <w:rPr>
          <w:rFonts w:ascii="Arial" w:hAnsi="Arial" w:cs="Arial"/>
        </w:rPr>
      </w:pPr>
      <w:r w:rsidRPr="002D6738">
        <w:rPr>
          <w:rFonts w:ascii="Arial" w:hAnsi="Arial" w:cs="Arial"/>
        </w:rPr>
        <w:t>我們鼓勵學校向焦慮程度加劇的學生及兒童提供輔導及社會工作支援，尤其是本人受到影響，以及其家庭直接受到民事執法活動（包括聯邦移民執法）影響的學生及兒童。</w:t>
      </w:r>
    </w:p>
    <w:p w14:paraId="4C9D91F1" w14:textId="77777777" w:rsidR="00717AFE" w:rsidRPr="002D6738" w:rsidRDefault="006D328B">
      <w:pPr>
        <w:pStyle w:val="BodyText"/>
        <w:spacing w:before="161" w:line="276" w:lineRule="auto"/>
        <w:ind w:right="782"/>
        <w:rPr>
          <w:rFonts w:ascii="Arial" w:hAnsi="Arial" w:cs="Arial"/>
        </w:rPr>
      </w:pPr>
      <w:r w:rsidRPr="002D6738">
        <w:rPr>
          <w:rFonts w:ascii="Arial" w:hAnsi="Arial" w:cs="Arial"/>
        </w:rPr>
        <w:t>此外，學校對於學生缺勤及校內行為方面的困難，保持警覺及敏感度十分重要。工作人員及教育工作者應主動與家長及學生互動並建立信任關係、提供支援，並與家庭合作處理任何可能出現的出勤或行為方面的問題。</w:t>
      </w:r>
    </w:p>
    <w:p w14:paraId="4C9D91F2" w14:textId="77777777" w:rsidR="00717AFE" w:rsidRPr="002D6738" w:rsidRDefault="006D328B">
      <w:pPr>
        <w:pStyle w:val="BodyText"/>
        <w:spacing w:before="161" w:line="276" w:lineRule="auto"/>
        <w:ind w:right="724"/>
        <w:rPr>
          <w:rFonts w:ascii="Arial" w:hAnsi="Arial" w:cs="Arial"/>
        </w:rPr>
      </w:pPr>
      <w:r w:rsidRPr="002D6738">
        <w:rPr>
          <w:rFonts w:ascii="Arial" w:hAnsi="Arial" w:cs="Arial"/>
        </w:rPr>
        <w:t>根據《</w:t>
      </w:r>
      <w:r w:rsidRPr="002D6738">
        <w:rPr>
          <w:rFonts w:ascii="Arial" w:hAnsi="Arial" w:cs="Arial"/>
        </w:rPr>
        <w:t xml:space="preserve">PROTECT </w:t>
      </w:r>
      <w:r w:rsidRPr="002D6738">
        <w:rPr>
          <w:rFonts w:ascii="Arial" w:hAnsi="Arial" w:cs="Arial"/>
        </w:rPr>
        <w:t>法案》，學校必須制定計畫，與本校相關的學生及家庭分享所要求的政策及程序。我們建議將該等資料發布於學校及／或學區網站。</w:t>
      </w:r>
    </w:p>
    <w:p w14:paraId="4C9D91F3" w14:textId="77777777" w:rsidR="00717AFE" w:rsidRPr="002D6738" w:rsidRDefault="006D328B">
      <w:pPr>
        <w:pStyle w:val="BodyText"/>
        <w:spacing w:before="159" w:line="276" w:lineRule="auto"/>
        <w:ind w:right="757"/>
        <w:rPr>
          <w:rFonts w:ascii="Arial" w:hAnsi="Arial" w:cs="Arial"/>
        </w:rPr>
      </w:pPr>
      <w:r w:rsidRPr="002D6738">
        <w:rPr>
          <w:rFonts w:ascii="Arial" w:hAnsi="Arial" w:cs="Arial"/>
        </w:rPr>
        <w:t>與家長及監護人就學生需求、交通運輸、更新替代聯絡人及目錄資訊、緊急程序、執法活動或其他事項進行的所有溝通，均必須使用家長／監護人的主要語言，並使用口譯員，這一點至關重要。家長通知及書面溝通應在可行範圍內使用淺白易懂的語言，並翻譯成貴校社群主要使用的語言。</w:t>
      </w:r>
    </w:p>
    <w:p w14:paraId="4C9D91F5" w14:textId="77777777" w:rsidR="00717AFE" w:rsidRPr="002D6738" w:rsidRDefault="006D328B" w:rsidP="00832226">
      <w:pPr>
        <w:pStyle w:val="Heading2"/>
      </w:pPr>
      <w:bookmarkStart w:id="28" w:name="VI._Human_Resources/Labor/Union_Issues"/>
      <w:bookmarkEnd w:id="28"/>
      <w:r w:rsidRPr="002D6738">
        <w:t>人力資源／勞動／工會事項</w:t>
      </w:r>
    </w:p>
    <w:p w14:paraId="4C9D91F6" w14:textId="77777777" w:rsidR="00717AFE" w:rsidRPr="002D6738" w:rsidRDefault="006D328B">
      <w:pPr>
        <w:pStyle w:val="BodyText"/>
        <w:spacing w:before="207" w:line="276" w:lineRule="auto"/>
        <w:ind w:left="-1" w:right="782"/>
        <w:rPr>
          <w:rFonts w:ascii="Arial" w:hAnsi="Arial" w:cs="Arial"/>
        </w:rPr>
      </w:pPr>
      <w:r w:rsidRPr="002D6738">
        <w:rPr>
          <w:rFonts w:ascii="Arial" w:hAnsi="Arial" w:cs="Arial"/>
        </w:rPr>
        <w:t>鼓勵員工／工作人員就與從事民事執法（包括聯邦移民執法）的執法人員互動所涉及的任何僱用或勞動疑慮，分別向其人力資源團隊或工會代表提出。這些事項可能包括有關本指南及相關政策或程序的問題，或有關涉及民事執法之個人情況的一般問題。</w:t>
      </w:r>
    </w:p>
    <w:p w14:paraId="4C9D91F7" w14:textId="77777777" w:rsidR="00717AFE" w:rsidRPr="002D6738" w:rsidRDefault="006D328B">
      <w:pPr>
        <w:pStyle w:val="BodyText"/>
        <w:spacing w:line="276" w:lineRule="auto"/>
        <w:ind w:left="-1" w:right="757" w:firstLine="0"/>
        <w:rPr>
          <w:rFonts w:ascii="Arial" w:hAnsi="Arial" w:cs="Arial"/>
        </w:rPr>
      </w:pPr>
      <w:r w:rsidRPr="002D6738">
        <w:rPr>
          <w:rFonts w:ascii="Arial" w:hAnsi="Arial" w:cs="Arial"/>
        </w:rPr>
        <w:lastRenderedPageBreak/>
        <w:t>亦鼓勵員工／工作人員查閱第</w:t>
      </w:r>
      <w:r w:rsidRPr="002D6738">
        <w:rPr>
          <w:rFonts w:ascii="Arial" w:hAnsi="Arial" w:cs="Arial"/>
        </w:rPr>
        <w:t xml:space="preserve"> VIII </w:t>
      </w:r>
      <w:r w:rsidRPr="002D6738">
        <w:rPr>
          <w:rFonts w:ascii="Arial" w:hAnsi="Arial" w:cs="Arial"/>
        </w:rPr>
        <w:t>節（學校其他資源）所列資源，以取得更多資訊。</w:t>
      </w:r>
    </w:p>
    <w:p w14:paraId="4C9D91F8" w14:textId="77777777" w:rsidR="00717AFE" w:rsidRPr="002D6738" w:rsidRDefault="006D328B" w:rsidP="00832226">
      <w:pPr>
        <w:pStyle w:val="Heading2"/>
      </w:pPr>
      <w:bookmarkStart w:id="29" w:name="VII._Trainings_Regarding_Interactions_wi"/>
      <w:bookmarkEnd w:id="29"/>
      <w:r w:rsidRPr="002D6738">
        <w:t>與民事執法互動相關培訓</w:t>
      </w:r>
    </w:p>
    <w:p w14:paraId="4C9D91F9" w14:textId="77777777" w:rsidR="00717AFE" w:rsidRPr="002D6738" w:rsidRDefault="006D328B">
      <w:pPr>
        <w:pStyle w:val="BodyText"/>
        <w:spacing w:before="207" w:line="276" w:lineRule="auto"/>
        <w:ind w:left="-1" w:right="739"/>
        <w:rPr>
          <w:rFonts w:ascii="Arial" w:hAnsi="Arial" w:cs="Arial"/>
        </w:rPr>
      </w:pPr>
      <w:r w:rsidRPr="002D6738">
        <w:rPr>
          <w:rFonts w:ascii="Arial" w:hAnsi="Arial" w:cs="Arial"/>
        </w:rPr>
        <w:t>鼓勵學校就《</w:t>
      </w:r>
      <w:r w:rsidRPr="002D6738">
        <w:rPr>
          <w:rFonts w:ascii="Arial" w:hAnsi="Arial" w:cs="Arial"/>
        </w:rPr>
        <w:t xml:space="preserve">PROTECT </w:t>
      </w:r>
      <w:r w:rsidRPr="002D6738">
        <w:rPr>
          <w:rFonts w:ascii="Arial" w:hAnsi="Arial" w:cs="Arial"/>
        </w:rPr>
        <w:t>法案》的要求、本指南所載建議，以及學校或學區所採納、旨在保障校園範圍內所有學生及工作人員安全的任何相關政策或程序開展培訓，不論其國籍來源或移民身分。在此情況下，向員工及工作人員提醒升級處理程序通常是一項最佳實務。</w:t>
      </w:r>
      <w:r w:rsidRPr="002D6738">
        <w:rPr>
          <w:rFonts w:ascii="Arial" w:hAnsi="Arial" w:cs="Arial"/>
        </w:rPr>
        <w:t xml:space="preserve">DESE </w:t>
      </w:r>
      <w:r w:rsidRPr="002D6738">
        <w:rPr>
          <w:rFonts w:ascii="Arial" w:hAnsi="Arial" w:cs="Arial"/>
        </w:rPr>
        <w:t>將在徵詢</w:t>
      </w:r>
      <w:r w:rsidRPr="002D6738">
        <w:rPr>
          <w:rFonts w:ascii="Arial" w:hAnsi="Arial" w:cs="Arial"/>
        </w:rPr>
        <w:t xml:space="preserve"> EOE</w:t>
      </w:r>
      <w:r w:rsidRPr="002D6738">
        <w:rPr>
          <w:rFonts w:ascii="Arial" w:hAnsi="Arial" w:cs="Arial"/>
        </w:rPr>
        <w:t>、</w:t>
      </w:r>
      <w:r w:rsidRPr="002D6738">
        <w:rPr>
          <w:rFonts w:ascii="Arial" w:hAnsi="Arial" w:cs="Arial"/>
        </w:rPr>
        <w:t xml:space="preserve">Massachusetts </w:t>
      </w:r>
      <w:r w:rsidRPr="002D6738">
        <w:rPr>
          <w:rFonts w:ascii="Arial" w:hAnsi="Arial" w:cs="Arial"/>
        </w:rPr>
        <w:t>難民與移民辦公室及</w:t>
      </w:r>
      <w:r w:rsidRPr="002D6738">
        <w:rPr>
          <w:rFonts w:ascii="Arial" w:hAnsi="Arial" w:cs="Arial"/>
        </w:rPr>
        <w:t xml:space="preserve"> Massachusetts </w:t>
      </w:r>
      <w:r w:rsidRPr="002D6738">
        <w:rPr>
          <w:rFonts w:ascii="Arial" w:hAnsi="Arial" w:cs="Arial"/>
        </w:rPr>
        <w:t>總檢察長辦公室意見後，制定一套示範培訓，其中納入本指南的各項內容以及其《示範政策》和《示範程序》，供學校委員會、協作學校及特許學校董事會向其工作人員提供。</w:t>
      </w:r>
    </w:p>
    <w:p w14:paraId="4C9D91FA" w14:textId="77777777" w:rsidR="00717AFE" w:rsidRPr="002D6738" w:rsidRDefault="006D328B" w:rsidP="00832226">
      <w:pPr>
        <w:pStyle w:val="Heading2"/>
      </w:pPr>
      <w:bookmarkStart w:id="30" w:name="VIII._Additional_Resources_for_Schools"/>
      <w:bookmarkEnd w:id="30"/>
      <w:r w:rsidRPr="002D6738">
        <w:t>學校其他資源</w:t>
      </w:r>
    </w:p>
    <w:p w14:paraId="4C9D91FB" w14:textId="77777777" w:rsidR="00717AFE" w:rsidRPr="002D6738" w:rsidRDefault="006D328B">
      <w:pPr>
        <w:pStyle w:val="BodyText"/>
        <w:spacing w:before="208" w:line="276" w:lineRule="auto"/>
        <w:ind w:right="757" w:firstLine="0"/>
        <w:rPr>
          <w:rFonts w:ascii="Arial" w:hAnsi="Arial" w:cs="Arial"/>
        </w:rPr>
      </w:pPr>
      <w:r w:rsidRPr="002D6738">
        <w:rPr>
          <w:rFonts w:ascii="Arial" w:hAnsi="Arial" w:cs="Arial"/>
        </w:rPr>
        <w:t xml:space="preserve">Massachusetts </w:t>
      </w:r>
      <w:r w:rsidRPr="002D6738">
        <w:rPr>
          <w:rFonts w:ascii="Arial" w:hAnsi="Arial" w:cs="Arial"/>
        </w:rPr>
        <w:t>總檢察長辦公室、</w:t>
      </w:r>
      <w:r w:rsidRPr="002D6738">
        <w:rPr>
          <w:rFonts w:ascii="Arial" w:hAnsi="Arial" w:cs="Arial"/>
        </w:rPr>
        <w:t xml:space="preserve">Massachusetts </w:t>
      </w:r>
      <w:r w:rsidRPr="002D6738">
        <w:rPr>
          <w:rFonts w:ascii="Arial" w:hAnsi="Arial" w:cs="Arial"/>
        </w:rPr>
        <w:t>難民與移民辦公室及</w:t>
      </w:r>
      <w:r w:rsidRPr="002D6738">
        <w:rPr>
          <w:rFonts w:ascii="Arial" w:hAnsi="Arial" w:cs="Arial"/>
        </w:rPr>
        <w:t xml:space="preserve"> DESE </w:t>
      </w:r>
      <w:r w:rsidRPr="002D6738">
        <w:rPr>
          <w:rFonts w:ascii="Arial" w:hAnsi="Arial" w:cs="Arial"/>
        </w:rPr>
        <w:t>已建立以下資源，供公眾進一步了解其權利。我們鼓勵學校社群成員查閱這些資源，並建議學校考慮向學生／兒童、家庭及員工／工作人員張貼或散發這些資源。</w:t>
      </w:r>
    </w:p>
    <w:p w14:paraId="4C9D91FC" w14:textId="77777777" w:rsidR="00717AFE" w:rsidRPr="002D6738" w:rsidRDefault="006D328B">
      <w:pPr>
        <w:pStyle w:val="ListParagraph"/>
        <w:numPr>
          <w:ilvl w:val="0"/>
          <w:numId w:val="1"/>
        </w:numPr>
        <w:tabs>
          <w:tab w:val="left" w:pos="1439"/>
        </w:tabs>
        <w:spacing w:before="162"/>
        <w:ind w:left="1439" w:hanging="719"/>
        <w:rPr>
          <w:rFonts w:ascii="Arial" w:hAnsi="Arial" w:cs="Arial"/>
          <w:sz w:val="24"/>
        </w:rPr>
      </w:pPr>
      <w:hyperlink r:id="rId12">
        <w:r w:rsidRPr="002D6738">
          <w:rPr>
            <w:rFonts w:ascii="Arial" w:hAnsi="Arial" w:cs="Arial"/>
            <w:color w:val="467885"/>
            <w:sz w:val="24"/>
            <w:u w:val="single" w:color="467885"/>
          </w:rPr>
          <w:t xml:space="preserve">Massachusetts </w:t>
        </w:r>
        <w:r w:rsidRPr="002D6738">
          <w:rPr>
            <w:rFonts w:ascii="Arial" w:hAnsi="Arial" w:cs="Arial"/>
            <w:color w:val="467885"/>
            <w:sz w:val="24"/>
            <w:u w:val="single" w:color="467885"/>
          </w:rPr>
          <w:t>總檢察長：</w:t>
        </w:r>
      </w:hyperlink>
      <w:hyperlink r:id="rId13">
        <w:r w:rsidRPr="002D6738">
          <w:rPr>
            <w:rFonts w:ascii="Arial" w:hAnsi="Arial" w:cs="Arial"/>
            <w:color w:val="467885"/>
            <w:sz w:val="24"/>
            <w:u w:val="single" w:color="467885"/>
          </w:rPr>
          <w:t xml:space="preserve"> Massachusetts </w:t>
        </w:r>
        <w:r w:rsidRPr="002D6738">
          <w:rPr>
            <w:rFonts w:ascii="Arial" w:hAnsi="Arial" w:cs="Arial"/>
            <w:color w:val="467885"/>
            <w:sz w:val="24"/>
            <w:u w:val="single" w:color="467885"/>
          </w:rPr>
          <w:t>移民資源</w:t>
        </w:r>
      </w:hyperlink>
    </w:p>
    <w:p w14:paraId="4C9D91FD" w14:textId="77777777" w:rsidR="00717AFE" w:rsidRPr="002D6738" w:rsidRDefault="006D328B">
      <w:pPr>
        <w:pStyle w:val="ListParagraph"/>
        <w:numPr>
          <w:ilvl w:val="0"/>
          <w:numId w:val="1"/>
        </w:numPr>
        <w:tabs>
          <w:tab w:val="left" w:pos="1439"/>
        </w:tabs>
        <w:spacing w:before="40"/>
        <w:ind w:left="1439" w:hanging="719"/>
        <w:rPr>
          <w:rFonts w:ascii="Arial" w:hAnsi="Arial" w:cs="Arial"/>
          <w:sz w:val="24"/>
        </w:rPr>
      </w:pPr>
      <w:hyperlink r:id="rId14">
        <w:r w:rsidRPr="002D6738">
          <w:rPr>
            <w:rFonts w:ascii="Arial" w:hAnsi="Arial" w:cs="Arial"/>
            <w:color w:val="467885"/>
            <w:sz w:val="24"/>
            <w:u w:val="single" w:color="467885"/>
          </w:rPr>
          <w:t xml:space="preserve">Massachusetts </w:t>
        </w:r>
        <w:r w:rsidRPr="002D6738">
          <w:rPr>
            <w:rFonts w:ascii="Arial" w:hAnsi="Arial" w:cs="Arial"/>
            <w:color w:val="467885"/>
            <w:sz w:val="24"/>
            <w:u w:val="single" w:color="467885"/>
          </w:rPr>
          <w:t>難民與移民辦公室：</w:t>
        </w:r>
      </w:hyperlink>
      <w:hyperlink r:id="rId15">
        <w:r w:rsidRPr="002D6738">
          <w:rPr>
            <w:rFonts w:ascii="Arial" w:hAnsi="Arial" w:cs="Arial"/>
            <w:color w:val="467885"/>
            <w:sz w:val="24"/>
            <w:u w:val="single" w:color="467885"/>
          </w:rPr>
          <w:t xml:space="preserve"> </w:t>
        </w:r>
        <w:r w:rsidRPr="002D6738">
          <w:rPr>
            <w:rFonts w:ascii="Arial" w:hAnsi="Arial" w:cs="Arial"/>
            <w:color w:val="467885"/>
            <w:sz w:val="24"/>
            <w:u w:val="single" w:color="467885"/>
          </w:rPr>
          <w:t>社區資源工具包</w:t>
        </w:r>
      </w:hyperlink>
    </w:p>
    <w:p w14:paraId="4C9D91FE" w14:textId="77777777" w:rsidR="00717AFE" w:rsidRPr="002D6738" w:rsidRDefault="006D328B">
      <w:pPr>
        <w:pStyle w:val="ListParagraph"/>
        <w:numPr>
          <w:ilvl w:val="0"/>
          <w:numId w:val="1"/>
        </w:numPr>
        <w:tabs>
          <w:tab w:val="left" w:pos="1440"/>
        </w:tabs>
        <w:spacing w:before="42" w:line="273" w:lineRule="auto"/>
        <w:ind w:right="1265"/>
        <w:rPr>
          <w:rFonts w:ascii="Arial" w:hAnsi="Arial" w:cs="Arial"/>
          <w:i/>
          <w:sz w:val="24"/>
        </w:rPr>
      </w:pPr>
      <w:hyperlink r:id="rId16">
        <w:r w:rsidRPr="002D6738">
          <w:rPr>
            <w:rFonts w:ascii="Arial" w:hAnsi="Arial" w:cs="Arial"/>
            <w:color w:val="467885"/>
            <w:sz w:val="24"/>
            <w:u w:val="single" w:color="467885"/>
          </w:rPr>
          <w:t xml:space="preserve">Massachusetts </w:t>
        </w:r>
        <w:r w:rsidRPr="002D6738">
          <w:rPr>
            <w:rFonts w:ascii="Arial" w:hAnsi="Arial" w:cs="Arial"/>
            <w:color w:val="467885"/>
            <w:sz w:val="24"/>
            <w:u w:val="single" w:color="467885"/>
          </w:rPr>
          <w:t>總檢察長指南：</w:t>
        </w:r>
      </w:hyperlink>
      <w:hyperlink r:id="rId17">
        <w:r w:rsidRPr="002D6738">
          <w:rPr>
            <w:rFonts w:ascii="Arial" w:hAnsi="Arial" w:cs="Arial"/>
            <w:color w:val="467885"/>
            <w:sz w:val="24"/>
            <w:u w:val="single" w:color="467885"/>
          </w:rPr>
          <w:t xml:space="preserve"> </w:t>
        </w:r>
        <w:r w:rsidRPr="002D6738">
          <w:rPr>
            <w:rFonts w:ascii="Arial" w:hAnsi="Arial" w:cs="Arial"/>
            <w:color w:val="467885"/>
            <w:sz w:val="24"/>
            <w:u w:val="single" w:color="467885"/>
          </w:rPr>
          <w:t>了解您的權利：</w:t>
        </w:r>
      </w:hyperlink>
      <w:hyperlink r:id="rId18">
        <w:r w:rsidRPr="002D6738">
          <w:rPr>
            <w:rFonts w:ascii="Arial" w:hAnsi="Arial" w:cs="Arial"/>
            <w:color w:val="467885"/>
            <w:sz w:val="24"/>
            <w:u w:val="single" w:color="467885"/>
          </w:rPr>
          <w:t>ICE</w:t>
        </w:r>
      </w:hyperlink>
      <w:r w:rsidRPr="002D6738">
        <w:rPr>
          <w:rFonts w:ascii="Arial" w:hAnsi="Arial" w:cs="Arial"/>
          <w:color w:val="467885"/>
          <w:sz w:val="24"/>
        </w:rPr>
        <w:t xml:space="preserve"> </w:t>
      </w:r>
      <w:hyperlink r:id="rId19">
        <w:r w:rsidRPr="002D6738">
          <w:rPr>
            <w:rFonts w:ascii="Arial" w:hAnsi="Arial" w:cs="Arial"/>
            <w:color w:val="467885"/>
            <w:sz w:val="24"/>
            <w:u w:val="single" w:color="467885"/>
          </w:rPr>
          <w:t xml:space="preserve"> </w:t>
        </w:r>
        <w:r w:rsidRPr="002D6738">
          <w:rPr>
            <w:rFonts w:ascii="Arial" w:hAnsi="Arial" w:cs="Arial"/>
            <w:color w:val="467885"/>
            <w:sz w:val="24"/>
            <w:u w:val="single" w:color="467885"/>
          </w:rPr>
          <w:t>執法：面向移民、家庭及社區的最新指南</w:t>
        </w:r>
      </w:hyperlink>
      <w:r w:rsidRPr="002D6738">
        <w:rPr>
          <w:rFonts w:ascii="Arial" w:hAnsi="Arial" w:cs="Arial"/>
          <w:color w:val="467885"/>
          <w:sz w:val="24"/>
        </w:rPr>
        <w:t xml:space="preserve"> </w:t>
      </w:r>
      <w:r w:rsidRPr="002D6738">
        <w:rPr>
          <w:rFonts w:ascii="Arial" w:hAnsi="Arial" w:cs="Arial"/>
          <w:i/>
          <w:sz w:val="24"/>
        </w:rPr>
        <w:t>（提供</w:t>
      </w:r>
      <w:hyperlink r:id="rId20">
        <w:r w:rsidRPr="002D6738">
          <w:rPr>
            <w:rFonts w:ascii="Arial" w:hAnsi="Arial" w:cs="Arial"/>
            <w:i/>
            <w:color w:val="467885"/>
            <w:sz w:val="24"/>
            <w:u w:val="single" w:color="467885"/>
          </w:rPr>
          <w:t>西班牙文</w:t>
        </w:r>
      </w:hyperlink>
      <w:r w:rsidRPr="002D6738">
        <w:rPr>
          <w:rFonts w:ascii="Arial" w:hAnsi="Arial" w:cs="Arial"/>
          <w:i/>
          <w:sz w:val="24"/>
        </w:rPr>
        <w:t xml:space="preserve">, </w:t>
      </w:r>
      <w:hyperlink r:id="rId21">
        <w:r w:rsidRPr="002D6738">
          <w:rPr>
            <w:rFonts w:ascii="Arial" w:hAnsi="Arial" w:cs="Arial"/>
            <w:i/>
            <w:color w:val="467885"/>
            <w:sz w:val="24"/>
            <w:u w:val="single" w:color="467885"/>
          </w:rPr>
          <w:t>葡萄牙文</w:t>
        </w:r>
        <w:r w:rsidRPr="002D6738">
          <w:rPr>
            <w:rFonts w:ascii="Arial" w:hAnsi="Arial" w:cs="Arial"/>
            <w:i/>
            <w:sz w:val="24"/>
          </w:rPr>
          <w:t>,</w:t>
        </w:r>
      </w:hyperlink>
      <w:r w:rsidRPr="002D6738">
        <w:rPr>
          <w:rFonts w:ascii="Arial" w:hAnsi="Arial" w:cs="Arial"/>
          <w:i/>
          <w:sz w:val="24"/>
        </w:rPr>
        <w:t xml:space="preserve"> </w:t>
      </w:r>
      <w:hyperlink r:id="rId22">
        <w:r w:rsidRPr="002D6738">
          <w:rPr>
            <w:rFonts w:ascii="Arial" w:hAnsi="Arial" w:cs="Arial"/>
            <w:i/>
            <w:color w:val="467885"/>
            <w:sz w:val="24"/>
            <w:u w:val="single" w:color="467885"/>
          </w:rPr>
          <w:t>海地克里奧爾文</w:t>
        </w:r>
        <w:r w:rsidRPr="002D6738">
          <w:rPr>
            <w:rFonts w:ascii="Arial" w:hAnsi="Arial" w:cs="Arial"/>
            <w:i/>
            <w:sz w:val="24"/>
          </w:rPr>
          <w:t>,</w:t>
        </w:r>
      </w:hyperlink>
      <w:r w:rsidRPr="002D6738">
        <w:rPr>
          <w:rFonts w:ascii="Arial" w:hAnsi="Arial" w:cs="Arial"/>
          <w:i/>
          <w:sz w:val="24"/>
        </w:rPr>
        <w:t xml:space="preserve"> </w:t>
      </w:r>
      <w:hyperlink r:id="rId23">
        <w:r w:rsidRPr="002D6738">
          <w:rPr>
            <w:rFonts w:ascii="Arial" w:hAnsi="Arial" w:cs="Arial"/>
            <w:i/>
            <w:color w:val="467885"/>
            <w:sz w:val="24"/>
            <w:u w:val="single" w:color="467885"/>
          </w:rPr>
          <w:t>中文</w:t>
        </w:r>
        <w:r w:rsidRPr="002D6738">
          <w:rPr>
            <w:rFonts w:ascii="Arial" w:hAnsi="Arial" w:cs="Arial"/>
            <w:i/>
            <w:sz w:val="24"/>
          </w:rPr>
          <w:t>,</w:t>
        </w:r>
      </w:hyperlink>
      <w:r w:rsidRPr="002D6738">
        <w:rPr>
          <w:rFonts w:ascii="Arial" w:hAnsi="Arial" w:cs="Arial"/>
          <w:i/>
          <w:sz w:val="24"/>
        </w:rPr>
        <w:t xml:space="preserve"> </w:t>
      </w:r>
      <w:hyperlink r:id="rId24">
        <w:r w:rsidRPr="002D6738">
          <w:rPr>
            <w:rFonts w:ascii="Arial" w:hAnsi="Arial" w:cs="Arial"/>
            <w:i/>
            <w:color w:val="467885"/>
            <w:sz w:val="24"/>
            <w:u w:val="single" w:color="467885"/>
          </w:rPr>
          <w:t>越南文版本</w:t>
        </w:r>
      </w:hyperlink>
      <w:r w:rsidRPr="002D6738">
        <w:rPr>
          <w:rFonts w:ascii="Arial" w:hAnsi="Arial" w:cs="Arial"/>
          <w:i/>
          <w:sz w:val="24"/>
        </w:rPr>
        <w:t>）</w:t>
      </w:r>
    </w:p>
    <w:p w14:paraId="4C9D91FF" w14:textId="77777777" w:rsidR="00717AFE" w:rsidRPr="002D6738" w:rsidRDefault="006D328B">
      <w:pPr>
        <w:pStyle w:val="ListParagraph"/>
        <w:numPr>
          <w:ilvl w:val="0"/>
          <w:numId w:val="1"/>
        </w:numPr>
        <w:tabs>
          <w:tab w:val="left" w:pos="1440"/>
        </w:tabs>
        <w:spacing w:before="5" w:line="273" w:lineRule="auto"/>
        <w:ind w:right="836"/>
        <w:rPr>
          <w:rFonts w:ascii="Arial" w:hAnsi="Arial" w:cs="Arial"/>
          <w:i/>
          <w:sz w:val="24"/>
        </w:rPr>
      </w:pPr>
      <w:hyperlink r:id="rId25">
        <w:r w:rsidRPr="002D6738">
          <w:rPr>
            <w:rFonts w:ascii="Arial" w:hAnsi="Arial" w:cs="Arial"/>
            <w:color w:val="467885"/>
            <w:sz w:val="24"/>
            <w:u w:val="single" w:color="467885"/>
          </w:rPr>
          <w:t xml:space="preserve">Massachusetts </w:t>
        </w:r>
        <w:r w:rsidRPr="002D6738">
          <w:rPr>
            <w:rFonts w:ascii="Arial" w:hAnsi="Arial" w:cs="Arial"/>
            <w:color w:val="467885"/>
            <w:sz w:val="24"/>
            <w:u w:val="single" w:color="467885"/>
          </w:rPr>
          <w:t>總檢察長指南：</w:t>
        </w:r>
      </w:hyperlink>
      <w:hyperlink r:id="rId26">
        <w:r w:rsidRPr="002D6738">
          <w:rPr>
            <w:rFonts w:ascii="Arial" w:hAnsi="Arial" w:cs="Arial"/>
            <w:color w:val="467885"/>
            <w:sz w:val="24"/>
            <w:u w:val="single" w:color="467885"/>
          </w:rPr>
          <w:t>Massachusetts</w:t>
        </w:r>
      </w:hyperlink>
      <w:r w:rsidRPr="002D6738">
        <w:rPr>
          <w:rFonts w:ascii="Arial" w:hAnsi="Arial" w:cs="Arial"/>
          <w:color w:val="467885"/>
          <w:sz w:val="24"/>
        </w:rPr>
        <w:t xml:space="preserve"> </w:t>
      </w:r>
      <w:hyperlink r:id="rId27">
        <w:r w:rsidRPr="002D6738">
          <w:rPr>
            <w:rFonts w:ascii="Arial" w:hAnsi="Arial" w:cs="Arial"/>
            <w:color w:val="467885"/>
            <w:sz w:val="24"/>
            <w:u w:val="single" w:color="467885"/>
          </w:rPr>
          <w:t xml:space="preserve"> </w:t>
        </w:r>
        <w:r w:rsidRPr="002D6738">
          <w:rPr>
            <w:rFonts w:ascii="Arial" w:hAnsi="Arial" w:cs="Arial"/>
            <w:color w:val="467885"/>
            <w:sz w:val="24"/>
            <w:u w:val="single" w:color="467885"/>
          </w:rPr>
          <w:t>服務提供者有關移民執法的一般資訊</w:t>
        </w:r>
      </w:hyperlink>
      <w:r w:rsidRPr="002D6738">
        <w:rPr>
          <w:rFonts w:ascii="Arial" w:hAnsi="Arial" w:cs="Arial"/>
          <w:color w:val="467885"/>
          <w:sz w:val="24"/>
        </w:rPr>
        <w:t xml:space="preserve"> </w:t>
      </w:r>
      <w:r w:rsidRPr="002D6738">
        <w:rPr>
          <w:rFonts w:ascii="Arial" w:hAnsi="Arial" w:cs="Arial"/>
          <w:i/>
          <w:sz w:val="24"/>
        </w:rPr>
        <w:t>（提供</w:t>
      </w:r>
      <w:hyperlink r:id="rId28">
        <w:r w:rsidRPr="002D6738">
          <w:rPr>
            <w:rFonts w:ascii="Arial" w:hAnsi="Arial" w:cs="Arial"/>
            <w:i/>
            <w:color w:val="467885"/>
            <w:sz w:val="24"/>
            <w:u w:val="single" w:color="467885"/>
          </w:rPr>
          <w:t>西班牙文</w:t>
        </w:r>
      </w:hyperlink>
      <w:r w:rsidRPr="002D6738">
        <w:rPr>
          <w:rFonts w:ascii="Arial" w:hAnsi="Arial" w:cs="Arial"/>
          <w:i/>
          <w:sz w:val="24"/>
        </w:rPr>
        <w:t xml:space="preserve">, </w:t>
      </w:r>
      <w:hyperlink r:id="rId29">
        <w:r w:rsidRPr="002D6738">
          <w:rPr>
            <w:rFonts w:ascii="Arial" w:hAnsi="Arial" w:cs="Arial"/>
            <w:i/>
            <w:color w:val="467885"/>
            <w:sz w:val="24"/>
            <w:u w:val="single" w:color="467885"/>
          </w:rPr>
          <w:t>葡萄牙文</w:t>
        </w:r>
      </w:hyperlink>
      <w:r w:rsidRPr="002D6738">
        <w:rPr>
          <w:rFonts w:ascii="Arial" w:hAnsi="Arial" w:cs="Arial"/>
          <w:i/>
          <w:sz w:val="24"/>
        </w:rPr>
        <w:t xml:space="preserve">, </w:t>
      </w:r>
      <w:hyperlink r:id="rId30">
        <w:r w:rsidRPr="002D6738">
          <w:rPr>
            <w:rFonts w:ascii="Arial" w:hAnsi="Arial" w:cs="Arial"/>
            <w:i/>
            <w:color w:val="467885"/>
            <w:sz w:val="24"/>
            <w:u w:val="single" w:color="467885"/>
          </w:rPr>
          <w:t>海地克里奧爾文</w:t>
        </w:r>
      </w:hyperlink>
      <w:r w:rsidRPr="002D6738">
        <w:rPr>
          <w:rFonts w:ascii="Arial" w:hAnsi="Arial" w:cs="Arial"/>
          <w:i/>
          <w:sz w:val="24"/>
        </w:rPr>
        <w:t xml:space="preserve">, </w:t>
      </w:r>
      <w:hyperlink r:id="rId31">
        <w:r w:rsidRPr="002D6738">
          <w:rPr>
            <w:rFonts w:ascii="Arial" w:hAnsi="Arial" w:cs="Arial"/>
            <w:i/>
            <w:color w:val="467885"/>
            <w:sz w:val="24"/>
            <w:u w:val="single" w:color="467885"/>
          </w:rPr>
          <w:t>中文</w:t>
        </w:r>
        <w:r w:rsidRPr="002D6738">
          <w:rPr>
            <w:rFonts w:ascii="Arial" w:hAnsi="Arial" w:cs="Arial"/>
            <w:i/>
            <w:sz w:val="24"/>
          </w:rPr>
          <w:t>,</w:t>
        </w:r>
      </w:hyperlink>
      <w:r w:rsidRPr="002D6738">
        <w:rPr>
          <w:rFonts w:ascii="Arial" w:hAnsi="Arial" w:cs="Arial"/>
          <w:i/>
          <w:sz w:val="24"/>
        </w:rPr>
        <w:t xml:space="preserve"> </w:t>
      </w:r>
      <w:hyperlink r:id="rId32">
        <w:r w:rsidRPr="002D6738">
          <w:rPr>
            <w:rFonts w:ascii="Arial" w:hAnsi="Arial" w:cs="Arial"/>
            <w:i/>
            <w:color w:val="467885"/>
            <w:sz w:val="24"/>
            <w:u w:val="single" w:color="467885"/>
          </w:rPr>
          <w:t>越南文版本</w:t>
        </w:r>
      </w:hyperlink>
      <w:r w:rsidRPr="002D6738">
        <w:rPr>
          <w:rFonts w:ascii="Arial" w:hAnsi="Arial" w:cs="Arial"/>
          <w:i/>
          <w:sz w:val="24"/>
        </w:rPr>
        <w:t>)</w:t>
      </w:r>
    </w:p>
    <w:p w14:paraId="4C9D9200" w14:textId="77777777" w:rsidR="00717AFE" w:rsidRPr="002D6738" w:rsidRDefault="006D328B">
      <w:pPr>
        <w:pStyle w:val="ListParagraph"/>
        <w:numPr>
          <w:ilvl w:val="0"/>
          <w:numId w:val="1"/>
        </w:numPr>
        <w:tabs>
          <w:tab w:val="left" w:pos="1440"/>
        </w:tabs>
        <w:spacing w:before="3" w:line="273" w:lineRule="auto"/>
        <w:ind w:right="884"/>
        <w:rPr>
          <w:rFonts w:ascii="Arial" w:hAnsi="Arial" w:cs="Arial"/>
          <w:sz w:val="24"/>
        </w:rPr>
      </w:pPr>
      <w:hyperlink r:id="rId33">
        <w:r w:rsidRPr="002D6738">
          <w:rPr>
            <w:rFonts w:ascii="Arial" w:hAnsi="Arial" w:cs="Arial"/>
            <w:color w:val="467885"/>
            <w:sz w:val="24"/>
            <w:u w:val="single" w:color="467885"/>
          </w:rPr>
          <w:t xml:space="preserve">Massachusetts </w:t>
        </w:r>
        <w:r w:rsidRPr="002D6738">
          <w:rPr>
            <w:rFonts w:ascii="Arial" w:hAnsi="Arial" w:cs="Arial"/>
            <w:color w:val="467885"/>
            <w:sz w:val="24"/>
            <w:u w:val="single" w:color="467885"/>
          </w:rPr>
          <w:t>總檢察長指南：</w:t>
        </w:r>
      </w:hyperlink>
      <w:hyperlink r:id="rId34">
        <w:r w:rsidRPr="002D6738">
          <w:rPr>
            <w:rFonts w:ascii="Arial" w:hAnsi="Arial" w:cs="Arial"/>
            <w:color w:val="467885"/>
            <w:sz w:val="24"/>
            <w:u w:val="single" w:color="467885"/>
          </w:rPr>
          <w:t xml:space="preserve">K-12 </w:t>
        </w:r>
        <w:r w:rsidRPr="002D6738">
          <w:rPr>
            <w:rFonts w:ascii="Arial" w:hAnsi="Arial" w:cs="Arial"/>
            <w:color w:val="467885"/>
            <w:sz w:val="24"/>
            <w:u w:val="single" w:color="467885"/>
          </w:rPr>
          <w:t>學校保護學生</w:t>
        </w:r>
      </w:hyperlink>
      <w:r w:rsidRPr="002D6738">
        <w:rPr>
          <w:rFonts w:ascii="Arial" w:hAnsi="Arial" w:cs="Arial"/>
          <w:color w:val="467885"/>
          <w:sz w:val="24"/>
        </w:rPr>
        <w:t xml:space="preserve"> </w:t>
      </w:r>
      <w:hyperlink r:id="rId35">
        <w:r w:rsidRPr="002D6738">
          <w:rPr>
            <w:rFonts w:ascii="Arial" w:hAnsi="Arial" w:cs="Arial"/>
            <w:color w:val="467885"/>
            <w:sz w:val="24"/>
            <w:u w:val="single" w:color="467885"/>
          </w:rPr>
          <w:t>及其資訊的義務</w:t>
        </w:r>
      </w:hyperlink>
    </w:p>
    <w:p w14:paraId="4C9D9201" w14:textId="77777777" w:rsidR="00717AFE" w:rsidRPr="002D6738" w:rsidRDefault="006D328B">
      <w:pPr>
        <w:pStyle w:val="ListParagraph"/>
        <w:numPr>
          <w:ilvl w:val="0"/>
          <w:numId w:val="1"/>
        </w:numPr>
        <w:tabs>
          <w:tab w:val="left" w:pos="1440"/>
        </w:tabs>
        <w:spacing w:before="3" w:line="273" w:lineRule="auto"/>
        <w:ind w:right="908"/>
        <w:rPr>
          <w:rFonts w:ascii="Arial" w:hAnsi="Arial" w:cs="Arial"/>
          <w:sz w:val="24"/>
        </w:rPr>
      </w:pPr>
      <w:hyperlink r:id="rId36">
        <w:r w:rsidRPr="002D6738">
          <w:rPr>
            <w:rFonts w:ascii="Arial" w:hAnsi="Arial" w:cs="Arial"/>
            <w:color w:val="467885"/>
            <w:sz w:val="24"/>
            <w:u w:val="single" w:color="467885"/>
          </w:rPr>
          <w:t xml:space="preserve">Massachusetts </w:t>
        </w:r>
        <w:r w:rsidRPr="002D6738">
          <w:rPr>
            <w:rFonts w:ascii="Arial" w:hAnsi="Arial" w:cs="Arial"/>
            <w:color w:val="467885"/>
            <w:sz w:val="24"/>
            <w:u w:val="single" w:color="467885"/>
          </w:rPr>
          <w:t>總檢察長宣傳單：</w:t>
        </w:r>
      </w:hyperlink>
      <w:hyperlink r:id="rId37">
        <w:r w:rsidRPr="002D6738">
          <w:rPr>
            <w:rFonts w:ascii="Arial" w:hAnsi="Arial" w:cs="Arial"/>
            <w:color w:val="467885"/>
            <w:sz w:val="24"/>
            <w:u w:val="single" w:color="467885"/>
          </w:rPr>
          <w:t>移民學生的入學</w:t>
        </w:r>
      </w:hyperlink>
      <w:hyperlink r:id="rId38">
        <w:r w:rsidRPr="002D6738">
          <w:rPr>
            <w:rFonts w:ascii="Arial" w:hAnsi="Arial" w:cs="Arial"/>
            <w:color w:val="467885"/>
            <w:sz w:val="24"/>
            <w:u w:val="single" w:color="467885"/>
          </w:rPr>
          <w:t>權利：</w:t>
        </w:r>
      </w:hyperlink>
      <w:hyperlink r:id="rId39">
        <w:r w:rsidRPr="002D6738">
          <w:rPr>
            <w:rFonts w:ascii="Arial" w:hAnsi="Arial" w:cs="Arial"/>
            <w:color w:val="467885"/>
            <w:sz w:val="24"/>
            <w:u w:val="single" w:color="467885"/>
          </w:rPr>
          <w:t xml:space="preserve"> </w:t>
        </w:r>
        <w:r w:rsidRPr="002D6738">
          <w:rPr>
            <w:rFonts w:ascii="Arial" w:hAnsi="Arial" w:cs="Arial"/>
            <w:color w:val="467885"/>
            <w:sz w:val="24"/>
            <w:u w:val="single" w:color="467885"/>
          </w:rPr>
          <w:t>家庭指南</w:t>
        </w:r>
      </w:hyperlink>
      <w:r w:rsidRPr="002D6738">
        <w:rPr>
          <w:rFonts w:ascii="Arial" w:hAnsi="Arial" w:cs="Arial"/>
          <w:color w:val="467885"/>
          <w:sz w:val="24"/>
        </w:rPr>
        <w:t xml:space="preserve"> </w:t>
      </w:r>
      <w:r w:rsidRPr="002D6738">
        <w:rPr>
          <w:rFonts w:ascii="Arial" w:hAnsi="Arial" w:cs="Arial"/>
          <w:sz w:val="24"/>
        </w:rPr>
        <w:t>（提</w:t>
      </w:r>
      <w:r w:rsidRPr="002D6738">
        <w:rPr>
          <w:rFonts w:ascii="Arial" w:hAnsi="Arial" w:cs="Arial"/>
          <w:i/>
          <w:sz w:val="24"/>
        </w:rPr>
        <w:t>供</w:t>
      </w:r>
      <w:hyperlink r:id="rId40">
        <w:r w:rsidRPr="002D6738">
          <w:rPr>
            <w:rFonts w:ascii="Arial" w:hAnsi="Arial" w:cs="Arial"/>
            <w:i/>
            <w:color w:val="467885"/>
            <w:sz w:val="24"/>
            <w:u w:val="single" w:color="467885"/>
          </w:rPr>
          <w:t>西班牙文</w:t>
        </w:r>
      </w:hyperlink>
      <w:r w:rsidRPr="002D6738">
        <w:rPr>
          <w:rFonts w:ascii="Arial" w:hAnsi="Arial" w:cs="Arial"/>
          <w:i/>
          <w:sz w:val="24"/>
        </w:rPr>
        <w:t xml:space="preserve">, </w:t>
      </w:r>
      <w:hyperlink r:id="rId41">
        <w:r w:rsidRPr="002D6738">
          <w:rPr>
            <w:rFonts w:ascii="Arial" w:hAnsi="Arial" w:cs="Arial"/>
            <w:i/>
            <w:color w:val="467885"/>
            <w:sz w:val="24"/>
            <w:u w:val="single" w:color="467885"/>
          </w:rPr>
          <w:t>葡萄牙文、</w:t>
        </w:r>
      </w:hyperlink>
      <w:r w:rsidRPr="002D6738">
        <w:rPr>
          <w:rFonts w:ascii="Arial" w:hAnsi="Arial" w:cs="Arial"/>
          <w:i/>
          <w:color w:val="467885"/>
          <w:sz w:val="24"/>
          <w:u w:val="single" w:color="467885"/>
        </w:rPr>
        <w:t xml:space="preserve"> </w:t>
      </w:r>
      <w:hyperlink r:id="rId42">
        <w:r w:rsidRPr="002D6738">
          <w:rPr>
            <w:rFonts w:ascii="Arial" w:hAnsi="Arial" w:cs="Arial"/>
            <w:i/>
            <w:color w:val="467885"/>
            <w:sz w:val="24"/>
            <w:u w:val="single" w:color="467885"/>
          </w:rPr>
          <w:t>海地克里奧爾文、</w:t>
        </w:r>
      </w:hyperlink>
      <w:r w:rsidRPr="002D6738">
        <w:rPr>
          <w:rFonts w:ascii="Arial" w:hAnsi="Arial" w:cs="Arial"/>
          <w:i/>
          <w:color w:val="467885"/>
          <w:sz w:val="24"/>
        </w:rPr>
        <w:t xml:space="preserve"> </w:t>
      </w:r>
      <w:hyperlink r:id="rId43">
        <w:r w:rsidRPr="002D6738">
          <w:rPr>
            <w:rFonts w:ascii="Arial" w:hAnsi="Arial" w:cs="Arial"/>
            <w:i/>
            <w:color w:val="467885"/>
            <w:sz w:val="24"/>
            <w:u w:val="single" w:color="467885"/>
          </w:rPr>
          <w:t>越南文、</w:t>
        </w:r>
      </w:hyperlink>
      <w:r w:rsidRPr="002D6738">
        <w:rPr>
          <w:rFonts w:ascii="Arial" w:hAnsi="Arial" w:cs="Arial"/>
          <w:i/>
          <w:color w:val="467885"/>
          <w:sz w:val="24"/>
        </w:rPr>
        <w:t xml:space="preserve"> </w:t>
      </w:r>
      <w:hyperlink r:id="rId44">
        <w:r w:rsidRPr="002D6738">
          <w:rPr>
            <w:rFonts w:ascii="Arial" w:hAnsi="Arial" w:cs="Arial"/>
            <w:i/>
            <w:color w:val="467885"/>
            <w:sz w:val="24"/>
            <w:u w:val="single" w:color="467885"/>
          </w:rPr>
          <w:t>中文版本</w:t>
        </w:r>
      </w:hyperlink>
      <w:r w:rsidRPr="002D6738">
        <w:rPr>
          <w:rFonts w:ascii="Arial" w:hAnsi="Arial" w:cs="Arial"/>
          <w:sz w:val="24"/>
        </w:rPr>
        <w:t>)</w:t>
      </w:r>
    </w:p>
    <w:p w14:paraId="4C9D9203" w14:textId="77777777" w:rsidR="00717AFE" w:rsidRPr="002D6738" w:rsidRDefault="006D328B">
      <w:pPr>
        <w:pStyle w:val="ListParagraph"/>
        <w:numPr>
          <w:ilvl w:val="0"/>
          <w:numId w:val="1"/>
        </w:numPr>
        <w:tabs>
          <w:tab w:val="left" w:pos="1440"/>
        </w:tabs>
        <w:spacing w:before="81" w:line="271" w:lineRule="auto"/>
        <w:ind w:right="857"/>
        <w:rPr>
          <w:rFonts w:ascii="Arial" w:hAnsi="Arial" w:cs="Arial"/>
          <w:sz w:val="24"/>
        </w:rPr>
      </w:pPr>
      <w:hyperlink r:id="rId45">
        <w:r w:rsidRPr="002D6738">
          <w:rPr>
            <w:rFonts w:ascii="Arial" w:hAnsi="Arial" w:cs="Arial"/>
            <w:color w:val="467885"/>
            <w:sz w:val="24"/>
            <w:u w:val="single" w:color="467885"/>
          </w:rPr>
          <w:t xml:space="preserve">Massachusetts </w:t>
        </w:r>
        <w:r w:rsidRPr="002D6738">
          <w:rPr>
            <w:rFonts w:ascii="Arial" w:hAnsi="Arial" w:cs="Arial"/>
            <w:color w:val="467885"/>
            <w:sz w:val="24"/>
            <w:u w:val="single" w:color="467885"/>
          </w:rPr>
          <w:t>總檢察長宣傳單：</w:t>
        </w:r>
      </w:hyperlink>
      <w:hyperlink r:id="rId46">
        <w:r w:rsidRPr="002D6738">
          <w:rPr>
            <w:rFonts w:ascii="Arial" w:hAnsi="Arial" w:cs="Arial"/>
            <w:color w:val="467885"/>
            <w:sz w:val="24"/>
            <w:u w:val="single" w:color="467885"/>
          </w:rPr>
          <w:t xml:space="preserve"> K-12 </w:t>
        </w:r>
        <w:r w:rsidRPr="002D6738">
          <w:rPr>
            <w:rFonts w:ascii="Arial" w:hAnsi="Arial" w:cs="Arial"/>
            <w:color w:val="467885"/>
            <w:sz w:val="24"/>
            <w:u w:val="single" w:color="467885"/>
          </w:rPr>
          <w:t>學校對學生</w:t>
        </w:r>
      </w:hyperlink>
      <w:r w:rsidRPr="002D6738">
        <w:rPr>
          <w:rFonts w:ascii="Arial" w:hAnsi="Arial" w:cs="Arial"/>
          <w:color w:val="467885"/>
          <w:sz w:val="24"/>
        </w:rPr>
        <w:t xml:space="preserve"> </w:t>
      </w:r>
      <w:hyperlink r:id="rId47">
        <w:r w:rsidRPr="002D6738">
          <w:rPr>
            <w:rFonts w:ascii="Arial" w:hAnsi="Arial" w:cs="Arial"/>
            <w:color w:val="467885"/>
            <w:sz w:val="24"/>
            <w:u w:val="single" w:color="467885"/>
          </w:rPr>
          <w:t>及其資訊的保護</w:t>
        </w:r>
      </w:hyperlink>
    </w:p>
    <w:p w14:paraId="4C9D9204" w14:textId="77777777" w:rsidR="00717AFE" w:rsidRPr="002D6738" w:rsidRDefault="006D328B">
      <w:pPr>
        <w:pStyle w:val="ListParagraph"/>
        <w:numPr>
          <w:ilvl w:val="0"/>
          <w:numId w:val="1"/>
        </w:numPr>
        <w:tabs>
          <w:tab w:val="left" w:pos="1439"/>
        </w:tabs>
        <w:spacing w:before="9"/>
        <w:ind w:left="1439" w:hanging="719"/>
        <w:rPr>
          <w:rFonts w:ascii="Arial" w:hAnsi="Arial" w:cs="Arial"/>
          <w:sz w:val="24"/>
        </w:rPr>
      </w:pPr>
      <w:hyperlink r:id="rId48">
        <w:r w:rsidRPr="002D6738">
          <w:rPr>
            <w:rFonts w:ascii="Arial" w:hAnsi="Arial" w:cs="Arial"/>
            <w:color w:val="467885"/>
            <w:sz w:val="24"/>
            <w:u w:val="single" w:color="467885"/>
          </w:rPr>
          <w:t>移民身分不確定之家長緊急規劃指南</w:t>
        </w:r>
      </w:hyperlink>
    </w:p>
    <w:p w14:paraId="4C9D9205" w14:textId="77777777" w:rsidR="00717AFE" w:rsidRPr="002D6738" w:rsidRDefault="006D328B">
      <w:pPr>
        <w:spacing w:before="37"/>
        <w:ind w:left="1440"/>
        <w:rPr>
          <w:rFonts w:ascii="Arial" w:hAnsi="Arial" w:cs="Arial"/>
          <w:i/>
          <w:sz w:val="24"/>
        </w:rPr>
      </w:pPr>
      <w:hyperlink r:id="rId49">
        <w:r w:rsidRPr="002D6738">
          <w:rPr>
            <w:rFonts w:ascii="Arial" w:hAnsi="Arial" w:cs="Arial"/>
            <w:color w:val="467885"/>
            <w:sz w:val="24"/>
            <w:u w:val="single" w:color="467885"/>
          </w:rPr>
          <w:t>身分</w:t>
        </w:r>
      </w:hyperlink>
      <w:r w:rsidRPr="002D6738">
        <w:rPr>
          <w:rFonts w:ascii="Arial" w:hAnsi="Arial" w:cs="Arial"/>
          <w:color w:val="467885"/>
          <w:sz w:val="24"/>
        </w:rPr>
        <w:t xml:space="preserve"> </w:t>
      </w:r>
      <w:r w:rsidRPr="002D6738">
        <w:rPr>
          <w:rFonts w:ascii="Arial" w:hAnsi="Arial" w:cs="Arial"/>
          <w:i/>
          <w:sz w:val="24"/>
        </w:rPr>
        <w:t>(</w:t>
      </w:r>
      <w:r w:rsidRPr="002D6738">
        <w:rPr>
          <w:rFonts w:ascii="Arial" w:hAnsi="Arial" w:cs="Arial"/>
          <w:i/>
          <w:sz w:val="24"/>
        </w:rPr>
        <w:t>提供</w:t>
      </w:r>
      <w:hyperlink r:id="rId50">
        <w:r w:rsidRPr="002D6738">
          <w:rPr>
            <w:rFonts w:ascii="Arial" w:hAnsi="Arial" w:cs="Arial"/>
            <w:i/>
            <w:color w:val="467885"/>
            <w:sz w:val="24"/>
            <w:u w:val="single" w:color="467885"/>
          </w:rPr>
          <w:t>西班牙文</w:t>
        </w:r>
      </w:hyperlink>
      <w:r w:rsidRPr="002D6738">
        <w:rPr>
          <w:rFonts w:ascii="Arial" w:hAnsi="Arial" w:cs="Arial"/>
          <w:i/>
          <w:sz w:val="24"/>
        </w:rPr>
        <w:t xml:space="preserve">, </w:t>
      </w:r>
      <w:hyperlink r:id="rId51">
        <w:r w:rsidRPr="002D6738">
          <w:rPr>
            <w:rFonts w:ascii="Arial" w:hAnsi="Arial" w:cs="Arial"/>
            <w:i/>
            <w:color w:val="467885"/>
            <w:sz w:val="24"/>
            <w:u w:val="single" w:color="467885"/>
          </w:rPr>
          <w:t>葡萄牙文</w:t>
        </w:r>
      </w:hyperlink>
      <w:r w:rsidRPr="002D6738">
        <w:rPr>
          <w:rFonts w:ascii="Arial" w:hAnsi="Arial" w:cs="Arial"/>
          <w:i/>
          <w:sz w:val="24"/>
        </w:rPr>
        <w:t xml:space="preserve">, </w:t>
      </w:r>
      <w:hyperlink r:id="rId52">
        <w:r w:rsidRPr="002D6738">
          <w:rPr>
            <w:rFonts w:ascii="Arial" w:hAnsi="Arial" w:cs="Arial"/>
            <w:i/>
            <w:color w:val="467885"/>
            <w:sz w:val="24"/>
            <w:u w:val="single" w:color="467885"/>
          </w:rPr>
          <w:t>海地克里奧爾文</w:t>
        </w:r>
      </w:hyperlink>
      <w:r w:rsidRPr="002D6738">
        <w:rPr>
          <w:rFonts w:ascii="Arial" w:hAnsi="Arial" w:cs="Arial"/>
          <w:i/>
          <w:sz w:val="24"/>
        </w:rPr>
        <w:t xml:space="preserve">, </w:t>
      </w:r>
      <w:hyperlink r:id="rId53">
        <w:r w:rsidRPr="002D6738">
          <w:rPr>
            <w:rFonts w:ascii="Arial" w:hAnsi="Arial" w:cs="Arial"/>
            <w:i/>
            <w:color w:val="467885"/>
            <w:sz w:val="24"/>
            <w:u w:val="single" w:color="467885"/>
          </w:rPr>
          <w:t>簡體中文版本</w:t>
        </w:r>
      </w:hyperlink>
      <w:r w:rsidRPr="002D6738">
        <w:rPr>
          <w:rFonts w:ascii="Arial" w:hAnsi="Arial" w:cs="Arial"/>
          <w:i/>
          <w:sz w:val="24"/>
        </w:rPr>
        <w:t>)</w:t>
      </w:r>
    </w:p>
    <w:p w14:paraId="4C9D9206" w14:textId="77777777" w:rsidR="00717AFE" w:rsidRPr="002D6738" w:rsidRDefault="006D328B">
      <w:pPr>
        <w:pStyle w:val="ListParagraph"/>
        <w:numPr>
          <w:ilvl w:val="0"/>
          <w:numId w:val="1"/>
        </w:numPr>
        <w:tabs>
          <w:tab w:val="left" w:pos="1440"/>
        </w:tabs>
        <w:spacing w:before="43" w:line="273" w:lineRule="auto"/>
        <w:ind w:right="1173"/>
        <w:rPr>
          <w:rFonts w:ascii="Arial" w:hAnsi="Arial" w:cs="Arial"/>
          <w:i/>
          <w:sz w:val="24"/>
        </w:rPr>
      </w:pPr>
      <w:hyperlink r:id="rId54">
        <w:r w:rsidRPr="002D6738">
          <w:rPr>
            <w:rFonts w:ascii="Arial" w:hAnsi="Arial" w:cs="Arial"/>
            <w:color w:val="467885"/>
            <w:sz w:val="24"/>
            <w:u w:val="single" w:color="467885"/>
          </w:rPr>
          <w:t>移民身分不確定之家長緊急規劃情</w:t>
        </w:r>
      </w:hyperlink>
      <w:r w:rsidRPr="002D6738">
        <w:rPr>
          <w:rFonts w:ascii="Arial" w:hAnsi="Arial" w:cs="Arial"/>
          <w:color w:val="467885"/>
          <w:sz w:val="24"/>
        </w:rPr>
        <w:t xml:space="preserve"> </w:t>
      </w:r>
      <w:hyperlink r:id="rId55">
        <w:r w:rsidRPr="002D6738">
          <w:rPr>
            <w:rFonts w:ascii="Arial" w:hAnsi="Arial" w:cs="Arial"/>
            <w:color w:val="467885"/>
            <w:sz w:val="24"/>
            <w:u w:val="single" w:color="467885"/>
          </w:rPr>
          <w:t>況說明書</w:t>
        </w:r>
      </w:hyperlink>
      <w:r w:rsidRPr="002D6738">
        <w:rPr>
          <w:rFonts w:ascii="Arial" w:hAnsi="Arial" w:cs="Arial"/>
          <w:color w:val="467885"/>
          <w:sz w:val="24"/>
        </w:rPr>
        <w:t xml:space="preserve"> </w:t>
      </w:r>
      <w:r w:rsidRPr="002D6738">
        <w:rPr>
          <w:rFonts w:ascii="Arial" w:hAnsi="Arial" w:cs="Arial"/>
          <w:i/>
          <w:sz w:val="24"/>
        </w:rPr>
        <w:t>(</w:t>
      </w:r>
      <w:r w:rsidRPr="002D6738">
        <w:rPr>
          <w:rFonts w:ascii="Arial" w:hAnsi="Arial" w:cs="Arial"/>
          <w:i/>
          <w:sz w:val="24"/>
        </w:rPr>
        <w:t>提供</w:t>
      </w:r>
      <w:hyperlink r:id="rId56">
        <w:r w:rsidRPr="002D6738">
          <w:rPr>
            <w:rFonts w:ascii="Arial" w:hAnsi="Arial" w:cs="Arial"/>
            <w:i/>
            <w:color w:val="467885"/>
            <w:sz w:val="24"/>
            <w:u w:val="single" w:color="467885"/>
          </w:rPr>
          <w:t>西班牙文</w:t>
        </w:r>
      </w:hyperlink>
      <w:r w:rsidRPr="002D6738">
        <w:rPr>
          <w:rFonts w:ascii="Arial" w:hAnsi="Arial" w:cs="Arial"/>
          <w:i/>
          <w:sz w:val="24"/>
        </w:rPr>
        <w:t xml:space="preserve">, </w:t>
      </w:r>
      <w:hyperlink r:id="rId57">
        <w:r w:rsidRPr="002D6738">
          <w:rPr>
            <w:rFonts w:ascii="Arial" w:hAnsi="Arial" w:cs="Arial"/>
            <w:i/>
            <w:color w:val="467885"/>
            <w:sz w:val="24"/>
            <w:u w:val="single" w:color="467885"/>
          </w:rPr>
          <w:t>葡萄牙文</w:t>
        </w:r>
      </w:hyperlink>
      <w:r w:rsidRPr="002D6738">
        <w:rPr>
          <w:rFonts w:ascii="Arial" w:hAnsi="Arial" w:cs="Arial"/>
          <w:i/>
          <w:sz w:val="24"/>
        </w:rPr>
        <w:t xml:space="preserve">, </w:t>
      </w:r>
      <w:hyperlink r:id="rId58">
        <w:r w:rsidRPr="002D6738">
          <w:rPr>
            <w:rFonts w:ascii="Arial" w:hAnsi="Arial" w:cs="Arial"/>
            <w:i/>
            <w:color w:val="467885"/>
            <w:sz w:val="24"/>
            <w:u w:val="single" w:color="467885"/>
          </w:rPr>
          <w:t>海地克里奧爾文</w:t>
        </w:r>
      </w:hyperlink>
      <w:r w:rsidRPr="002D6738">
        <w:rPr>
          <w:rFonts w:ascii="Arial" w:hAnsi="Arial" w:cs="Arial"/>
          <w:i/>
          <w:sz w:val="24"/>
        </w:rPr>
        <w:t xml:space="preserve">, </w:t>
      </w:r>
      <w:hyperlink r:id="rId59">
        <w:r w:rsidRPr="002D6738">
          <w:rPr>
            <w:rFonts w:ascii="Arial" w:hAnsi="Arial" w:cs="Arial"/>
            <w:i/>
            <w:color w:val="467885"/>
            <w:sz w:val="24"/>
            <w:u w:val="single" w:color="467885"/>
          </w:rPr>
          <w:t>簡體中文版本</w:t>
        </w:r>
      </w:hyperlink>
      <w:r w:rsidRPr="002D6738">
        <w:rPr>
          <w:rFonts w:ascii="Arial" w:hAnsi="Arial" w:cs="Arial"/>
          <w:i/>
          <w:sz w:val="24"/>
        </w:rPr>
        <w:t>)</w:t>
      </w:r>
    </w:p>
    <w:p w14:paraId="4C9D9207" w14:textId="77777777" w:rsidR="00717AFE" w:rsidRPr="002D6738" w:rsidRDefault="006D328B">
      <w:pPr>
        <w:pStyle w:val="ListParagraph"/>
        <w:numPr>
          <w:ilvl w:val="0"/>
          <w:numId w:val="1"/>
        </w:numPr>
        <w:tabs>
          <w:tab w:val="left" w:pos="1440"/>
        </w:tabs>
        <w:spacing w:before="3" w:line="273" w:lineRule="auto"/>
        <w:ind w:right="814"/>
        <w:rPr>
          <w:rFonts w:ascii="Arial" w:hAnsi="Arial" w:cs="Arial"/>
          <w:i/>
          <w:sz w:val="24"/>
        </w:rPr>
      </w:pPr>
      <w:hyperlink r:id="rId60" w:anchor="%3A%7E%3Atext%3DThe%20Massachusetts%20Student%20Anti-Discrimination%2C%2C%20gender%20identity%2C%20religion%2C%20national">
        <w:r w:rsidRPr="002D6738">
          <w:rPr>
            <w:rFonts w:ascii="Arial" w:hAnsi="Arial" w:cs="Arial"/>
            <w:color w:val="467885"/>
            <w:sz w:val="24"/>
            <w:u w:val="single" w:color="467885"/>
          </w:rPr>
          <w:t>總檢察長關於所有學生不論移民身分均可平等獲得</w:t>
        </w:r>
      </w:hyperlink>
      <w:r w:rsidRPr="002D6738">
        <w:rPr>
          <w:rFonts w:ascii="Arial" w:hAnsi="Arial" w:cs="Arial"/>
          <w:color w:val="467885"/>
          <w:sz w:val="24"/>
        </w:rPr>
        <w:t xml:space="preserve"> </w:t>
      </w:r>
      <w:hyperlink r:id="rId61" w:anchor="%3A%7E%3Atext%3DThe%20Massachusetts%20Student%20Anti-Discrimination%2C%2C%20gender%20identity%2C%20religion%2C%20national">
        <w:r w:rsidRPr="002D6738">
          <w:rPr>
            <w:rFonts w:ascii="Arial" w:hAnsi="Arial" w:cs="Arial"/>
            <w:color w:val="467885"/>
            <w:sz w:val="24"/>
            <w:u w:val="single" w:color="467885"/>
          </w:rPr>
          <w:t>公共教育之諮詢意見</w:t>
        </w:r>
      </w:hyperlink>
      <w:r w:rsidRPr="002D6738">
        <w:rPr>
          <w:rFonts w:ascii="Arial" w:hAnsi="Arial" w:cs="Arial"/>
          <w:color w:val="467885"/>
          <w:sz w:val="24"/>
        </w:rPr>
        <w:t xml:space="preserve"> </w:t>
      </w:r>
      <w:r w:rsidRPr="002D6738">
        <w:rPr>
          <w:rFonts w:ascii="Arial" w:hAnsi="Arial" w:cs="Arial"/>
          <w:i/>
          <w:sz w:val="24"/>
        </w:rPr>
        <w:t>(</w:t>
      </w:r>
      <w:r w:rsidRPr="002D6738">
        <w:rPr>
          <w:rFonts w:ascii="Arial" w:hAnsi="Arial" w:cs="Arial"/>
          <w:i/>
          <w:sz w:val="24"/>
        </w:rPr>
        <w:t>提供</w:t>
      </w:r>
      <w:hyperlink r:id="rId62">
        <w:r w:rsidRPr="002D6738">
          <w:rPr>
            <w:rFonts w:ascii="Arial" w:hAnsi="Arial" w:cs="Arial"/>
            <w:i/>
            <w:color w:val="467885"/>
            <w:sz w:val="24"/>
            <w:u w:val="single" w:color="467885"/>
          </w:rPr>
          <w:t>西班牙文</w:t>
        </w:r>
      </w:hyperlink>
      <w:r w:rsidRPr="002D6738">
        <w:rPr>
          <w:rFonts w:ascii="Arial" w:hAnsi="Arial" w:cs="Arial"/>
          <w:i/>
          <w:sz w:val="24"/>
        </w:rPr>
        <w:t xml:space="preserve">, </w:t>
      </w:r>
      <w:hyperlink r:id="rId63">
        <w:r w:rsidRPr="002D6738">
          <w:rPr>
            <w:rFonts w:ascii="Arial" w:hAnsi="Arial" w:cs="Arial"/>
            <w:i/>
            <w:color w:val="467885"/>
            <w:sz w:val="24"/>
            <w:u w:val="single" w:color="467885"/>
          </w:rPr>
          <w:t>葡萄牙文</w:t>
        </w:r>
      </w:hyperlink>
      <w:r w:rsidRPr="002D6738">
        <w:rPr>
          <w:rFonts w:ascii="Arial" w:hAnsi="Arial" w:cs="Arial"/>
          <w:i/>
          <w:sz w:val="24"/>
        </w:rPr>
        <w:t xml:space="preserve">, </w:t>
      </w:r>
      <w:hyperlink r:id="rId64">
        <w:r w:rsidRPr="002D6738">
          <w:rPr>
            <w:rFonts w:ascii="Arial" w:hAnsi="Arial" w:cs="Arial"/>
            <w:i/>
            <w:color w:val="467885"/>
            <w:sz w:val="24"/>
            <w:u w:val="single" w:color="467885"/>
          </w:rPr>
          <w:t>阿拉伯文版本</w:t>
        </w:r>
      </w:hyperlink>
      <w:r w:rsidRPr="002D6738">
        <w:rPr>
          <w:rFonts w:ascii="Arial" w:hAnsi="Arial" w:cs="Arial"/>
          <w:i/>
          <w:sz w:val="24"/>
        </w:rPr>
        <w:t>)</w:t>
      </w:r>
    </w:p>
    <w:p w14:paraId="4C9D9208" w14:textId="77777777" w:rsidR="00717AFE" w:rsidRPr="002D6738" w:rsidRDefault="006D328B">
      <w:pPr>
        <w:pStyle w:val="ListParagraph"/>
        <w:numPr>
          <w:ilvl w:val="0"/>
          <w:numId w:val="1"/>
        </w:numPr>
        <w:tabs>
          <w:tab w:val="left" w:pos="1440"/>
        </w:tabs>
        <w:spacing w:before="5" w:line="271" w:lineRule="auto"/>
        <w:ind w:right="1083"/>
        <w:rPr>
          <w:rFonts w:ascii="Arial" w:hAnsi="Arial" w:cs="Arial"/>
          <w:sz w:val="24"/>
        </w:rPr>
      </w:pPr>
      <w:hyperlink r:id="rId65">
        <w:r w:rsidRPr="002D6738">
          <w:rPr>
            <w:rFonts w:ascii="Arial" w:hAnsi="Arial" w:cs="Arial"/>
            <w:color w:val="467885"/>
            <w:sz w:val="24"/>
            <w:u w:val="single" w:color="467885"/>
          </w:rPr>
          <w:t>維護移民學生入學的權利：</w:t>
        </w:r>
      </w:hyperlink>
      <w:hyperlink r:id="rId66">
        <w:r w:rsidRPr="002D6738">
          <w:rPr>
            <w:rFonts w:ascii="Arial" w:hAnsi="Arial" w:cs="Arial"/>
            <w:color w:val="467885"/>
            <w:sz w:val="24"/>
            <w:u w:val="single" w:color="467885"/>
          </w:rPr>
          <w:t xml:space="preserve"> </w:t>
        </w:r>
        <w:r w:rsidRPr="002D6738">
          <w:rPr>
            <w:rFonts w:ascii="Arial" w:hAnsi="Arial" w:cs="Arial"/>
            <w:color w:val="467885"/>
            <w:sz w:val="24"/>
            <w:u w:val="single" w:color="467885"/>
          </w:rPr>
          <w:t>學校委員</w:t>
        </w:r>
      </w:hyperlink>
      <w:r w:rsidRPr="002D6738">
        <w:rPr>
          <w:rFonts w:ascii="Arial" w:hAnsi="Arial" w:cs="Arial"/>
          <w:color w:val="467885"/>
          <w:sz w:val="24"/>
        </w:rPr>
        <w:t xml:space="preserve"> </w:t>
      </w:r>
      <w:hyperlink r:id="rId67">
        <w:r w:rsidRPr="002D6738">
          <w:rPr>
            <w:rFonts w:ascii="Arial" w:hAnsi="Arial" w:cs="Arial"/>
            <w:color w:val="467885"/>
            <w:sz w:val="24"/>
            <w:u w:val="single" w:color="467885"/>
          </w:rPr>
          <w:t>會及學區指南</w:t>
        </w:r>
      </w:hyperlink>
    </w:p>
    <w:p w14:paraId="4C9D9209" w14:textId="77777777" w:rsidR="00717AFE" w:rsidRPr="002D6738" w:rsidRDefault="006D328B">
      <w:pPr>
        <w:pStyle w:val="ListParagraph"/>
        <w:numPr>
          <w:ilvl w:val="0"/>
          <w:numId w:val="1"/>
        </w:numPr>
        <w:tabs>
          <w:tab w:val="left" w:pos="1440"/>
        </w:tabs>
        <w:spacing w:before="9" w:line="271" w:lineRule="auto"/>
        <w:ind w:right="1083"/>
        <w:rPr>
          <w:rFonts w:ascii="Arial" w:hAnsi="Arial" w:cs="Arial"/>
          <w:i/>
          <w:sz w:val="24"/>
        </w:rPr>
      </w:pPr>
      <w:hyperlink r:id="rId68">
        <w:r w:rsidRPr="002D6738">
          <w:rPr>
            <w:rFonts w:ascii="Arial" w:hAnsi="Arial" w:cs="Arial"/>
            <w:color w:val="467885"/>
            <w:sz w:val="24"/>
            <w:u w:val="single" w:color="467885"/>
          </w:rPr>
          <w:t>維護移民學生入學的權利：</w:t>
        </w:r>
      </w:hyperlink>
      <w:hyperlink r:id="rId69">
        <w:r w:rsidRPr="002D6738">
          <w:rPr>
            <w:rFonts w:ascii="Arial" w:hAnsi="Arial" w:cs="Arial"/>
            <w:color w:val="467885"/>
            <w:sz w:val="24"/>
            <w:u w:val="single" w:color="467885"/>
          </w:rPr>
          <w:t xml:space="preserve"> </w:t>
        </w:r>
        <w:r w:rsidRPr="002D6738">
          <w:rPr>
            <w:rFonts w:ascii="Arial" w:hAnsi="Arial" w:cs="Arial"/>
            <w:color w:val="467885"/>
            <w:sz w:val="24"/>
            <w:u w:val="single" w:color="467885"/>
          </w:rPr>
          <w:t>家庭</w:t>
        </w:r>
      </w:hyperlink>
      <w:r w:rsidRPr="002D6738">
        <w:rPr>
          <w:rFonts w:ascii="Arial" w:hAnsi="Arial" w:cs="Arial"/>
          <w:color w:val="467885"/>
          <w:sz w:val="24"/>
        </w:rPr>
        <w:t xml:space="preserve"> </w:t>
      </w:r>
      <w:hyperlink r:id="rId70">
        <w:r w:rsidRPr="002D6738">
          <w:rPr>
            <w:rFonts w:ascii="Arial" w:hAnsi="Arial" w:cs="Arial"/>
            <w:color w:val="467885"/>
            <w:sz w:val="24"/>
            <w:u w:val="single" w:color="467885"/>
          </w:rPr>
          <w:t>及學生指南</w:t>
        </w:r>
      </w:hyperlink>
      <w:r w:rsidRPr="002D6738">
        <w:rPr>
          <w:rFonts w:ascii="Arial" w:hAnsi="Arial" w:cs="Arial"/>
          <w:color w:val="467885"/>
          <w:sz w:val="24"/>
        </w:rPr>
        <w:t xml:space="preserve"> </w:t>
      </w:r>
      <w:r w:rsidRPr="002D6738">
        <w:rPr>
          <w:rFonts w:ascii="Arial" w:hAnsi="Arial" w:cs="Arial"/>
          <w:i/>
          <w:sz w:val="24"/>
        </w:rPr>
        <w:t>(</w:t>
      </w:r>
      <w:r w:rsidRPr="002D6738">
        <w:rPr>
          <w:rFonts w:ascii="Arial" w:hAnsi="Arial" w:cs="Arial"/>
          <w:i/>
          <w:sz w:val="24"/>
        </w:rPr>
        <w:t>提供</w:t>
      </w:r>
      <w:hyperlink r:id="rId71">
        <w:r w:rsidRPr="002D6738">
          <w:rPr>
            <w:rFonts w:ascii="Arial" w:hAnsi="Arial" w:cs="Arial"/>
            <w:i/>
            <w:color w:val="467885"/>
            <w:sz w:val="24"/>
          </w:rPr>
          <w:t>中文</w:t>
        </w:r>
      </w:hyperlink>
      <w:r w:rsidRPr="002D6738">
        <w:rPr>
          <w:rFonts w:ascii="Arial" w:hAnsi="Arial" w:cs="Arial"/>
          <w:i/>
          <w:sz w:val="24"/>
        </w:rPr>
        <w:t xml:space="preserve">, </w:t>
      </w:r>
      <w:hyperlink r:id="rId72">
        <w:r w:rsidRPr="002D6738">
          <w:rPr>
            <w:rFonts w:ascii="Arial" w:hAnsi="Arial" w:cs="Arial"/>
            <w:color w:val="467885"/>
            <w:sz w:val="24"/>
            <w:u w:val="single" w:color="467885"/>
          </w:rPr>
          <w:t>海地克里奧爾文</w:t>
        </w:r>
        <w:r w:rsidRPr="002D6738">
          <w:rPr>
            <w:rFonts w:ascii="Arial" w:hAnsi="Arial" w:cs="Arial"/>
            <w:i/>
            <w:sz w:val="24"/>
          </w:rPr>
          <w:t>,</w:t>
        </w:r>
      </w:hyperlink>
      <w:r w:rsidRPr="002D6738">
        <w:rPr>
          <w:rFonts w:ascii="Arial" w:hAnsi="Arial" w:cs="Arial"/>
          <w:i/>
          <w:sz w:val="24"/>
        </w:rPr>
        <w:t xml:space="preserve"> </w:t>
      </w:r>
      <w:hyperlink r:id="rId73">
        <w:r w:rsidRPr="002D6738">
          <w:rPr>
            <w:rFonts w:ascii="Arial" w:hAnsi="Arial" w:cs="Arial"/>
            <w:color w:val="467885"/>
            <w:sz w:val="24"/>
            <w:u w:val="single" w:color="467885"/>
          </w:rPr>
          <w:t>葡萄牙文</w:t>
        </w:r>
        <w:r w:rsidRPr="002D6738">
          <w:rPr>
            <w:rFonts w:ascii="Arial" w:hAnsi="Arial" w:cs="Arial"/>
            <w:i/>
            <w:sz w:val="24"/>
          </w:rPr>
          <w:t>,</w:t>
        </w:r>
      </w:hyperlink>
      <w:r w:rsidRPr="002D6738">
        <w:rPr>
          <w:rFonts w:ascii="Arial" w:hAnsi="Arial" w:cs="Arial"/>
          <w:i/>
          <w:sz w:val="24"/>
        </w:rPr>
        <w:t xml:space="preserve"> </w:t>
      </w:r>
      <w:hyperlink r:id="rId74">
        <w:r w:rsidRPr="002D6738">
          <w:rPr>
            <w:rFonts w:ascii="Arial" w:hAnsi="Arial" w:cs="Arial"/>
            <w:color w:val="467885"/>
            <w:sz w:val="24"/>
            <w:u w:val="single" w:color="467885"/>
          </w:rPr>
          <w:t>西班牙文</w:t>
        </w:r>
      </w:hyperlink>
      <w:r w:rsidRPr="002D6738">
        <w:rPr>
          <w:rFonts w:ascii="Arial" w:hAnsi="Arial" w:cs="Arial"/>
          <w:i/>
          <w:sz w:val="24"/>
        </w:rPr>
        <w:t xml:space="preserve">, </w:t>
      </w:r>
      <w:hyperlink r:id="rId75">
        <w:r w:rsidRPr="002D6738">
          <w:rPr>
            <w:rFonts w:ascii="Arial" w:hAnsi="Arial" w:cs="Arial"/>
            <w:color w:val="467885"/>
            <w:sz w:val="24"/>
            <w:u w:val="single" w:color="467885"/>
          </w:rPr>
          <w:t>越南文版本</w:t>
        </w:r>
      </w:hyperlink>
      <w:r w:rsidRPr="002D6738">
        <w:rPr>
          <w:rFonts w:ascii="Arial" w:hAnsi="Arial" w:cs="Arial"/>
          <w:i/>
          <w:sz w:val="24"/>
        </w:rPr>
        <w:t>)</w:t>
      </w:r>
    </w:p>
    <w:p w14:paraId="4C9D920A" w14:textId="77777777" w:rsidR="00717AFE" w:rsidRPr="002D6738" w:rsidRDefault="00717AFE">
      <w:pPr>
        <w:pStyle w:val="ListParagraph"/>
        <w:spacing w:line="271" w:lineRule="auto"/>
        <w:rPr>
          <w:rFonts w:ascii="Arial" w:hAnsi="Arial" w:cs="Arial"/>
          <w:i/>
          <w:sz w:val="24"/>
        </w:rPr>
        <w:sectPr w:rsidR="00717AFE" w:rsidRPr="002D6738">
          <w:pgSz w:w="12240" w:h="15840"/>
          <w:pgMar w:top="1360" w:right="720" w:bottom="1260" w:left="1440" w:header="0" w:footer="1079" w:gutter="0"/>
          <w:cols w:space="720"/>
        </w:sectPr>
      </w:pPr>
    </w:p>
    <w:p w14:paraId="4C9D920B" w14:textId="77777777" w:rsidR="00717AFE" w:rsidRPr="00832226" w:rsidRDefault="006D328B" w:rsidP="00832226">
      <w:pPr>
        <w:pStyle w:val="Heading2"/>
        <w:numPr>
          <w:ilvl w:val="0"/>
          <w:numId w:val="0"/>
        </w:numPr>
        <w:ind w:left="-1"/>
        <w:jc w:val="center"/>
        <w:rPr>
          <w:color w:val="auto"/>
        </w:rPr>
      </w:pPr>
      <w:r w:rsidRPr="00832226">
        <w:rPr>
          <w:color w:val="auto"/>
        </w:rPr>
        <w:lastRenderedPageBreak/>
        <w:t>附錄</w:t>
      </w:r>
      <w:r w:rsidRPr="00832226">
        <w:rPr>
          <w:color w:val="auto"/>
        </w:rPr>
        <w:t xml:space="preserve"> A</w:t>
      </w:r>
    </w:p>
    <w:p w14:paraId="4C9D920C" w14:textId="77777777" w:rsidR="00717AFE" w:rsidRPr="002D6738" w:rsidRDefault="006D328B">
      <w:pPr>
        <w:spacing w:before="201"/>
        <w:ind w:right="723"/>
        <w:jc w:val="center"/>
        <w:rPr>
          <w:rFonts w:ascii="Arial" w:hAnsi="Arial" w:cs="Arial"/>
          <w:b/>
          <w:sz w:val="24"/>
        </w:rPr>
      </w:pPr>
      <w:r w:rsidRPr="002D6738">
        <w:rPr>
          <w:rFonts w:ascii="Arial" w:hAnsi="Arial" w:cs="Arial"/>
          <w:b/>
          <w:sz w:val="24"/>
        </w:rPr>
        <w:t>司法令狀及行政令狀範例</w:t>
      </w:r>
    </w:p>
    <w:p w14:paraId="4C9D920D" w14:textId="77777777" w:rsidR="00717AFE" w:rsidRPr="002D6738" w:rsidRDefault="006D328B">
      <w:pPr>
        <w:pStyle w:val="BodyText"/>
        <w:spacing w:before="202"/>
        <w:ind w:firstLine="0"/>
        <w:rPr>
          <w:rFonts w:ascii="Arial" w:hAnsi="Arial" w:cs="Arial"/>
        </w:rPr>
      </w:pPr>
      <w:r w:rsidRPr="002D6738">
        <w:rPr>
          <w:rFonts w:ascii="Arial" w:hAnsi="Arial" w:cs="Arial"/>
          <w:u w:val="single"/>
        </w:rPr>
        <w:t>圖</w:t>
      </w:r>
      <w:r w:rsidRPr="002D6738">
        <w:rPr>
          <w:rFonts w:ascii="Arial" w:hAnsi="Arial" w:cs="Arial"/>
          <w:u w:val="single"/>
        </w:rPr>
        <w:t xml:space="preserve"> 1</w:t>
      </w:r>
      <w:r w:rsidRPr="002D6738">
        <w:rPr>
          <w:rFonts w:ascii="Arial" w:hAnsi="Arial" w:cs="Arial"/>
          <w:u w:val="single"/>
        </w:rPr>
        <w:t>：</w:t>
      </w:r>
      <w:r w:rsidRPr="002D6738">
        <w:rPr>
          <w:rFonts w:ascii="Arial" w:hAnsi="Arial" w:cs="Arial"/>
        </w:rPr>
        <w:t>州法院司法令狀</w:t>
      </w:r>
    </w:p>
    <w:p w14:paraId="4C9D920E" w14:textId="77777777" w:rsidR="00717AFE" w:rsidRPr="002D6738" w:rsidRDefault="006D328B">
      <w:pPr>
        <w:pStyle w:val="BodyText"/>
        <w:spacing w:before="73"/>
        <w:ind w:firstLine="0"/>
        <w:rPr>
          <w:rFonts w:ascii="Arial" w:hAnsi="Arial" w:cs="Arial"/>
          <w:sz w:val="20"/>
        </w:rPr>
      </w:pPr>
      <w:r w:rsidRPr="002D6738">
        <w:rPr>
          <w:rFonts w:ascii="Arial" w:hAnsi="Arial" w:cs="Arial"/>
          <w:noProof/>
          <w:sz w:val="20"/>
        </w:rPr>
        <w:drawing>
          <wp:anchor distT="0" distB="0" distL="0" distR="0" simplePos="0" relativeHeight="487590400" behindDoc="1" locked="0" layoutInCell="1" allowOverlap="1" wp14:anchorId="4C9D9222" wp14:editId="101A2E4D">
            <wp:simplePos x="0" y="0"/>
            <wp:positionH relativeFrom="page">
              <wp:posOffset>993650</wp:posOffset>
            </wp:positionH>
            <wp:positionV relativeFrom="paragraph">
              <wp:posOffset>208064</wp:posOffset>
            </wp:positionV>
            <wp:extent cx="5497258" cy="4020502"/>
            <wp:effectExtent l="0" t="0" r="0" b="0"/>
            <wp:wrapTopAndBottom/>
            <wp:docPr id="8" name="Image 8" descr="州法院審訊令與行政審訊令樣本"/>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州法院審訊令與行政審訊令樣本"/>
                    <pic:cNvPicPr/>
                  </pic:nvPicPr>
                  <pic:blipFill>
                    <a:blip r:embed="rId76" cstate="print"/>
                    <a:stretch>
                      <a:fillRect/>
                    </a:stretch>
                  </pic:blipFill>
                  <pic:spPr>
                    <a:xfrm>
                      <a:off x="0" y="0"/>
                      <a:ext cx="5497258" cy="4020502"/>
                    </a:xfrm>
                    <a:prstGeom prst="rect">
                      <a:avLst/>
                    </a:prstGeom>
                  </pic:spPr>
                </pic:pic>
              </a:graphicData>
            </a:graphic>
          </wp:anchor>
        </w:drawing>
      </w:r>
    </w:p>
    <w:p w14:paraId="4C9D920F" w14:textId="77777777" w:rsidR="00717AFE" w:rsidRPr="002D6738" w:rsidRDefault="00717AFE">
      <w:pPr>
        <w:pStyle w:val="BodyText"/>
        <w:rPr>
          <w:rFonts w:ascii="Arial" w:hAnsi="Arial" w:cs="Arial"/>
          <w:sz w:val="20"/>
        </w:rPr>
        <w:sectPr w:rsidR="00717AFE" w:rsidRPr="002D6738">
          <w:pgSz w:w="12240" w:h="15840"/>
          <w:pgMar w:top="1360" w:right="720" w:bottom="1260" w:left="1440" w:header="0" w:footer="1079" w:gutter="0"/>
          <w:cols w:space="720"/>
        </w:sectPr>
      </w:pPr>
    </w:p>
    <w:p w14:paraId="4C9D9210" w14:textId="77777777" w:rsidR="00717AFE" w:rsidRPr="00832226" w:rsidRDefault="006D328B" w:rsidP="00832226">
      <w:pPr>
        <w:jc w:val="center"/>
        <w:rPr>
          <w:b/>
          <w:bCs/>
          <w:sz w:val="28"/>
          <w:szCs w:val="28"/>
        </w:rPr>
      </w:pPr>
      <w:r w:rsidRPr="00832226">
        <w:rPr>
          <w:b/>
          <w:bCs/>
          <w:sz w:val="28"/>
          <w:szCs w:val="28"/>
        </w:rPr>
        <w:lastRenderedPageBreak/>
        <w:t>附錄</w:t>
      </w:r>
      <w:r w:rsidRPr="00832226">
        <w:rPr>
          <w:rFonts w:ascii="Arial" w:hAnsi="Arial" w:cs="Arial"/>
          <w:b/>
          <w:bCs/>
          <w:sz w:val="28"/>
          <w:szCs w:val="28"/>
        </w:rPr>
        <w:t xml:space="preserve"> A</w:t>
      </w:r>
    </w:p>
    <w:p w14:paraId="4C9D9211" w14:textId="77777777" w:rsidR="00717AFE" w:rsidRPr="002D6738" w:rsidRDefault="006D328B">
      <w:pPr>
        <w:spacing w:before="201"/>
        <w:ind w:right="723"/>
        <w:jc w:val="center"/>
        <w:rPr>
          <w:rFonts w:ascii="Arial" w:hAnsi="Arial" w:cs="Arial"/>
          <w:b/>
          <w:sz w:val="24"/>
        </w:rPr>
      </w:pPr>
      <w:r w:rsidRPr="002D6738">
        <w:rPr>
          <w:rFonts w:ascii="Arial" w:hAnsi="Arial" w:cs="Arial"/>
          <w:b/>
          <w:sz w:val="24"/>
        </w:rPr>
        <w:t>司法令狀及行政令狀範例</w:t>
      </w:r>
    </w:p>
    <w:p w14:paraId="4C9D9212" w14:textId="77777777" w:rsidR="00717AFE" w:rsidRPr="002D6738" w:rsidRDefault="00717AFE">
      <w:pPr>
        <w:pStyle w:val="BodyText"/>
        <w:ind w:firstLine="0"/>
        <w:rPr>
          <w:rFonts w:ascii="Arial" w:hAnsi="Arial" w:cs="Arial"/>
          <w:b/>
        </w:rPr>
      </w:pPr>
    </w:p>
    <w:p w14:paraId="4C9D9213" w14:textId="77777777" w:rsidR="00717AFE" w:rsidRPr="002D6738" w:rsidRDefault="00717AFE">
      <w:pPr>
        <w:pStyle w:val="BodyText"/>
        <w:spacing w:before="128"/>
        <w:ind w:firstLine="0"/>
        <w:rPr>
          <w:rFonts w:ascii="Arial" w:hAnsi="Arial" w:cs="Arial"/>
          <w:b/>
        </w:rPr>
      </w:pPr>
    </w:p>
    <w:p w14:paraId="4C9D9214" w14:textId="77777777" w:rsidR="00717AFE" w:rsidRPr="002D6738" w:rsidRDefault="006D328B">
      <w:pPr>
        <w:pStyle w:val="BodyText"/>
        <w:ind w:firstLine="0"/>
        <w:rPr>
          <w:rFonts w:ascii="Arial" w:hAnsi="Arial" w:cs="Arial"/>
        </w:rPr>
      </w:pPr>
      <w:r w:rsidRPr="002D6738">
        <w:rPr>
          <w:rFonts w:ascii="Arial" w:hAnsi="Arial" w:cs="Arial"/>
          <w:u w:val="single"/>
        </w:rPr>
        <w:t>圖</w:t>
      </w:r>
      <w:r w:rsidRPr="002D6738">
        <w:rPr>
          <w:rFonts w:ascii="Arial" w:hAnsi="Arial" w:cs="Arial"/>
          <w:u w:val="single"/>
        </w:rPr>
        <w:t xml:space="preserve"> 2</w:t>
      </w:r>
      <w:r w:rsidRPr="002D6738">
        <w:rPr>
          <w:rFonts w:ascii="Arial" w:hAnsi="Arial" w:cs="Arial"/>
          <w:u w:val="single"/>
        </w:rPr>
        <w:t>：</w:t>
      </w:r>
      <w:r w:rsidRPr="002D6738">
        <w:rPr>
          <w:rFonts w:ascii="Arial" w:hAnsi="Arial" w:cs="Arial"/>
        </w:rPr>
        <w:t>聯邦法院司法「搜查令狀」（左）及行政「</w:t>
      </w:r>
      <w:r w:rsidRPr="002D6738">
        <w:rPr>
          <w:rFonts w:ascii="Arial" w:hAnsi="Arial" w:cs="Arial"/>
        </w:rPr>
        <w:t xml:space="preserve">ICE </w:t>
      </w:r>
      <w:r w:rsidRPr="002D6738">
        <w:rPr>
          <w:rFonts w:ascii="Arial" w:hAnsi="Arial" w:cs="Arial"/>
        </w:rPr>
        <w:t>令狀」（右）</w:t>
      </w:r>
    </w:p>
    <w:p w14:paraId="4C9D9215" w14:textId="77777777" w:rsidR="00717AFE" w:rsidRPr="002D6738" w:rsidRDefault="006D328B">
      <w:pPr>
        <w:pStyle w:val="BodyText"/>
        <w:spacing w:before="37"/>
        <w:ind w:firstLine="0"/>
        <w:rPr>
          <w:rFonts w:ascii="Arial" w:hAnsi="Arial" w:cs="Arial"/>
          <w:sz w:val="20"/>
        </w:rPr>
      </w:pPr>
      <w:r w:rsidRPr="002D6738">
        <w:rPr>
          <w:rFonts w:ascii="Arial" w:hAnsi="Arial" w:cs="Arial"/>
          <w:noProof/>
          <w:sz w:val="20"/>
        </w:rPr>
        <w:drawing>
          <wp:anchor distT="0" distB="0" distL="0" distR="0" simplePos="0" relativeHeight="487590912" behindDoc="1" locked="0" layoutInCell="1" allowOverlap="1" wp14:anchorId="4C9D9224" wp14:editId="7A9C1C1F">
            <wp:simplePos x="0" y="0"/>
            <wp:positionH relativeFrom="page">
              <wp:posOffset>1169679</wp:posOffset>
            </wp:positionH>
            <wp:positionV relativeFrom="paragraph">
              <wp:posOffset>185208</wp:posOffset>
            </wp:positionV>
            <wp:extent cx="6099098" cy="2650236"/>
            <wp:effectExtent l="0" t="0" r="0" b="0"/>
            <wp:wrapTopAndBottom/>
            <wp:docPr id="9" name="Image 9" descr="聯邦法院審訊令與行政審訊令樣本"/>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聯邦法院審訊令與行政審訊令樣本"/>
                    <pic:cNvPicPr/>
                  </pic:nvPicPr>
                  <pic:blipFill>
                    <a:blip r:embed="rId77" cstate="print"/>
                    <a:stretch>
                      <a:fillRect/>
                    </a:stretch>
                  </pic:blipFill>
                  <pic:spPr>
                    <a:xfrm>
                      <a:off x="0" y="0"/>
                      <a:ext cx="6099098" cy="2650236"/>
                    </a:xfrm>
                    <a:prstGeom prst="rect">
                      <a:avLst/>
                    </a:prstGeom>
                  </pic:spPr>
                </pic:pic>
              </a:graphicData>
            </a:graphic>
          </wp:anchor>
        </w:drawing>
      </w:r>
    </w:p>
    <w:sectPr w:rsidR="00717AFE" w:rsidRPr="002D6738">
      <w:pgSz w:w="12240" w:h="15840"/>
      <w:pgMar w:top="1360" w:right="720" w:bottom="1260" w:left="1440" w:header="0" w:footer="10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3342" w14:textId="77777777" w:rsidR="00C604E1" w:rsidRDefault="00C604E1">
      <w:r>
        <w:separator/>
      </w:r>
    </w:p>
  </w:endnote>
  <w:endnote w:type="continuationSeparator" w:id="0">
    <w:p w14:paraId="7940A3CF" w14:textId="77777777" w:rsidR="00C604E1" w:rsidRDefault="00C60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20500000000000000"/>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D9226" w14:textId="77777777" w:rsidR="00717AFE" w:rsidRDefault="006D328B">
    <w:pPr>
      <w:pStyle w:val="BodyText"/>
      <w:spacing w:line="14" w:lineRule="auto"/>
      <w:ind w:firstLine="0"/>
      <w:rPr>
        <w:sz w:val="20"/>
      </w:rPr>
    </w:pPr>
    <w:r>
      <w:rPr>
        <w:rFonts w:hint="eastAsia"/>
        <w:noProof/>
        <w:sz w:val="20"/>
      </w:rPr>
      <mc:AlternateContent>
        <mc:Choice Requires="wps">
          <w:drawing>
            <wp:anchor distT="0" distB="0" distL="0" distR="0" simplePos="0" relativeHeight="487411712" behindDoc="1" locked="0" layoutInCell="1" allowOverlap="1" wp14:anchorId="4C9D9227" wp14:editId="4C9D9228">
              <wp:simplePos x="0" y="0"/>
              <wp:positionH relativeFrom="page">
                <wp:posOffset>6692900</wp:posOffset>
              </wp:positionH>
              <wp:positionV relativeFrom="page">
                <wp:posOffset>9212229</wp:posOffset>
              </wp:positionV>
              <wp:extent cx="215900" cy="2152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215265"/>
                      </a:xfrm>
                      <a:prstGeom prst="rect">
                        <a:avLst/>
                      </a:prstGeom>
                    </wps:spPr>
                    <wps:txbx>
                      <w:txbxContent>
                        <w:p w14:paraId="4C9D9229" w14:textId="77777777" w:rsidR="00717AFE" w:rsidRDefault="006D328B">
                          <w:pPr>
                            <w:pStyle w:val="BodyText"/>
                            <w:spacing w:before="43"/>
                            <w:ind w:left="20" w:firstLine="0"/>
                          </w:pPr>
                          <w:r>
                            <w:rPr>
                              <w:rFonts w:hint="eastAsia"/>
                            </w:rPr>
                            <w:fldChar w:fldCharType="begin"/>
                          </w:r>
                          <w:r>
                            <w:rPr>
                              <w:rFonts w:hint="eastAsia"/>
                            </w:rPr>
                            <w:instrText xml:space="preserve"> PAGE </w:instrText>
                          </w:r>
                          <w:r>
                            <w:rPr>
                              <w:rFonts w:hint="eastAsia"/>
                            </w:rPr>
                            <w:fldChar w:fldCharType="separate"/>
                          </w:r>
                          <w:r>
                            <w:rPr>
                              <w:rFonts w:hint="eastAsia"/>
                            </w:rPr>
                            <w:t>10</w:t>
                          </w:r>
                          <w:r>
                            <w:rPr>
                              <w:rFonts w:hint="eastAsia"/>
                            </w:rPr>
                            <w:fldChar w:fldCharType="end"/>
                          </w:r>
                        </w:p>
                      </w:txbxContent>
                    </wps:txbx>
                    <wps:bodyPr wrap="square" lIns="0" tIns="0" rIns="0" bIns="0" rtlCol="0">
                      <a:noAutofit/>
                    </wps:bodyPr>
                  </wps:wsp>
                </a:graphicData>
              </a:graphic>
            </wp:anchor>
          </w:drawing>
        </mc:Choice>
        <mc:Fallback>
          <w:pict>
            <v:shapetype w14:anchorId="4C9D9227" id="_x0000_t202" coordsize="21600,21600" o:spt="202" path="m,l,21600r21600,l21600,xe">
              <v:stroke joinstyle="miter"/>
              <v:path gradientshapeok="t" o:connecttype="rect"/>
            </v:shapetype>
            <v:shape id="Textbox 1" o:spid="_x0000_s1026" type="#_x0000_t202" style="position:absolute;margin-left:527pt;margin-top:725.35pt;width:17pt;height:16.95pt;z-index:-1590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" filled="f" stroked="f">
              <v:textbox inset="0,0,0,0">
                <w:txbxContent>
                  <w:p w14:paraId="4C9D9229" w14:textId="77777777" w:rsidR="00717AFE" w:rsidRDefault="006D328B">
                    <w:pPr>
                      <w:pStyle w:val="BodyText"/>
                      <w:spacing w:before="43"/>
                      <w:ind w:left="20" w:firstLine="0"/>
                    </w:pPr>
                    <w:r>
                      <w:rPr>
                        <w:rFonts w:hint="eastAsia"/>
                      </w:rPr>
                      <w:fldChar w:fldCharType="begin"/>
                    </w:r>
                    <w:r>
                      <w:rPr>
                        <w:rFonts w:hint="eastAsia"/>
                      </w:rPr>
                      <w:instrText xml:space="preserve"> PAGE </w:instrText>
                    </w:r>
                    <w:r>
                      <w:rPr>
                        <w:rFonts w:hint="eastAsia"/>
                      </w:rPr>
                      <w:fldChar w:fldCharType="separate"/>
                    </w:r>
                    <w:r>
                      <w:rPr>
                        <w:rFonts w:hint="eastAsia"/>
                      </w:rPr>
                      <w:t>10</w:t>
                    </w:r>
                    <w:r>
                      <w:rPr>
                        <w:rFonts w:hint="eastAsia"/>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52EF8" w14:textId="77777777" w:rsidR="00C604E1" w:rsidRDefault="00C604E1">
      <w:r>
        <w:separator/>
      </w:r>
    </w:p>
  </w:footnote>
  <w:footnote w:type="continuationSeparator" w:id="0">
    <w:p w14:paraId="426B2E93" w14:textId="77777777" w:rsidR="00C604E1" w:rsidRDefault="00C60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5B6"/>
    <w:multiLevelType w:val="hybridMultilevel"/>
    <w:tmpl w:val="FCFE4D24"/>
    <w:lvl w:ilvl="0" w:tplc="C930C33E">
      <w:start w:val="1"/>
      <w:numFmt w:val="upperRoman"/>
      <w:pStyle w:val="Heading2"/>
      <w:lvlText w:val="%1."/>
      <w:lvlJc w:val="left"/>
      <w:pPr>
        <w:ind w:left="719" w:hanging="720"/>
        <w:jc w:val="left"/>
      </w:pPr>
      <w:rPr>
        <w:rFonts w:ascii="Times New Roman" w:eastAsia="Times New Roman" w:hAnsi="Times New Roman" w:cs="Times New Roman" w:hint="default"/>
        <w:b/>
        <w:bCs/>
        <w:i w:val="0"/>
        <w:iCs w:val="0"/>
        <w:spacing w:val="0"/>
        <w:w w:val="100"/>
        <w:sz w:val="28"/>
        <w:szCs w:val="28"/>
        <w:lang w:val="en-US" w:eastAsia="en-US" w:bidi="ar-SA"/>
      </w:rPr>
    </w:lvl>
    <w:lvl w:ilvl="1" w:tplc="1EA29632">
      <w:start w:val="1"/>
      <w:numFmt w:val="upperLetter"/>
      <w:lvlText w:val="%2."/>
      <w:lvlJc w:val="left"/>
      <w:pPr>
        <w:ind w:left="108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833656EA">
      <w:start w:val="1"/>
      <w:numFmt w:val="decimal"/>
      <w:lvlText w:val="%3."/>
      <w:lvlJc w:val="left"/>
      <w:pPr>
        <w:ind w:left="14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DBE8D8EA">
      <w:start w:val="1"/>
      <w:numFmt w:val="lowerLetter"/>
      <w:lvlText w:val="%4."/>
      <w:lvlJc w:val="left"/>
      <w:pPr>
        <w:ind w:left="23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0372848A">
      <w:numFmt w:val="bullet"/>
      <w:lvlText w:val="•"/>
      <w:lvlJc w:val="left"/>
      <w:pPr>
        <w:ind w:left="3445" w:hanging="360"/>
      </w:pPr>
      <w:rPr>
        <w:rFonts w:hint="default"/>
        <w:lang w:val="en-US" w:eastAsia="en-US" w:bidi="ar-SA"/>
      </w:rPr>
    </w:lvl>
    <w:lvl w:ilvl="5" w:tplc="2A102F6C">
      <w:numFmt w:val="bullet"/>
      <w:lvlText w:val="•"/>
      <w:lvlJc w:val="left"/>
      <w:pPr>
        <w:ind w:left="4551" w:hanging="360"/>
      </w:pPr>
      <w:rPr>
        <w:rFonts w:hint="default"/>
        <w:lang w:val="en-US" w:eastAsia="en-US" w:bidi="ar-SA"/>
      </w:rPr>
    </w:lvl>
    <w:lvl w:ilvl="6" w:tplc="987E9928">
      <w:numFmt w:val="bullet"/>
      <w:lvlText w:val="•"/>
      <w:lvlJc w:val="left"/>
      <w:pPr>
        <w:ind w:left="5657" w:hanging="360"/>
      </w:pPr>
      <w:rPr>
        <w:rFonts w:hint="default"/>
        <w:lang w:val="en-US" w:eastAsia="en-US" w:bidi="ar-SA"/>
      </w:rPr>
    </w:lvl>
    <w:lvl w:ilvl="7" w:tplc="2AE04044">
      <w:numFmt w:val="bullet"/>
      <w:lvlText w:val="•"/>
      <w:lvlJc w:val="left"/>
      <w:pPr>
        <w:ind w:left="6762" w:hanging="360"/>
      </w:pPr>
      <w:rPr>
        <w:rFonts w:hint="default"/>
        <w:lang w:val="en-US" w:eastAsia="en-US" w:bidi="ar-SA"/>
      </w:rPr>
    </w:lvl>
    <w:lvl w:ilvl="8" w:tplc="004EEBC0">
      <w:numFmt w:val="bullet"/>
      <w:lvlText w:val="•"/>
      <w:lvlJc w:val="left"/>
      <w:pPr>
        <w:ind w:left="7868" w:hanging="360"/>
      </w:pPr>
      <w:rPr>
        <w:rFonts w:hint="default"/>
        <w:lang w:val="en-US" w:eastAsia="en-US" w:bidi="ar-SA"/>
      </w:rPr>
    </w:lvl>
  </w:abstractNum>
  <w:abstractNum w:abstractNumId="1" w15:restartNumberingAfterBreak="0">
    <w:nsid w:val="09065E8E"/>
    <w:multiLevelType w:val="hybridMultilevel"/>
    <w:tmpl w:val="4E6C0EEA"/>
    <w:lvl w:ilvl="0" w:tplc="661CC9B2">
      <w:start w:val="1"/>
      <w:numFmt w:val="upperRoman"/>
      <w:lvlText w:val="%1."/>
      <w:lvlJc w:val="left"/>
      <w:pPr>
        <w:ind w:left="108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C02CD6E">
      <w:start w:val="1"/>
      <w:numFmt w:val="decimal"/>
      <w:lvlText w:val="%2."/>
      <w:lvlJc w:val="left"/>
      <w:pPr>
        <w:ind w:left="7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A0161E1A">
      <w:numFmt w:val="bullet"/>
      <w:lvlText w:val="•"/>
      <w:lvlJc w:val="left"/>
      <w:pPr>
        <w:ind w:left="2080" w:hanging="720"/>
      </w:pPr>
      <w:rPr>
        <w:rFonts w:hint="default"/>
        <w:lang w:val="en-US" w:eastAsia="en-US" w:bidi="ar-SA"/>
      </w:rPr>
    </w:lvl>
    <w:lvl w:ilvl="3" w:tplc="0C3EF19C">
      <w:numFmt w:val="bullet"/>
      <w:lvlText w:val="•"/>
      <w:lvlJc w:val="left"/>
      <w:pPr>
        <w:ind w:left="3080" w:hanging="720"/>
      </w:pPr>
      <w:rPr>
        <w:rFonts w:hint="default"/>
        <w:lang w:val="en-US" w:eastAsia="en-US" w:bidi="ar-SA"/>
      </w:rPr>
    </w:lvl>
    <w:lvl w:ilvl="4" w:tplc="70BA2448">
      <w:numFmt w:val="bullet"/>
      <w:lvlText w:val="•"/>
      <w:lvlJc w:val="left"/>
      <w:pPr>
        <w:ind w:left="4080" w:hanging="720"/>
      </w:pPr>
      <w:rPr>
        <w:rFonts w:hint="default"/>
        <w:lang w:val="en-US" w:eastAsia="en-US" w:bidi="ar-SA"/>
      </w:rPr>
    </w:lvl>
    <w:lvl w:ilvl="5" w:tplc="5BAC67E0">
      <w:numFmt w:val="bullet"/>
      <w:lvlText w:val="•"/>
      <w:lvlJc w:val="left"/>
      <w:pPr>
        <w:ind w:left="5080" w:hanging="720"/>
      </w:pPr>
      <w:rPr>
        <w:rFonts w:hint="default"/>
        <w:lang w:val="en-US" w:eastAsia="en-US" w:bidi="ar-SA"/>
      </w:rPr>
    </w:lvl>
    <w:lvl w:ilvl="6" w:tplc="72CEB72C">
      <w:numFmt w:val="bullet"/>
      <w:lvlText w:val="•"/>
      <w:lvlJc w:val="left"/>
      <w:pPr>
        <w:ind w:left="6080" w:hanging="720"/>
      </w:pPr>
      <w:rPr>
        <w:rFonts w:hint="default"/>
        <w:lang w:val="en-US" w:eastAsia="en-US" w:bidi="ar-SA"/>
      </w:rPr>
    </w:lvl>
    <w:lvl w:ilvl="7" w:tplc="8C645248">
      <w:numFmt w:val="bullet"/>
      <w:lvlText w:val="•"/>
      <w:lvlJc w:val="left"/>
      <w:pPr>
        <w:ind w:left="7080" w:hanging="720"/>
      </w:pPr>
      <w:rPr>
        <w:rFonts w:hint="default"/>
        <w:lang w:val="en-US" w:eastAsia="en-US" w:bidi="ar-SA"/>
      </w:rPr>
    </w:lvl>
    <w:lvl w:ilvl="8" w:tplc="04B4B8E0">
      <w:numFmt w:val="bullet"/>
      <w:lvlText w:val="•"/>
      <w:lvlJc w:val="left"/>
      <w:pPr>
        <w:ind w:left="8080" w:hanging="720"/>
      </w:pPr>
      <w:rPr>
        <w:rFonts w:hint="default"/>
        <w:lang w:val="en-US" w:eastAsia="en-US" w:bidi="ar-SA"/>
      </w:rPr>
    </w:lvl>
  </w:abstractNum>
  <w:abstractNum w:abstractNumId="2" w15:restartNumberingAfterBreak="0">
    <w:nsid w:val="11701C57"/>
    <w:multiLevelType w:val="hybridMultilevel"/>
    <w:tmpl w:val="D44CE196"/>
    <w:lvl w:ilvl="0" w:tplc="B994D8A0">
      <w:start w:val="10"/>
      <w:numFmt w:val="upperLetter"/>
      <w:lvlText w:val="%1."/>
      <w:lvlJc w:val="left"/>
      <w:pPr>
        <w:ind w:left="108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6AE5DEC">
      <w:numFmt w:val="bullet"/>
      <w:lvlText w:val="•"/>
      <w:lvlJc w:val="left"/>
      <w:pPr>
        <w:ind w:left="1980" w:hanging="720"/>
      </w:pPr>
      <w:rPr>
        <w:rFonts w:hint="default"/>
        <w:lang w:val="en-US" w:eastAsia="en-US" w:bidi="ar-SA"/>
      </w:rPr>
    </w:lvl>
    <w:lvl w:ilvl="2" w:tplc="91C0127A">
      <w:numFmt w:val="bullet"/>
      <w:lvlText w:val="•"/>
      <w:lvlJc w:val="left"/>
      <w:pPr>
        <w:ind w:left="2880" w:hanging="720"/>
      </w:pPr>
      <w:rPr>
        <w:rFonts w:hint="default"/>
        <w:lang w:val="en-US" w:eastAsia="en-US" w:bidi="ar-SA"/>
      </w:rPr>
    </w:lvl>
    <w:lvl w:ilvl="3" w:tplc="176AC59A">
      <w:numFmt w:val="bullet"/>
      <w:lvlText w:val="•"/>
      <w:lvlJc w:val="left"/>
      <w:pPr>
        <w:ind w:left="3780" w:hanging="720"/>
      </w:pPr>
      <w:rPr>
        <w:rFonts w:hint="default"/>
        <w:lang w:val="en-US" w:eastAsia="en-US" w:bidi="ar-SA"/>
      </w:rPr>
    </w:lvl>
    <w:lvl w:ilvl="4" w:tplc="4AECB14E">
      <w:numFmt w:val="bullet"/>
      <w:lvlText w:val="•"/>
      <w:lvlJc w:val="left"/>
      <w:pPr>
        <w:ind w:left="4680" w:hanging="720"/>
      </w:pPr>
      <w:rPr>
        <w:rFonts w:hint="default"/>
        <w:lang w:val="en-US" w:eastAsia="en-US" w:bidi="ar-SA"/>
      </w:rPr>
    </w:lvl>
    <w:lvl w:ilvl="5" w:tplc="B1CA27EE">
      <w:numFmt w:val="bullet"/>
      <w:lvlText w:val="•"/>
      <w:lvlJc w:val="left"/>
      <w:pPr>
        <w:ind w:left="5580" w:hanging="720"/>
      </w:pPr>
      <w:rPr>
        <w:rFonts w:hint="default"/>
        <w:lang w:val="en-US" w:eastAsia="en-US" w:bidi="ar-SA"/>
      </w:rPr>
    </w:lvl>
    <w:lvl w:ilvl="6" w:tplc="23FE501C">
      <w:numFmt w:val="bullet"/>
      <w:lvlText w:val="•"/>
      <w:lvlJc w:val="left"/>
      <w:pPr>
        <w:ind w:left="6480" w:hanging="720"/>
      </w:pPr>
      <w:rPr>
        <w:rFonts w:hint="default"/>
        <w:lang w:val="en-US" w:eastAsia="en-US" w:bidi="ar-SA"/>
      </w:rPr>
    </w:lvl>
    <w:lvl w:ilvl="7" w:tplc="AD262B00">
      <w:numFmt w:val="bullet"/>
      <w:lvlText w:val="•"/>
      <w:lvlJc w:val="left"/>
      <w:pPr>
        <w:ind w:left="7380" w:hanging="720"/>
      </w:pPr>
      <w:rPr>
        <w:rFonts w:hint="default"/>
        <w:lang w:val="en-US" w:eastAsia="en-US" w:bidi="ar-SA"/>
      </w:rPr>
    </w:lvl>
    <w:lvl w:ilvl="8" w:tplc="00702E78">
      <w:numFmt w:val="bullet"/>
      <w:lvlText w:val="•"/>
      <w:lvlJc w:val="left"/>
      <w:pPr>
        <w:ind w:left="8280" w:hanging="720"/>
      </w:pPr>
      <w:rPr>
        <w:rFonts w:hint="default"/>
        <w:lang w:val="en-US" w:eastAsia="en-US" w:bidi="ar-SA"/>
      </w:rPr>
    </w:lvl>
  </w:abstractNum>
  <w:abstractNum w:abstractNumId="3" w15:restartNumberingAfterBreak="0">
    <w:nsid w:val="53DE3B28"/>
    <w:multiLevelType w:val="hybridMultilevel"/>
    <w:tmpl w:val="C6E013E0"/>
    <w:lvl w:ilvl="0" w:tplc="EF343076">
      <w:numFmt w:val="bullet"/>
      <w:lvlText w:val=""/>
      <w:lvlJc w:val="left"/>
      <w:pPr>
        <w:ind w:left="1440" w:hanging="720"/>
      </w:pPr>
      <w:rPr>
        <w:rFonts w:ascii="Symbol" w:eastAsia="Symbol" w:hAnsi="Symbol" w:cs="Symbol" w:hint="default"/>
        <w:b w:val="0"/>
        <w:bCs w:val="0"/>
        <w:i w:val="0"/>
        <w:iCs w:val="0"/>
        <w:spacing w:val="0"/>
        <w:w w:val="100"/>
        <w:sz w:val="24"/>
        <w:szCs w:val="24"/>
        <w:lang w:val="en-US" w:eastAsia="en-US" w:bidi="ar-SA"/>
      </w:rPr>
    </w:lvl>
    <w:lvl w:ilvl="1" w:tplc="7E20059E">
      <w:numFmt w:val="bullet"/>
      <w:lvlText w:val="•"/>
      <w:lvlJc w:val="left"/>
      <w:pPr>
        <w:ind w:left="2304" w:hanging="720"/>
      </w:pPr>
      <w:rPr>
        <w:rFonts w:hint="default"/>
        <w:lang w:val="en-US" w:eastAsia="en-US" w:bidi="ar-SA"/>
      </w:rPr>
    </w:lvl>
    <w:lvl w:ilvl="2" w:tplc="C2189CFC">
      <w:numFmt w:val="bullet"/>
      <w:lvlText w:val="•"/>
      <w:lvlJc w:val="left"/>
      <w:pPr>
        <w:ind w:left="3168" w:hanging="720"/>
      </w:pPr>
      <w:rPr>
        <w:rFonts w:hint="default"/>
        <w:lang w:val="en-US" w:eastAsia="en-US" w:bidi="ar-SA"/>
      </w:rPr>
    </w:lvl>
    <w:lvl w:ilvl="3" w:tplc="DE3C32AC">
      <w:numFmt w:val="bullet"/>
      <w:lvlText w:val="•"/>
      <w:lvlJc w:val="left"/>
      <w:pPr>
        <w:ind w:left="4032" w:hanging="720"/>
      </w:pPr>
      <w:rPr>
        <w:rFonts w:hint="default"/>
        <w:lang w:val="en-US" w:eastAsia="en-US" w:bidi="ar-SA"/>
      </w:rPr>
    </w:lvl>
    <w:lvl w:ilvl="4" w:tplc="684E19D6">
      <w:numFmt w:val="bullet"/>
      <w:lvlText w:val="•"/>
      <w:lvlJc w:val="left"/>
      <w:pPr>
        <w:ind w:left="4896" w:hanging="720"/>
      </w:pPr>
      <w:rPr>
        <w:rFonts w:hint="default"/>
        <w:lang w:val="en-US" w:eastAsia="en-US" w:bidi="ar-SA"/>
      </w:rPr>
    </w:lvl>
    <w:lvl w:ilvl="5" w:tplc="798E9F82">
      <w:numFmt w:val="bullet"/>
      <w:lvlText w:val="•"/>
      <w:lvlJc w:val="left"/>
      <w:pPr>
        <w:ind w:left="5760" w:hanging="720"/>
      </w:pPr>
      <w:rPr>
        <w:rFonts w:hint="default"/>
        <w:lang w:val="en-US" w:eastAsia="en-US" w:bidi="ar-SA"/>
      </w:rPr>
    </w:lvl>
    <w:lvl w:ilvl="6" w:tplc="ECE6DBFC">
      <w:numFmt w:val="bullet"/>
      <w:lvlText w:val="•"/>
      <w:lvlJc w:val="left"/>
      <w:pPr>
        <w:ind w:left="6624" w:hanging="720"/>
      </w:pPr>
      <w:rPr>
        <w:rFonts w:hint="default"/>
        <w:lang w:val="en-US" w:eastAsia="en-US" w:bidi="ar-SA"/>
      </w:rPr>
    </w:lvl>
    <w:lvl w:ilvl="7" w:tplc="FC1E9B20">
      <w:numFmt w:val="bullet"/>
      <w:lvlText w:val="•"/>
      <w:lvlJc w:val="left"/>
      <w:pPr>
        <w:ind w:left="7488" w:hanging="720"/>
      </w:pPr>
      <w:rPr>
        <w:rFonts w:hint="default"/>
        <w:lang w:val="en-US" w:eastAsia="en-US" w:bidi="ar-SA"/>
      </w:rPr>
    </w:lvl>
    <w:lvl w:ilvl="8" w:tplc="93D849EC">
      <w:numFmt w:val="bullet"/>
      <w:lvlText w:val="•"/>
      <w:lvlJc w:val="left"/>
      <w:pPr>
        <w:ind w:left="8352" w:hanging="720"/>
      </w:pPr>
      <w:rPr>
        <w:rFonts w:hint="default"/>
        <w:lang w:val="en-US" w:eastAsia="en-US" w:bidi="ar-SA"/>
      </w:rPr>
    </w:lvl>
  </w:abstractNum>
  <w:abstractNum w:abstractNumId="4" w15:restartNumberingAfterBreak="0">
    <w:nsid w:val="57C01A58"/>
    <w:multiLevelType w:val="hybridMultilevel"/>
    <w:tmpl w:val="A8A42888"/>
    <w:lvl w:ilvl="0" w:tplc="3A206060">
      <w:numFmt w:val="bullet"/>
      <w:lvlText w:val=""/>
      <w:lvlJc w:val="left"/>
      <w:pPr>
        <w:ind w:left="1531" w:hanging="812"/>
      </w:pPr>
      <w:rPr>
        <w:rFonts w:ascii="Symbol" w:eastAsia="Symbol" w:hAnsi="Symbol" w:cs="Symbol" w:hint="default"/>
        <w:b w:val="0"/>
        <w:bCs w:val="0"/>
        <w:i w:val="0"/>
        <w:iCs w:val="0"/>
        <w:spacing w:val="0"/>
        <w:w w:val="100"/>
        <w:sz w:val="24"/>
        <w:szCs w:val="24"/>
        <w:lang w:val="en-US" w:eastAsia="en-US" w:bidi="ar-SA"/>
      </w:rPr>
    </w:lvl>
    <w:lvl w:ilvl="1" w:tplc="99640264">
      <w:numFmt w:val="bullet"/>
      <w:lvlText w:val="•"/>
      <w:lvlJc w:val="left"/>
      <w:pPr>
        <w:ind w:left="2394" w:hanging="812"/>
      </w:pPr>
      <w:rPr>
        <w:rFonts w:hint="default"/>
        <w:lang w:val="en-US" w:eastAsia="en-US" w:bidi="ar-SA"/>
      </w:rPr>
    </w:lvl>
    <w:lvl w:ilvl="2" w:tplc="30160F30">
      <w:numFmt w:val="bullet"/>
      <w:lvlText w:val="•"/>
      <w:lvlJc w:val="left"/>
      <w:pPr>
        <w:ind w:left="3248" w:hanging="812"/>
      </w:pPr>
      <w:rPr>
        <w:rFonts w:hint="default"/>
        <w:lang w:val="en-US" w:eastAsia="en-US" w:bidi="ar-SA"/>
      </w:rPr>
    </w:lvl>
    <w:lvl w:ilvl="3" w:tplc="F488B598">
      <w:numFmt w:val="bullet"/>
      <w:lvlText w:val="•"/>
      <w:lvlJc w:val="left"/>
      <w:pPr>
        <w:ind w:left="4102" w:hanging="812"/>
      </w:pPr>
      <w:rPr>
        <w:rFonts w:hint="default"/>
        <w:lang w:val="en-US" w:eastAsia="en-US" w:bidi="ar-SA"/>
      </w:rPr>
    </w:lvl>
    <w:lvl w:ilvl="4" w:tplc="0E4CDF76">
      <w:numFmt w:val="bullet"/>
      <w:lvlText w:val="•"/>
      <w:lvlJc w:val="left"/>
      <w:pPr>
        <w:ind w:left="4956" w:hanging="812"/>
      </w:pPr>
      <w:rPr>
        <w:rFonts w:hint="default"/>
        <w:lang w:val="en-US" w:eastAsia="en-US" w:bidi="ar-SA"/>
      </w:rPr>
    </w:lvl>
    <w:lvl w:ilvl="5" w:tplc="701A232A">
      <w:numFmt w:val="bullet"/>
      <w:lvlText w:val="•"/>
      <w:lvlJc w:val="left"/>
      <w:pPr>
        <w:ind w:left="5810" w:hanging="812"/>
      </w:pPr>
      <w:rPr>
        <w:rFonts w:hint="default"/>
        <w:lang w:val="en-US" w:eastAsia="en-US" w:bidi="ar-SA"/>
      </w:rPr>
    </w:lvl>
    <w:lvl w:ilvl="6" w:tplc="45B0E286">
      <w:numFmt w:val="bullet"/>
      <w:lvlText w:val="•"/>
      <w:lvlJc w:val="left"/>
      <w:pPr>
        <w:ind w:left="6664" w:hanging="812"/>
      </w:pPr>
      <w:rPr>
        <w:rFonts w:hint="default"/>
        <w:lang w:val="en-US" w:eastAsia="en-US" w:bidi="ar-SA"/>
      </w:rPr>
    </w:lvl>
    <w:lvl w:ilvl="7" w:tplc="F2D22D28">
      <w:numFmt w:val="bullet"/>
      <w:lvlText w:val="•"/>
      <w:lvlJc w:val="left"/>
      <w:pPr>
        <w:ind w:left="7518" w:hanging="812"/>
      </w:pPr>
      <w:rPr>
        <w:rFonts w:hint="default"/>
        <w:lang w:val="en-US" w:eastAsia="en-US" w:bidi="ar-SA"/>
      </w:rPr>
    </w:lvl>
    <w:lvl w:ilvl="8" w:tplc="CC907016">
      <w:numFmt w:val="bullet"/>
      <w:lvlText w:val="•"/>
      <w:lvlJc w:val="left"/>
      <w:pPr>
        <w:ind w:left="8372" w:hanging="812"/>
      </w:pPr>
      <w:rPr>
        <w:rFonts w:hint="default"/>
        <w:lang w:val="en-US" w:eastAsia="en-US" w:bidi="ar-SA"/>
      </w:rPr>
    </w:lvl>
  </w:abstractNum>
  <w:num w:numId="1" w16cid:durableId="1802381125">
    <w:abstractNumId w:val="3"/>
  </w:num>
  <w:num w:numId="2" w16cid:durableId="1007900151">
    <w:abstractNumId w:val="2"/>
  </w:num>
  <w:num w:numId="3" w16cid:durableId="1263612887">
    <w:abstractNumId w:val="1"/>
  </w:num>
  <w:num w:numId="4" w16cid:durableId="898632729">
    <w:abstractNumId w:val="4"/>
  </w:num>
  <w:num w:numId="5" w16cid:durableId="120784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FE"/>
    <w:rsid w:val="001C2348"/>
    <w:rsid w:val="002D6738"/>
    <w:rsid w:val="002F6A9E"/>
    <w:rsid w:val="004451ED"/>
    <w:rsid w:val="00452694"/>
    <w:rsid w:val="00487D0E"/>
    <w:rsid w:val="005E1B8A"/>
    <w:rsid w:val="006D328B"/>
    <w:rsid w:val="00717AFE"/>
    <w:rsid w:val="00754535"/>
    <w:rsid w:val="00793364"/>
    <w:rsid w:val="007A63C0"/>
    <w:rsid w:val="00832226"/>
    <w:rsid w:val="008331FB"/>
    <w:rsid w:val="00977138"/>
    <w:rsid w:val="00A242D0"/>
    <w:rsid w:val="00A26D8F"/>
    <w:rsid w:val="00A60E82"/>
    <w:rsid w:val="00A86369"/>
    <w:rsid w:val="00B53482"/>
    <w:rsid w:val="00C604E1"/>
    <w:rsid w:val="00CA4EA4"/>
    <w:rsid w:val="00D76D1D"/>
    <w:rsid w:val="00DD5719"/>
    <w:rsid w:val="00EC5F09"/>
    <w:rsid w:val="00F01D8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D9163"/>
  <w15:docId w15:val="{9A8AF675-6774-4E03-BB71-0630A166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PMingLiU" w:hAnsi="Times New Roman" w:cs="Times New Roman"/>
    </w:rPr>
  </w:style>
  <w:style w:type="paragraph" w:styleId="Heading1">
    <w:name w:val="heading 1"/>
    <w:basedOn w:val="Normal"/>
    <w:uiPriority w:val="9"/>
    <w:qFormat/>
    <w:rsid w:val="00A26D8F"/>
    <w:pPr>
      <w:spacing w:before="60"/>
      <w:ind w:left="719" w:hanging="719"/>
      <w:jc w:val="center"/>
      <w:outlineLvl w:val="0"/>
    </w:pPr>
    <w:rPr>
      <w:b/>
      <w:bCs/>
      <w:color w:val="4F81BD" w:themeColor="accent1"/>
      <w:sz w:val="28"/>
      <w:szCs w:val="28"/>
    </w:rPr>
  </w:style>
  <w:style w:type="paragraph" w:styleId="Heading2">
    <w:name w:val="heading 2"/>
    <w:basedOn w:val="Heading1"/>
    <w:uiPriority w:val="9"/>
    <w:unhideWhenUsed/>
    <w:qFormat/>
    <w:rsid w:val="00832226"/>
    <w:pPr>
      <w:numPr>
        <w:numId w:val="5"/>
      </w:numPr>
      <w:outlineLvl w:val="1"/>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firstLine="720"/>
    </w:pPr>
    <w:rPr>
      <w:sz w:val="24"/>
      <w:szCs w:val="24"/>
    </w:rPr>
  </w:style>
  <w:style w:type="paragraph" w:styleId="Title">
    <w:name w:val="Title"/>
    <w:basedOn w:val="Normal"/>
    <w:uiPriority w:val="10"/>
    <w:qFormat/>
    <w:pPr>
      <w:ind w:right="719"/>
      <w:jc w:val="center"/>
    </w:pPr>
    <w:rPr>
      <w:b/>
      <w:bCs/>
      <w:sz w:val="32"/>
      <w:szCs w:val="32"/>
    </w:rPr>
  </w:style>
  <w:style w:type="paragraph" w:styleId="ListParagraph">
    <w:name w:val="List Paragraph"/>
    <w:basedOn w:val="Normal"/>
    <w:uiPriority w:val="1"/>
    <w:qFormat/>
    <w:pPr>
      <w:ind w:left="1079"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87D0E"/>
    <w:pPr>
      <w:tabs>
        <w:tab w:val="center" w:pos="4680"/>
        <w:tab w:val="right" w:pos="9360"/>
      </w:tabs>
    </w:pPr>
  </w:style>
  <w:style w:type="character" w:customStyle="1" w:styleId="HeaderChar">
    <w:name w:val="Header Char"/>
    <w:basedOn w:val="DefaultParagraphFont"/>
    <w:link w:val="Header"/>
    <w:uiPriority w:val="99"/>
    <w:rsid w:val="00487D0E"/>
    <w:rPr>
      <w:rFonts w:ascii="Times New Roman" w:eastAsia="PMingLiU" w:hAnsi="Times New Roman" w:cs="Times New Roman"/>
    </w:rPr>
  </w:style>
  <w:style w:type="paragraph" w:styleId="Footer">
    <w:name w:val="footer"/>
    <w:basedOn w:val="Normal"/>
    <w:link w:val="FooterChar"/>
    <w:uiPriority w:val="99"/>
    <w:unhideWhenUsed/>
    <w:rsid w:val="00487D0E"/>
    <w:pPr>
      <w:tabs>
        <w:tab w:val="center" w:pos="4680"/>
        <w:tab w:val="right" w:pos="9360"/>
      </w:tabs>
    </w:pPr>
  </w:style>
  <w:style w:type="character" w:customStyle="1" w:styleId="FooterChar">
    <w:name w:val="Footer Char"/>
    <w:basedOn w:val="DefaultParagraphFont"/>
    <w:link w:val="Footer"/>
    <w:uiPriority w:val="99"/>
    <w:rsid w:val="00487D0E"/>
    <w:rPr>
      <w:rFonts w:ascii="Times New Roman" w:eastAsia="PMingLiU"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mass.gov/doc/ago-service-providers-immigration-guidance-02072025/download" TargetMode="External"/><Relationship Id="rId21" Type="http://schemas.openxmlformats.org/officeDocument/2006/relationships/hyperlink" Target="https://www.mass.gov/doc/05292025-ago-ice-guidance-final-portuguese/download" TargetMode="External"/><Relationship Id="rId42" Type="http://schemas.openxmlformats.org/officeDocument/2006/relationships/hyperlink" Target="https://www.mass.gov/doc/dwa-elev-imigran-yo-pou-ale-lekol-yon-gid-pou-fanmi-yo/download" TargetMode="External"/><Relationship Id="rId47" Type="http://schemas.openxmlformats.org/officeDocument/2006/relationships/hyperlink" Target="https://www.mass.gov/doc/flyer-for-k-12-schools-on-protecting-students-and-their-information/download" TargetMode="External"/><Relationship Id="rId63" Type="http://schemas.openxmlformats.org/officeDocument/2006/relationships/hyperlink" Target="https://www.mass.gov/doc/parecer-da-procuradora-geral-igualdade-de-acesso-a-educacao-publica-para-todos-os-estudantes-independentemente-de-seu-status-imigratorio/download" TargetMode="External"/><Relationship Id="rId68" Type="http://schemas.openxmlformats.org/officeDocument/2006/relationships/hyperlink" Target="https://www.doe.mass.edu/commissioner/spec-advisories/upholding-rights.html" TargetMode="External"/><Relationship Id="rId16" Type="http://schemas.openxmlformats.org/officeDocument/2006/relationships/hyperlink" Target="https://www.mass.gov/doc/ice-kyr-guidance-31226/download" TargetMode="External"/><Relationship Id="rId11" Type="http://schemas.openxmlformats.org/officeDocument/2006/relationships/hyperlink" Target="https://www.mass.gov/doc/2022-school-resource-officer-memorandum-of-understanding/download" TargetMode="External"/><Relationship Id="rId24" Type="http://schemas.openxmlformats.org/officeDocument/2006/relationships/hyperlink" Target="https://www.mass.gov/doc/05292025-ago-ice-guidance-final-vietnamese/download" TargetMode="External"/><Relationship Id="rId32" Type="http://schemas.openxmlformats.org/officeDocument/2006/relationships/hyperlink" Target="https://www.mass.gov/doc/one-pager-for-massachusetts-service-providers-thong-tin-chung-ve-thuc-thi-di-tru/download" TargetMode="External"/><Relationship Id="rId37" Type="http://schemas.openxmlformats.org/officeDocument/2006/relationships/hyperlink" Target="https://www.mass.gov/doc/immigrant-students-right-to-attend-school-a-guide-for-families/download" TargetMode="External"/><Relationship Id="rId40" Type="http://schemas.openxmlformats.org/officeDocument/2006/relationships/hyperlink" Target="https://www.mass.gov/doc/derecho-de-los-alumnos-inmigrantes-a-asistir-a-la-escuela-guia-para-las-familias/download" TargetMode="External"/><Relationship Id="rId45" Type="http://schemas.openxmlformats.org/officeDocument/2006/relationships/hyperlink" Target="https://www.mass.gov/doc/flyer-for-k-12-schools-on-protecting-students-and-their-information/download" TargetMode="External"/><Relationship Id="rId53" Type="http://schemas.openxmlformats.org/officeDocument/2006/relationships/hyperlink" Target="https://www.mass.gov/doc/simplified-chinese-emergency-planning-guide-for-parents-with-uncertain-immigration-status-july-2025/download" TargetMode="External"/><Relationship Id="rId58" Type="http://schemas.openxmlformats.org/officeDocument/2006/relationships/hyperlink" Target="https://www.mass.gov/doc/haitian-creole-emergency-planning-fact-sheet-for-parents-with-uncertain-immigration-status-july-2025/download" TargetMode="External"/><Relationship Id="rId66" Type="http://schemas.openxmlformats.org/officeDocument/2006/relationships/hyperlink" Target="https://www.doe.mass.edu/commissioner/spec-advisories/upholding-rights.html" TargetMode="External"/><Relationship Id="rId74" Type="http://schemas.openxmlformats.org/officeDocument/2006/relationships/hyperlink" Target="https://www.doe.mass.edu/commissioner/spec-advisories/families-students-guide-spanish.pdf"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mass.gov/info-details/attorney-generals-advisory-regarding-equal-access-to-public-education-for-all-students-irrespective-of-immigration-status" TargetMode="External"/><Relationship Id="rId19" Type="http://schemas.openxmlformats.org/officeDocument/2006/relationships/hyperlink" Target="https://www.mass.gov/doc/ice-kyr-guidance-31226/download" TargetMode="External"/><Relationship Id="rId14" Type="http://schemas.openxmlformats.org/officeDocument/2006/relationships/hyperlink" Target="https://www.mass.gov/community-resource-toolkit" TargetMode="External"/><Relationship Id="rId22" Type="http://schemas.openxmlformats.org/officeDocument/2006/relationships/hyperlink" Target="https://www.mass.gov/doc/05292025-ago-ice-guidance-final-haitian-creole/download" TargetMode="External"/><Relationship Id="rId27" Type="http://schemas.openxmlformats.org/officeDocument/2006/relationships/hyperlink" Target="https://www.mass.gov/doc/ago-service-providers-immigration-guidance-02072025/download" TargetMode="External"/><Relationship Id="rId30" Type="http://schemas.openxmlformats.org/officeDocument/2006/relationships/hyperlink" Target="https://www.mass.gov/doc/one-pager-for-massachusetts-service-providers-enfomasyon-jeneral-sou-ranfosman-imigrasyon/download" TargetMode="External"/><Relationship Id="rId35" Type="http://schemas.openxmlformats.org/officeDocument/2006/relationships/hyperlink" Target="https://www.mass.gov/doc/guidance-for-k-12-schools-on-protecting-students-and-their-information/download" TargetMode="External"/><Relationship Id="rId43" Type="http://schemas.openxmlformats.org/officeDocument/2006/relationships/hyperlink" Target="https://www.mass.gov/doc/quyen-duoc-den-truong-cua-hoc-sinh-nhap-cu-huong-dan-cho-gia-dinh/download" TargetMode="External"/><Relationship Id="rId48" Type="http://schemas.openxmlformats.org/officeDocument/2006/relationships/hyperlink" Target="https://www.mass.gov/doc/emergency-planning-guide-for-parents-with-uncertain-immigration-status/download" TargetMode="External"/><Relationship Id="rId56" Type="http://schemas.openxmlformats.org/officeDocument/2006/relationships/hyperlink" Target="https://www.mass.gov/doc/spanish-emergency-planning-fact-sheet-for-parents-with-uncertain-immigration-status-july-2025/download" TargetMode="External"/><Relationship Id="rId64" Type="http://schemas.openxmlformats.org/officeDocument/2006/relationships/hyperlink" Target="https://www.mass.gov/doc/wswl-mtsawy-lltlym-alam-lkaft-altlbt-bsrf-alnzr-n-wd-alhjrt-alkhas-bhm/download" TargetMode="External"/><Relationship Id="rId69" Type="http://schemas.openxmlformats.org/officeDocument/2006/relationships/hyperlink" Target="https://www.doe.mass.edu/commissioner/spec-advisories/upholding-rights.html" TargetMode="External"/><Relationship Id="rId77" Type="http://schemas.openxmlformats.org/officeDocument/2006/relationships/image" Target="media/image3.jpeg"/><Relationship Id="rId8" Type="http://schemas.openxmlformats.org/officeDocument/2006/relationships/hyperlink" Target="https://malegislature.gov/Laws/SessionLaws/Acts/2026/Chapter163" TargetMode="External"/><Relationship Id="rId51" Type="http://schemas.openxmlformats.org/officeDocument/2006/relationships/hyperlink" Target="https://www.mass.gov/doc/portuguese-emergency-planning-guide-for-parents-with-uncertain-immigration-status-july-2025/download" TargetMode="External"/><Relationship Id="rId72" Type="http://schemas.openxmlformats.org/officeDocument/2006/relationships/hyperlink" Target="https://www.doe.mass.edu/commissioner/spec-advisories/families-students-guide-haitiancreole.pdf" TargetMode="External"/><Relationship Id="rId3" Type="http://schemas.openxmlformats.org/officeDocument/2006/relationships/settings" Target="settings.xml"/><Relationship Id="rId12" Type="http://schemas.openxmlformats.org/officeDocument/2006/relationships/hyperlink" Target="https://www.mass.gov/info-details/resources-for-immigrants-in-massachusetts" TargetMode="External"/><Relationship Id="rId17" Type="http://schemas.openxmlformats.org/officeDocument/2006/relationships/hyperlink" Target="https://www.mass.gov/doc/ice-kyr-guidance-31226/download" TargetMode="External"/><Relationship Id="rId25" Type="http://schemas.openxmlformats.org/officeDocument/2006/relationships/hyperlink" Target="https://www.mass.gov/doc/ago-service-providers-immigration-guidance-02072025/download" TargetMode="External"/><Relationship Id="rId33" Type="http://schemas.openxmlformats.org/officeDocument/2006/relationships/hyperlink" Target="https://www.mass.gov/doc/guidance-for-k-12-schools-on-protecting-students-and-their-information/download" TargetMode="External"/><Relationship Id="rId38" Type="http://schemas.openxmlformats.org/officeDocument/2006/relationships/hyperlink" Target="https://www.mass.gov/doc/immigrant-students-right-to-attend-school-a-guide-for-families/download" TargetMode="External"/><Relationship Id="rId46" Type="http://schemas.openxmlformats.org/officeDocument/2006/relationships/hyperlink" Target="https://www.mass.gov/doc/flyer-for-k-12-schools-on-protecting-students-and-their-information/download" TargetMode="External"/><Relationship Id="rId59" Type="http://schemas.openxmlformats.org/officeDocument/2006/relationships/hyperlink" Target="https://www.mass.gov/doc/simplified-chinese-emergency-planning-fact-sheet-for-parents-with-uncertain-immigration-status-july-2025/download" TargetMode="External"/><Relationship Id="rId67" Type="http://schemas.openxmlformats.org/officeDocument/2006/relationships/hyperlink" Target="https://www.doe.mass.edu/commissioner/spec-advisories/upholding-rights.html" TargetMode="External"/><Relationship Id="rId20" Type="http://schemas.openxmlformats.org/officeDocument/2006/relationships/hyperlink" Target="https://www.mass.gov/doc/05292025-ago-ice-guidance-spanish/download" TargetMode="External"/><Relationship Id="rId41" Type="http://schemas.openxmlformats.org/officeDocument/2006/relationships/hyperlink" Target="https://www.mass.gov/doc/direito-dos-estudantes-imigrantes-de-frequentar-a-escola-um-guia-para-as-familias/download" TargetMode="External"/><Relationship Id="rId54" Type="http://schemas.openxmlformats.org/officeDocument/2006/relationships/hyperlink" Target="https://www.mass.gov/doc/emergency-planning-fact-sheet-for-parents-with-uncertain-immigration-status/download" TargetMode="External"/><Relationship Id="rId62" Type="http://schemas.openxmlformats.org/officeDocument/2006/relationships/hyperlink" Target="https://www.mass.gov/doc/recomendacion-del-procuradora-general-igualdad-en-el-acceso-a-la-educacion-pubica-para-todos-los-estudiantes-sin-importar-su-condicion-migratoria/download" TargetMode="External"/><Relationship Id="rId70" Type="http://schemas.openxmlformats.org/officeDocument/2006/relationships/hyperlink" Target="https://www.doe.mass.edu/commissioner/spec-advisories/upholding-rights.html" TargetMode="External"/><Relationship Id="rId75" Type="http://schemas.openxmlformats.org/officeDocument/2006/relationships/hyperlink" Target="https://www.doe.mass.edu/commissioner/spec-advisories/families-students-guide-vietnamese.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ass.gov/community-resource-toolkit" TargetMode="External"/><Relationship Id="rId23" Type="http://schemas.openxmlformats.org/officeDocument/2006/relationships/hyperlink" Target="https://www.mass.gov/doc/05292025-ago-ice-guidance-final-simplified-chinese/download" TargetMode="External"/><Relationship Id="rId28" Type="http://schemas.openxmlformats.org/officeDocument/2006/relationships/hyperlink" Target="https://www.mass.gov/doc/one-pager-for-massachusetts-service-providers-informacion-general-sobre-control-de-inmigracion/download" TargetMode="External"/><Relationship Id="rId36" Type="http://schemas.openxmlformats.org/officeDocument/2006/relationships/hyperlink" Target="https://www.mass.gov/doc/immigrant-students-right-to-attend-school-a-guide-for-families/download" TargetMode="External"/><Relationship Id="rId49" Type="http://schemas.openxmlformats.org/officeDocument/2006/relationships/hyperlink" Target="https://www.mass.gov/doc/emergency-planning-guide-for-parents-with-uncertain-immigration-status/download" TargetMode="External"/><Relationship Id="rId57" Type="http://schemas.openxmlformats.org/officeDocument/2006/relationships/hyperlink" Target="https://www.mass.gov/doc/portuguese-emergency-planning-fact-sheet-for-parents-with-uncertain-immigration-status-july-2025/download" TargetMode="External"/><Relationship Id="rId10" Type="http://schemas.openxmlformats.org/officeDocument/2006/relationships/footer" Target="footer1.xml"/><Relationship Id="rId31" Type="http://schemas.openxmlformats.org/officeDocument/2006/relationships/hyperlink" Target="https://www.mass.gov/doc/one-pager-for-massachusetts-service-providers-guanyuyiminzhifadejibenxinxi/download" TargetMode="External"/><Relationship Id="rId44" Type="http://schemas.openxmlformats.org/officeDocument/2006/relationships/hyperlink" Target="https://www.mass.gov/doc/yiminxueshengruxuequan-jiatingshouce/download" TargetMode="External"/><Relationship Id="rId52" Type="http://schemas.openxmlformats.org/officeDocument/2006/relationships/hyperlink" Target="https://www.mass.gov/doc/haitian-creole-emergency-planning-guide-for-parents-with-uncertain-immigration-status-july-2025/download" TargetMode="External"/><Relationship Id="rId60" Type="http://schemas.openxmlformats.org/officeDocument/2006/relationships/hyperlink" Target="https://www.mass.gov/info-details/attorney-generals-advisory-regarding-equal-access-to-public-education-for-all-students-irrespective-of-immigration-status" TargetMode="External"/><Relationship Id="rId65" Type="http://schemas.openxmlformats.org/officeDocument/2006/relationships/hyperlink" Target="https://www.doe.mass.edu/commissioner/spec-advisories/upholding-rights.html" TargetMode="External"/><Relationship Id="rId73" Type="http://schemas.openxmlformats.org/officeDocument/2006/relationships/hyperlink" Target="https://www.doe.mass.edu/commissioner/spec-advisories/families-students-guide-portuguese.pdf"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legislature.gov/Laws/SessionLaws/Acts/2026/Chapter163" TargetMode="External"/><Relationship Id="rId13" Type="http://schemas.openxmlformats.org/officeDocument/2006/relationships/hyperlink" Target="https://www.mass.gov/info-details/resources-for-immigrants-in-massachusetts" TargetMode="External"/><Relationship Id="rId18" Type="http://schemas.openxmlformats.org/officeDocument/2006/relationships/hyperlink" Target="https://www.mass.gov/doc/ice-kyr-guidance-31226/download" TargetMode="External"/><Relationship Id="rId39" Type="http://schemas.openxmlformats.org/officeDocument/2006/relationships/hyperlink" Target="https://www.mass.gov/doc/immigrant-students-right-to-attend-school-a-guide-for-families/download" TargetMode="External"/><Relationship Id="rId34" Type="http://schemas.openxmlformats.org/officeDocument/2006/relationships/hyperlink" Target="https://www.mass.gov/doc/guidance-for-k-12-schools-on-protecting-students-and-their-information/download" TargetMode="External"/><Relationship Id="rId50" Type="http://schemas.openxmlformats.org/officeDocument/2006/relationships/hyperlink" Target="https://www.mass.gov/doc/spanish-emergency-planning-guide-for-parents-with-uncertain-immigration-status-july-2025/download" TargetMode="External"/><Relationship Id="rId55" Type="http://schemas.openxmlformats.org/officeDocument/2006/relationships/hyperlink" Target="https://www.mass.gov/doc/emergency-planning-fact-sheet-for-parents-with-uncertain-immigration-status/download" TargetMode="External"/><Relationship Id="rId76" Type="http://schemas.openxmlformats.org/officeDocument/2006/relationships/image" Target="media/image2.jpeg"/><Relationship Id="rId7" Type="http://schemas.openxmlformats.org/officeDocument/2006/relationships/image" Target="media/image1.jpeg"/><Relationship Id="rId71" Type="http://schemas.openxmlformats.org/officeDocument/2006/relationships/hyperlink" Target="https://www.doe.mass.edu/commissioner/spec-advisories/families-students-guide-chinese.pdf" TargetMode="External"/><Relationship Id="rId2" Type="http://schemas.openxmlformats.org/officeDocument/2006/relationships/styles" Target="styles.xml"/><Relationship Id="rId29" Type="http://schemas.openxmlformats.org/officeDocument/2006/relationships/hyperlink" Target="https://www.mass.gov/doc/one-pager-for-massachusetts-service-providers-informacoes-gerais-sobre-aplicacao-das-leis-de-imigracao/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PMingLiU"/>
        <a:cs typeface=""/>
      </a:majorFont>
      <a:minorFont>
        <a:latin typeface="Calibri"/>
        <a:ea typeface="PMingLiU"/>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14</Pages>
  <Words>2843</Words>
  <Characters>16210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Guidance for K-12 Schools Related to Interacting with Civil Law Enforcement — Chinese (Traditional)</vt:lpstr>
    </vt:vector>
  </TitlesOfParts>
  <Company/>
  <LinksUpToDate>false</LinksUpToDate>
  <CharactersWithSpaces>19015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K-12 Schools Related to Interacting with Civil Law Enforcement — Chinese (Traditional)</dc:title>
  <dc:creator>DESE</dc:creator>
  <dc:description/>
  <cp:lastModifiedBy>Zou, Dong (EOE)</cp:lastModifiedBy>
  <cp:revision>16</cp:revision>
  <dcterms:created xsi:type="dcterms:W3CDTF">2026-08-24T18:55:00Z</dcterms:created>
  <dcterms:modified xsi:type="dcterms:W3CDTF">2026-08-27T16:16:00Z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