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A6DF" w14:textId="22231E7E" w:rsidR="00F634A0" w:rsidRPr="00290528" w:rsidRDefault="00F634A0" w:rsidP="00D90C7B">
      <w:pPr>
        <w:pStyle w:val="Heading2"/>
        <w:rPr>
          <w:rFonts w:ascii="Arial" w:hAnsi="Arial" w:cs="Arial"/>
        </w:rPr>
      </w:pPr>
      <w:r w:rsidRPr="00290528">
        <w:rPr>
          <w:rFonts w:ascii="Arial" w:hAnsi="Arial" w:cs="Arial"/>
        </w:rPr>
        <w:t>Giới thiệu</w:t>
      </w:r>
    </w:p>
    <w:p w14:paraId="4C284292" w14:textId="65C13D4B" w:rsidR="00F634A0" w:rsidRPr="00290528" w:rsidRDefault="00F634A0" w:rsidP="00F634A0">
      <w:pPr>
        <w:rPr>
          <w:rFonts w:ascii="Arial" w:hAnsi="Arial" w:cs="Arial"/>
          <w:sz w:val="20"/>
          <w:szCs w:val="20"/>
        </w:rPr>
      </w:pPr>
      <w:r w:rsidRPr="00290528">
        <w:rPr>
          <w:rFonts w:ascii="Arial" w:hAnsi="Arial" w:cs="Arial"/>
          <w:sz w:val="20"/>
          <w:szCs w:val="20"/>
        </w:rPr>
        <w:t>Tài liệu tầm nhìn giáo dục của chúng tôi mô tả mong muốn của Sở Giáo Dục Tiểu Học và Trung Học - tầm nhìn của chúng tôi - về giáo dục công lập bậc tiểu học và trung học cơ sở cũng như giáo dục cơ bản dành cho người lớn trong Khối Thịnh Vượng Chung Massachusetts. Tầm nhìn này được tích hợp trong cam kết của chúng tôi đối với việc dạy và học chất lượng cao trong Khối Thịnh Vượng Chung. Chúng tôi sẽ tiếp tục làm việc với các khu học chánh, trường học và các nhà giáo dục để thúc đẩy việc dạy và học chống phân biệt chủng tộc, hòa nhập, đa ngôn ngữ và đa văn hóa; tạo ra giá trị đồng thời khẳng định mỗi và mọi học sinh, gia đình của các em; và điều đó tạo ra các cơ hội và trải nghiệm công bằng cho tất cả các học sinh, nhất là những em trước đây bị thiệt thòi.</w:t>
      </w:r>
    </w:p>
    <w:p w14:paraId="1C772669" w14:textId="287E6C40" w:rsidR="00807B07" w:rsidRPr="00290528" w:rsidRDefault="3919896B" w:rsidP="00D90C7B">
      <w:pPr>
        <w:pStyle w:val="Heading2"/>
        <w:rPr>
          <w:rFonts w:ascii="Arial" w:hAnsi="Arial" w:cs="Arial"/>
        </w:rPr>
      </w:pPr>
      <w:r w:rsidRPr="00290528">
        <w:rPr>
          <w:rFonts w:ascii="Arial" w:hAnsi="Arial" w:cs="Arial"/>
        </w:rPr>
        <w:t>Mục tiêu của chúng tôi là kết quả của nền giáo dục công lập ở Massachusetts, học sinh sẽ:</w:t>
      </w:r>
    </w:p>
    <w:p w14:paraId="452053FE" w14:textId="636FC5AA" w:rsidR="00807B07" w:rsidRPr="00290528" w:rsidRDefault="53B30854" w:rsidP="2845961D">
      <w:pPr>
        <w:pStyle w:val="ListParagraph"/>
        <w:numPr>
          <w:ilvl w:val="0"/>
          <w:numId w:val="6"/>
        </w:numPr>
        <w:rPr>
          <w:rFonts w:ascii="Arial" w:eastAsiaTheme="minorEastAsia" w:hAnsi="Arial" w:cs="Arial"/>
          <w:color w:val="000000" w:themeColor="text1"/>
          <w:sz w:val="20"/>
          <w:szCs w:val="20"/>
        </w:rPr>
      </w:pPr>
      <w:r w:rsidRPr="00290528">
        <w:rPr>
          <w:rFonts w:ascii="Arial" w:hAnsi="Arial" w:cs="Arial"/>
          <w:b/>
          <w:bCs/>
          <w:color w:val="000000" w:themeColor="text1"/>
          <w:sz w:val="20"/>
          <w:szCs w:val="20"/>
        </w:rPr>
        <w:t xml:space="preserve">Có kiến thức và kỹ năng học thuật: </w:t>
      </w:r>
      <w:r w:rsidRPr="00290528">
        <w:rPr>
          <w:rFonts w:ascii="Arial" w:hAnsi="Arial" w:cs="Arial"/>
          <w:color w:val="000000" w:themeColor="text1"/>
          <w:sz w:val="20"/>
          <w:szCs w:val="20"/>
        </w:rPr>
        <w:t>đạt được trong phạm vi toàn diện và đa dạng của các môn học, áp dụng năng lực của các em trong bối cảnh thực tế, có liên quan.</w:t>
      </w:r>
    </w:p>
    <w:p w14:paraId="2135D88C" w14:textId="1F316DA3" w:rsidR="00807B07" w:rsidRPr="00290528" w:rsidRDefault="53B30854" w:rsidP="2845961D">
      <w:pPr>
        <w:pStyle w:val="ListParagraph"/>
        <w:numPr>
          <w:ilvl w:val="0"/>
          <w:numId w:val="6"/>
        </w:numPr>
        <w:rPr>
          <w:rFonts w:ascii="Arial" w:eastAsiaTheme="minorEastAsia" w:hAnsi="Arial" w:cs="Arial"/>
          <w:color w:val="000000" w:themeColor="text1"/>
          <w:sz w:val="20"/>
          <w:szCs w:val="20"/>
        </w:rPr>
      </w:pPr>
      <w:r w:rsidRPr="00290528">
        <w:rPr>
          <w:rFonts w:ascii="Arial" w:hAnsi="Arial" w:cs="Arial"/>
          <w:b/>
          <w:bCs/>
          <w:color w:val="000000" w:themeColor="text1"/>
          <w:sz w:val="20"/>
          <w:szCs w:val="20"/>
        </w:rPr>
        <w:t>Hiểu và coi trọng bản thân</w:t>
      </w:r>
      <w:r w:rsidRPr="00290528">
        <w:rPr>
          <w:rFonts w:ascii="Arial" w:hAnsi="Arial" w:cs="Arial"/>
          <w:color w:val="000000" w:themeColor="text1"/>
          <w:sz w:val="20"/>
          <w:szCs w:val="20"/>
        </w:rPr>
        <w:t xml:space="preserve">: biết điểm mạnh, sở thích và lĩnh vực phát triển của bản thân, tự nhận thức, tự thể hiện và đưa ra quyết định có trách nhiệm. </w:t>
      </w:r>
    </w:p>
    <w:p w14:paraId="23A9F53C" w14:textId="4647CD3F" w:rsidR="00807B07" w:rsidRPr="00290528" w:rsidRDefault="53B30854" w:rsidP="2845961D">
      <w:pPr>
        <w:pStyle w:val="ListParagraph"/>
        <w:numPr>
          <w:ilvl w:val="0"/>
          <w:numId w:val="6"/>
        </w:numPr>
        <w:rPr>
          <w:rFonts w:ascii="Arial" w:eastAsiaTheme="minorEastAsia" w:hAnsi="Arial" w:cs="Arial"/>
          <w:color w:val="000000" w:themeColor="text1"/>
          <w:sz w:val="20"/>
          <w:szCs w:val="20"/>
        </w:rPr>
      </w:pPr>
      <w:r w:rsidRPr="00290528">
        <w:rPr>
          <w:rFonts w:ascii="Arial" w:hAnsi="Arial" w:cs="Arial"/>
          <w:b/>
          <w:bCs/>
          <w:color w:val="000000" w:themeColor="text1"/>
          <w:sz w:val="20"/>
          <w:szCs w:val="20"/>
        </w:rPr>
        <w:t>Hiểu và coi trọng người khác</w:t>
      </w:r>
      <w:r w:rsidRPr="00290528">
        <w:rPr>
          <w:rFonts w:ascii="Arial" w:hAnsi="Arial" w:cs="Arial"/>
          <w:color w:val="000000" w:themeColor="text1"/>
          <w:sz w:val="20"/>
          <w:szCs w:val="20"/>
        </w:rPr>
        <w:t>: hiểu được sự khác biệt và nhiều quan điểm khác nhau, đồng cảm với người khác, xây dựng kết nối với bạn bè và người lớn.</w:t>
      </w:r>
    </w:p>
    <w:p w14:paraId="1B8F830A" w14:textId="074BB931" w:rsidR="00807B07" w:rsidRPr="00290528" w:rsidRDefault="53B30854" w:rsidP="2845961D">
      <w:pPr>
        <w:pStyle w:val="ListParagraph"/>
        <w:numPr>
          <w:ilvl w:val="0"/>
          <w:numId w:val="6"/>
        </w:numPr>
        <w:rPr>
          <w:rFonts w:ascii="Arial" w:eastAsiaTheme="minorEastAsia" w:hAnsi="Arial" w:cs="Arial"/>
          <w:color w:val="000000" w:themeColor="text1"/>
          <w:sz w:val="20"/>
          <w:szCs w:val="20"/>
        </w:rPr>
      </w:pPr>
      <w:r w:rsidRPr="00290528">
        <w:rPr>
          <w:rFonts w:ascii="Arial" w:hAnsi="Arial" w:cs="Arial"/>
          <w:b/>
          <w:bCs/>
          <w:color w:val="000000" w:themeColor="text1"/>
          <w:sz w:val="20"/>
          <w:szCs w:val="20"/>
        </w:rPr>
        <w:t>Hòa nhập với thế giới</w:t>
      </w:r>
      <w:r w:rsidRPr="00290528">
        <w:rPr>
          <w:rFonts w:ascii="Arial" w:hAnsi="Arial" w:cs="Arial"/>
          <w:color w:val="000000" w:themeColor="text1"/>
          <w:sz w:val="20"/>
          <w:szCs w:val="20"/>
        </w:rPr>
        <w:t>: hiểu và suy nghĩ chín chắn về các sự kiện, hệ thống xã hội của địa phương, quốc gia và thế giới; tạo ra thay đổi tích cực thông qua hành động công dân.</w:t>
      </w:r>
    </w:p>
    <w:p w14:paraId="0D493193" w14:textId="5A26FE4C" w:rsidR="00807B07" w:rsidRPr="00290528" w:rsidRDefault="53B30854" w:rsidP="00D90C7B">
      <w:pPr>
        <w:pStyle w:val="Heading2"/>
        <w:rPr>
          <w:rFonts w:ascii="Arial" w:hAnsi="Arial" w:cs="Arial"/>
        </w:rPr>
      </w:pPr>
      <w:r w:rsidRPr="00290528">
        <w:rPr>
          <w:rFonts w:ascii="Arial" w:hAnsi="Arial" w:cs="Arial"/>
        </w:rPr>
        <w:t>Từ đó, các em có thể:</w:t>
      </w:r>
    </w:p>
    <w:p w14:paraId="518CAE65" w14:textId="4CD34040" w:rsidR="00807B07" w:rsidRPr="00290528" w:rsidRDefault="53B30854" w:rsidP="23494CE0">
      <w:pPr>
        <w:pStyle w:val="ListParagraph"/>
        <w:numPr>
          <w:ilvl w:val="0"/>
          <w:numId w:val="5"/>
        </w:numPr>
        <w:rPr>
          <w:rFonts w:ascii="Arial" w:eastAsia="Calibri" w:hAnsi="Arial" w:cs="Arial"/>
          <w:color w:val="000000" w:themeColor="text1"/>
          <w:sz w:val="20"/>
          <w:szCs w:val="20"/>
        </w:rPr>
      </w:pPr>
      <w:r w:rsidRPr="00290528">
        <w:rPr>
          <w:rFonts w:ascii="Arial" w:hAnsi="Arial" w:cs="Arial"/>
          <w:b/>
          <w:bCs/>
          <w:color w:val="000000" w:themeColor="text1"/>
          <w:sz w:val="20"/>
          <w:szCs w:val="20"/>
        </w:rPr>
        <w:t>Phát triển tính ham hiểu biết và sáng tạo:</w:t>
      </w:r>
      <w:r w:rsidRPr="00290528">
        <w:rPr>
          <w:rFonts w:ascii="Arial" w:hAnsi="Arial" w:cs="Arial"/>
          <w:color w:val="000000" w:themeColor="text1"/>
          <w:sz w:val="20"/>
          <w:szCs w:val="20"/>
        </w:rPr>
        <w:t xml:space="preserve"> tìm niềm vui trong học tập, theo đuổi sở thích của các em và sử dụng tư duy đổi mới để tiếp cận các cơ hội cũng như giải quyết các thách thức, kể cả chưa từng gặp trước đây. </w:t>
      </w:r>
    </w:p>
    <w:p w14:paraId="39AD481B" w14:textId="38F7176A" w:rsidR="00807B07" w:rsidRPr="00290528" w:rsidRDefault="42E7D7BC" w:rsidP="2845961D">
      <w:pPr>
        <w:pStyle w:val="ListParagraph"/>
        <w:numPr>
          <w:ilvl w:val="0"/>
          <w:numId w:val="5"/>
        </w:numPr>
        <w:rPr>
          <w:rFonts w:ascii="Arial" w:hAnsi="Arial" w:cs="Arial"/>
          <w:color w:val="000000" w:themeColor="text1"/>
          <w:sz w:val="20"/>
          <w:szCs w:val="20"/>
        </w:rPr>
      </w:pPr>
      <w:r w:rsidRPr="00290528">
        <w:rPr>
          <w:rFonts w:ascii="Arial" w:hAnsi="Arial" w:cs="Arial"/>
          <w:b/>
          <w:bCs/>
          <w:color w:val="000000" w:themeColor="text1"/>
          <w:sz w:val="20"/>
          <w:szCs w:val="20"/>
        </w:rPr>
        <w:t xml:space="preserve">Định hình lộ trình của </w:t>
      </w:r>
      <w:r w:rsidR="00290528" w:rsidRPr="009D5BF2">
        <w:rPr>
          <w:rFonts w:ascii="Arial" w:hAnsi="Arial" w:cs="Arial"/>
          <w:b/>
          <w:bCs/>
          <w:color w:val="000000" w:themeColor="text1"/>
          <w:sz w:val="20"/>
          <w:szCs w:val="20"/>
        </w:rPr>
        <w:t>bản thân</w:t>
      </w:r>
      <w:r w:rsidRPr="00290528">
        <w:rPr>
          <w:rFonts w:ascii="Arial" w:hAnsi="Arial" w:cs="Arial"/>
          <w:b/>
          <w:bCs/>
          <w:color w:val="000000" w:themeColor="text1"/>
          <w:sz w:val="20"/>
          <w:szCs w:val="20"/>
        </w:rPr>
        <w:t xml:space="preserve">: </w:t>
      </w:r>
      <w:r w:rsidRPr="00290528">
        <w:rPr>
          <w:rFonts w:ascii="Arial" w:hAnsi="Arial" w:cs="Arial"/>
          <w:color w:val="000000" w:themeColor="text1"/>
          <w:sz w:val="20"/>
          <w:szCs w:val="20"/>
        </w:rPr>
        <w:t xml:space="preserve">chuẩn bị tốt để phát triển ở trường đại học và/hoặc sự nghiệp và sẵn sàng cho hành trình học tập suốt đời. </w:t>
      </w:r>
    </w:p>
    <w:p w14:paraId="4278BB02" w14:textId="4E799845" w:rsidR="00807B07" w:rsidRPr="00290528" w:rsidRDefault="53B30854" w:rsidP="23494CE0">
      <w:pPr>
        <w:pStyle w:val="ListParagraph"/>
        <w:numPr>
          <w:ilvl w:val="0"/>
          <w:numId w:val="5"/>
        </w:numPr>
        <w:rPr>
          <w:rFonts w:ascii="Arial" w:eastAsiaTheme="minorEastAsia" w:hAnsi="Arial" w:cs="Arial"/>
          <w:color w:val="000000" w:themeColor="text1"/>
          <w:sz w:val="20"/>
          <w:szCs w:val="20"/>
        </w:rPr>
      </w:pPr>
      <w:r w:rsidRPr="00290528">
        <w:rPr>
          <w:rFonts w:ascii="Arial" w:hAnsi="Arial" w:cs="Arial"/>
          <w:b/>
          <w:bCs/>
          <w:color w:val="000000" w:themeColor="text1"/>
          <w:sz w:val="20"/>
          <w:szCs w:val="20"/>
        </w:rPr>
        <w:t xml:space="preserve">Cảm thấy được kết nối: </w:t>
      </w:r>
      <w:r w:rsidRPr="00290528">
        <w:rPr>
          <w:rFonts w:ascii="Arial" w:hAnsi="Arial" w:cs="Arial"/>
          <w:color w:val="000000" w:themeColor="text1"/>
          <w:sz w:val="20"/>
          <w:szCs w:val="20"/>
        </w:rPr>
        <w:t>coi bản thân là thành viên quan trọng và tham gia vào cộng đồng của các em cũng như nhận thức được sự độc lập và phụ thuộc lẫn nhau.</w:t>
      </w:r>
    </w:p>
    <w:p w14:paraId="3841A5C6" w14:textId="29D3690F" w:rsidR="00807B07" w:rsidRPr="00290528" w:rsidRDefault="53B30854" w:rsidP="2845961D">
      <w:pPr>
        <w:pStyle w:val="ListParagraph"/>
        <w:numPr>
          <w:ilvl w:val="0"/>
          <w:numId w:val="5"/>
        </w:numPr>
        <w:rPr>
          <w:rFonts w:ascii="Arial" w:hAnsi="Arial" w:cs="Arial"/>
          <w:color w:val="000000" w:themeColor="text1"/>
          <w:sz w:val="20"/>
          <w:szCs w:val="20"/>
        </w:rPr>
      </w:pPr>
      <w:r w:rsidRPr="00290528">
        <w:rPr>
          <w:rFonts w:ascii="Arial" w:hAnsi="Arial" w:cs="Arial"/>
          <w:b/>
          <w:bCs/>
          <w:color w:val="000000" w:themeColor="text1"/>
          <w:sz w:val="20"/>
          <w:szCs w:val="20"/>
        </w:rPr>
        <w:t xml:space="preserve">Cảm thấy được trao quyền: </w:t>
      </w:r>
      <w:r w:rsidRPr="00290528">
        <w:rPr>
          <w:rFonts w:ascii="Arial" w:hAnsi="Arial" w:cs="Arial"/>
          <w:color w:val="000000" w:themeColor="text1"/>
          <w:sz w:val="20"/>
          <w:szCs w:val="20"/>
        </w:rPr>
        <w:t xml:space="preserve">đóng vai trò trong việc ủng hộ công bằng, công lý và tự do trong cộng đồng của các em cùng nhiều vai trò khác. </w:t>
      </w:r>
    </w:p>
    <w:p w14:paraId="230BC4DE" w14:textId="47060F9C" w:rsidR="00807B07" w:rsidRPr="00290528" w:rsidRDefault="53B30854" w:rsidP="00D90C7B">
      <w:pPr>
        <w:pStyle w:val="Heading2"/>
        <w:rPr>
          <w:rFonts w:ascii="Arial" w:hAnsi="Arial" w:cs="Arial"/>
        </w:rPr>
      </w:pPr>
      <w:r w:rsidRPr="00290528">
        <w:rPr>
          <w:rFonts w:ascii="Arial" w:hAnsi="Arial" w:cs="Arial"/>
        </w:rPr>
        <w:t>Trải Nghiệm Học Tập</w:t>
      </w:r>
    </w:p>
    <w:p w14:paraId="060ECD85" w14:textId="64E97FBC" w:rsidR="00807B07" w:rsidRPr="00290528" w:rsidRDefault="58805F25" w:rsidP="1A27F4F4">
      <w:pPr>
        <w:rPr>
          <w:rFonts w:ascii="Arial" w:eastAsia="Calibri" w:hAnsi="Arial" w:cs="Arial"/>
          <w:color w:val="000000" w:themeColor="text1"/>
          <w:sz w:val="20"/>
          <w:szCs w:val="20"/>
        </w:rPr>
      </w:pPr>
      <w:r w:rsidRPr="00290528">
        <w:rPr>
          <w:rFonts w:ascii="Arial" w:hAnsi="Arial" w:cs="Arial"/>
          <w:color w:val="000000" w:themeColor="text1"/>
          <w:sz w:val="20"/>
          <w:szCs w:val="20"/>
        </w:rPr>
        <w:t>Tất cả các học sinh ở Massachusetts, nhất là học sinh từ các cộng đồng và nhóm trước đây bị thiệt thòi, sẽ có cơ hội công bằng để đạt thành tích xuất sắc trong tất cả các lĩnh vực nội dung ở tất cả các lớp. Các hoạt động của lớp học và trường học duy trì về mặt văn hóa, ngôn ngữ</w:t>
      </w:r>
      <w:r w:rsidR="53B30854" w:rsidRPr="00290528">
        <w:rPr>
          <w:rStyle w:val="EndnoteReference"/>
          <w:rFonts w:ascii="Arial" w:eastAsia="Calibri" w:hAnsi="Arial" w:cs="Arial"/>
          <w:color w:val="000000" w:themeColor="text1"/>
          <w:sz w:val="20"/>
          <w:szCs w:val="20"/>
        </w:rPr>
        <w:endnoteReference w:id="2"/>
      </w:r>
      <w:r w:rsidRPr="00290528">
        <w:rPr>
          <w:rFonts w:ascii="Arial" w:hAnsi="Arial" w:cs="Arial"/>
          <w:color w:val="000000" w:themeColor="text1"/>
          <w:sz w:val="20"/>
          <w:szCs w:val="20"/>
        </w:rPr>
        <w:t xml:space="preserve"> sẽ hỗ trợ học sinh phát triển bằng cách tạo ra môi trường khẳng định nơi học sinh có cảm giác thân thuộc, tham gia vào việc học chuyên sâu </w:t>
      </w:r>
      <w:r w:rsidR="53B30854" w:rsidRPr="00290528">
        <w:rPr>
          <w:rStyle w:val="EndnoteReference"/>
          <w:rFonts w:ascii="Arial" w:eastAsia="Calibri" w:hAnsi="Arial" w:cs="Arial"/>
          <w:color w:val="000000" w:themeColor="text1"/>
          <w:sz w:val="20"/>
          <w:szCs w:val="20"/>
        </w:rPr>
        <w:endnoteReference w:id="3"/>
      </w:r>
      <w:r w:rsidRPr="00290528">
        <w:rPr>
          <w:rFonts w:ascii="Arial" w:hAnsi="Arial" w:cs="Arial"/>
          <w:color w:val="000000" w:themeColor="text1"/>
          <w:sz w:val="20"/>
          <w:szCs w:val="20"/>
        </w:rPr>
        <w:t xml:space="preserve"> được kỳ vọng cao với sự hỗ trợ có mục tiêu. </w:t>
      </w:r>
    </w:p>
    <w:p w14:paraId="216E6C35" w14:textId="4472BFF9" w:rsidR="00807B07" w:rsidRPr="00290528" w:rsidRDefault="53B30854" w:rsidP="00D90C7B">
      <w:pPr>
        <w:pStyle w:val="Heading3"/>
        <w:rPr>
          <w:rFonts w:ascii="Arial" w:hAnsi="Arial" w:cs="Arial"/>
        </w:rPr>
      </w:pPr>
      <w:r w:rsidRPr="00290528">
        <w:rPr>
          <w:rFonts w:ascii="Arial" w:hAnsi="Arial" w:cs="Arial"/>
        </w:rPr>
        <w:t>Tất cả các học sinh đều được quan tâm và coi trọng.</w:t>
      </w:r>
    </w:p>
    <w:tbl>
      <w:tblPr>
        <w:tblStyle w:val="TableGrid"/>
        <w:tblW w:w="9345" w:type="dxa"/>
        <w:tblLayout w:type="fixed"/>
        <w:tblLook w:val="04A0" w:firstRow="1" w:lastRow="0" w:firstColumn="1" w:lastColumn="0" w:noHBand="0" w:noVBand="1"/>
      </w:tblPr>
      <w:tblGrid>
        <w:gridCol w:w="1620"/>
        <w:gridCol w:w="7725"/>
      </w:tblGrid>
      <w:tr w:rsidR="2845961D" w:rsidRPr="00290528" w14:paraId="7CEB3059" w14:textId="77777777" w:rsidTr="095B5211">
        <w:trPr>
          <w:trHeight w:val="1125"/>
        </w:trPr>
        <w:tc>
          <w:tcPr>
            <w:tcW w:w="1620" w:type="dxa"/>
          </w:tcPr>
          <w:p w14:paraId="43E51021" w14:textId="09C4F12E" w:rsidR="2845961D" w:rsidRPr="00290528" w:rsidRDefault="2845961D" w:rsidP="2845961D">
            <w:pPr>
              <w:spacing w:line="259" w:lineRule="auto"/>
              <w:ind w:left="113" w:right="113"/>
              <w:jc w:val="center"/>
              <w:rPr>
                <w:rFonts w:ascii="Arial" w:eastAsia="Calibri" w:hAnsi="Arial" w:cs="Arial"/>
                <w:color w:val="000000" w:themeColor="text1"/>
                <w:sz w:val="20"/>
                <w:szCs w:val="20"/>
              </w:rPr>
            </w:pPr>
            <w:r w:rsidRPr="00290528">
              <w:rPr>
                <w:rFonts w:ascii="Arial" w:hAnsi="Arial" w:cs="Arial"/>
                <w:b/>
                <w:bCs/>
                <w:color w:val="000000" w:themeColor="text1"/>
                <w:sz w:val="20"/>
                <w:szCs w:val="20"/>
              </w:rPr>
              <w:t>Học sinh được quan tâm</w:t>
            </w:r>
          </w:p>
        </w:tc>
        <w:tc>
          <w:tcPr>
            <w:tcW w:w="7725" w:type="dxa"/>
          </w:tcPr>
          <w:p w14:paraId="7779BDEB" w14:textId="55B56DD1" w:rsidR="2845961D" w:rsidRPr="00290528" w:rsidRDefault="2845961D" w:rsidP="2845961D">
            <w:pPr>
              <w:pStyle w:val="ListParagraph"/>
              <w:numPr>
                <w:ilvl w:val="0"/>
                <w:numId w:val="4"/>
              </w:numPr>
              <w:spacing w:line="259"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 xml:space="preserve">Học sinh và gia đình có cảm giác thân thuộc: các em được quan tâm, tôn trọng và đánh giá cao về con người và những điều các em mang lại cho cộng đồng trường học, bao gồm bản sắc độc đáo, điểm mạnh, sở thích, nhu cầu, ngôn ngữ, đặc điểm khác biệt và nền tảng. </w:t>
            </w:r>
          </w:p>
          <w:p w14:paraId="547CAE5E" w14:textId="14E9218A" w:rsidR="2845961D" w:rsidRPr="00290528" w:rsidRDefault="2845961D" w:rsidP="2845961D">
            <w:pPr>
              <w:pStyle w:val="ListParagraph"/>
              <w:numPr>
                <w:ilvl w:val="0"/>
                <w:numId w:val="4"/>
              </w:numPr>
              <w:spacing w:line="259"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theo học tại các trường an toàn và có hỗ trợ hướng đến phúc lợi tổng thể của các em.</w:t>
            </w:r>
          </w:p>
          <w:p w14:paraId="0905BB89" w14:textId="1FE0173E" w:rsidR="2845961D" w:rsidRPr="00290528" w:rsidRDefault="2845961D" w:rsidP="2845961D">
            <w:pPr>
              <w:pStyle w:val="ListParagraph"/>
              <w:numPr>
                <w:ilvl w:val="0"/>
                <w:numId w:val="4"/>
              </w:numPr>
              <w:spacing w:line="259"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nhận thức được cách bản thân suy nghĩ, học hỏi, liên hệ và giao tiếp, bằng nhiều ngôn ngữ/phương ngữ.</w:t>
            </w:r>
          </w:p>
        </w:tc>
      </w:tr>
      <w:tr w:rsidR="2845961D" w:rsidRPr="00290528" w14:paraId="77B71582" w14:textId="77777777" w:rsidTr="095B5211">
        <w:trPr>
          <w:trHeight w:val="885"/>
        </w:trPr>
        <w:tc>
          <w:tcPr>
            <w:tcW w:w="1620" w:type="dxa"/>
          </w:tcPr>
          <w:p w14:paraId="16C4B94E" w14:textId="54582404" w:rsidR="2845961D" w:rsidRPr="00290528" w:rsidRDefault="2845961D" w:rsidP="2845961D">
            <w:pPr>
              <w:spacing w:line="259" w:lineRule="auto"/>
              <w:ind w:left="113" w:right="113"/>
              <w:jc w:val="center"/>
              <w:rPr>
                <w:rFonts w:ascii="Arial" w:eastAsia="Calibri" w:hAnsi="Arial" w:cs="Arial"/>
                <w:color w:val="000000" w:themeColor="text1"/>
                <w:sz w:val="20"/>
                <w:szCs w:val="20"/>
              </w:rPr>
            </w:pPr>
            <w:r w:rsidRPr="00290528">
              <w:rPr>
                <w:rFonts w:ascii="Arial" w:hAnsi="Arial" w:cs="Arial"/>
                <w:b/>
                <w:bCs/>
                <w:color w:val="000000" w:themeColor="text1"/>
                <w:sz w:val="20"/>
                <w:szCs w:val="20"/>
              </w:rPr>
              <w:lastRenderedPageBreak/>
              <w:t>Học sinh được coi trọng</w:t>
            </w:r>
          </w:p>
        </w:tc>
        <w:tc>
          <w:tcPr>
            <w:tcW w:w="7725" w:type="dxa"/>
          </w:tcPr>
          <w:p w14:paraId="016265C6" w14:textId="51232306" w:rsidR="2845961D" w:rsidRPr="00290528" w:rsidRDefault="2845961D" w:rsidP="2845961D">
            <w:pPr>
              <w:pStyle w:val="ListParagraph"/>
              <w:numPr>
                <w:ilvl w:val="0"/>
                <w:numId w:val="4"/>
              </w:numPr>
              <w:spacing w:line="259"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tham gia vào việc học coi trọng và xây dựng dựa trên kiến thức nền tảng, kinh nghiệm sống cũng như tài sản văn hóa và ngôn ngữ của các em.</w:t>
            </w:r>
          </w:p>
          <w:p w14:paraId="1E34A99E" w14:textId="6BF041E1" w:rsidR="2845961D" w:rsidRPr="00290528" w:rsidRDefault="2845961D" w:rsidP="2845961D">
            <w:pPr>
              <w:pStyle w:val="ListParagraph"/>
              <w:numPr>
                <w:ilvl w:val="0"/>
                <w:numId w:val="4"/>
              </w:numPr>
              <w:spacing w:line="259"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là những người tham gia tích cực và có tiếng nói trong việc hình thành trải nghiệm học tập của bản thân.</w:t>
            </w:r>
          </w:p>
        </w:tc>
      </w:tr>
    </w:tbl>
    <w:p w14:paraId="17B5670C" w14:textId="77777777" w:rsidR="000159D6" w:rsidRPr="00290528" w:rsidRDefault="000159D6" w:rsidP="2845961D">
      <w:pPr>
        <w:rPr>
          <w:rFonts w:ascii="Arial" w:eastAsia="Calibri" w:hAnsi="Arial" w:cs="Arial"/>
          <w:color w:val="000000" w:themeColor="text1"/>
          <w:sz w:val="20"/>
          <w:szCs w:val="20"/>
        </w:rPr>
      </w:pPr>
    </w:p>
    <w:p w14:paraId="4C8940CE" w14:textId="717B0681" w:rsidR="00807B07" w:rsidRPr="00290528" w:rsidRDefault="53B30854" w:rsidP="00D90C7B">
      <w:pPr>
        <w:pStyle w:val="Heading3"/>
        <w:rPr>
          <w:rFonts w:ascii="Arial" w:hAnsi="Arial" w:cs="Arial"/>
        </w:rPr>
      </w:pPr>
      <w:r w:rsidRPr="00290528">
        <w:rPr>
          <w:rFonts w:ascii="Arial" w:hAnsi="Arial" w:cs="Arial"/>
        </w:rPr>
        <w:t>Trải nghiệm học tập có liên quan, trong bối cảnh thực tế và có tương tác.</w:t>
      </w:r>
    </w:p>
    <w:tbl>
      <w:tblPr>
        <w:tblStyle w:val="TableGrid"/>
        <w:tblW w:w="9330" w:type="dxa"/>
        <w:tblLayout w:type="fixed"/>
        <w:tblLook w:val="04A0" w:firstRow="1" w:lastRow="0" w:firstColumn="1" w:lastColumn="0" w:noHBand="0" w:noVBand="1"/>
      </w:tblPr>
      <w:tblGrid>
        <w:gridCol w:w="1635"/>
        <w:gridCol w:w="7695"/>
      </w:tblGrid>
      <w:tr w:rsidR="2845961D" w:rsidRPr="00290528" w14:paraId="32C14B0D" w14:textId="77777777" w:rsidTr="095B5211">
        <w:trPr>
          <w:trHeight w:val="1125"/>
        </w:trPr>
        <w:tc>
          <w:tcPr>
            <w:tcW w:w="1635" w:type="dxa"/>
          </w:tcPr>
          <w:p w14:paraId="45343A18" w14:textId="0C1054AD" w:rsidR="2845961D" w:rsidRPr="00290528" w:rsidRDefault="2845961D" w:rsidP="2845961D">
            <w:pPr>
              <w:spacing w:line="259" w:lineRule="auto"/>
              <w:ind w:left="113" w:right="113"/>
              <w:jc w:val="center"/>
              <w:rPr>
                <w:rFonts w:ascii="Arial" w:eastAsia="Calibri" w:hAnsi="Arial" w:cs="Arial"/>
                <w:color w:val="000000" w:themeColor="text1"/>
                <w:sz w:val="20"/>
                <w:szCs w:val="20"/>
              </w:rPr>
            </w:pPr>
            <w:r w:rsidRPr="00290528">
              <w:rPr>
                <w:rFonts w:ascii="Arial" w:hAnsi="Arial" w:cs="Arial"/>
                <w:b/>
                <w:bCs/>
                <w:color w:val="000000" w:themeColor="text1"/>
                <w:sz w:val="20"/>
                <w:szCs w:val="20"/>
              </w:rPr>
              <w:t>Trải nghiệm học tập</w:t>
            </w:r>
          </w:p>
        </w:tc>
        <w:tc>
          <w:tcPr>
            <w:tcW w:w="7695" w:type="dxa"/>
          </w:tcPr>
          <w:p w14:paraId="3EDE1DBF" w14:textId="75E16CAF" w:rsidR="2845961D" w:rsidRPr="00290528" w:rsidRDefault="2845961D" w:rsidP="2845961D">
            <w:pPr>
              <w:pStyle w:val="ListParagraph"/>
              <w:numPr>
                <w:ilvl w:val="0"/>
                <w:numId w:val="3"/>
              </w:numPr>
              <w:spacing w:line="259"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học tập thông qua chương trình giảng dạy và hướng dẫn phù hợp với khung chương trình giảng dạy của Massachusetts bằng hoặc cao hơn cấp lớp, kết nối với bản thân các em và sử dụng các phương pháp thực hành dựa trên bằng chứng.</w:t>
            </w:r>
          </w:p>
          <w:p w14:paraId="37F14F78" w14:textId="57EF30E7" w:rsidR="2845961D" w:rsidRPr="00290528" w:rsidRDefault="2845961D" w:rsidP="2845961D">
            <w:pPr>
              <w:pStyle w:val="ListParagraph"/>
              <w:numPr>
                <w:ilvl w:val="0"/>
                <w:numId w:val="3"/>
              </w:numPr>
              <w:spacing w:line="259"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giải quyết vấn đề, suy nghĩ chín chắn, đặt câu hỏi, hiểu ý nghĩa của những ý tưởng phức tạp và có thể chứng minh việc học của mình.</w:t>
            </w:r>
          </w:p>
          <w:p w14:paraId="1BB56D7A" w14:textId="013C73C5" w:rsidR="2845961D" w:rsidRPr="00290528" w:rsidRDefault="2845961D" w:rsidP="2845961D">
            <w:pPr>
              <w:pStyle w:val="ListParagraph"/>
              <w:numPr>
                <w:ilvl w:val="0"/>
                <w:numId w:val="3"/>
              </w:numPr>
              <w:spacing w:line="259"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học và phát triển ngôn ngữ thông qua các hoạt động có nội dung phong phú nhằm thúc đẩy giao tiếp đích thực.</w:t>
            </w:r>
          </w:p>
        </w:tc>
      </w:tr>
      <w:tr w:rsidR="2845961D" w:rsidRPr="00290528" w14:paraId="3EEED276" w14:textId="77777777" w:rsidTr="095B5211">
        <w:trPr>
          <w:trHeight w:val="1125"/>
        </w:trPr>
        <w:tc>
          <w:tcPr>
            <w:tcW w:w="1635" w:type="dxa"/>
          </w:tcPr>
          <w:p w14:paraId="2009541A" w14:textId="3BD8069B" w:rsidR="2845961D" w:rsidRPr="00290528" w:rsidRDefault="2845961D" w:rsidP="2845961D">
            <w:pPr>
              <w:spacing w:line="259" w:lineRule="auto"/>
              <w:ind w:left="113" w:right="113"/>
              <w:jc w:val="center"/>
              <w:rPr>
                <w:rFonts w:ascii="Arial" w:eastAsia="Calibri" w:hAnsi="Arial" w:cs="Arial"/>
                <w:color w:val="000000" w:themeColor="text1"/>
                <w:sz w:val="20"/>
                <w:szCs w:val="20"/>
              </w:rPr>
            </w:pPr>
            <w:r w:rsidRPr="00290528">
              <w:rPr>
                <w:rFonts w:ascii="Arial" w:hAnsi="Arial" w:cs="Arial"/>
                <w:b/>
                <w:bCs/>
                <w:color w:val="000000" w:themeColor="text1"/>
                <w:sz w:val="20"/>
                <w:szCs w:val="20"/>
              </w:rPr>
              <w:t>Có liên quan và trong bối cảnh thực tế</w:t>
            </w:r>
          </w:p>
        </w:tc>
        <w:tc>
          <w:tcPr>
            <w:tcW w:w="7695" w:type="dxa"/>
          </w:tcPr>
          <w:p w14:paraId="23344D97" w14:textId="56916832" w:rsidR="2845961D" w:rsidRPr="00290528" w:rsidRDefault="2845961D" w:rsidP="2845961D">
            <w:pPr>
              <w:pStyle w:val="ListParagraph"/>
              <w:numPr>
                <w:ilvl w:val="0"/>
                <w:numId w:val="3"/>
              </w:numPr>
              <w:spacing w:line="259"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học tập bằng cách tương tác với các quan điểm đa dạng và áp dụng những gì học được để đánh giá thế giới tự nhiên và các bối cảnh lịch sử, xã hội, chính trị khác nhau.</w:t>
            </w:r>
          </w:p>
          <w:p w14:paraId="6C94AE9E" w14:textId="2B20795A" w:rsidR="2845961D" w:rsidRPr="00290528" w:rsidRDefault="2845961D" w:rsidP="2845961D">
            <w:pPr>
              <w:pStyle w:val="ListParagraph"/>
              <w:numPr>
                <w:ilvl w:val="0"/>
                <w:numId w:val="3"/>
              </w:numPr>
              <w:spacing w:line="259"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có cơ hội đưa ra lựa chọn, kết nối với các bối cảnh có liên quan hoặc trong bối cảnh thực tế và tạo ra sự thay đổi.</w:t>
            </w:r>
          </w:p>
        </w:tc>
      </w:tr>
      <w:tr w:rsidR="2845961D" w:rsidRPr="00290528" w14:paraId="6740B4D7" w14:textId="77777777" w:rsidTr="095B5211">
        <w:trPr>
          <w:trHeight w:val="1125"/>
        </w:trPr>
        <w:tc>
          <w:tcPr>
            <w:tcW w:w="1635" w:type="dxa"/>
          </w:tcPr>
          <w:p w14:paraId="4F17DBEC" w14:textId="1117DE2C" w:rsidR="2845961D" w:rsidRPr="00290528" w:rsidRDefault="2845961D" w:rsidP="2845961D">
            <w:pPr>
              <w:spacing w:line="259" w:lineRule="auto"/>
              <w:ind w:left="113" w:right="113"/>
              <w:jc w:val="center"/>
              <w:rPr>
                <w:rFonts w:ascii="Arial" w:eastAsia="Calibri" w:hAnsi="Arial" w:cs="Arial"/>
                <w:color w:val="000000" w:themeColor="text1"/>
                <w:sz w:val="20"/>
                <w:szCs w:val="20"/>
              </w:rPr>
            </w:pPr>
            <w:r w:rsidRPr="00290528">
              <w:rPr>
                <w:rFonts w:ascii="Arial" w:hAnsi="Arial" w:cs="Arial"/>
                <w:b/>
                <w:bCs/>
                <w:color w:val="000000" w:themeColor="text1"/>
                <w:sz w:val="20"/>
                <w:szCs w:val="20"/>
              </w:rPr>
              <w:t>Tương tác</w:t>
            </w:r>
          </w:p>
        </w:tc>
        <w:tc>
          <w:tcPr>
            <w:tcW w:w="7695" w:type="dxa"/>
          </w:tcPr>
          <w:p w14:paraId="42C1AD64" w14:textId="57DC23AF" w:rsidR="2845961D" w:rsidRPr="00290528" w:rsidRDefault="2845961D" w:rsidP="2845961D">
            <w:pPr>
              <w:pStyle w:val="ListParagraph"/>
              <w:numPr>
                <w:ilvl w:val="0"/>
                <w:numId w:val="3"/>
              </w:numPr>
              <w:spacing w:line="259"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thích thú và mong chờ những trải nghiệm học tập.</w:t>
            </w:r>
          </w:p>
          <w:p w14:paraId="42EF7656" w14:textId="6353AD3F" w:rsidR="2845961D" w:rsidRPr="00290528" w:rsidRDefault="2845961D" w:rsidP="2845961D">
            <w:pPr>
              <w:pStyle w:val="ListParagraph"/>
              <w:numPr>
                <w:ilvl w:val="0"/>
                <w:numId w:val="3"/>
              </w:numPr>
              <w:spacing w:line="259"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có cơ hội thường xuyên để tương tác với các bạn cùng trang lứa, cùng nhau hiểu những ý tưởng phức tạp và phát triển ngôn ngữ học thuật.</w:t>
            </w:r>
          </w:p>
          <w:p w14:paraId="5BECBACD" w14:textId="47771FE5" w:rsidR="2845961D" w:rsidRPr="00290528" w:rsidRDefault="2845961D" w:rsidP="2845961D">
            <w:pPr>
              <w:pStyle w:val="ListParagraph"/>
              <w:numPr>
                <w:ilvl w:val="0"/>
                <w:numId w:val="3"/>
              </w:numPr>
              <w:spacing w:line="259"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chấp nhận những thử thách trong học tập, học hỏi từ những sai lầm, kết hợp thông tin phản hồi và tự hào tạo ra sản phẩm chất lượng cao.</w:t>
            </w:r>
          </w:p>
        </w:tc>
      </w:tr>
    </w:tbl>
    <w:p w14:paraId="19F4B540" w14:textId="6271BE9E" w:rsidR="00807B07" w:rsidRPr="00290528" w:rsidRDefault="00807B07" w:rsidP="2845961D">
      <w:pPr>
        <w:rPr>
          <w:rFonts w:ascii="Arial" w:eastAsia="Calibri" w:hAnsi="Arial" w:cs="Arial"/>
          <w:color w:val="000000" w:themeColor="text1"/>
          <w:sz w:val="20"/>
          <w:szCs w:val="20"/>
        </w:rPr>
      </w:pPr>
    </w:p>
    <w:p w14:paraId="7BC6C971" w14:textId="5922AD47" w:rsidR="00807B07" w:rsidRPr="00290528" w:rsidRDefault="53B30854" w:rsidP="00D90C7B">
      <w:pPr>
        <w:pStyle w:val="Heading3"/>
        <w:rPr>
          <w:rFonts w:ascii="Arial" w:hAnsi="Arial" w:cs="Arial"/>
        </w:rPr>
      </w:pPr>
      <w:r w:rsidRPr="00290528">
        <w:rPr>
          <w:rFonts w:ascii="Arial" w:hAnsi="Arial" w:cs="Arial"/>
        </w:rPr>
        <w:t xml:space="preserve">Hỗ trợ cá nhân cho phép học sinh đạt thành tích vượt trội ở cấp lớp (hoặc cao hơn). </w:t>
      </w:r>
    </w:p>
    <w:tbl>
      <w:tblPr>
        <w:tblStyle w:val="TableGrid"/>
        <w:tblW w:w="0" w:type="auto"/>
        <w:tblLayout w:type="fixed"/>
        <w:tblLook w:val="04A0" w:firstRow="1" w:lastRow="0" w:firstColumn="1" w:lastColumn="0" w:noHBand="0" w:noVBand="1"/>
      </w:tblPr>
      <w:tblGrid>
        <w:gridCol w:w="1650"/>
        <w:gridCol w:w="7680"/>
      </w:tblGrid>
      <w:tr w:rsidR="2845961D" w:rsidRPr="00290528" w14:paraId="36006CCB" w14:textId="77777777" w:rsidTr="23494CE0">
        <w:trPr>
          <w:trHeight w:val="1125"/>
        </w:trPr>
        <w:tc>
          <w:tcPr>
            <w:tcW w:w="1650" w:type="dxa"/>
          </w:tcPr>
          <w:p w14:paraId="35F34AA3" w14:textId="3D82AEA9" w:rsidR="2845961D" w:rsidRPr="00290528" w:rsidRDefault="2845961D" w:rsidP="2845961D">
            <w:pPr>
              <w:spacing w:line="257" w:lineRule="auto"/>
              <w:ind w:left="113" w:right="113"/>
              <w:jc w:val="center"/>
              <w:rPr>
                <w:rFonts w:ascii="Arial" w:eastAsia="Calibri" w:hAnsi="Arial" w:cs="Arial"/>
                <w:b/>
                <w:color w:val="000000" w:themeColor="text1"/>
                <w:sz w:val="20"/>
                <w:szCs w:val="20"/>
              </w:rPr>
            </w:pPr>
            <w:r w:rsidRPr="00290528">
              <w:rPr>
                <w:rFonts w:ascii="Arial" w:hAnsi="Arial" w:cs="Arial"/>
                <w:b/>
                <w:bCs/>
                <w:color w:val="000000" w:themeColor="text1"/>
                <w:sz w:val="20"/>
                <w:szCs w:val="20"/>
              </w:rPr>
              <w:t>Đạt thành tích vượt trội ở cấp lớp (hoặc cao hơn)</w:t>
            </w:r>
          </w:p>
        </w:tc>
        <w:tc>
          <w:tcPr>
            <w:tcW w:w="7680" w:type="dxa"/>
          </w:tcPr>
          <w:p w14:paraId="1AC2EEAB" w14:textId="63D005E3" w:rsidR="2845961D" w:rsidRPr="00290528" w:rsidRDefault="7B8835FA" w:rsidP="31EBD1D7">
            <w:pPr>
              <w:pStyle w:val="ListParagraph"/>
              <w:numPr>
                <w:ilvl w:val="0"/>
                <w:numId w:val="2"/>
              </w:numPr>
              <w:spacing w:line="257"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nhận được sự hỗ trợ và điều chỉnh dựa trên bằng chứng cần thiết để học kiến thức và kỹ năng ở cấp lớp (hoặc cao hơn).</w:t>
            </w:r>
          </w:p>
          <w:p w14:paraId="1CBB10EE" w14:textId="1BC6AB8B" w:rsidR="2845961D" w:rsidRPr="00290528" w:rsidRDefault="2845961D" w:rsidP="2845961D">
            <w:pPr>
              <w:pStyle w:val="ListParagraph"/>
              <w:numPr>
                <w:ilvl w:val="0"/>
                <w:numId w:val="2"/>
              </w:numPr>
              <w:spacing w:line="257" w:lineRule="auto"/>
              <w:rPr>
                <w:rFonts w:ascii="Arial" w:hAnsi="Arial" w:cs="Arial"/>
                <w:color w:val="000000" w:themeColor="text1"/>
                <w:sz w:val="20"/>
                <w:szCs w:val="20"/>
                <w:u w:val="single"/>
              </w:rPr>
            </w:pPr>
            <w:r w:rsidRPr="00290528">
              <w:rPr>
                <w:rFonts w:ascii="Arial" w:hAnsi="Arial" w:cs="Arial"/>
                <w:color w:val="000000" w:themeColor="text1"/>
                <w:sz w:val="20"/>
                <w:szCs w:val="20"/>
              </w:rPr>
              <w:t>Học sinh khuyết tật nhận được nội dung giảng dạy có thiết kế cẩn thận nhằm thúc đẩy sự phát triển của các em hướng tới các mục tiêu học tập.</w:t>
            </w:r>
          </w:p>
          <w:p w14:paraId="65E14F7B" w14:textId="00F52F44" w:rsidR="2845961D" w:rsidRPr="00290528" w:rsidRDefault="2845961D" w:rsidP="2845961D">
            <w:pPr>
              <w:pStyle w:val="ListParagraph"/>
              <w:numPr>
                <w:ilvl w:val="0"/>
                <w:numId w:val="2"/>
              </w:numPr>
              <w:spacing w:line="257"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đang học tiếng Anh được giảng dạy ngôn ngữ rõ ràng cho phép tiếp cận với nội dung của cấp lớp.</w:t>
            </w:r>
          </w:p>
        </w:tc>
      </w:tr>
      <w:tr w:rsidR="2845961D" w:rsidRPr="00290528" w14:paraId="1B738FE9" w14:textId="77777777" w:rsidTr="23494CE0">
        <w:trPr>
          <w:trHeight w:val="1125"/>
        </w:trPr>
        <w:tc>
          <w:tcPr>
            <w:tcW w:w="1650" w:type="dxa"/>
          </w:tcPr>
          <w:p w14:paraId="68A930E5" w14:textId="080B240B" w:rsidR="2845961D" w:rsidRPr="00290528" w:rsidRDefault="2845961D" w:rsidP="2845961D">
            <w:pPr>
              <w:spacing w:line="257" w:lineRule="auto"/>
              <w:ind w:left="113" w:right="113"/>
              <w:jc w:val="center"/>
              <w:rPr>
                <w:rFonts w:ascii="Arial" w:eastAsia="Calibri" w:hAnsi="Arial" w:cs="Arial"/>
                <w:color w:val="000000" w:themeColor="text1"/>
                <w:sz w:val="20"/>
                <w:szCs w:val="20"/>
              </w:rPr>
            </w:pPr>
            <w:r w:rsidRPr="00290528">
              <w:rPr>
                <w:rFonts w:ascii="Arial" w:hAnsi="Arial" w:cs="Arial"/>
                <w:b/>
                <w:bCs/>
                <w:color w:val="000000" w:themeColor="text1"/>
                <w:sz w:val="20"/>
                <w:szCs w:val="20"/>
              </w:rPr>
              <w:t>Hỗ trợ cá nhân</w:t>
            </w:r>
          </w:p>
        </w:tc>
        <w:tc>
          <w:tcPr>
            <w:tcW w:w="7680" w:type="dxa"/>
          </w:tcPr>
          <w:p w14:paraId="51C06C1C" w14:textId="33DF5BFD" w:rsidR="2845961D" w:rsidRPr="00290528" w:rsidRDefault="2845961D" w:rsidP="2845961D">
            <w:pPr>
              <w:pStyle w:val="ListParagraph"/>
              <w:numPr>
                <w:ilvl w:val="0"/>
                <w:numId w:val="2"/>
              </w:numPr>
              <w:spacing w:line="257"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tham gia với các hỗ trợ linh hoạt và đáp ứng dựa trên thông tin thu thập được từ bài tập trên lớp, quan sát và dữ liệu đánh giá; các hỗ trợ này được thiết kế để giảm dần theo thời gian khi học sinh phát triển nhiều kỹ năng độc lập hơn.</w:t>
            </w:r>
          </w:p>
          <w:p w14:paraId="4819E225" w14:textId="2A26DD15" w:rsidR="2845961D" w:rsidRPr="00290528" w:rsidRDefault="7B8835FA" w:rsidP="31EBD1D7">
            <w:pPr>
              <w:pStyle w:val="ListParagraph"/>
              <w:numPr>
                <w:ilvl w:val="0"/>
                <w:numId w:val="2"/>
              </w:numPr>
              <w:spacing w:line="257"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Học sinh có nhiều lựa chọn về cách tiếp cận nội dung và cách thể hiện kiến thức, kỹ năng đã học, bao gồm các hình thức hoặc ngôn ngữ khác nhau.</w:t>
            </w:r>
          </w:p>
          <w:p w14:paraId="37F213DC" w14:textId="2C9CD2A0" w:rsidR="2845961D" w:rsidRPr="00290528" w:rsidRDefault="06836225" w:rsidP="23494CE0">
            <w:pPr>
              <w:pStyle w:val="ListParagraph"/>
              <w:numPr>
                <w:ilvl w:val="0"/>
                <w:numId w:val="2"/>
              </w:numPr>
              <w:spacing w:line="257" w:lineRule="auto"/>
              <w:rPr>
                <w:rFonts w:ascii="Arial" w:eastAsiaTheme="minorEastAsia" w:hAnsi="Arial" w:cs="Arial"/>
                <w:color w:val="000000" w:themeColor="text1"/>
                <w:sz w:val="20"/>
                <w:szCs w:val="20"/>
              </w:rPr>
            </w:pPr>
            <w:r w:rsidRPr="00290528">
              <w:rPr>
                <w:rFonts w:ascii="Arial" w:hAnsi="Arial" w:cs="Arial"/>
                <w:color w:val="000000" w:themeColor="text1"/>
                <w:sz w:val="20"/>
                <w:szCs w:val="20"/>
              </w:rPr>
              <w:t>Các hỗ trợ được điều chỉnh phù hợp với học tập, sức khỏe thể chất và tinh thần cũng như nhu cầu xã hội-tình cảm của học sinh.</w:t>
            </w:r>
          </w:p>
        </w:tc>
      </w:tr>
    </w:tbl>
    <w:p w14:paraId="7E5DF599" w14:textId="3B4CE906" w:rsidR="2A6C47BB" w:rsidRPr="00290528" w:rsidRDefault="2A6C47BB" w:rsidP="2A6C47BB">
      <w:pPr>
        <w:spacing w:line="257" w:lineRule="auto"/>
        <w:rPr>
          <w:rFonts w:ascii="Arial" w:eastAsia="Calibri" w:hAnsi="Arial" w:cs="Arial"/>
          <w:color w:val="000000" w:themeColor="text1"/>
          <w:sz w:val="20"/>
          <w:szCs w:val="20"/>
        </w:rPr>
      </w:pPr>
    </w:p>
    <w:sectPr w:rsidR="2A6C47BB" w:rsidRPr="00290528">
      <w:headerReference w:type="even"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1FA6" w14:textId="77777777" w:rsidR="00B74BC2" w:rsidRDefault="00B74BC2">
      <w:pPr>
        <w:spacing w:after="0" w:line="240" w:lineRule="auto"/>
      </w:pPr>
      <w:r>
        <w:separator/>
      </w:r>
    </w:p>
  </w:endnote>
  <w:endnote w:type="continuationSeparator" w:id="0">
    <w:p w14:paraId="0BBBFA6C" w14:textId="77777777" w:rsidR="00B74BC2" w:rsidRDefault="00B74BC2">
      <w:pPr>
        <w:spacing w:after="0" w:line="240" w:lineRule="auto"/>
      </w:pPr>
      <w:r>
        <w:continuationSeparator/>
      </w:r>
    </w:p>
  </w:endnote>
  <w:endnote w:type="continuationNotice" w:id="1">
    <w:p w14:paraId="4183E57D" w14:textId="77777777" w:rsidR="00B74BC2" w:rsidRDefault="00B74BC2">
      <w:pPr>
        <w:spacing w:after="0" w:line="240" w:lineRule="auto"/>
      </w:pPr>
    </w:p>
  </w:endnote>
  <w:endnote w:id="2">
    <w:p w14:paraId="4A705398" w14:textId="175DA703" w:rsidR="37372A63" w:rsidRDefault="37372A63" w:rsidP="37372A63">
      <w:pPr>
        <w:pStyle w:val="FootnoteText"/>
      </w:pPr>
      <w:r>
        <w:rPr>
          <w:rStyle w:val="EndnoteReference"/>
        </w:rPr>
        <w:endnoteRef/>
      </w:r>
      <w:r>
        <w:t xml:space="preserve"> Để biết thêm thông tin, vui lòng truy cập </w:t>
      </w:r>
      <w:hyperlink r:id="rId1" w:history="1">
        <w:r w:rsidR="009D5BF2">
          <w:rPr>
            <w:rStyle w:val="Hyperlink"/>
            <w:rFonts w:ascii="Arial" w:hAnsi="Calibri"/>
          </w:rPr>
          <w:t>https://www.doe.mass.edu/instruction/culturally-sustaining/default.html</w:t>
        </w:r>
      </w:hyperlink>
    </w:p>
  </w:endnote>
  <w:endnote w:id="3">
    <w:p w14:paraId="3BCAB976" w14:textId="1CFDC038" w:rsidR="37372A63" w:rsidRDefault="37372A63" w:rsidP="37372A63">
      <w:pPr>
        <w:pStyle w:val="EndnoteText"/>
      </w:pPr>
      <w:r>
        <w:rPr>
          <w:rStyle w:val="EndnoteReference"/>
        </w:rPr>
        <w:endnoteRef/>
      </w:r>
      <w:r>
        <w:t xml:space="preserve"> Để biết thêm thông tin, vui lòng truy cập </w:t>
      </w:r>
      <w:hyperlink r:id="rId2" w:history="1">
        <w:r>
          <w:rPr>
            <w:rStyle w:val="Hyperlink"/>
          </w:rPr>
          <w:t>https://www.doe.mass.edu/kaleidoscope/overview.html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DAF4" w14:textId="77777777" w:rsidR="00B74BC2" w:rsidRDefault="00B74BC2">
      <w:pPr>
        <w:spacing w:after="0" w:line="240" w:lineRule="auto"/>
      </w:pPr>
      <w:r>
        <w:separator/>
      </w:r>
    </w:p>
  </w:footnote>
  <w:footnote w:type="continuationSeparator" w:id="0">
    <w:p w14:paraId="6A53CE2E" w14:textId="77777777" w:rsidR="00B74BC2" w:rsidRDefault="00B74BC2">
      <w:pPr>
        <w:spacing w:after="0" w:line="240" w:lineRule="auto"/>
      </w:pPr>
      <w:r>
        <w:continuationSeparator/>
      </w:r>
    </w:p>
  </w:footnote>
  <w:footnote w:type="continuationNotice" w:id="1">
    <w:p w14:paraId="7038EACB" w14:textId="77777777" w:rsidR="00B74BC2" w:rsidRDefault="00B74B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AE41" w14:textId="6EA298E3" w:rsidR="000159D6" w:rsidRDefault="00EA2BC3">
    <w:pPr>
      <w:pStyle w:val="Header"/>
    </w:pPr>
    <w:r>
      <w:rPr>
        <w:noProof/>
      </w:rPr>
      <mc:AlternateContent>
        <mc:Choice Requires="wps">
          <w:drawing>
            <wp:inline distT="0" distB="0" distL="0" distR="0" wp14:anchorId="6201E847" wp14:editId="0143BDB0">
              <wp:extent cx="2670810" cy="160210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70810" cy="1602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60F116" w14:textId="77777777" w:rsidR="00EA2BC3" w:rsidRDefault="00EA2BC3" w:rsidP="00EA2BC3">
                          <w:pPr>
                            <w:jc w:val="center"/>
                            <w:rPr>
                              <w:rFonts w:ascii="Arial" w:hAnsi="Calibri" w:cs="Calibri"/>
                              <w:color w:val="C0C0C0"/>
                              <w:sz w:val="2"/>
                              <w:szCs w:val="2"/>
                              <w14:textFill>
                                <w14:solidFill>
                                  <w14:srgbClr w14:val="C0C0C0">
                                    <w14:alpha w14:val="50000"/>
                                  </w14:srgbClr>
                                </w14:solidFill>
                              </w14:textFill>
                            </w:rPr>
                          </w:pPr>
                          <w:r>
                            <w:rPr>
                              <w:rFonts w:ascii="Arial" w:hAnsi="Calibri"/>
                              <w:color w:val="000000" w:themeColor="text1"/>
                              <w:sz w:val="2"/>
                              <w:szCs w:val="2"/>
                              <w14:textFill>
                                <w14:solidFill>
                                  <w14:schemeClr w14:val="tx1">
                                    <w14:alpha w14:val="50000"/>
                                  </w14:schemeClr>
                                </w14:solidFill>
                              </w14:textFill>
                            </w:rPr>
                            <w:t>D</w:t>
                          </w:r>
                          <w:r>
                            <w:rPr>
                              <w:rFonts w:ascii="Arial" w:hAnsi="Calibri"/>
                              <w:color w:val="000000" w:themeColor="text1"/>
                              <w:sz w:val="2"/>
                              <w:szCs w:val="2"/>
                              <w14:textFill>
                                <w14:solidFill>
                                  <w14:schemeClr w14:val="tx1">
                                    <w14:alpha w14:val="50000"/>
                                  </w14:schemeClr>
                                </w14:solidFill>
                              </w14:textFill>
                            </w:rPr>
                            <w:t>Ự</w:t>
                          </w:r>
                          <w:r>
                            <w:rPr>
                              <w:rFonts w:ascii="Arial" w:hAnsi="Calibri"/>
                              <w:color w:val="000000" w:themeColor="text1"/>
                              <w:sz w:val="2"/>
                              <w:szCs w:val="2"/>
                              <w14:textFill>
                                <w14:solidFill>
                                  <w14:schemeClr w14:val="tx1">
                                    <w14:alpha w14:val="50000"/>
                                  </w14:schemeClr>
                                </w14:solidFill>
                              </w14:textFill>
                            </w:rPr>
                            <w:t xml:space="preserve"> TH</w:t>
                          </w:r>
                          <w:r>
                            <w:rPr>
                              <w:rFonts w:ascii="Arial" w:hAnsi="Calibri"/>
                              <w:color w:val="000000" w:themeColor="text1"/>
                              <w:sz w:val="2"/>
                              <w:szCs w:val="2"/>
                              <w14:textFill>
                                <w14:solidFill>
                                  <w14:schemeClr w14:val="tx1">
                                    <w14:alpha w14:val="50000"/>
                                  </w14:schemeClr>
                                </w14:solidFill>
                              </w14:textFill>
                            </w:rPr>
                            <w:t>Ả</w:t>
                          </w:r>
                          <w:r>
                            <w:rPr>
                              <w:rFonts w:ascii="Arial" w:hAnsi="Calibri"/>
                              <w:color w:val="000000" w:themeColor="text1"/>
                              <w:sz w:val="2"/>
                              <w:szCs w:val="2"/>
                              <w14:textFill>
                                <w14:solidFill>
                                  <w14:schemeClr w14:val="tx1">
                                    <w14:alpha w14:val="50000"/>
                                  </w14:schemeClr>
                                </w14:solidFill>
                              </w14:textFill>
                            </w:rPr>
                            <w:t>O</w:t>
                          </w:r>
                        </w:p>
                      </w:txbxContent>
                    </wps:txbx>
                    <wps:bodyPr wrap="square" numCol="1" fromWordArt="1">
                      <a:prstTxWarp prst="textPlain">
                        <a:avLst>
                          <a:gd name="adj" fmla="val 50000"/>
                        </a:avLst>
                      </a:prstTxWarp>
                      <a:spAutoFit/>
                    </wps:bodyPr>
                  </wps:wsp>
                </a:graphicData>
              </a:graphic>
            </wp:inline>
          </w:drawing>
        </mc:Choice>
        <mc:Fallback>
          <w:pict>
            <v:shapetype w14:anchorId="6201E847" id="_x0000_t202" coordsize="21600,21600" o:spt="202" path="m,l,21600r21600,l21600,xe">
              <v:stroke joinstyle="miter"/>
              <v:path gradientshapeok="t" o:connecttype="rect"/>
            </v:shapetype>
            <v:shape id="Text Box 1" o:spid="_x0000_s1026" type="#_x0000_t202" style="width:210.3pt;height:126.1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cZ8wEAAMUDAAAOAAAAZHJzL2Uyb0RvYy54bWysU8tu2zAQvBfoPxC815IMxE0Fy4GbNL2k&#10;bYC4yJnmw1Irctklbcl/3yWt2EF7K6oDIS3J2ZnZ0fJmtD07aAwduIZXs5Iz7SSozu0a/n1z/+6a&#10;sxCFU6IHpxt+1IHfrN6+WQ6+1nNooVcaGYG4UA++4W2Mvi6KIFttRZiB1442DaAVkT5xVygUA6Hb&#10;vpiX5aIYAJVHkDoEqt6dNvkq4xujZfxmTNCR9Q0nbjGvmNdtWovVUtQ7FL7t5ERD/AMLKzpHTc9Q&#10;dyIKtsfuLyjbSYQAJs4k2AKM6aTOGkhNVf6h5qkVXmctZE7wZ5vC/4OVXw9P/hFZHD/CSAPMIoJ/&#10;APkzMAe3rXA7vUaEodVCUeOKn8uZ3uboaay5utFj/KQ68rhKvhaDD/WEn+YR6pA6bYcvoOiK2EfI&#10;3UaDliGka9cfyvTkMnnDiBEN7XgeFDVgkorzxfvyuqItSXvVopxX5VVuKeqElgbhMcTPGixLLw1H&#10;SkKGFYeHEBO7y5GJamJ34hnH7UhHEuUtqCORHighDQ+/9gI1GbC3t0CBItUGwT5TBNeYZb903ozP&#10;Av3UOxLtx/4lIZlAjopiTtjkhPpBQLan4B1Ez66yBSeK0+GJ7Ak13Q1+Tfbdd1nJheekhLKSBU65&#10;TmF8/Z1PXf6+1W8AAAD//wMAUEsDBBQABgAIAAAAIQBsnbXH2wAAAAUBAAAPAAAAZHJzL2Rvd25y&#10;ZXYueG1sTI/BTsMwEETvSP0Haytxo05TqFDIpqqIOPTYFnF2420SsNchdpqUr8dwgctKoxnNvM03&#10;kzXiQr1vHSMsFwkI4srplmuE1+PL3SMIHxRrZRwTwpU8bIrZTa4y7Ube0+UQahFL2GcKoQmhy6T0&#10;VUNW+YXriKN3dr1VIcq+lrpXYyy3RqZJspZWtRwXGtXRc0PVx2GwCPrrfO1W43jc7fbl8GnasqS3&#10;d8Tb+bR9AhFoCn9h+MGP6FBEppMbWHthEOIj4fdG7z5N1iBOCOlDugJZ5PI/ffENAAD//wMAUEsB&#10;Ai0AFAAGAAgAAAAhALaDOJL+AAAA4QEAABMAAAAAAAAAAAAAAAAAAAAAAFtDb250ZW50X1R5cGVz&#10;XS54bWxQSwECLQAUAAYACAAAACEAOP0h/9YAAACUAQAACwAAAAAAAAAAAAAAAAAvAQAAX3JlbHMv&#10;LnJlbHNQSwECLQAUAAYACAAAACEAOyz3GfMBAADFAwAADgAAAAAAAAAAAAAAAAAuAgAAZHJzL2Uy&#10;b0RvYy54bWxQSwECLQAUAAYACAAAACEAbJ21x9sAAAAFAQAADwAAAAAAAAAAAAAAAABNBAAAZHJz&#10;L2Rvd25yZXYueG1sUEsFBgAAAAAEAAQA8wAAAFUFAAAAAA==&#10;" filled="f" stroked="f">
              <v:stroke joinstyle="round"/>
              <o:lock v:ext="edit" shapetype="t"/>
              <v:textbox style="mso-fit-shape-to-text:t">
                <w:txbxContent>
                  <w:p w14:paraId="5160F116" w14:textId="77777777" w:rsidR="00EA2BC3" w:rsidRDefault="00EA2BC3" w:rsidP="00EA2BC3">
                    <w:pPr>
                      <w:jc w:val="center"/>
                      <w:rPr>
                        <w:rFonts w:ascii="Arial" w:hAnsi="Calibri" w:cs="Calibri"/>
                        <w:color w:val="C0C0C0"/>
                        <w:sz w:val="2"/>
                        <w:szCs w:val="2"/>
                        <w14:textFill>
                          <w14:solidFill>
                            <w14:srgbClr w14:val="C0C0C0">
                              <w14:alpha w14:val="50000"/>
                            </w14:srgbClr>
                          </w14:solidFill>
                        </w14:textFill>
                      </w:rPr>
                    </w:pPr>
                    <w:r>
                      <w:rPr>
                        <w:rFonts w:ascii="Arial" w:hAnsi="Calibri"/>
                        <w:color w:val="000000" w:themeColor="text1"/>
                        <w:sz w:val="2"/>
                        <w:szCs w:val="2"/>
                        <w14:textFill>
                          <w14:solidFill>
                            <w14:schemeClr w14:val="tx1">
                              <w14:alpha w14:val="50000"/>
                            </w14:schemeClr>
                          </w14:solidFill>
                        </w14:textFill>
                      </w:rPr>
                      <w:t>D</w:t>
                    </w:r>
                    <w:r>
                      <w:rPr>
                        <w:rFonts w:ascii="Arial" w:hAnsi="Calibri"/>
                        <w:color w:val="000000" w:themeColor="text1"/>
                        <w:sz w:val="2"/>
                        <w:szCs w:val="2"/>
                        <w14:textFill>
                          <w14:solidFill>
                            <w14:schemeClr w14:val="tx1">
                              <w14:alpha w14:val="50000"/>
                            </w14:schemeClr>
                          </w14:solidFill>
                        </w14:textFill>
                      </w:rPr>
                      <w:t>Ự</w:t>
                    </w:r>
                    <w:r>
                      <w:rPr>
                        <w:rFonts w:ascii="Arial" w:hAnsi="Calibri"/>
                        <w:color w:val="000000" w:themeColor="text1"/>
                        <w:sz w:val="2"/>
                        <w:szCs w:val="2"/>
                        <w14:textFill>
                          <w14:solidFill>
                            <w14:schemeClr w14:val="tx1">
                              <w14:alpha w14:val="50000"/>
                            </w14:schemeClr>
                          </w14:solidFill>
                        </w14:textFill>
                      </w:rPr>
                      <w:t xml:space="preserve"> TH</w:t>
                    </w:r>
                    <w:r>
                      <w:rPr>
                        <w:rFonts w:ascii="Arial" w:hAnsi="Calibri"/>
                        <w:color w:val="000000" w:themeColor="text1"/>
                        <w:sz w:val="2"/>
                        <w:szCs w:val="2"/>
                        <w14:textFill>
                          <w14:solidFill>
                            <w14:schemeClr w14:val="tx1">
                              <w14:alpha w14:val="50000"/>
                            </w14:schemeClr>
                          </w14:solidFill>
                        </w14:textFill>
                      </w:rPr>
                      <w:t>Ả</w:t>
                    </w:r>
                    <w:r>
                      <w:rPr>
                        <w:rFonts w:ascii="Arial" w:hAnsi="Calibri"/>
                        <w:color w:val="000000" w:themeColor="text1"/>
                        <w:sz w:val="2"/>
                        <w:szCs w:val="2"/>
                        <w14:textFill>
                          <w14:solidFill>
                            <w14:schemeClr w14:val="tx1">
                              <w14:alpha w14:val="50000"/>
                            </w14:schemeClr>
                          </w14:solidFill>
                        </w14:textFill>
                      </w:rPr>
                      <w:t>O</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1E2A2"/>
    <w:multiLevelType w:val="hybridMultilevel"/>
    <w:tmpl w:val="FFFFFFFF"/>
    <w:lvl w:ilvl="0" w:tplc="ADEE27E4">
      <w:start w:val="1"/>
      <w:numFmt w:val="bullet"/>
      <w:lvlText w:val=""/>
      <w:lvlJc w:val="left"/>
      <w:pPr>
        <w:ind w:left="720" w:hanging="360"/>
      </w:pPr>
      <w:rPr>
        <w:rFonts w:ascii="Symbol" w:hAnsi="Symbol" w:hint="default"/>
      </w:rPr>
    </w:lvl>
    <w:lvl w:ilvl="1" w:tplc="D6E49F18">
      <w:start w:val="1"/>
      <w:numFmt w:val="bullet"/>
      <w:lvlText w:val="o"/>
      <w:lvlJc w:val="left"/>
      <w:pPr>
        <w:ind w:left="1440" w:hanging="360"/>
      </w:pPr>
      <w:rPr>
        <w:rFonts w:ascii="Courier New" w:hAnsi="Courier New" w:hint="default"/>
      </w:rPr>
    </w:lvl>
    <w:lvl w:ilvl="2" w:tplc="C5F4C9D4">
      <w:start w:val="1"/>
      <w:numFmt w:val="bullet"/>
      <w:lvlText w:val=""/>
      <w:lvlJc w:val="left"/>
      <w:pPr>
        <w:ind w:left="2160" w:hanging="360"/>
      </w:pPr>
      <w:rPr>
        <w:rFonts w:ascii="Wingdings" w:hAnsi="Wingdings" w:hint="default"/>
      </w:rPr>
    </w:lvl>
    <w:lvl w:ilvl="3" w:tplc="4B460C6E">
      <w:start w:val="1"/>
      <w:numFmt w:val="bullet"/>
      <w:lvlText w:val=""/>
      <w:lvlJc w:val="left"/>
      <w:pPr>
        <w:ind w:left="2880" w:hanging="360"/>
      </w:pPr>
      <w:rPr>
        <w:rFonts w:ascii="Symbol" w:hAnsi="Symbol" w:hint="default"/>
      </w:rPr>
    </w:lvl>
    <w:lvl w:ilvl="4" w:tplc="1DD00DE2">
      <w:start w:val="1"/>
      <w:numFmt w:val="bullet"/>
      <w:lvlText w:val="o"/>
      <w:lvlJc w:val="left"/>
      <w:pPr>
        <w:ind w:left="3600" w:hanging="360"/>
      </w:pPr>
      <w:rPr>
        <w:rFonts w:ascii="Courier New" w:hAnsi="Courier New" w:hint="default"/>
      </w:rPr>
    </w:lvl>
    <w:lvl w:ilvl="5" w:tplc="DD9E7F7A">
      <w:start w:val="1"/>
      <w:numFmt w:val="bullet"/>
      <w:lvlText w:val=""/>
      <w:lvlJc w:val="left"/>
      <w:pPr>
        <w:ind w:left="4320" w:hanging="360"/>
      </w:pPr>
      <w:rPr>
        <w:rFonts w:ascii="Wingdings" w:hAnsi="Wingdings" w:hint="default"/>
      </w:rPr>
    </w:lvl>
    <w:lvl w:ilvl="6" w:tplc="FBF201A4">
      <w:start w:val="1"/>
      <w:numFmt w:val="bullet"/>
      <w:lvlText w:val=""/>
      <w:lvlJc w:val="left"/>
      <w:pPr>
        <w:ind w:left="5040" w:hanging="360"/>
      </w:pPr>
      <w:rPr>
        <w:rFonts w:ascii="Symbol" w:hAnsi="Symbol" w:hint="default"/>
      </w:rPr>
    </w:lvl>
    <w:lvl w:ilvl="7" w:tplc="278EF788">
      <w:start w:val="1"/>
      <w:numFmt w:val="bullet"/>
      <w:lvlText w:val="o"/>
      <w:lvlJc w:val="left"/>
      <w:pPr>
        <w:ind w:left="5760" w:hanging="360"/>
      </w:pPr>
      <w:rPr>
        <w:rFonts w:ascii="Courier New" w:hAnsi="Courier New" w:hint="default"/>
      </w:rPr>
    </w:lvl>
    <w:lvl w:ilvl="8" w:tplc="C7B4BFA8">
      <w:start w:val="1"/>
      <w:numFmt w:val="bullet"/>
      <w:lvlText w:val=""/>
      <w:lvlJc w:val="left"/>
      <w:pPr>
        <w:ind w:left="6480" w:hanging="360"/>
      </w:pPr>
      <w:rPr>
        <w:rFonts w:ascii="Wingdings" w:hAnsi="Wingdings" w:hint="default"/>
      </w:rPr>
    </w:lvl>
  </w:abstractNum>
  <w:abstractNum w:abstractNumId="1" w15:restartNumberingAfterBreak="0">
    <w:nsid w:val="438324CF"/>
    <w:multiLevelType w:val="hybridMultilevel"/>
    <w:tmpl w:val="FFFFFFFF"/>
    <w:lvl w:ilvl="0" w:tplc="78B8CCD4">
      <w:start w:val="1"/>
      <w:numFmt w:val="bullet"/>
      <w:lvlText w:val=""/>
      <w:lvlJc w:val="left"/>
      <w:pPr>
        <w:ind w:left="720" w:hanging="360"/>
      </w:pPr>
      <w:rPr>
        <w:rFonts w:ascii="Symbol" w:hAnsi="Symbol" w:hint="default"/>
      </w:rPr>
    </w:lvl>
    <w:lvl w:ilvl="1" w:tplc="7730106C">
      <w:start w:val="1"/>
      <w:numFmt w:val="bullet"/>
      <w:lvlText w:val="o"/>
      <w:lvlJc w:val="left"/>
      <w:pPr>
        <w:ind w:left="1440" w:hanging="360"/>
      </w:pPr>
      <w:rPr>
        <w:rFonts w:ascii="Courier New" w:hAnsi="Courier New" w:hint="default"/>
      </w:rPr>
    </w:lvl>
    <w:lvl w:ilvl="2" w:tplc="57FA7E58">
      <w:start w:val="1"/>
      <w:numFmt w:val="bullet"/>
      <w:lvlText w:val=""/>
      <w:lvlJc w:val="left"/>
      <w:pPr>
        <w:ind w:left="2160" w:hanging="360"/>
      </w:pPr>
      <w:rPr>
        <w:rFonts w:ascii="Wingdings" w:hAnsi="Wingdings" w:hint="default"/>
      </w:rPr>
    </w:lvl>
    <w:lvl w:ilvl="3" w:tplc="74F8F2A0">
      <w:start w:val="1"/>
      <w:numFmt w:val="bullet"/>
      <w:lvlText w:val=""/>
      <w:lvlJc w:val="left"/>
      <w:pPr>
        <w:ind w:left="2880" w:hanging="360"/>
      </w:pPr>
      <w:rPr>
        <w:rFonts w:ascii="Symbol" w:hAnsi="Symbol" w:hint="default"/>
      </w:rPr>
    </w:lvl>
    <w:lvl w:ilvl="4" w:tplc="7974DC02">
      <w:start w:val="1"/>
      <w:numFmt w:val="bullet"/>
      <w:lvlText w:val="o"/>
      <w:lvlJc w:val="left"/>
      <w:pPr>
        <w:ind w:left="3600" w:hanging="360"/>
      </w:pPr>
      <w:rPr>
        <w:rFonts w:ascii="Courier New" w:hAnsi="Courier New" w:hint="default"/>
      </w:rPr>
    </w:lvl>
    <w:lvl w:ilvl="5" w:tplc="F9A6D884">
      <w:start w:val="1"/>
      <w:numFmt w:val="bullet"/>
      <w:lvlText w:val=""/>
      <w:lvlJc w:val="left"/>
      <w:pPr>
        <w:ind w:left="4320" w:hanging="360"/>
      </w:pPr>
      <w:rPr>
        <w:rFonts w:ascii="Wingdings" w:hAnsi="Wingdings" w:hint="default"/>
      </w:rPr>
    </w:lvl>
    <w:lvl w:ilvl="6" w:tplc="D93EB9F8">
      <w:start w:val="1"/>
      <w:numFmt w:val="bullet"/>
      <w:lvlText w:val=""/>
      <w:lvlJc w:val="left"/>
      <w:pPr>
        <w:ind w:left="5040" w:hanging="360"/>
      </w:pPr>
      <w:rPr>
        <w:rFonts w:ascii="Symbol" w:hAnsi="Symbol" w:hint="default"/>
      </w:rPr>
    </w:lvl>
    <w:lvl w:ilvl="7" w:tplc="EB0E2118">
      <w:start w:val="1"/>
      <w:numFmt w:val="bullet"/>
      <w:lvlText w:val="o"/>
      <w:lvlJc w:val="left"/>
      <w:pPr>
        <w:ind w:left="5760" w:hanging="360"/>
      </w:pPr>
      <w:rPr>
        <w:rFonts w:ascii="Courier New" w:hAnsi="Courier New" w:hint="default"/>
      </w:rPr>
    </w:lvl>
    <w:lvl w:ilvl="8" w:tplc="E5DA95C2">
      <w:start w:val="1"/>
      <w:numFmt w:val="bullet"/>
      <w:lvlText w:val=""/>
      <w:lvlJc w:val="left"/>
      <w:pPr>
        <w:ind w:left="6480" w:hanging="360"/>
      </w:pPr>
      <w:rPr>
        <w:rFonts w:ascii="Wingdings" w:hAnsi="Wingdings" w:hint="default"/>
      </w:rPr>
    </w:lvl>
  </w:abstractNum>
  <w:abstractNum w:abstractNumId="2" w15:restartNumberingAfterBreak="0">
    <w:nsid w:val="47BEB3DB"/>
    <w:multiLevelType w:val="hybridMultilevel"/>
    <w:tmpl w:val="FFFFFFFF"/>
    <w:lvl w:ilvl="0" w:tplc="8C74DE40">
      <w:start w:val="1"/>
      <w:numFmt w:val="bullet"/>
      <w:lvlText w:val=""/>
      <w:lvlJc w:val="left"/>
      <w:pPr>
        <w:ind w:left="720" w:hanging="360"/>
      </w:pPr>
      <w:rPr>
        <w:rFonts w:ascii="Symbol" w:hAnsi="Symbol" w:hint="default"/>
      </w:rPr>
    </w:lvl>
    <w:lvl w:ilvl="1" w:tplc="B7BC4A42">
      <w:start w:val="1"/>
      <w:numFmt w:val="bullet"/>
      <w:lvlText w:val="o"/>
      <w:lvlJc w:val="left"/>
      <w:pPr>
        <w:ind w:left="1440" w:hanging="360"/>
      </w:pPr>
      <w:rPr>
        <w:rFonts w:ascii="Courier New" w:hAnsi="Courier New" w:hint="default"/>
      </w:rPr>
    </w:lvl>
    <w:lvl w:ilvl="2" w:tplc="4AE23536">
      <w:start w:val="1"/>
      <w:numFmt w:val="bullet"/>
      <w:lvlText w:val=""/>
      <w:lvlJc w:val="left"/>
      <w:pPr>
        <w:ind w:left="2160" w:hanging="360"/>
      </w:pPr>
      <w:rPr>
        <w:rFonts w:ascii="Wingdings" w:hAnsi="Wingdings" w:hint="default"/>
      </w:rPr>
    </w:lvl>
    <w:lvl w:ilvl="3" w:tplc="C4DA6176">
      <w:start w:val="1"/>
      <w:numFmt w:val="bullet"/>
      <w:lvlText w:val=""/>
      <w:lvlJc w:val="left"/>
      <w:pPr>
        <w:ind w:left="2880" w:hanging="360"/>
      </w:pPr>
      <w:rPr>
        <w:rFonts w:ascii="Symbol" w:hAnsi="Symbol" w:hint="default"/>
      </w:rPr>
    </w:lvl>
    <w:lvl w:ilvl="4" w:tplc="6366BC2A">
      <w:start w:val="1"/>
      <w:numFmt w:val="bullet"/>
      <w:lvlText w:val="o"/>
      <w:lvlJc w:val="left"/>
      <w:pPr>
        <w:ind w:left="3600" w:hanging="360"/>
      </w:pPr>
      <w:rPr>
        <w:rFonts w:ascii="Courier New" w:hAnsi="Courier New" w:hint="default"/>
      </w:rPr>
    </w:lvl>
    <w:lvl w:ilvl="5" w:tplc="1668F608">
      <w:start w:val="1"/>
      <w:numFmt w:val="bullet"/>
      <w:lvlText w:val=""/>
      <w:lvlJc w:val="left"/>
      <w:pPr>
        <w:ind w:left="4320" w:hanging="360"/>
      </w:pPr>
      <w:rPr>
        <w:rFonts w:ascii="Wingdings" w:hAnsi="Wingdings" w:hint="default"/>
      </w:rPr>
    </w:lvl>
    <w:lvl w:ilvl="6" w:tplc="355C6940">
      <w:start w:val="1"/>
      <w:numFmt w:val="bullet"/>
      <w:lvlText w:val=""/>
      <w:lvlJc w:val="left"/>
      <w:pPr>
        <w:ind w:left="5040" w:hanging="360"/>
      </w:pPr>
      <w:rPr>
        <w:rFonts w:ascii="Symbol" w:hAnsi="Symbol" w:hint="default"/>
      </w:rPr>
    </w:lvl>
    <w:lvl w:ilvl="7" w:tplc="2354A21C">
      <w:start w:val="1"/>
      <w:numFmt w:val="bullet"/>
      <w:lvlText w:val="o"/>
      <w:lvlJc w:val="left"/>
      <w:pPr>
        <w:ind w:left="5760" w:hanging="360"/>
      </w:pPr>
      <w:rPr>
        <w:rFonts w:ascii="Courier New" w:hAnsi="Courier New" w:hint="default"/>
      </w:rPr>
    </w:lvl>
    <w:lvl w:ilvl="8" w:tplc="7EAABE52">
      <w:start w:val="1"/>
      <w:numFmt w:val="bullet"/>
      <w:lvlText w:val=""/>
      <w:lvlJc w:val="left"/>
      <w:pPr>
        <w:ind w:left="6480" w:hanging="360"/>
      </w:pPr>
      <w:rPr>
        <w:rFonts w:ascii="Wingdings" w:hAnsi="Wingdings" w:hint="default"/>
      </w:rPr>
    </w:lvl>
  </w:abstractNum>
  <w:abstractNum w:abstractNumId="3" w15:restartNumberingAfterBreak="0">
    <w:nsid w:val="4998CEA4"/>
    <w:multiLevelType w:val="hybridMultilevel"/>
    <w:tmpl w:val="FFFFFFFF"/>
    <w:lvl w:ilvl="0" w:tplc="FA4CCDF2">
      <w:start w:val="1"/>
      <w:numFmt w:val="bullet"/>
      <w:lvlText w:val=""/>
      <w:lvlJc w:val="left"/>
      <w:pPr>
        <w:ind w:left="720" w:hanging="360"/>
      </w:pPr>
      <w:rPr>
        <w:rFonts w:ascii="Symbol" w:hAnsi="Symbol" w:hint="default"/>
      </w:rPr>
    </w:lvl>
    <w:lvl w:ilvl="1" w:tplc="449EC678">
      <w:start w:val="1"/>
      <w:numFmt w:val="bullet"/>
      <w:lvlText w:val="o"/>
      <w:lvlJc w:val="left"/>
      <w:pPr>
        <w:ind w:left="1440" w:hanging="360"/>
      </w:pPr>
      <w:rPr>
        <w:rFonts w:ascii="Courier New" w:hAnsi="Courier New" w:hint="default"/>
      </w:rPr>
    </w:lvl>
    <w:lvl w:ilvl="2" w:tplc="95764B60">
      <w:start w:val="1"/>
      <w:numFmt w:val="bullet"/>
      <w:lvlText w:val=""/>
      <w:lvlJc w:val="left"/>
      <w:pPr>
        <w:ind w:left="2160" w:hanging="360"/>
      </w:pPr>
      <w:rPr>
        <w:rFonts w:ascii="Wingdings" w:hAnsi="Wingdings" w:hint="default"/>
      </w:rPr>
    </w:lvl>
    <w:lvl w:ilvl="3" w:tplc="300ED370">
      <w:start w:val="1"/>
      <w:numFmt w:val="bullet"/>
      <w:lvlText w:val=""/>
      <w:lvlJc w:val="left"/>
      <w:pPr>
        <w:ind w:left="2880" w:hanging="360"/>
      </w:pPr>
      <w:rPr>
        <w:rFonts w:ascii="Symbol" w:hAnsi="Symbol" w:hint="default"/>
      </w:rPr>
    </w:lvl>
    <w:lvl w:ilvl="4" w:tplc="2ECE0E1E">
      <w:start w:val="1"/>
      <w:numFmt w:val="bullet"/>
      <w:lvlText w:val="o"/>
      <w:lvlJc w:val="left"/>
      <w:pPr>
        <w:ind w:left="3600" w:hanging="360"/>
      </w:pPr>
      <w:rPr>
        <w:rFonts w:ascii="Courier New" w:hAnsi="Courier New" w:hint="default"/>
      </w:rPr>
    </w:lvl>
    <w:lvl w:ilvl="5" w:tplc="0BE22220">
      <w:start w:val="1"/>
      <w:numFmt w:val="bullet"/>
      <w:lvlText w:val=""/>
      <w:lvlJc w:val="left"/>
      <w:pPr>
        <w:ind w:left="4320" w:hanging="360"/>
      </w:pPr>
      <w:rPr>
        <w:rFonts w:ascii="Wingdings" w:hAnsi="Wingdings" w:hint="default"/>
      </w:rPr>
    </w:lvl>
    <w:lvl w:ilvl="6" w:tplc="9FB2F6E8">
      <w:start w:val="1"/>
      <w:numFmt w:val="bullet"/>
      <w:lvlText w:val=""/>
      <w:lvlJc w:val="left"/>
      <w:pPr>
        <w:ind w:left="5040" w:hanging="360"/>
      </w:pPr>
      <w:rPr>
        <w:rFonts w:ascii="Symbol" w:hAnsi="Symbol" w:hint="default"/>
      </w:rPr>
    </w:lvl>
    <w:lvl w:ilvl="7" w:tplc="C21C4F5E">
      <w:start w:val="1"/>
      <w:numFmt w:val="bullet"/>
      <w:lvlText w:val="o"/>
      <w:lvlJc w:val="left"/>
      <w:pPr>
        <w:ind w:left="5760" w:hanging="360"/>
      </w:pPr>
      <w:rPr>
        <w:rFonts w:ascii="Courier New" w:hAnsi="Courier New" w:hint="default"/>
      </w:rPr>
    </w:lvl>
    <w:lvl w:ilvl="8" w:tplc="39E43BE8">
      <w:start w:val="1"/>
      <w:numFmt w:val="bullet"/>
      <w:lvlText w:val=""/>
      <w:lvlJc w:val="left"/>
      <w:pPr>
        <w:ind w:left="6480" w:hanging="360"/>
      </w:pPr>
      <w:rPr>
        <w:rFonts w:ascii="Wingdings" w:hAnsi="Wingdings" w:hint="default"/>
      </w:rPr>
    </w:lvl>
  </w:abstractNum>
  <w:abstractNum w:abstractNumId="4" w15:restartNumberingAfterBreak="0">
    <w:nsid w:val="590B27D2"/>
    <w:multiLevelType w:val="hybridMultilevel"/>
    <w:tmpl w:val="FFFFFFFF"/>
    <w:lvl w:ilvl="0" w:tplc="EB5A9226">
      <w:start w:val="1"/>
      <w:numFmt w:val="bullet"/>
      <w:lvlText w:val=""/>
      <w:lvlJc w:val="left"/>
      <w:pPr>
        <w:ind w:left="720" w:hanging="360"/>
      </w:pPr>
      <w:rPr>
        <w:rFonts w:ascii="Symbol" w:hAnsi="Symbol" w:hint="default"/>
      </w:rPr>
    </w:lvl>
    <w:lvl w:ilvl="1" w:tplc="61A8F446">
      <w:start w:val="1"/>
      <w:numFmt w:val="bullet"/>
      <w:lvlText w:val="o"/>
      <w:lvlJc w:val="left"/>
      <w:pPr>
        <w:ind w:left="1440" w:hanging="360"/>
      </w:pPr>
      <w:rPr>
        <w:rFonts w:ascii="Courier New" w:hAnsi="Courier New" w:hint="default"/>
      </w:rPr>
    </w:lvl>
    <w:lvl w:ilvl="2" w:tplc="D0F83FB4">
      <w:start w:val="1"/>
      <w:numFmt w:val="bullet"/>
      <w:lvlText w:val=""/>
      <w:lvlJc w:val="left"/>
      <w:pPr>
        <w:ind w:left="2160" w:hanging="360"/>
      </w:pPr>
      <w:rPr>
        <w:rFonts w:ascii="Wingdings" w:hAnsi="Wingdings" w:hint="default"/>
      </w:rPr>
    </w:lvl>
    <w:lvl w:ilvl="3" w:tplc="6ECE4AC0">
      <w:start w:val="1"/>
      <w:numFmt w:val="bullet"/>
      <w:lvlText w:val=""/>
      <w:lvlJc w:val="left"/>
      <w:pPr>
        <w:ind w:left="2880" w:hanging="360"/>
      </w:pPr>
      <w:rPr>
        <w:rFonts w:ascii="Symbol" w:hAnsi="Symbol" w:hint="default"/>
      </w:rPr>
    </w:lvl>
    <w:lvl w:ilvl="4" w:tplc="3944723C">
      <w:start w:val="1"/>
      <w:numFmt w:val="bullet"/>
      <w:lvlText w:val="o"/>
      <w:lvlJc w:val="left"/>
      <w:pPr>
        <w:ind w:left="3600" w:hanging="360"/>
      </w:pPr>
      <w:rPr>
        <w:rFonts w:ascii="Courier New" w:hAnsi="Courier New" w:hint="default"/>
      </w:rPr>
    </w:lvl>
    <w:lvl w:ilvl="5" w:tplc="E4A66400">
      <w:start w:val="1"/>
      <w:numFmt w:val="bullet"/>
      <w:lvlText w:val=""/>
      <w:lvlJc w:val="left"/>
      <w:pPr>
        <w:ind w:left="4320" w:hanging="360"/>
      </w:pPr>
      <w:rPr>
        <w:rFonts w:ascii="Wingdings" w:hAnsi="Wingdings" w:hint="default"/>
      </w:rPr>
    </w:lvl>
    <w:lvl w:ilvl="6" w:tplc="E1784F18">
      <w:start w:val="1"/>
      <w:numFmt w:val="bullet"/>
      <w:lvlText w:val=""/>
      <w:lvlJc w:val="left"/>
      <w:pPr>
        <w:ind w:left="5040" w:hanging="360"/>
      </w:pPr>
      <w:rPr>
        <w:rFonts w:ascii="Symbol" w:hAnsi="Symbol" w:hint="default"/>
      </w:rPr>
    </w:lvl>
    <w:lvl w:ilvl="7" w:tplc="D92ADA1A">
      <w:start w:val="1"/>
      <w:numFmt w:val="bullet"/>
      <w:lvlText w:val="o"/>
      <w:lvlJc w:val="left"/>
      <w:pPr>
        <w:ind w:left="5760" w:hanging="360"/>
      </w:pPr>
      <w:rPr>
        <w:rFonts w:ascii="Courier New" w:hAnsi="Courier New" w:hint="default"/>
      </w:rPr>
    </w:lvl>
    <w:lvl w:ilvl="8" w:tplc="9BEAE416">
      <w:start w:val="1"/>
      <w:numFmt w:val="bullet"/>
      <w:lvlText w:val=""/>
      <w:lvlJc w:val="left"/>
      <w:pPr>
        <w:ind w:left="6480" w:hanging="360"/>
      </w:pPr>
      <w:rPr>
        <w:rFonts w:ascii="Wingdings" w:hAnsi="Wingdings" w:hint="default"/>
      </w:rPr>
    </w:lvl>
  </w:abstractNum>
  <w:abstractNum w:abstractNumId="5" w15:restartNumberingAfterBreak="0">
    <w:nsid w:val="59CCC74A"/>
    <w:multiLevelType w:val="hybridMultilevel"/>
    <w:tmpl w:val="FFFFFFFF"/>
    <w:lvl w:ilvl="0" w:tplc="E89EB436">
      <w:start w:val="1"/>
      <w:numFmt w:val="bullet"/>
      <w:lvlText w:val="-"/>
      <w:lvlJc w:val="left"/>
      <w:pPr>
        <w:ind w:left="720" w:hanging="360"/>
      </w:pPr>
      <w:rPr>
        <w:rFonts w:ascii="Calibri" w:hAnsi="Calibri" w:hint="default"/>
      </w:rPr>
    </w:lvl>
    <w:lvl w:ilvl="1" w:tplc="00E21EF6">
      <w:start w:val="1"/>
      <w:numFmt w:val="bullet"/>
      <w:lvlText w:val="o"/>
      <w:lvlJc w:val="left"/>
      <w:pPr>
        <w:ind w:left="1440" w:hanging="360"/>
      </w:pPr>
      <w:rPr>
        <w:rFonts w:ascii="Courier New" w:hAnsi="Courier New" w:hint="default"/>
      </w:rPr>
    </w:lvl>
    <w:lvl w:ilvl="2" w:tplc="3B76A51C">
      <w:start w:val="1"/>
      <w:numFmt w:val="bullet"/>
      <w:lvlText w:val=""/>
      <w:lvlJc w:val="left"/>
      <w:pPr>
        <w:ind w:left="2160" w:hanging="360"/>
      </w:pPr>
      <w:rPr>
        <w:rFonts w:ascii="Wingdings" w:hAnsi="Wingdings" w:hint="default"/>
      </w:rPr>
    </w:lvl>
    <w:lvl w:ilvl="3" w:tplc="ADA89952">
      <w:start w:val="1"/>
      <w:numFmt w:val="bullet"/>
      <w:lvlText w:val=""/>
      <w:lvlJc w:val="left"/>
      <w:pPr>
        <w:ind w:left="2880" w:hanging="360"/>
      </w:pPr>
      <w:rPr>
        <w:rFonts w:ascii="Symbol" w:hAnsi="Symbol" w:hint="default"/>
      </w:rPr>
    </w:lvl>
    <w:lvl w:ilvl="4" w:tplc="4336B9B6">
      <w:start w:val="1"/>
      <w:numFmt w:val="bullet"/>
      <w:lvlText w:val="o"/>
      <w:lvlJc w:val="left"/>
      <w:pPr>
        <w:ind w:left="3600" w:hanging="360"/>
      </w:pPr>
      <w:rPr>
        <w:rFonts w:ascii="Courier New" w:hAnsi="Courier New" w:hint="default"/>
      </w:rPr>
    </w:lvl>
    <w:lvl w:ilvl="5" w:tplc="0E60F376">
      <w:start w:val="1"/>
      <w:numFmt w:val="bullet"/>
      <w:lvlText w:val=""/>
      <w:lvlJc w:val="left"/>
      <w:pPr>
        <w:ind w:left="4320" w:hanging="360"/>
      </w:pPr>
      <w:rPr>
        <w:rFonts w:ascii="Wingdings" w:hAnsi="Wingdings" w:hint="default"/>
      </w:rPr>
    </w:lvl>
    <w:lvl w:ilvl="6" w:tplc="A330D69C">
      <w:start w:val="1"/>
      <w:numFmt w:val="bullet"/>
      <w:lvlText w:val=""/>
      <w:lvlJc w:val="left"/>
      <w:pPr>
        <w:ind w:left="5040" w:hanging="360"/>
      </w:pPr>
      <w:rPr>
        <w:rFonts w:ascii="Symbol" w:hAnsi="Symbol" w:hint="default"/>
      </w:rPr>
    </w:lvl>
    <w:lvl w:ilvl="7" w:tplc="D45C8BA2">
      <w:start w:val="1"/>
      <w:numFmt w:val="bullet"/>
      <w:lvlText w:val="o"/>
      <w:lvlJc w:val="left"/>
      <w:pPr>
        <w:ind w:left="5760" w:hanging="360"/>
      </w:pPr>
      <w:rPr>
        <w:rFonts w:ascii="Courier New" w:hAnsi="Courier New" w:hint="default"/>
      </w:rPr>
    </w:lvl>
    <w:lvl w:ilvl="8" w:tplc="6AF6D4C6">
      <w:start w:val="1"/>
      <w:numFmt w:val="bullet"/>
      <w:lvlText w:val=""/>
      <w:lvlJc w:val="left"/>
      <w:pPr>
        <w:ind w:left="6480" w:hanging="360"/>
      </w:pPr>
      <w:rPr>
        <w:rFonts w:ascii="Wingdings" w:hAnsi="Wingdings" w:hint="default"/>
      </w:rPr>
    </w:lvl>
  </w:abstractNum>
  <w:abstractNum w:abstractNumId="6" w15:restartNumberingAfterBreak="0">
    <w:nsid w:val="5B9F0BC6"/>
    <w:multiLevelType w:val="hybridMultilevel"/>
    <w:tmpl w:val="FFFFFFFF"/>
    <w:lvl w:ilvl="0" w:tplc="ED0A60BC">
      <w:start w:val="1"/>
      <w:numFmt w:val="bullet"/>
      <w:lvlText w:val=""/>
      <w:lvlJc w:val="left"/>
      <w:pPr>
        <w:ind w:left="720" w:hanging="360"/>
      </w:pPr>
      <w:rPr>
        <w:rFonts w:ascii="Symbol" w:hAnsi="Symbol" w:hint="default"/>
      </w:rPr>
    </w:lvl>
    <w:lvl w:ilvl="1" w:tplc="797C1E02">
      <w:start w:val="1"/>
      <w:numFmt w:val="bullet"/>
      <w:lvlText w:val="o"/>
      <w:lvlJc w:val="left"/>
      <w:pPr>
        <w:ind w:left="1440" w:hanging="360"/>
      </w:pPr>
      <w:rPr>
        <w:rFonts w:ascii="Courier New" w:hAnsi="Courier New" w:hint="default"/>
      </w:rPr>
    </w:lvl>
    <w:lvl w:ilvl="2" w:tplc="7CA6906E">
      <w:start w:val="1"/>
      <w:numFmt w:val="bullet"/>
      <w:lvlText w:val=""/>
      <w:lvlJc w:val="left"/>
      <w:pPr>
        <w:ind w:left="2160" w:hanging="360"/>
      </w:pPr>
      <w:rPr>
        <w:rFonts w:ascii="Wingdings" w:hAnsi="Wingdings" w:hint="default"/>
      </w:rPr>
    </w:lvl>
    <w:lvl w:ilvl="3" w:tplc="3E7CAC2C">
      <w:start w:val="1"/>
      <w:numFmt w:val="bullet"/>
      <w:lvlText w:val=""/>
      <w:lvlJc w:val="left"/>
      <w:pPr>
        <w:ind w:left="2880" w:hanging="360"/>
      </w:pPr>
      <w:rPr>
        <w:rFonts w:ascii="Symbol" w:hAnsi="Symbol" w:hint="default"/>
      </w:rPr>
    </w:lvl>
    <w:lvl w:ilvl="4" w:tplc="944CBD5E">
      <w:start w:val="1"/>
      <w:numFmt w:val="bullet"/>
      <w:lvlText w:val="o"/>
      <w:lvlJc w:val="left"/>
      <w:pPr>
        <w:ind w:left="3600" w:hanging="360"/>
      </w:pPr>
      <w:rPr>
        <w:rFonts w:ascii="Courier New" w:hAnsi="Courier New" w:hint="default"/>
      </w:rPr>
    </w:lvl>
    <w:lvl w:ilvl="5" w:tplc="53B83EA8">
      <w:start w:val="1"/>
      <w:numFmt w:val="bullet"/>
      <w:lvlText w:val=""/>
      <w:lvlJc w:val="left"/>
      <w:pPr>
        <w:ind w:left="4320" w:hanging="360"/>
      </w:pPr>
      <w:rPr>
        <w:rFonts w:ascii="Wingdings" w:hAnsi="Wingdings" w:hint="default"/>
      </w:rPr>
    </w:lvl>
    <w:lvl w:ilvl="6" w:tplc="2ADCC4E6">
      <w:start w:val="1"/>
      <w:numFmt w:val="bullet"/>
      <w:lvlText w:val=""/>
      <w:lvlJc w:val="left"/>
      <w:pPr>
        <w:ind w:left="5040" w:hanging="360"/>
      </w:pPr>
      <w:rPr>
        <w:rFonts w:ascii="Symbol" w:hAnsi="Symbol" w:hint="default"/>
      </w:rPr>
    </w:lvl>
    <w:lvl w:ilvl="7" w:tplc="4D6EFF76">
      <w:start w:val="1"/>
      <w:numFmt w:val="bullet"/>
      <w:lvlText w:val="o"/>
      <w:lvlJc w:val="left"/>
      <w:pPr>
        <w:ind w:left="5760" w:hanging="360"/>
      </w:pPr>
      <w:rPr>
        <w:rFonts w:ascii="Courier New" w:hAnsi="Courier New" w:hint="default"/>
      </w:rPr>
    </w:lvl>
    <w:lvl w:ilvl="8" w:tplc="16923030">
      <w:start w:val="1"/>
      <w:numFmt w:val="bullet"/>
      <w:lvlText w:val=""/>
      <w:lvlJc w:val="left"/>
      <w:pPr>
        <w:ind w:left="6480" w:hanging="360"/>
      </w:pPr>
      <w:rPr>
        <w:rFonts w:ascii="Wingdings" w:hAnsi="Wingdings" w:hint="default"/>
      </w:rPr>
    </w:lvl>
  </w:abstractNum>
  <w:num w:numId="1" w16cid:durableId="147982058">
    <w:abstractNumId w:val="5"/>
  </w:num>
  <w:num w:numId="2" w16cid:durableId="65809864">
    <w:abstractNumId w:val="0"/>
  </w:num>
  <w:num w:numId="3" w16cid:durableId="227809872">
    <w:abstractNumId w:val="6"/>
  </w:num>
  <w:num w:numId="4" w16cid:durableId="693962263">
    <w:abstractNumId w:val="2"/>
  </w:num>
  <w:num w:numId="5" w16cid:durableId="52195872">
    <w:abstractNumId w:val="3"/>
  </w:num>
  <w:num w:numId="6" w16cid:durableId="1729299653">
    <w:abstractNumId w:val="1"/>
  </w:num>
  <w:num w:numId="7" w16cid:durableId="815990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679809D"/>
    <w:rsid w:val="000159D6"/>
    <w:rsid w:val="00063B34"/>
    <w:rsid w:val="000747B6"/>
    <w:rsid w:val="000D270E"/>
    <w:rsid w:val="000E2BBB"/>
    <w:rsid w:val="000E695D"/>
    <w:rsid w:val="000F7FC4"/>
    <w:rsid w:val="00146AA0"/>
    <w:rsid w:val="001B6E5E"/>
    <w:rsid w:val="001C36F0"/>
    <w:rsid w:val="00252DF0"/>
    <w:rsid w:val="00271082"/>
    <w:rsid w:val="00290528"/>
    <w:rsid w:val="002D0D95"/>
    <w:rsid w:val="00372C05"/>
    <w:rsid w:val="003C28DF"/>
    <w:rsid w:val="003D14A5"/>
    <w:rsid w:val="003E1D57"/>
    <w:rsid w:val="00457259"/>
    <w:rsid w:val="004A04C6"/>
    <w:rsid w:val="004E2B84"/>
    <w:rsid w:val="00517F7E"/>
    <w:rsid w:val="005227E0"/>
    <w:rsid w:val="00571EE7"/>
    <w:rsid w:val="00574FFE"/>
    <w:rsid w:val="005A6DF8"/>
    <w:rsid w:val="00615D7E"/>
    <w:rsid w:val="00640EFB"/>
    <w:rsid w:val="00680B35"/>
    <w:rsid w:val="006A7975"/>
    <w:rsid w:val="006D24BF"/>
    <w:rsid w:val="006E36AB"/>
    <w:rsid w:val="00743515"/>
    <w:rsid w:val="00807B07"/>
    <w:rsid w:val="00853FF6"/>
    <w:rsid w:val="008726EE"/>
    <w:rsid w:val="0087350D"/>
    <w:rsid w:val="008A1E1D"/>
    <w:rsid w:val="008E44A4"/>
    <w:rsid w:val="008E4ECD"/>
    <w:rsid w:val="00947BDA"/>
    <w:rsid w:val="009D5BF2"/>
    <w:rsid w:val="00A11A21"/>
    <w:rsid w:val="00A20194"/>
    <w:rsid w:val="00AB7B5C"/>
    <w:rsid w:val="00AD3CCC"/>
    <w:rsid w:val="00AE3B42"/>
    <w:rsid w:val="00B2654D"/>
    <w:rsid w:val="00B3376A"/>
    <w:rsid w:val="00B36CED"/>
    <w:rsid w:val="00B73E49"/>
    <w:rsid w:val="00B74BC2"/>
    <w:rsid w:val="00BD4A4C"/>
    <w:rsid w:val="00BF717B"/>
    <w:rsid w:val="00C22241"/>
    <w:rsid w:val="00C32262"/>
    <w:rsid w:val="00CA03DD"/>
    <w:rsid w:val="00CB4FEC"/>
    <w:rsid w:val="00CF7EA8"/>
    <w:rsid w:val="00D171A9"/>
    <w:rsid w:val="00D76E6B"/>
    <w:rsid w:val="00D813B5"/>
    <w:rsid w:val="00D90C7B"/>
    <w:rsid w:val="00E11875"/>
    <w:rsid w:val="00E20219"/>
    <w:rsid w:val="00E33E20"/>
    <w:rsid w:val="00E37F8F"/>
    <w:rsid w:val="00E428A6"/>
    <w:rsid w:val="00E450CA"/>
    <w:rsid w:val="00E93DFC"/>
    <w:rsid w:val="00EA2BC3"/>
    <w:rsid w:val="00EA40A4"/>
    <w:rsid w:val="00F0029D"/>
    <w:rsid w:val="00F45E7B"/>
    <w:rsid w:val="00F634A0"/>
    <w:rsid w:val="00FE55C2"/>
    <w:rsid w:val="018B49B7"/>
    <w:rsid w:val="03B9AE70"/>
    <w:rsid w:val="043B2241"/>
    <w:rsid w:val="05FFBD67"/>
    <w:rsid w:val="0679809D"/>
    <w:rsid w:val="06836225"/>
    <w:rsid w:val="07F9998A"/>
    <w:rsid w:val="095B5211"/>
    <w:rsid w:val="0A7E1A02"/>
    <w:rsid w:val="0CFE3101"/>
    <w:rsid w:val="0EB28FA2"/>
    <w:rsid w:val="0F7422C9"/>
    <w:rsid w:val="0FC7A68D"/>
    <w:rsid w:val="0FC8799C"/>
    <w:rsid w:val="10775DA0"/>
    <w:rsid w:val="10F6BAA6"/>
    <w:rsid w:val="12953074"/>
    <w:rsid w:val="13EC1DDE"/>
    <w:rsid w:val="142BEADE"/>
    <w:rsid w:val="14C9AF10"/>
    <w:rsid w:val="154DE722"/>
    <w:rsid w:val="162242FD"/>
    <w:rsid w:val="16F3A3F0"/>
    <w:rsid w:val="181F6A90"/>
    <w:rsid w:val="18F2C5C1"/>
    <w:rsid w:val="19157F45"/>
    <w:rsid w:val="1957F742"/>
    <w:rsid w:val="19645F2E"/>
    <w:rsid w:val="19F32B75"/>
    <w:rsid w:val="1A27F4F4"/>
    <w:rsid w:val="1B0ECF65"/>
    <w:rsid w:val="1B633FCE"/>
    <w:rsid w:val="1C033B28"/>
    <w:rsid w:val="1C19A14D"/>
    <w:rsid w:val="1C37FBB3"/>
    <w:rsid w:val="1D2CEC9B"/>
    <w:rsid w:val="1D69E305"/>
    <w:rsid w:val="1DC6EEB3"/>
    <w:rsid w:val="1DE8F07C"/>
    <w:rsid w:val="1FC2420A"/>
    <w:rsid w:val="1FE5BC86"/>
    <w:rsid w:val="1FFD2064"/>
    <w:rsid w:val="2069063D"/>
    <w:rsid w:val="20EA7BF1"/>
    <w:rsid w:val="21C01215"/>
    <w:rsid w:val="2271FD55"/>
    <w:rsid w:val="232BED52"/>
    <w:rsid w:val="23494CE0"/>
    <w:rsid w:val="237230E3"/>
    <w:rsid w:val="24045B89"/>
    <w:rsid w:val="267D509E"/>
    <w:rsid w:val="2845961D"/>
    <w:rsid w:val="2939263F"/>
    <w:rsid w:val="2939C9B7"/>
    <w:rsid w:val="2998E04F"/>
    <w:rsid w:val="2A6C47BB"/>
    <w:rsid w:val="2B147CF7"/>
    <w:rsid w:val="2B5D073C"/>
    <w:rsid w:val="2B67DF62"/>
    <w:rsid w:val="2B97EFA2"/>
    <w:rsid w:val="2BAE500D"/>
    <w:rsid w:val="2D9D3FF9"/>
    <w:rsid w:val="2F9541ED"/>
    <w:rsid w:val="30538166"/>
    <w:rsid w:val="31100AF9"/>
    <w:rsid w:val="31EBD1D7"/>
    <w:rsid w:val="3217081D"/>
    <w:rsid w:val="3375976B"/>
    <w:rsid w:val="3474A843"/>
    <w:rsid w:val="34B6B56D"/>
    <w:rsid w:val="350221E3"/>
    <w:rsid w:val="359F7F9F"/>
    <w:rsid w:val="36A82FA3"/>
    <w:rsid w:val="37372A63"/>
    <w:rsid w:val="37422219"/>
    <w:rsid w:val="37FCA557"/>
    <w:rsid w:val="384417BB"/>
    <w:rsid w:val="38F97FC9"/>
    <w:rsid w:val="3919896B"/>
    <w:rsid w:val="3B1EA652"/>
    <w:rsid w:val="3C4A78DF"/>
    <w:rsid w:val="3C8093F2"/>
    <w:rsid w:val="3D658C33"/>
    <w:rsid w:val="3FACF926"/>
    <w:rsid w:val="410E00D8"/>
    <w:rsid w:val="42E7D7BC"/>
    <w:rsid w:val="44EA7266"/>
    <w:rsid w:val="4ACEEBA7"/>
    <w:rsid w:val="4D5DAA1A"/>
    <w:rsid w:val="4D6DF02F"/>
    <w:rsid w:val="4E216F9B"/>
    <w:rsid w:val="4E68F27F"/>
    <w:rsid w:val="5134DEDF"/>
    <w:rsid w:val="53B30854"/>
    <w:rsid w:val="5479F13A"/>
    <w:rsid w:val="5495E601"/>
    <w:rsid w:val="56A9C713"/>
    <w:rsid w:val="58805F25"/>
    <w:rsid w:val="58CDA086"/>
    <w:rsid w:val="597D8ABC"/>
    <w:rsid w:val="59C3C0BA"/>
    <w:rsid w:val="5A2249D8"/>
    <w:rsid w:val="5BD156B2"/>
    <w:rsid w:val="5ED02A32"/>
    <w:rsid w:val="5F7F3ABA"/>
    <w:rsid w:val="5FBA1914"/>
    <w:rsid w:val="5FE125AA"/>
    <w:rsid w:val="600AF5CD"/>
    <w:rsid w:val="616E0484"/>
    <w:rsid w:val="61B2FB73"/>
    <w:rsid w:val="6305415E"/>
    <w:rsid w:val="630C0D5A"/>
    <w:rsid w:val="63137248"/>
    <w:rsid w:val="642A6051"/>
    <w:rsid w:val="64F5089F"/>
    <w:rsid w:val="660D5B89"/>
    <w:rsid w:val="66E095EE"/>
    <w:rsid w:val="68247351"/>
    <w:rsid w:val="68C73CE3"/>
    <w:rsid w:val="6A544A58"/>
    <w:rsid w:val="6B33710D"/>
    <w:rsid w:val="6B8746CE"/>
    <w:rsid w:val="6D1E4303"/>
    <w:rsid w:val="6FABC3FD"/>
    <w:rsid w:val="704F1E00"/>
    <w:rsid w:val="71201663"/>
    <w:rsid w:val="720B0B0C"/>
    <w:rsid w:val="729F2A39"/>
    <w:rsid w:val="7589F138"/>
    <w:rsid w:val="76041FF8"/>
    <w:rsid w:val="78AA486F"/>
    <w:rsid w:val="78BD578E"/>
    <w:rsid w:val="79082B88"/>
    <w:rsid w:val="7A74D8AB"/>
    <w:rsid w:val="7B84AE8C"/>
    <w:rsid w:val="7B8835FA"/>
    <w:rsid w:val="7BABD12B"/>
    <w:rsid w:val="7D252281"/>
    <w:rsid w:val="7D36AE2D"/>
    <w:rsid w:val="7E5EBFFB"/>
    <w:rsid w:val="7F77B591"/>
    <w:rsid w:val="7FACE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D355"/>
  <w15:chartTrackingRefBased/>
  <w15:docId w15:val="{81F59EE1-E4B9-40BF-B1AA-A8D6FD72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F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7F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0C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C22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241"/>
  </w:style>
  <w:style w:type="paragraph" w:styleId="Footer">
    <w:name w:val="footer"/>
    <w:basedOn w:val="Normal"/>
    <w:link w:val="FooterChar"/>
    <w:uiPriority w:val="99"/>
    <w:unhideWhenUsed/>
    <w:rsid w:val="00C22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241"/>
  </w:style>
  <w:style w:type="paragraph" w:customStyle="1" w:styleId="paragraph">
    <w:name w:val="paragraph"/>
    <w:basedOn w:val="Normal"/>
    <w:rsid w:val="00E20219"/>
    <w:pPr>
      <w:spacing w:before="100" w:beforeAutospacing="1" w:after="100" w:afterAutospacing="1" w:line="240" w:lineRule="auto"/>
    </w:pPr>
    <w:rPr>
      <w:rFonts w:ascii="Arial" w:eastAsia="Times New Roman" w:hAnsi="Times New Roman" w:cs="Times New Roman"/>
      <w:sz w:val="24"/>
      <w:szCs w:val="24"/>
    </w:rPr>
  </w:style>
  <w:style w:type="character" w:customStyle="1" w:styleId="normaltextrun">
    <w:name w:val="normaltextrun"/>
    <w:basedOn w:val="DefaultParagraphFont"/>
    <w:rsid w:val="00E20219"/>
  </w:style>
  <w:style w:type="character" w:customStyle="1" w:styleId="eop">
    <w:name w:val="eop"/>
    <w:basedOn w:val="DefaultParagraphFont"/>
    <w:rsid w:val="00E20219"/>
  </w:style>
  <w:style w:type="character" w:styleId="EndnoteReference">
    <w:name w:val="endnote reference"/>
    <w:basedOn w:val="DefaultParagraphFont"/>
    <w:uiPriority w:val="99"/>
    <w:semiHidden/>
    <w:unhideWhenUsed/>
    <w:rsid w:val="00252DF0"/>
    <w:rPr>
      <w:vertAlign w:val="superscript"/>
    </w:rPr>
  </w:style>
  <w:style w:type="character" w:customStyle="1" w:styleId="EndnoteTextChar">
    <w:name w:val="Endnote Text Char"/>
    <w:basedOn w:val="DefaultParagraphFont"/>
    <w:link w:val="EndnoteText"/>
    <w:uiPriority w:val="99"/>
    <w:semiHidden/>
    <w:rsid w:val="00252DF0"/>
    <w:rPr>
      <w:sz w:val="20"/>
      <w:szCs w:val="20"/>
    </w:rPr>
  </w:style>
  <w:style w:type="paragraph" w:styleId="EndnoteText">
    <w:name w:val="endnote text"/>
    <w:basedOn w:val="Normal"/>
    <w:link w:val="EndnoteTextChar"/>
    <w:uiPriority w:val="99"/>
    <w:semiHidden/>
    <w:unhideWhenUsed/>
    <w:rsid w:val="00252DF0"/>
    <w:pPr>
      <w:spacing w:after="0" w:line="240" w:lineRule="auto"/>
    </w:pPr>
    <w:rPr>
      <w:sz w:val="20"/>
      <w:szCs w:val="20"/>
    </w:rPr>
  </w:style>
  <w:style w:type="character" w:customStyle="1" w:styleId="EndnoteTextChar1">
    <w:name w:val="Endnote Text Char1"/>
    <w:basedOn w:val="DefaultParagraphFont"/>
    <w:uiPriority w:val="99"/>
    <w:semiHidden/>
    <w:rsid w:val="00252DF0"/>
    <w:rPr>
      <w:sz w:val="20"/>
      <w:szCs w:val="20"/>
    </w:rPr>
  </w:style>
  <w:style w:type="character" w:styleId="Hyperlink">
    <w:name w:val="Hyperlink"/>
    <w:basedOn w:val="DefaultParagraphFont"/>
    <w:uiPriority w:val="99"/>
    <w:unhideWhenUsed/>
    <w:rsid w:val="00B73E49"/>
    <w:rPr>
      <w:color w:val="0563C1" w:themeColor="hyperlink"/>
      <w:u w:val="single"/>
    </w:rPr>
  </w:style>
  <w:style w:type="character" w:styleId="UnresolvedMention">
    <w:name w:val="Unresolved Mention"/>
    <w:basedOn w:val="DefaultParagraphFont"/>
    <w:uiPriority w:val="99"/>
    <w:semiHidden/>
    <w:unhideWhenUsed/>
    <w:rsid w:val="00B73E49"/>
    <w:rPr>
      <w:color w:val="605E5C"/>
      <w:shd w:val="clear" w:color="auto" w:fill="E1DFDD"/>
    </w:rPr>
  </w:style>
  <w:style w:type="character" w:styleId="CommentReference">
    <w:name w:val="annotation reference"/>
    <w:basedOn w:val="DefaultParagraphFont"/>
    <w:uiPriority w:val="99"/>
    <w:semiHidden/>
    <w:unhideWhenUsed/>
    <w:rsid w:val="000E2BBB"/>
    <w:rPr>
      <w:sz w:val="16"/>
      <w:szCs w:val="16"/>
    </w:rPr>
  </w:style>
  <w:style w:type="paragraph" w:styleId="CommentText">
    <w:name w:val="annotation text"/>
    <w:basedOn w:val="Normal"/>
    <w:link w:val="CommentTextChar"/>
    <w:uiPriority w:val="99"/>
    <w:unhideWhenUsed/>
    <w:rsid w:val="000E2BBB"/>
    <w:pPr>
      <w:spacing w:line="240" w:lineRule="auto"/>
    </w:pPr>
    <w:rPr>
      <w:sz w:val="20"/>
      <w:szCs w:val="20"/>
    </w:rPr>
  </w:style>
  <w:style w:type="character" w:customStyle="1" w:styleId="CommentTextChar">
    <w:name w:val="Comment Text Char"/>
    <w:basedOn w:val="DefaultParagraphFont"/>
    <w:link w:val="CommentText"/>
    <w:uiPriority w:val="99"/>
    <w:rsid w:val="000E2BBB"/>
    <w:rPr>
      <w:sz w:val="20"/>
      <w:szCs w:val="20"/>
    </w:rPr>
  </w:style>
  <w:style w:type="paragraph" w:styleId="CommentSubject">
    <w:name w:val="annotation subject"/>
    <w:basedOn w:val="CommentText"/>
    <w:next w:val="CommentText"/>
    <w:link w:val="CommentSubjectChar"/>
    <w:uiPriority w:val="99"/>
    <w:semiHidden/>
    <w:unhideWhenUsed/>
    <w:rsid w:val="000E2BBB"/>
    <w:rPr>
      <w:b/>
      <w:bCs/>
    </w:rPr>
  </w:style>
  <w:style w:type="character" w:customStyle="1" w:styleId="CommentSubjectChar">
    <w:name w:val="Comment Subject Char"/>
    <w:basedOn w:val="CommentTextChar"/>
    <w:link w:val="CommentSubject"/>
    <w:uiPriority w:val="99"/>
    <w:semiHidden/>
    <w:rsid w:val="000E2BBB"/>
    <w:rPr>
      <w:b/>
      <w:bCs/>
      <w:sz w:val="20"/>
      <w:szCs w:val="20"/>
    </w:rPr>
  </w:style>
  <w:style w:type="character" w:customStyle="1" w:styleId="Heading1Char">
    <w:name w:val="Heading 1 Char"/>
    <w:basedOn w:val="DefaultParagraphFont"/>
    <w:link w:val="Heading1"/>
    <w:uiPriority w:val="9"/>
    <w:rsid w:val="00E37F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7F8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90C7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25622">
      <w:bodyDiv w:val="1"/>
      <w:marLeft w:val="0"/>
      <w:marRight w:val="0"/>
      <w:marTop w:val="0"/>
      <w:marBottom w:val="0"/>
      <w:divBdr>
        <w:top w:val="none" w:sz="0" w:space="0" w:color="auto"/>
        <w:left w:val="none" w:sz="0" w:space="0" w:color="auto"/>
        <w:bottom w:val="none" w:sz="0" w:space="0" w:color="auto"/>
        <w:right w:val="none" w:sz="0" w:space="0" w:color="auto"/>
      </w:divBdr>
      <w:divsChild>
        <w:div w:id="670988589">
          <w:marLeft w:val="0"/>
          <w:marRight w:val="0"/>
          <w:marTop w:val="0"/>
          <w:marBottom w:val="0"/>
          <w:divBdr>
            <w:top w:val="none" w:sz="0" w:space="0" w:color="auto"/>
            <w:left w:val="none" w:sz="0" w:space="0" w:color="auto"/>
            <w:bottom w:val="none" w:sz="0" w:space="0" w:color="auto"/>
            <w:right w:val="none" w:sz="0" w:space="0" w:color="auto"/>
          </w:divBdr>
        </w:div>
        <w:div w:id="1920944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s://www.doe.mass.edu/kaleidoscope/overview.html" TargetMode="External"/><Relationship Id="rId1" Type="http://schemas.openxmlformats.org/officeDocument/2006/relationships/hyperlink" Target="https://www.doe.mass.edu/instruction/culturally-sustaining/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dacf83c-6ab7-4383-8f7f-e88e300c1db3">
      <UserInfo>
        <DisplayName>Johnston, Russell (DESE)</DisplayName>
        <AccountId>20</AccountId>
        <AccountType/>
      </UserInfo>
      <UserInfo>
        <DisplayName>Foley, Kinnon (DESE)</DisplayName>
        <AccountId>60</AccountId>
        <AccountType/>
      </UserInfo>
      <UserInfo>
        <DisplayName>Bhasin, Komal (DESE)</DisplayName>
        <AccountId>21</AccountId>
        <AccountType/>
      </UserInfo>
      <UserInfo>
        <DisplayName>Ryan, Michelle (DESE)</DisplayName>
        <AccountId>31</AccountId>
        <AccountType/>
      </UserInfo>
      <UserInfo>
        <DisplayName>Tarca, Katherine (DESE)</DisplayName>
        <AccountId>23</AccountId>
        <AccountType/>
      </UserInfo>
      <UserInfo>
        <DisplayName>Robinson, Regina M. (DESE)</DisplayName>
        <AccountId>33</AccountId>
        <AccountType/>
      </UserInfo>
      <UserInfo>
        <DisplayName>Balter, Allison E. (DESE)</DisplayName>
        <AccountId>30</AccountId>
        <AccountType/>
      </UserInfo>
      <UserInfo>
        <DisplayName>Bagg, Alison (DESE)</DisplayName>
        <AccountId>22</AccountId>
        <AccountType/>
      </UserInfo>
      <UserInfo>
        <DisplayName>Bennett, Elizabeth L. (DESE)</DisplayName>
        <AccountId>51</AccountId>
        <AccountType/>
      </UserInfo>
      <UserInfo>
        <DisplayName>Hashimoto-Martell, Erin (DESE)</DisplayName>
        <AccountId>24</AccountId>
        <AccountType/>
      </UserInfo>
      <UserInfo>
        <DisplayName>Steenland, Deborah (DESE)</DisplayName>
        <AccountId>87</AccountId>
        <AccountType/>
      </UserInfo>
      <UserInfo>
        <DisplayName>Schneider, Rhoda E (DESE)</DisplayName>
        <AccountId>83</AccountId>
        <AccountType/>
      </UserInfo>
      <UserInfo>
        <DisplayName>Alvarez, Iraida (DESE)</DisplayName>
        <AccountId>86</AccountId>
        <AccountType/>
      </UserInfo>
      <UserInfo>
        <DisplayName>Sahni, Amrita D. (DESE)</DisplayName>
        <AccountId>227</AccountId>
        <AccountType/>
      </UserInfo>
      <UserInfo>
        <DisplayName>Abbott, Claire (DESE)</DisplayName>
        <AccountId>184</AccountId>
        <AccountType/>
      </UserInfo>
      <UserInfo>
        <DisplayName>Clancy, Shannon (DESE)</DisplayName>
        <AccountId>226</AccountId>
        <AccountType/>
      </UserInfo>
      <UserInfo>
        <DisplayName>Woodford, Jenny L. (DESE)</DisplayName>
        <AccountId>387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B143AB6608134A92E16E4884C6C0DE" ma:contentTypeVersion="4" ma:contentTypeDescription="Create a new document." ma:contentTypeScope="" ma:versionID="18a09186de1d14b5f6ef56e88968de81">
  <xsd:schema xmlns:xsd="http://www.w3.org/2001/XMLSchema" xmlns:xs="http://www.w3.org/2001/XMLSchema" xmlns:p="http://schemas.microsoft.com/office/2006/metadata/properties" xmlns:ns2="5f2f7c92-e50c-4dc6-9b49-75f420473e45" xmlns:ns3="bdacf83c-6ab7-4383-8f7f-e88e300c1db3" targetNamespace="http://schemas.microsoft.com/office/2006/metadata/properties" ma:root="true" ma:fieldsID="b7eb902a6c789c9842eb45967f6d11c8" ns2:_="" ns3:_="">
    <xsd:import namespace="5f2f7c92-e50c-4dc6-9b49-75f420473e45"/>
    <xsd:import namespace="bdacf83c-6ab7-4383-8f7f-e88e300c1d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f7c92-e50c-4dc6-9b49-75f420473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cf83c-6ab7-4383-8f7f-e88e300c1d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2CF47-DFD8-4EBC-B19E-5E76271417B5}">
  <ds:schemaRefs>
    <ds:schemaRef ds:uri="http://schemas.microsoft.com/sharepoint/v3/contenttype/forms"/>
  </ds:schemaRefs>
</ds:datastoreItem>
</file>

<file path=customXml/itemProps2.xml><?xml version="1.0" encoding="utf-8"?>
<ds:datastoreItem xmlns:ds="http://schemas.openxmlformats.org/officeDocument/2006/customXml" ds:itemID="{54F21A8C-17BE-40DD-BE64-8F6712500275}">
  <ds:schemaRefs>
    <ds:schemaRef ds:uri="http://schemas.microsoft.com/office/2006/metadata/properties"/>
    <ds:schemaRef ds:uri="http://schemas.microsoft.com/office/infopath/2007/PartnerControls"/>
    <ds:schemaRef ds:uri="bdacf83c-6ab7-4383-8f7f-e88e300c1db3"/>
  </ds:schemaRefs>
</ds:datastoreItem>
</file>

<file path=customXml/itemProps3.xml><?xml version="1.0" encoding="utf-8"?>
<ds:datastoreItem xmlns:ds="http://schemas.openxmlformats.org/officeDocument/2006/customXml" ds:itemID="{605CEB29-93DA-4446-B66D-CAAFCD756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f7c92-e50c-4dc6-9b49-75f420473e45"/>
    <ds:schemaRef ds:uri="bdacf83c-6ab7-4383-8f7f-e88e300c1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Education Vision - Text Only — Vietnamese</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Vision: Text Only Version — Vietnamese</dc:title>
  <dc:subject/>
  <dc:creator>DESE</dc:creator>
  <cp:keywords/>
  <dc:description/>
  <cp:lastModifiedBy>Zou, Dong (EOE)</cp:lastModifiedBy>
  <cp:revision>11</cp:revision>
  <dcterms:created xsi:type="dcterms:W3CDTF">2023-05-18T17:55:00Z</dcterms:created>
  <dcterms:modified xsi:type="dcterms:W3CDTF">2023-08-14T19:41:00Z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2023 12:00AM</vt:lpwstr>
  </property>
</Properties>
</file>