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BE659" w14:textId="77777777" w:rsidR="00A51534" w:rsidRDefault="00E90AFB">
      <w:pPr>
        <w:spacing w:after="240"/>
        <w:jc w:val="center"/>
        <w:rPr>
          <w:rFonts w:ascii="Calibri" w:eastAsia="Calibri" w:hAnsi="Calibri" w:cs="Calibri"/>
          <w:b/>
          <w:sz w:val="28"/>
          <w:szCs w:val="28"/>
          <w:u w:val="single"/>
        </w:rPr>
      </w:pPr>
      <w:r>
        <w:rPr>
          <w:rFonts w:ascii="Calibri" w:eastAsia="Calibri" w:hAnsi="Calibri" w:cs="Calibri"/>
          <w:b/>
          <w:sz w:val="28"/>
          <w:szCs w:val="28"/>
          <w:u w:val="single"/>
        </w:rPr>
        <w:t>Questions and Answers &amp; Notes from Chat</w:t>
      </w:r>
    </w:p>
    <w:p w14:paraId="3900D2B4" w14:textId="77777777" w:rsidR="00A51534" w:rsidRDefault="00E90AFB">
      <w:pPr>
        <w:spacing w:after="240"/>
        <w:jc w:val="center"/>
        <w:rPr>
          <w:rFonts w:ascii="Calibri" w:eastAsia="Calibri" w:hAnsi="Calibri" w:cs="Calibri"/>
          <w:b/>
          <w:sz w:val="28"/>
          <w:szCs w:val="28"/>
        </w:rPr>
      </w:pPr>
      <w:r>
        <w:rPr>
          <w:rFonts w:ascii="Calibri" w:eastAsia="Calibri" w:hAnsi="Calibri" w:cs="Calibri"/>
          <w:b/>
          <w:sz w:val="28"/>
          <w:szCs w:val="28"/>
        </w:rPr>
        <w:t>Webinar: Remote Learning in Elementary Math</w:t>
      </w:r>
    </w:p>
    <w:p w14:paraId="6FA00C4B" w14:textId="77777777" w:rsidR="00A51534" w:rsidRDefault="00E90AFB">
      <w:pPr>
        <w:spacing w:after="240"/>
        <w:jc w:val="center"/>
        <w:rPr>
          <w:rFonts w:ascii="Calibri" w:eastAsia="Calibri" w:hAnsi="Calibri" w:cs="Calibri"/>
          <w:b/>
          <w:sz w:val="28"/>
          <w:szCs w:val="28"/>
        </w:rPr>
      </w:pPr>
      <w:r>
        <w:rPr>
          <w:rFonts w:ascii="Calibri" w:eastAsia="Calibri" w:hAnsi="Calibri" w:cs="Calibri"/>
          <w:b/>
          <w:sz w:val="28"/>
          <w:szCs w:val="28"/>
        </w:rPr>
        <w:t xml:space="preserve">Date: </w:t>
      </w:r>
      <w:bookmarkStart w:id="0" w:name="_GoBack"/>
      <w:r>
        <w:rPr>
          <w:rFonts w:ascii="Calibri" w:eastAsia="Calibri" w:hAnsi="Calibri" w:cs="Calibri"/>
          <w:b/>
          <w:sz w:val="28"/>
          <w:szCs w:val="28"/>
        </w:rPr>
        <w:t>May 11, 2020</w:t>
      </w:r>
      <w:bookmarkEnd w:id="0"/>
    </w:p>
    <w:tbl>
      <w:tblPr>
        <w:tblStyle w:val="a"/>
        <w:tblW w:w="1341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6795"/>
        <w:gridCol w:w="6015"/>
      </w:tblGrid>
      <w:tr w:rsidR="00A51534" w14:paraId="20B0C77A" w14:textId="77777777" w:rsidTr="00E90AFB">
        <w:trPr>
          <w:trHeight w:val="315"/>
        </w:trPr>
        <w:tc>
          <w:tcPr>
            <w:tcW w:w="600" w:type="dxa"/>
            <w:shd w:val="clear" w:color="auto" w:fill="CFE2F3"/>
            <w:tcMar>
              <w:top w:w="100" w:type="dxa"/>
              <w:left w:w="100" w:type="dxa"/>
              <w:bottom w:w="100" w:type="dxa"/>
              <w:right w:w="100" w:type="dxa"/>
            </w:tcMar>
          </w:tcPr>
          <w:p w14:paraId="6A048F55" w14:textId="77777777" w:rsidR="00A51534" w:rsidRDefault="00A51534">
            <w:pPr>
              <w:widowControl w:val="0"/>
              <w:spacing w:after="160" w:line="240" w:lineRule="auto"/>
              <w:jc w:val="center"/>
              <w:rPr>
                <w:rFonts w:ascii="Calibri" w:eastAsia="Calibri" w:hAnsi="Calibri" w:cs="Calibri"/>
                <w:b/>
                <w:sz w:val="28"/>
                <w:szCs w:val="28"/>
              </w:rPr>
            </w:pPr>
          </w:p>
        </w:tc>
        <w:tc>
          <w:tcPr>
            <w:tcW w:w="6795" w:type="dxa"/>
            <w:shd w:val="clear" w:color="auto" w:fill="CFE2F3"/>
            <w:tcMar>
              <w:top w:w="100" w:type="dxa"/>
              <w:left w:w="100" w:type="dxa"/>
              <w:bottom w:w="100" w:type="dxa"/>
              <w:right w:w="100" w:type="dxa"/>
            </w:tcMar>
          </w:tcPr>
          <w:p w14:paraId="4BFB93E8" w14:textId="77777777" w:rsidR="00A51534" w:rsidRDefault="00E90AFB">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Question</w:t>
            </w:r>
          </w:p>
        </w:tc>
        <w:tc>
          <w:tcPr>
            <w:tcW w:w="6015" w:type="dxa"/>
            <w:shd w:val="clear" w:color="auto" w:fill="CFE2F3"/>
            <w:tcMar>
              <w:top w:w="100" w:type="dxa"/>
              <w:left w:w="100" w:type="dxa"/>
              <w:bottom w:w="100" w:type="dxa"/>
              <w:right w:w="100" w:type="dxa"/>
            </w:tcMar>
          </w:tcPr>
          <w:p w14:paraId="0D6617EE" w14:textId="77777777" w:rsidR="00A51534" w:rsidRDefault="00E90AFB">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Answer</w:t>
            </w:r>
          </w:p>
        </w:tc>
      </w:tr>
      <w:tr w:rsidR="00A51534" w14:paraId="06E71039" w14:textId="77777777" w:rsidTr="00E90AFB">
        <w:trPr>
          <w:trHeight w:val="930"/>
        </w:trPr>
        <w:tc>
          <w:tcPr>
            <w:tcW w:w="600" w:type="dxa"/>
            <w:shd w:val="clear" w:color="auto" w:fill="auto"/>
            <w:tcMar>
              <w:top w:w="100" w:type="dxa"/>
              <w:left w:w="100" w:type="dxa"/>
              <w:bottom w:w="100" w:type="dxa"/>
              <w:right w:w="100" w:type="dxa"/>
            </w:tcMar>
          </w:tcPr>
          <w:p w14:paraId="38E147C5"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w:t>
            </w:r>
          </w:p>
        </w:tc>
        <w:tc>
          <w:tcPr>
            <w:tcW w:w="6795" w:type="dxa"/>
            <w:shd w:val="clear" w:color="auto" w:fill="auto"/>
            <w:tcMar>
              <w:top w:w="100" w:type="dxa"/>
              <w:left w:w="100" w:type="dxa"/>
              <w:bottom w:w="100" w:type="dxa"/>
              <w:right w:w="100" w:type="dxa"/>
            </w:tcMar>
          </w:tcPr>
          <w:p w14:paraId="358B301A"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Are we still thinking about Major, Supporting, and Additional standards? Can districts prioritize standards?</w:t>
            </w:r>
          </w:p>
        </w:tc>
        <w:tc>
          <w:tcPr>
            <w:tcW w:w="6015" w:type="dxa"/>
            <w:shd w:val="clear" w:color="auto" w:fill="auto"/>
            <w:tcMar>
              <w:top w:w="100" w:type="dxa"/>
              <w:left w:w="100" w:type="dxa"/>
              <w:bottom w:w="100" w:type="dxa"/>
              <w:right w:w="100" w:type="dxa"/>
            </w:tcMar>
          </w:tcPr>
          <w:p w14:paraId="37C11FA0"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Districts should prioritize standards during this time based on their scope/sequence and using the prerequisite standards document. </w:t>
            </w:r>
          </w:p>
        </w:tc>
      </w:tr>
      <w:tr w:rsidR="00A51534" w14:paraId="6B0FB823" w14:textId="77777777" w:rsidTr="00E90AFB">
        <w:trPr>
          <w:trHeight w:val="930"/>
        </w:trPr>
        <w:tc>
          <w:tcPr>
            <w:tcW w:w="600" w:type="dxa"/>
            <w:shd w:val="clear" w:color="auto" w:fill="auto"/>
            <w:tcMar>
              <w:top w:w="100" w:type="dxa"/>
              <w:left w:w="100" w:type="dxa"/>
              <w:bottom w:w="100" w:type="dxa"/>
              <w:right w:w="100" w:type="dxa"/>
            </w:tcMar>
          </w:tcPr>
          <w:p w14:paraId="69661F0A"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w:t>
            </w:r>
          </w:p>
        </w:tc>
        <w:tc>
          <w:tcPr>
            <w:tcW w:w="6795" w:type="dxa"/>
            <w:shd w:val="clear" w:color="auto" w:fill="auto"/>
            <w:tcMar>
              <w:top w:w="100" w:type="dxa"/>
              <w:left w:w="100" w:type="dxa"/>
              <w:bottom w:w="100" w:type="dxa"/>
              <w:right w:w="100" w:type="dxa"/>
            </w:tcMar>
          </w:tcPr>
          <w:p w14:paraId="0DC1B5A7"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What about the standards that haven't been covered this year, but they are not on the prerequisite standards list? Do we need to cover those this year?</w:t>
            </w:r>
          </w:p>
        </w:tc>
        <w:tc>
          <w:tcPr>
            <w:tcW w:w="6015" w:type="dxa"/>
            <w:shd w:val="clear" w:color="auto" w:fill="auto"/>
            <w:tcMar>
              <w:top w:w="100" w:type="dxa"/>
              <w:left w:w="100" w:type="dxa"/>
              <w:bottom w:w="100" w:type="dxa"/>
              <w:right w:w="100" w:type="dxa"/>
            </w:tcMar>
          </w:tcPr>
          <w:p w14:paraId="5B62742D"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DESE recommends focusing on covering the prerequisite standards that have not been taught yet, and ensuring proficiency in prerequisite standards that have been taught. Any additional standards focused on during this time is a local decision.</w:t>
            </w:r>
          </w:p>
        </w:tc>
      </w:tr>
      <w:tr w:rsidR="00A51534" w14:paraId="14F6D3F6" w14:textId="77777777" w:rsidTr="00E90AFB">
        <w:trPr>
          <w:trHeight w:val="930"/>
        </w:trPr>
        <w:tc>
          <w:tcPr>
            <w:tcW w:w="600" w:type="dxa"/>
            <w:shd w:val="clear" w:color="auto" w:fill="auto"/>
            <w:tcMar>
              <w:top w:w="100" w:type="dxa"/>
              <w:left w:w="100" w:type="dxa"/>
              <w:bottom w:w="100" w:type="dxa"/>
              <w:right w:w="100" w:type="dxa"/>
            </w:tcMar>
          </w:tcPr>
          <w:p w14:paraId="55181618"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w:t>
            </w:r>
          </w:p>
        </w:tc>
        <w:tc>
          <w:tcPr>
            <w:tcW w:w="6795" w:type="dxa"/>
            <w:shd w:val="clear" w:color="auto" w:fill="auto"/>
            <w:tcMar>
              <w:top w:w="100" w:type="dxa"/>
              <w:left w:w="100" w:type="dxa"/>
              <w:bottom w:w="100" w:type="dxa"/>
              <w:right w:w="100" w:type="dxa"/>
            </w:tcMar>
          </w:tcPr>
          <w:p w14:paraId="18146878" w14:textId="77777777" w:rsidR="00A51534" w:rsidRDefault="00E90AFB">
            <w:pPr>
              <w:widowControl w:val="0"/>
              <w:spacing w:line="240" w:lineRule="auto"/>
              <w:rPr>
                <w:rFonts w:ascii="Calibri" w:eastAsia="Calibri" w:hAnsi="Calibri" w:cs="Calibri"/>
                <w:sz w:val="24"/>
                <w:szCs w:val="24"/>
              </w:rPr>
            </w:pPr>
            <w:r>
              <w:rPr>
                <w:rFonts w:ascii="Calibri" w:eastAsia="Calibri" w:hAnsi="Calibri" w:cs="Calibri"/>
                <w:sz w:val="24"/>
                <w:szCs w:val="24"/>
              </w:rPr>
              <w:t>If we’re going to front load the beginning of the school year with standards from the previous grade that will impact the scope and sequence for the remainder of the year.</w:t>
            </w:r>
          </w:p>
        </w:tc>
        <w:tc>
          <w:tcPr>
            <w:tcW w:w="6015" w:type="dxa"/>
            <w:shd w:val="clear" w:color="auto" w:fill="auto"/>
            <w:tcMar>
              <w:top w:w="100" w:type="dxa"/>
              <w:left w:w="100" w:type="dxa"/>
              <w:bottom w:w="100" w:type="dxa"/>
              <w:right w:w="100" w:type="dxa"/>
            </w:tcMar>
          </w:tcPr>
          <w:p w14:paraId="61F87D96"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DESE identified in the prerequisite standards which standards are essential prior to moving to the next grade level content. DESE will release guidance on ways to supplement instruction soon.</w:t>
            </w:r>
          </w:p>
        </w:tc>
      </w:tr>
      <w:tr w:rsidR="00A51534" w14:paraId="22D025AE" w14:textId="77777777" w:rsidTr="00E90AFB">
        <w:trPr>
          <w:trHeight w:val="930"/>
        </w:trPr>
        <w:tc>
          <w:tcPr>
            <w:tcW w:w="600" w:type="dxa"/>
            <w:shd w:val="clear" w:color="auto" w:fill="auto"/>
            <w:tcMar>
              <w:top w:w="100" w:type="dxa"/>
              <w:left w:w="100" w:type="dxa"/>
              <w:bottom w:w="100" w:type="dxa"/>
              <w:right w:w="100" w:type="dxa"/>
            </w:tcMar>
          </w:tcPr>
          <w:p w14:paraId="5C2E507E"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4</w:t>
            </w:r>
          </w:p>
        </w:tc>
        <w:tc>
          <w:tcPr>
            <w:tcW w:w="6795" w:type="dxa"/>
            <w:shd w:val="clear" w:color="auto" w:fill="auto"/>
            <w:tcMar>
              <w:top w:w="100" w:type="dxa"/>
              <w:left w:w="100" w:type="dxa"/>
              <w:bottom w:w="100" w:type="dxa"/>
              <w:right w:w="100" w:type="dxa"/>
            </w:tcMar>
          </w:tcPr>
          <w:p w14:paraId="77D2E097"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What are the chances of a moratorium on MCAS testing for 2020-2021 (given that we’ll really have less time to address all the grade level standards plus some standards from the previous grade)?</w:t>
            </w:r>
          </w:p>
        </w:tc>
        <w:tc>
          <w:tcPr>
            <w:tcW w:w="6015" w:type="dxa"/>
            <w:shd w:val="clear" w:color="auto" w:fill="auto"/>
            <w:tcMar>
              <w:top w:w="100" w:type="dxa"/>
              <w:left w:w="100" w:type="dxa"/>
              <w:bottom w:w="100" w:type="dxa"/>
              <w:right w:w="100" w:type="dxa"/>
            </w:tcMar>
          </w:tcPr>
          <w:p w14:paraId="6FFEF37E"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We do not have information regarding changes in MCAS in 2020-2021 at this time. </w:t>
            </w:r>
          </w:p>
        </w:tc>
      </w:tr>
      <w:tr w:rsidR="00A51534" w14:paraId="562964C5" w14:textId="77777777" w:rsidTr="00E90AFB">
        <w:trPr>
          <w:trHeight w:val="930"/>
        </w:trPr>
        <w:tc>
          <w:tcPr>
            <w:tcW w:w="600" w:type="dxa"/>
            <w:shd w:val="clear" w:color="auto" w:fill="auto"/>
            <w:tcMar>
              <w:top w:w="100" w:type="dxa"/>
              <w:left w:w="100" w:type="dxa"/>
              <w:bottom w:w="100" w:type="dxa"/>
              <w:right w:w="100" w:type="dxa"/>
            </w:tcMar>
          </w:tcPr>
          <w:p w14:paraId="26425642"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w:t>
            </w:r>
          </w:p>
        </w:tc>
        <w:tc>
          <w:tcPr>
            <w:tcW w:w="6795" w:type="dxa"/>
            <w:shd w:val="clear" w:color="auto" w:fill="auto"/>
            <w:tcMar>
              <w:top w:w="100" w:type="dxa"/>
              <w:left w:w="100" w:type="dxa"/>
              <w:bottom w:w="100" w:type="dxa"/>
              <w:right w:w="100" w:type="dxa"/>
            </w:tcMar>
          </w:tcPr>
          <w:p w14:paraId="59F3F7D8"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Where can I find the document that provides a list of prerequisite standards for each grade? </w:t>
            </w:r>
          </w:p>
        </w:tc>
        <w:tc>
          <w:tcPr>
            <w:tcW w:w="6015" w:type="dxa"/>
            <w:shd w:val="clear" w:color="auto" w:fill="auto"/>
            <w:tcMar>
              <w:top w:w="100" w:type="dxa"/>
              <w:left w:w="100" w:type="dxa"/>
              <w:bottom w:w="100" w:type="dxa"/>
              <w:right w:w="100" w:type="dxa"/>
            </w:tcMar>
          </w:tcPr>
          <w:p w14:paraId="7F77F973"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The document can be found here: </w:t>
            </w:r>
          </w:p>
          <w:p w14:paraId="38A9A4C4" w14:textId="77777777" w:rsidR="00A51534" w:rsidRDefault="000468C8">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hyperlink r:id="rId9">
              <w:r w:rsidR="00E90AFB">
                <w:rPr>
                  <w:rFonts w:ascii="Calibri" w:eastAsia="Calibri" w:hAnsi="Calibri" w:cs="Calibri"/>
                  <w:color w:val="1155CC"/>
                  <w:sz w:val="24"/>
                  <w:szCs w:val="24"/>
                  <w:u w:val="single"/>
                </w:rPr>
                <w:t>Elementary</w:t>
              </w:r>
            </w:hyperlink>
            <w:r w:rsidR="00E90AFB">
              <w:rPr>
                <w:rFonts w:ascii="Calibri" w:eastAsia="Calibri" w:hAnsi="Calibri" w:cs="Calibri"/>
                <w:sz w:val="24"/>
                <w:szCs w:val="24"/>
              </w:rPr>
              <w:t xml:space="preserve"> </w:t>
            </w:r>
          </w:p>
          <w:p w14:paraId="5F22D3EF" w14:textId="77777777" w:rsidR="00A51534" w:rsidRDefault="000468C8">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hyperlink r:id="rId10">
              <w:r w:rsidR="00E90AFB">
                <w:rPr>
                  <w:rFonts w:ascii="Calibri" w:eastAsia="Calibri" w:hAnsi="Calibri" w:cs="Calibri"/>
                  <w:color w:val="1155CC"/>
                  <w:sz w:val="24"/>
                  <w:szCs w:val="24"/>
                  <w:u w:val="single"/>
                </w:rPr>
                <w:t>Secondary</w:t>
              </w:r>
            </w:hyperlink>
          </w:p>
        </w:tc>
      </w:tr>
      <w:tr w:rsidR="00A51534" w14:paraId="42FE0C88" w14:textId="77777777" w:rsidTr="00E90AFB">
        <w:trPr>
          <w:trHeight w:val="930"/>
        </w:trPr>
        <w:tc>
          <w:tcPr>
            <w:tcW w:w="600" w:type="dxa"/>
            <w:shd w:val="clear" w:color="auto" w:fill="auto"/>
            <w:tcMar>
              <w:top w:w="100" w:type="dxa"/>
              <w:left w:w="100" w:type="dxa"/>
              <w:bottom w:w="100" w:type="dxa"/>
              <w:right w:w="100" w:type="dxa"/>
            </w:tcMar>
          </w:tcPr>
          <w:p w14:paraId="0D0BB774"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6</w:t>
            </w:r>
          </w:p>
        </w:tc>
        <w:tc>
          <w:tcPr>
            <w:tcW w:w="6795" w:type="dxa"/>
            <w:shd w:val="clear" w:color="auto" w:fill="auto"/>
            <w:tcMar>
              <w:top w:w="100" w:type="dxa"/>
              <w:left w:w="100" w:type="dxa"/>
              <w:bottom w:w="100" w:type="dxa"/>
              <w:right w:w="100" w:type="dxa"/>
            </w:tcMar>
          </w:tcPr>
          <w:p w14:paraId="1589A779"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Is </w:t>
            </w:r>
            <w:hyperlink r:id="rId11">
              <w:r>
                <w:rPr>
                  <w:rFonts w:ascii="Calibri" w:eastAsia="Calibri" w:hAnsi="Calibri" w:cs="Calibri"/>
                  <w:color w:val="1155CC"/>
                  <w:sz w:val="24"/>
                  <w:szCs w:val="24"/>
                  <w:u w:val="single"/>
                </w:rPr>
                <w:t>Desmos</w:t>
              </w:r>
            </w:hyperlink>
            <w:r>
              <w:rPr>
                <w:rFonts w:ascii="Calibri" w:eastAsia="Calibri" w:hAnsi="Calibri" w:cs="Calibri"/>
                <w:sz w:val="24"/>
                <w:szCs w:val="24"/>
              </w:rPr>
              <w:t xml:space="preserve"> for k-12?</w:t>
            </w:r>
          </w:p>
          <w:p w14:paraId="5CEA87A0" w14:textId="77777777" w:rsidR="00A51534" w:rsidRDefault="00A51534">
            <w:pPr>
              <w:widowControl w:val="0"/>
              <w:pBdr>
                <w:top w:val="nil"/>
                <w:left w:val="nil"/>
                <w:bottom w:val="nil"/>
                <w:right w:val="nil"/>
                <w:between w:val="nil"/>
              </w:pBdr>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2C61E795"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Calculator is for all grade </w:t>
            </w:r>
            <w:proofErr w:type="gramStart"/>
            <w:r>
              <w:rPr>
                <w:rFonts w:ascii="Calibri" w:eastAsia="Calibri" w:hAnsi="Calibri" w:cs="Calibri"/>
                <w:sz w:val="24"/>
                <w:szCs w:val="24"/>
              </w:rPr>
              <w:t>levels,</w:t>
            </w:r>
            <w:proofErr w:type="gramEnd"/>
            <w:r>
              <w:rPr>
                <w:rFonts w:ascii="Calibri" w:eastAsia="Calibri" w:hAnsi="Calibri" w:cs="Calibri"/>
                <w:sz w:val="24"/>
                <w:szCs w:val="24"/>
              </w:rPr>
              <w:t xml:space="preserve"> activities are generally for grade 5 and up</w:t>
            </w:r>
          </w:p>
        </w:tc>
      </w:tr>
      <w:tr w:rsidR="00A51534" w14:paraId="7B358FDE" w14:textId="77777777" w:rsidTr="00E90AFB">
        <w:trPr>
          <w:trHeight w:val="930"/>
        </w:trPr>
        <w:tc>
          <w:tcPr>
            <w:tcW w:w="600" w:type="dxa"/>
            <w:shd w:val="clear" w:color="auto" w:fill="auto"/>
            <w:tcMar>
              <w:top w:w="100" w:type="dxa"/>
              <w:left w:w="100" w:type="dxa"/>
              <w:bottom w:w="100" w:type="dxa"/>
              <w:right w:w="100" w:type="dxa"/>
            </w:tcMar>
          </w:tcPr>
          <w:p w14:paraId="2733893C"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w:t>
            </w:r>
          </w:p>
        </w:tc>
        <w:tc>
          <w:tcPr>
            <w:tcW w:w="6795" w:type="dxa"/>
            <w:shd w:val="clear" w:color="auto" w:fill="auto"/>
            <w:tcMar>
              <w:top w:w="100" w:type="dxa"/>
              <w:left w:w="100" w:type="dxa"/>
              <w:bottom w:w="100" w:type="dxa"/>
              <w:right w:w="100" w:type="dxa"/>
            </w:tcMar>
          </w:tcPr>
          <w:p w14:paraId="7F2495BD"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Could you speak more about IM? Is it free? Are there lessons/challenges available to post?</w:t>
            </w:r>
          </w:p>
          <w:p w14:paraId="399176C9" w14:textId="77777777" w:rsidR="00A51534" w:rsidRDefault="00A51534">
            <w:pPr>
              <w:widowControl w:val="0"/>
              <w:pBdr>
                <w:top w:val="nil"/>
                <w:left w:val="nil"/>
                <w:bottom w:val="nil"/>
                <w:right w:val="nil"/>
                <w:between w:val="nil"/>
              </w:pBdr>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1C86D211" w14:textId="77777777" w:rsidR="00A51534" w:rsidRDefault="000468C8">
            <w:pPr>
              <w:widowControl w:val="0"/>
              <w:pBdr>
                <w:top w:val="nil"/>
                <w:left w:val="nil"/>
                <w:bottom w:val="nil"/>
                <w:right w:val="nil"/>
                <w:between w:val="nil"/>
              </w:pBdr>
              <w:spacing w:line="240" w:lineRule="auto"/>
              <w:rPr>
                <w:rFonts w:ascii="Calibri" w:eastAsia="Calibri" w:hAnsi="Calibri" w:cs="Calibri"/>
                <w:sz w:val="24"/>
                <w:szCs w:val="24"/>
              </w:rPr>
            </w:pPr>
            <w:hyperlink r:id="rId12">
              <w:r w:rsidR="00E90AFB">
                <w:rPr>
                  <w:rFonts w:ascii="Calibri" w:eastAsia="Calibri" w:hAnsi="Calibri" w:cs="Calibri"/>
                  <w:color w:val="1155CC"/>
                  <w:sz w:val="24"/>
                  <w:szCs w:val="24"/>
                  <w:u w:val="single"/>
                </w:rPr>
                <w:t>T</w:t>
              </w:r>
            </w:hyperlink>
            <w:hyperlink r:id="rId13">
              <w:r w:rsidR="00E90AFB">
                <w:rPr>
                  <w:rFonts w:ascii="Calibri" w:eastAsia="Calibri" w:hAnsi="Calibri" w:cs="Calibri"/>
                  <w:color w:val="1155CC"/>
                  <w:sz w:val="24"/>
                  <w:szCs w:val="24"/>
                  <w:u w:val="single"/>
                </w:rPr>
                <w:t>his guidance</w:t>
              </w:r>
            </w:hyperlink>
            <w:r w:rsidR="00E90AFB">
              <w:rPr>
                <w:rFonts w:ascii="Calibri" w:eastAsia="Calibri" w:hAnsi="Calibri" w:cs="Calibri"/>
                <w:sz w:val="24"/>
                <w:szCs w:val="24"/>
              </w:rPr>
              <w:t xml:space="preserve"> includes a short list of resources, including free IM resources.</w:t>
            </w:r>
          </w:p>
        </w:tc>
      </w:tr>
      <w:tr w:rsidR="00A51534" w14:paraId="0F69D008" w14:textId="77777777" w:rsidTr="00E90AFB">
        <w:trPr>
          <w:trHeight w:val="930"/>
        </w:trPr>
        <w:tc>
          <w:tcPr>
            <w:tcW w:w="600" w:type="dxa"/>
            <w:shd w:val="clear" w:color="auto" w:fill="auto"/>
            <w:tcMar>
              <w:top w:w="100" w:type="dxa"/>
              <w:left w:w="100" w:type="dxa"/>
              <w:bottom w:w="100" w:type="dxa"/>
              <w:right w:w="100" w:type="dxa"/>
            </w:tcMar>
          </w:tcPr>
          <w:p w14:paraId="50DD329B"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w:t>
            </w:r>
          </w:p>
        </w:tc>
        <w:tc>
          <w:tcPr>
            <w:tcW w:w="6795" w:type="dxa"/>
            <w:shd w:val="clear" w:color="auto" w:fill="auto"/>
            <w:tcMar>
              <w:top w:w="100" w:type="dxa"/>
              <w:left w:w="100" w:type="dxa"/>
              <w:bottom w:w="100" w:type="dxa"/>
              <w:right w:w="100" w:type="dxa"/>
            </w:tcMar>
          </w:tcPr>
          <w:p w14:paraId="50EB40FF"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What has DESE curated for virtual manipulatives?</w:t>
            </w:r>
          </w:p>
          <w:p w14:paraId="6C29448F"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Is there a good site which has online manipulatives for younger students?</w:t>
            </w:r>
          </w:p>
          <w:p w14:paraId="06381E8F" w14:textId="77777777" w:rsidR="00A51534" w:rsidRDefault="00A51534">
            <w:pPr>
              <w:widowControl w:val="0"/>
              <w:pBdr>
                <w:top w:val="nil"/>
                <w:left w:val="nil"/>
                <w:bottom w:val="nil"/>
                <w:right w:val="nil"/>
                <w:between w:val="nil"/>
              </w:pBdr>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31F90A20"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DESE has not reviewed virtual manipulatives. </w:t>
            </w:r>
          </w:p>
          <w:p w14:paraId="3A062D9D" w14:textId="77777777" w:rsidR="00A51534" w:rsidRDefault="00A51534">
            <w:pPr>
              <w:widowControl w:val="0"/>
              <w:pBdr>
                <w:top w:val="nil"/>
                <w:left w:val="nil"/>
                <w:bottom w:val="nil"/>
                <w:right w:val="nil"/>
                <w:between w:val="nil"/>
              </w:pBdr>
              <w:spacing w:line="240" w:lineRule="auto"/>
              <w:rPr>
                <w:rFonts w:ascii="Calibri" w:eastAsia="Calibri" w:hAnsi="Calibri" w:cs="Calibri"/>
                <w:i/>
                <w:sz w:val="24"/>
                <w:szCs w:val="24"/>
              </w:rPr>
            </w:pPr>
          </w:p>
          <w:p w14:paraId="1A10BE86" w14:textId="77777777" w:rsidR="00A51534" w:rsidRDefault="00E90AFB">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 xml:space="preserve">From a participant: Here is a document with several different resources for virtual manipulative, </w:t>
            </w:r>
            <w:hyperlink r:id="rId14">
              <w:r>
                <w:rPr>
                  <w:rFonts w:ascii="Calibri" w:eastAsia="Calibri" w:hAnsi="Calibri" w:cs="Calibri"/>
                  <w:i/>
                  <w:color w:val="1155CC"/>
                  <w:sz w:val="24"/>
                  <w:szCs w:val="24"/>
                  <w:u w:val="single"/>
                </w:rPr>
                <w:t>https://docs.google.com/document/d/1AnUAl-WPfo7RVvKdLLQg3xH8_eHS-AaqBchN9_VOpKY/edit?usp=sharing</w:t>
              </w:r>
            </w:hyperlink>
          </w:p>
        </w:tc>
      </w:tr>
      <w:tr w:rsidR="00A51534" w14:paraId="2EE1B8B3" w14:textId="77777777" w:rsidTr="00E90AFB">
        <w:trPr>
          <w:trHeight w:val="930"/>
        </w:trPr>
        <w:tc>
          <w:tcPr>
            <w:tcW w:w="600" w:type="dxa"/>
            <w:shd w:val="clear" w:color="auto" w:fill="auto"/>
            <w:tcMar>
              <w:top w:w="100" w:type="dxa"/>
              <w:left w:w="100" w:type="dxa"/>
              <w:bottom w:w="100" w:type="dxa"/>
              <w:right w:w="100" w:type="dxa"/>
            </w:tcMar>
          </w:tcPr>
          <w:p w14:paraId="695E82F8"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w:t>
            </w:r>
          </w:p>
        </w:tc>
        <w:tc>
          <w:tcPr>
            <w:tcW w:w="6795" w:type="dxa"/>
            <w:shd w:val="clear" w:color="auto" w:fill="auto"/>
            <w:tcMar>
              <w:top w:w="100" w:type="dxa"/>
              <w:left w:w="100" w:type="dxa"/>
              <w:bottom w:w="100" w:type="dxa"/>
              <w:right w:w="100" w:type="dxa"/>
            </w:tcMar>
          </w:tcPr>
          <w:p w14:paraId="69D3498B"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Any recommendations for bilingual resources?</w:t>
            </w:r>
          </w:p>
          <w:p w14:paraId="69B95773" w14:textId="77777777" w:rsidR="00A51534" w:rsidRDefault="00E90AFB">
            <w:pPr>
              <w:widowControl w:val="0"/>
              <w:spacing w:line="240" w:lineRule="auto"/>
              <w:rPr>
                <w:rFonts w:ascii="Calibri" w:eastAsia="Calibri" w:hAnsi="Calibri" w:cs="Calibri"/>
                <w:sz w:val="24"/>
                <w:szCs w:val="24"/>
              </w:rPr>
            </w:pPr>
            <w:r>
              <w:rPr>
                <w:rFonts w:ascii="Calibri" w:eastAsia="Calibri" w:hAnsi="Calibri" w:cs="Calibri"/>
                <w:sz w:val="24"/>
                <w:szCs w:val="24"/>
              </w:rPr>
              <w:t>Are there any video resources in multiple languages? Are there other programs (like Desmos) in several languages?</w:t>
            </w:r>
          </w:p>
        </w:tc>
        <w:tc>
          <w:tcPr>
            <w:tcW w:w="6015" w:type="dxa"/>
            <w:shd w:val="clear" w:color="auto" w:fill="auto"/>
            <w:tcMar>
              <w:top w:w="100" w:type="dxa"/>
              <w:left w:w="100" w:type="dxa"/>
              <w:bottom w:w="100" w:type="dxa"/>
              <w:right w:w="100" w:type="dxa"/>
            </w:tcMar>
          </w:tcPr>
          <w:p w14:paraId="065CBD95" w14:textId="77777777" w:rsidR="00A51534" w:rsidRDefault="00E90AF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This guidance includes a short list of resources, including some that offer other languages, and/or are not language-based. For </w:t>
            </w:r>
            <w:proofErr w:type="gramStart"/>
            <w:r>
              <w:rPr>
                <w:rFonts w:ascii="Calibri" w:eastAsia="Calibri" w:hAnsi="Calibri" w:cs="Calibri"/>
                <w:sz w:val="24"/>
                <w:szCs w:val="24"/>
              </w:rPr>
              <w:t>example</w:t>
            </w:r>
            <w:proofErr w:type="gramEnd"/>
            <w:r>
              <w:rPr>
                <w:rFonts w:ascii="Calibri" w:eastAsia="Calibri" w:hAnsi="Calibri" w:cs="Calibri"/>
                <w:sz w:val="24"/>
                <w:szCs w:val="24"/>
              </w:rPr>
              <w:t xml:space="preserve"> </w:t>
            </w:r>
            <w:hyperlink r:id="rId15">
              <w:r>
                <w:rPr>
                  <w:rFonts w:ascii="Calibri" w:eastAsia="Calibri" w:hAnsi="Calibri" w:cs="Calibri"/>
                  <w:color w:val="1155CC"/>
                  <w:sz w:val="24"/>
                  <w:szCs w:val="24"/>
                  <w:u w:val="single"/>
                </w:rPr>
                <w:t>Khan Academy</w:t>
              </w:r>
            </w:hyperlink>
            <w:r>
              <w:rPr>
                <w:rFonts w:ascii="Calibri" w:eastAsia="Calibri" w:hAnsi="Calibri" w:cs="Calibri"/>
                <w:sz w:val="24"/>
                <w:szCs w:val="24"/>
              </w:rPr>
              <w:t xml:space="preserve"> is offered in many languages</w:t>
            </w:r>
          </w:p>
        </w:tc>
      </w:tr>
      <w:tr w:rsidR="00A51534" w14:paraId="695EB617" w14:textId="77777777" w:rsidTr="00E90AFB">
        <w:trPr>
          <w:trHeight w:val="930"/>
        </w:trPr>
        <w:tc>
          <w:tcPr>
            <w:tcW w:w="600" w:type="dxa"/>
            <w:shd w:val="clear" w:color="auto" w:fill="auto"/>
            <w:tcMar>
              <w:top w:w="100" w:type="dxa"/>
              <w:left w:w="100" w:type="dxa"/>
              <w:bottom w:w="100" w:type="dxa"/>
              <w:right w:w="100" w:type="dxa"/>
            </w:tcMar>
          </w:tcPr>
          <w:p w14:paraId="24776E04"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10</w:t>
            </w:r>
          </w:p>
        </w:tc>
        <w:tc>
          <w:tcPr>
            <w:tcW w:w="6795" w:type="dxa"/>
            <w:shd w:val="clear" w:color="auto" w:fill="auto"/>
            <w:tcMar>
              <w:top w:w="100" w:type="dxa"/>
              <w:left w:w="100" w:type="dxa"/>
              <w:bottom w:w="100" w:type="dxa"/>
              <w:right w:w="100" w:type="dxa"/>
            </w:tcMar>
          </w:tcPr>
          <w:p w14:paraId="14C451C5"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Will the chat be shared?</w:t>
            </w:r>
          </w:p>
        </w:tc>
        <w:tc>
          <w:tcPr>
            <w:tcW w:w="6015" w:type="dxa"/>
            <w:shd w:val="clear" w:color="auto" w:fill="auto"/>
            <w:tcMar>
              <w:top w:w="100" w:type="dxa"/>
              <w:left w:w="100" w:type="dxa"/>
              <w:bottom w:w="100" w:type="dxa"/>
              <w:right w:w="100" w:type="dxa"/>
            </w:tcMar>
          </w:tcPr>
          <w:p w14:paraId="4A819C87" w14:textId="77777777" w:rsidR="00A51534" w:rsidRDefault="00E90AF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relevant links and ideas shared in the chat are included in the answers above.</w:t>
            </w:r>
          </w:p>
        </w:tc>
      </w:tr>
    </w:tbl>
    <w:p w14:paraId="717C8265" w14:textId="77777777" w:rsidR="00A51534" w:rsidRDefault="00A51534">
      <w:pPr>
        <w:spacing w:after="240"/>
        <w:ind w:left="720"/>
        <w:rPr>
          <w:rFonts w:ascii="Calibri" w:eastAsia="Calibri" w:hAnsi="Calibri" w:cs="Calibri"/>
          <w:sz w:val="24"/>
          <w:szCs w:val="24"/>
        </w:rPr>
      </w:pPr>
    </w:p>
    <w:p w14:paraId="50A34810" w14:textId="77777777" w:rsidR="00A51534" w:rsidRDefault="00A51534">
      <w:pPr>
        <w:spacing w:after="240"/>
        <w:ind w:left="720"/>
        <w:rPr>
          <w:rFonts w:ascii="Calibri" w:eastAsia="Calibri" w:hAnsi="Calibri" w:cs="Calibri"/>
          <w:sz w:val="24"/>
          <w:szCs w:val="24"/>
        </w:rPr>
      </w:pPr>
    </w:p>
    <w:p w14:paraId="231072E5" w14:textId="77777777" w:rsidR="00A51534" w:rsidRDefault="00A51534">
      <w:pPr>
        <w:rPr>
          <w:rFonts w:ascii="Calibri" w:eastAsia="Calibri" w:hAnsi="Calibri" w:cs="Calibri"/>
          <w:sz w:val="24"/>
          <w:szCs w:val="24"/>
        </w:rPr>
      </w:pPr>
    </w:p>
    <w:sectPr w:rsidR="00A51534">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C7B6C"/>
    <w:multiLevelType w:val="multilevel"/>
    <w:tmpl w:val="832E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34"/>
    <w:rsid w:val="000468C8"/>
    <w:rsid w:val="007E2BFC"/>
    <w:rsid w:val="00A51534"/>
    <w:rsid w:val="00E90AFB"/>
    <w:rsid w:val="00F64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4598"/>
  <w15:docId w15:val="{AB80CAD2-0A30-421C-A4BF-6F1E7305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ovid19/stem/stem-home-resourc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ovid19/stem/stem-home-resourc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 TargetMode="External"/><Relationship Id="rId5" Type="http://schemas.openxmlformats.org/officeDocument/2006/relationships/numbering" Target="numbering.xml"/><Relationship Id="rId15" Type="http://schemas.openxmlformats.org/officeDocument/2006/relationships/hyperlink" Target="https://international.khanacademy.org/" TargetMode="External"/><Relationship Id="rId10" Type="http://schemas.openxmlformats.org/officeDocument/2006/relationships/hyperlink" Target="http://www.doe.mass.edu/covid19/learn-at-home/secondary-prerequisite.docx" TargetMode="External"/><Relationship Id="rId4" Type="http://schemas.openxmlformats.org/officeDocument/2006/relationships/customXml" Target="../customXml/item4.xml"/><Relationship Id="rId9" Type="http://schemas.openxmlformats.org/officeDocument/2006/relationships/hyperlink" Target="http://www.doe.mass.edu/covid19/learn-at-home/elementary-prerequisite.docx" TargetMode="External"/><Relationship Id="rId14" Type="http://schemas.openxmlformats.org/officeDocument/2006/relationships/hyperlink" Target="https://docs.google.com/document/d/1AnUAl-WPfo7RVvKdLLQg3xH8_eHS-AaqBchN9_VOpK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DESE-231-60789</_dlc_DocId>
    <_dlc_DocIdUrl xmlns="733efe1c-5bbe-4968-87dc-d400e65c879f">
      <Url>https://sharepoint.doemass.org/ese/webteam/cps/_layouts/DocIdRedir.aspx?ID=DESE-231-60789</Url>
      <Description>DESE-231-60789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AF2E0-53D0-4CB7-9866-DDB6DC5CB3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C8C50FC-7FD0-4475-A0E8-1623AE013E04}">
  <ds:schemaRefs>
    <ds:schemaRef ds:uri="http://schemas.microsoft.com/sharepoint/v3/contenttype/forms"/>
  </ds:schemaRefs>
</ds:datastoreItem>
</file>

<file path=customXml/itemProps3.xml><?xml version="1.0" encoding="utf-8"?>
<ds:datastoreItem xmlns:ds="http://schemas.openxmlformats.org/officeDocument/2006/customXml" ds:itemID="{34EB78C0-9282-48B8-9503-FDA5C799DEC7}">
  <ds:schemaRefs>
    <ds:schemaRef ds:uri="http://schemas.microsoft.com/sharepoint/events"/>
  </ds:schemaRefs>
</ds:datastoreItem>
</file>

<file path=customXml/itemProps4.xml><?xml version="1.0" encoding="utf-8"?>
<ds:datastoreItem xmlns:ds="http://schemas.openxmlformats.org/officeDocument/2006/customXml" ds:itemID="{FEF73961-07B8-4355-A18F-5710FEE7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Supporting Remote Learning: Elementary Math Q &amp; A</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Remote Learning: Elementary Math Q &amp; A, May 11, 2020</dc:title>
  <dc:creator>DESE</dc:creator>
  <cp:lastModifiedBy>Zou, Dong (EOE)</cp:lastModifiedBy>
  <cp:revision>5</cp:revision>
  <dcterms:created xsi:type="dcterms:W3CDTF">2020-05-13T18:24:00Z</dcterms:created>
  <dcterms:modified xsi:type="dcterms:W3CDTF">2020-05-14T20:09:00Z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2020</vt:lpwstr>
  </property>
</Properties>
</file>