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8853" w14:textId="77777777" w:rsidR="0069612F" w:rsidRDefault="008457FD">
      <w:pPr>
        <w:spacing w:after="240"/>
        <w:jc w:val="center"/>
        <w:rPr>
          <w:rFonts w:ascii="Calibri" w:eastAsia="Calibri" w:hAnsi="Calibri" w:cs="Calibri"/>
          <w:b/>
          <w:sz w:val="28"/>
          <w:szCs w:val="28"/>
          <w:u w:val="single"/>
        </w:rPr>
      </w:pPr>
      <w:bookmarkStart w:id="0" w:name="_GoBack"/>
      <w:bookmarkEnd w:id="0"/>
      <w:r>
        <w:rPr>
          <w:rFonts w:ascii="Calibri" w:eastAsia="Calibri" w:hAnsi="Calibri" w:cs="Calibri"/>
          <w:b/>
          <w:sz w:val="28"/>
          <w:szCs w:val="28"/>
          <w:u w:val="single"/>
        </w:rPr>
        <w:t>Questions and Answers &amp; Notes from Chat</w:t>
      </w:r>
    </w:p>
    <w:p w14:paraId="7B27B3F0" w14:textId="00F8F387" w:rsidR="0069612F" w:rsidRDefault="008457FD">
      <w:pPr>
        <w:spacing w:after="240"/>
        <w:jc w:val="center"/>
        <w:rPr>
          <w:rFonts w:ascii="Calibri" w:eastAsia="Calibri" w:hAnsi="Calibri" w:cs="Calibri"/>
          <w:b/>
          <w:sz w:val="28"/>
          <w:szCs w:val="28"/>
        </w:rPr>
      </w:pPr>
      <w:r>
        <w:rPr>
          <w:rFonts w:ascii="Calibri" w:eastAsia="Calibri" w:hAnsi="Calibri" w:cs="Calibri"/>
          <w:b/>
          <w:sz w:val="28"/>
          <w:szCs w:val="28"/>
        </w:rPr>
        <w:t xml:space="preserve">Webinar: Remote Learning in </w:t>
      </w:r>
      <w:r w:rsidR="00834807">
        <w:rPr>
          <w:rFonts w:ascii="Calibri" w:eastAsia="Calibri" w:hAnsi="Calibri" w:cs="Calibri"/>
          <w:b/>
          <w:sz w:val="28"/>
          <w:szCs w:val="28"/>
        </w:rPr>
        <w:t>Secondary</w:t>
      </w:r>
      <w:r>
        <w:rPr>
          <w:rFonts w:ascii="Calibri" w:eastAsia="Calibri" w:hAnsi="Calibri" w:cs="Calibri"/>
          <w:b/>
          <w:sz w:val="28"/>
          <w:szCs w:val="28"/>
        </w:rPr>
        <w:t xml:space="preserve"> Science &amp; Technology/Engineering</w:t>
      </w:r>
    </w:p>
    <w:p w14:paraId="3D2EEB95" w14:textId="165B40DB" w:rsidR="0069612F" w:rsidRDefault="008457FD">
      <w:pPr>
        <w:spacing w:after="240"/>
        <w:jc w:val="center"/>
        <w:rPr>
          <w:rFonts w:ascii="Calibri" w:eastAsia="Calibri" w:hAnsi="Calibri" w:cs="Calibri"/>
          <w:b/>
          <w:sz w:val="28"/>
          <w:szCs w:val="28"/>
        </w:rPr>
      </w:pPr>
      <w:r>
        <w:rPr>
          <w:rFonts w:ascii="Calibri" w:eastAsia="Calibri" w:hAnsi="Calibri" w:cs="Calibri"/>
          <w:b/>
          <w:sz w:val="28"/>
          <w:szCs w:val="28"/>
        </w:rPr>
        <w:t xml:space="preserve">Date: May </w:t>
      </w:r>
      <w:r w:rsidR="00B17170">
        <w:rPr>
          <w:rFonts w:ascii="Calibri" w:eastAsia="Calibri" w:hAnsi="Calibri" w:cs="Calibri"/>
          <w:b/>
          <w:sz w:val="28"/>
          <w:szCs w:val="28"/>
        </w:rPr>
        <w:t>2</w:t>
      </w:r>
      <w:r>
        <w:rPr>
          <w:rFonts w:ascii="Calibri" w:eastAsia="Calibri" w:hAnsi="Calibri" w:cs="Calibri"/>
          <w:b/>
          <w:sz w:val="28"/>
          <w:szCs w:val="28"/>
        </w:rPr>
        <w:t>1, 2020</w:t>
      </w:r>
    </w:p>
    <w:tbl>
      <w:tblPr>
        <w:tblStyle w:val="a"/>
        <w:tblW w:w="1116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4890"/>
        <w:gridCol w:w="5670"/>
      </w:tblGrid>
      <w:tr w:rsidR="0069612F" w14:paraId="5AD910B8" w14:textId="77777777" w:rsidTr="007E672D">
        <w:trPr>
          <w:trHeight w:val="315"/>
        </w:trPr>
        <w:tc>
          <w:tcPr>
            <w:tcW w:w="600" w:type="dxa"/>
            <w:shd w:val="clear" w:color="auto" w:fill="CFE2F3"/>
            <w:tcMar>
              <w:top w:w="100" w:type="dxa"/>
              <w:left w:w="100" w:type="dxa"/>
              <w:bottom w:w="100" w:type="dxa"/>
              <w:right w:w="100" w:type="dxa"/>
            </w:tcMar>
          </w:tcPr>
          <w:p w14:paraId="4C109476" w14:textId="77777777" w:rsidR="0069612F" w:rsidRDefault="0069612F">
            <w:pPr>
              <w:widowControl w:val="0"/>
              <w:spacing w:after="160" w:line="240" w:lineRule="auto"/>
              <w:jc w:val="center"/>
              <w:rPr>
                <w:rFonts w:ascii="Calibri" w:eastAsia="Calibri" w:hAnsi="Calibri" w:cs="Calibri"/>
                <w:b/>
                <w:sz w:val="28"/>
                <w:szCs w:val="28"/>
              </w:rPr>
            </w:pPr>
          </w:p>
        </w:tc>
        <w:tc>
          <w:tcPr>
            <w:tcW w:w="4890" w:type="dxa"/>
            <w:shd w:val="clear" w:color="auto" w:fill="CFE2F3"/>
            <w:tcMar>
              <w:top w:w="100" w:type="dxa"/>
              <w:left w:w="100" w:type="dxa"/>
              <w:bottom w:w="100" w:type="dxa"/>
              <w:right w:w="100" w:type="dxa"/>
            </w:tcMar>
          </w:tcPr>
          <w:p w14:paraId="331C4AD6" w14:textId="77777777" w:rsidR="0069612F" w:rsidRDefault="008457FD">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Question</w:t>
            </w:r>
          </w:p>
        </w:tc>
        <w:tc>
          <w:tcPr>
            <w:tcW w:w="5670" w:type="dxa"/>
            <w:shd w:val="clear" w:color="auto" w:fill="CFE2F3"/>
            <w:tcMar>
              <w:top w:w="100" w:type="dxa"/>
              <w:left w:w="100" w:type="dxa"/>
              <w:bottom w:w="100" w:type="dxa"/>
              <w:right w:w="100" w:type="dxa"/>
            </w:tcMar>
          </w:tcPr>
          <w:p w14:paraId="5F6FB0A8" w14:textId="77777777" w:rsidR="0069612F" w:rsidRDefault="008457FD">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Answer</w:t>
            </w:r>
          </w:p>
        </w:tc>
      </w:tr>
      <w:tr w:rsidR="0069612F" w14:paraId="38EBD210" w14:textId="77777777" w:rsidTr="007E672D">
        <w:trPr>
          <w:trHeight w:val="930"/>
        </w:trPr>
        <w:tc>
          <w:tcPr>
            <w:tcW w:w="600" w:type="dxa"/>
            <w:shd w:val="clear" w:color="auto" w:fill="auto"/>
            <w:tcMar>
              <w:top w:w="100" w:type="dxa"/>
              <w:left w:w="100" w:type="dxa"/>
              <w:bottom w:w="100" w:type="dxa"/>
              <w:right w:w="100" w:type="dxa"/>
            </w:tcMar>
          </w:tcPr>
          <w:p w14:paraId="54634E11"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w:t>
            </w:r>
          </w:p>
        </w:tc>
        <w:tc>
          <w:tcPr>
            <w:tcW w:w="4890" w:type="dxa"/>
            <w:shd w:val="clear" w:color="auto" w:fill="auto"/>
            <w:tcMar>
              <w:top w:w="100" w:type="dxa"/>
              <w:left w:w="100" w:type="dxa"/>
              <w:bottom w:w="100" w:type="dxa"/>
              <w:right w:w="100" w:type="dxa"/>
            </w:tcMar>
          </w:tcPr>
          <w:p w14:paraId="00B6B93F"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How should districts use the prerequisite standards? Can districts prioritize standards?</w:t>
            </w:r>
          </w:p>
        </w:tc>
        <w:tc>
          <w:tcPr>
            <w:tcW w:w="5670" w:type="dxa"/>
            <w:shd w:val="clear" w:color="auto" w:fill="auto"/>
            <w:tcMar>
              <w:top w:w="100" w:type="dxa"/>
              <w:left w:w="100" w:type="dxa"/>
              <w:bottom w:w="100" w:type="dxa"/>
              <w:right w:w="100" w:type="dxa"/>
            </w:tcMar>
          </w:tcPr>
          <w:p w14:paraId="7CED5BE8"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Districts should use their scope and sequence to identify the standards already taught and compare them with the prerequisite standards to create an implementation plan for the remainder of the school year.</w:t>
            </w:r>
          </w:p>
        </w:tc>
      </w:tr>
      <w:tr w:rsidR="0069612F" w14:paraId="17705D7C" w14:textId="77777777" w:rsidTr="007E672D">
        <w:trPr>
          <w:trHeight w:val="735"/>
        </w:trPr>
        <w:tc>
          <w:tcPr>
            <w:tcW w:w="600" w:type="dxa"/>
            <w:shd w:val="clear" w:color="auto" w:fill="auto"/>
            <w:tcMar>
              <w:top w:w="100" w:type="dxa"/>
              <w:left w:w="100" w:type="dxa"/>
              <w:bottom w:w="100" w:type="dxa"/>
              <w:right w:w="100" w:type="dxa"/>
            </w:tcMar>
          </w:tcPr>
          <w:p w14:paraId="16706668"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w:t>
            </w:r>
          </w:p>
        </w:tc>
        <w:tc>
          <w:tcPr>
            <w:tcW w:w="4890" w:type="dxa"/>
            <w:shd w:val="clear" w:color="auto" w:fill="auto"/>
            <w:tcMar>
              <w:top w:w="100" w:type="dxa"/>
              <w:left w:w="100" w:type="dxa"/>
              <w:bottom w:w="100" w:type="dxa"/>
              <w:right w:w="100" w:type="dxa"/>
            </w:tcMar>
          </w:tcPr>
          <w:p w14:paraId="71156C02" w14:textId="77777777" w:rsidR="0069612F" w:rsidRDefault="008457F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Where can I find the document that provides a list of prerequisite standards for each grade? </w:t>
            </w:r>
          </w:p>
        </w:tc>
        <w:tc>
          <w:tcPr>
            <w:tcW w:w="5670" w:type="dxa"/>
            <w:shd w:val="clear" w:color="auto" w:fill="auto"/>
            <w:tcMar>
              <w:top w:w="100" w:type="dxa"/>
              <w:left w:w="100" w:type="dxa"/>
              <w:bottom w:w="100" w:type="dxa"/>
              <w:right w:w="100" w:type="dxa"/>
            </w:tcMar>
          </w:tcPr>
          <w:p w14:paraId="5DDD8CD3" w14:textId="77777777" w:rsidR="0069612F" w:rsidRDefault="008457F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document can be found here: </w:t>
            </w:r>
            <w:hyperlink r:id="rId9">
              <w:r>
                <w:rPr>
                  <w:rFonts w:ascii="Calibri" w:eastAsia="Calibri" w:hAnsi="Calibri" w:cs="Calibri"/>
                  <w:color w:val="1155CC"/>
                  <w:sz w:val="24"/>
                  <w:szCs w:val="24"/>
                  <w:u w:val="single"/>
                </w:rPr>
                <w:t>http://www.doe.mass.edu/covid19/learn-at-home.html</w:t>
              </w:r>
            </w:hyperlink>
            <w:r>
              <w:rPr>
                <w:rFonts w:ascii="Calibri" w:eastAsia="Calibri" w:hAnsi="Calibri" w:cs="Calibri"/>
                <w:sz w:val="24"/>
                <w:szCs w:val="24"/>
              </w:rPr>
              <w:t xml:space="preserve"> </w:t>
            </w:r>
          </w:p>
        </w:tc>
      </w:tr>
      <w:tr w:rsidR="0069612F" w14:paraId="39A1BB16" w14:textId="77777777" w:rsidTr="007E672D">
        <w:trPr>
          <w:trHeight w:val="930"/>
        </w:trPr>
        <w:tc>
          <w:tcPr>
            <w:tcW w:w="600" w:type="dxa"/>
            <w:shd w:val="clear" w:color="auto" w:fill="auto"/>
            <w:tcMar>
              <w:top w:w="100" w:type="dxa"/>
              <w:left w:w="100" w:type="dxa"/>
              <w:bottom w:w="100" w:type="dxa"/>
              <w:right w:w="100" w:type="dxa"/>
            </w:tcMar>
          </w:tcPr>
          <w:p w14:paraId="4CBF27ED"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4</w:t>
            </w:r>
          </w:p>
        </w:tc>
        <w:tc>
          <w:tcPr>
            <w:tcW w:w="4890" w:type="dxa"/>
            <w:shd w:val="clear" w:color="auto" w:fill="auto"/>
            <w:tcMar>
              <w:top w:w="100" w:type="dxa"/>
              <w:left w:w="100" w:type="dxa"/>
              <w:bottom w:w="100" w:type="dxa"/>
              <w:right w:w="100" w:type="dxa"/>
            </w:tcMar>
          </w:tcPr>
          <w:p w14:paraId="5C6B8CAF" w14:textId="62DC8F8C" w:rsidR="0069612F" w:rsidRPr="00087ABF" w:rsidRDefault="00087ABF">
            <w:pPr>
              <w:rPr>
                <w:rFonts w:asciiTheme="majorHAnsi" w:eastAsia="Calibri" w:hAnsiTheme="majorHAnsi" w:cstheme="majorHAnsi"/>
                <w:sz w:val="24"/>
                <w:szCs w:val="24"/>
              </w:rPr>
            </w:pPr>
            <w:r w:rsidRPr="00087ABF">
              <w:rPr>
                <w:rFonts w:asciiTheme="majorHAnsi" w:eastAsia="Calibri" w:hAnsiTheme="majorHAnsi" w:cstheme="majorHAnsi"/>
                <w:sz w:val="24"/>
                <w:szCs w:val="24"/>
              </w:rPr>
              <w:t>What is happening with MCAS?</w:t>
            </w:r>
          </w:p>
        </w:tc>
        <w:tc>
          <w:tcPr>
            <w:tcW w:w="5670" w:type="dxa"/>
            <w:shd w:val="clear" w:color="auto" w:fill="auto"/>
            <w:tcMar>
              <w:top w:w="100" w:type="dxa"/>
              <w:left w:w="100" w:type="dxa"/>
              <w:bottom w:w="100" w:type="dxa"/>
              <w:right w:w="100" w:type="dxa"/>
            </w:tcMar>
          </w:tcPr>
          <w:p w14:paraId="69FA126C" w14:textId="2E58611F" w:rsidR="0069612F" w:rsidRPr="00087ABF" w:rsidRDefault="00087ABF">
            <w:pPr>
              <w:rPr>
                <w:rFonts w:asciiTheme="majorHAnsi" w:eastAsia="Calibri" w:hAnsiTheme="majorHAnsi" w:cstheme="majorHAnsi"/>
                <w:sz w:val="24"/>
                <w:szCs w:val="24"/>
              </w:rPr>
            </w:pPr>
            <w:r w:rsidRPr="00087ABF">
              <w:rPr>
                <w:rFonts w:asciiTheme="majorHAnsi" w:eastAsia="Calibri" w:hAnsiTheme="majorHAnsi" w:cstheme="majorHAnsi"/>
                <w:sz w:val="24"/>
                <w:szCs w:val="24"/>
              </w:rPr>
              <w:t xml:space="preserve">MCAS has been cancelled for this school year. </w:t>
            </w:r>
            <w:r w:rsidRPr="00087ABF">
              <w:rPr>
                <w:rFonts w:asciiTheme="majorHAnsi" w:hAnsiTheme="majorHAnsi" w:cstheme="majorHAnsi"/>
                <w:color w:val="000000"/>
                <w:sz w:val="24"/>
                <w:szCs w:val="24"/>
              </w:rPr>
              <w:t>We do not have information regarding changes in MCAS in 2020-2021 at this time.</w:t>
            </w:r>
          </w:p>
        </w:tc>
      </w:tr>
      <w:tr w:rsidR="00B17170" w14:paraId="468F0EF6" w14:textId="77777777" w:rsidTr="007E672D">
        <w:trPr>
          <w:trHeight w:val="930"/>
        </w:trPr>
        <w:tc>
          <w:tcPr>
            <w:tcW w:w="600" w:type="dxa"/>
            <w:shd w:val="clear" w:color="auto" w:fill="auto"/>
            <w:tcMar>
              <w:top w:w="100" w:type="dxa"/>
              <w:left w:w="100" w:type="dxa"/>
              <w:bottom w:w="100" w:type="dxa"/>
              <w:right w:w="100" w:type="dxa"/>
            </w:tcMar>
          </w:tcPr>
          <w:p w14:paraId="02FAB5DE" w14:textId="28E311ED" w:rsidR="00B17170"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w:t>
            </w:r>
          </w:p>
        </w:tc>
        <w:tc>
          <w:tcPr>
            <w:tcW w:w="4890" w:type="dxa"/>
            <w:shd w:val="clear" w:color="auto" w:fill="auto"/>
            <w:tcMar>
              <w:top w:w="100" w:type="dxa"/>
              <w:left w:w="100" w:type="dxa"/>
              <w:bottom w:w="100" w:type="dxa"/>
              <w:right w:w="100" w:type="dxa"/>
            </w:tcMar>
          </w:tcPr>
          <w:p w14:paraId="671FB959" w14:textId="0694F5FB" w:rsidR="00B17170" w:rsidRPr="00B17170" w:rsidRDefault="00B17170" w:rsidP="00087ABF">
            <w:pPr>
              <w:pStyle w:val="NormalWeb"/>
              <w:spacing w:before="0" w:beforeAutospacing="0" w:after="0" w:afterAutospacing="0"/>
              <w:textAlignment w:val="baseline"/>
              <w:rPr>
                <w:rFonts w:ascii="Calibri" w:hAnsi="Calibri" w:cs="Calibri"/>
                <w:color w:val="000000"/>
              </w:rPr>
            </w:pPr>
            <w:r w:rsidRPr="00B17170">
              <w:rPr>
                <w:rFonts w:ascii="Calibri" w:hAnsi="Calibri" w:cs="Calibri"/>
                <w:color w:val="000000"/>
              </w:rPr>
              <w:t xml:space="preserve">I teach 9th grade Biology, and my students usually take the MCAS Bio at the end of their freshman year. Is there any guidance about what and when these students could be held accountable? </w:t>
            </w:r>
          </w:p>
        </w:tc>
        <w:tc>
          <w:tcPr>
            <w:tcW w:w="5670" w:type="dxa"/>
            <w:shd w:val="clear" w:color="auto" w:fill="auto"/>
            <w:tcMar>
              <w:top w:w="100" w:type="dxa"/>
              <w:left w:w="100" w:type="dxa"/>
              <w:bottom w:w="100" w:type="dxa"/>
              <w:right w:w="100" w:type="dxa"/>
            </w:tcMar>
          </w:tcPr>
          <w:p w14:paraId="0368518B" w14:textId="606BAA32" w:rsidR="00B17170" w:rsidRPr="00EC665B" w:rsidRDefault="00B17170" w:rsidP="00EC665B">
            <w:pPr>
              <w:rPr>
                <w:rFonts w:asciiTheme="majorHAnsi" w:hAnsiTheme="majorHAnsi" w:cstheme="majorHAnsi"/>
                <w:sz w:val="24"/>
                <w:szCs w:val="24"/>
              </w:rPr>
            </w:pPr>
            <w:r w:rsidRPr="00EC665B">
              <w:rPr>
                <w:rFonts w:asciiTheme="majorHAnsi" w:hAnsiTheme="majorHAnsi" w:cstheme="majorHAnsi"/>
                <w:sz w:val="24"/>
                <w:szCs w:val="24"/>
              </w:rPr>
              <w:t>On Tuesday (5/26), The Board of Elementary and Secondary Education (BESE) will be discussing “ High School MCAS Testing Plans and Proposed Modifications to Competency Determination Requirement Due to COVID-19 Emergency</w:t>
            </w:r>
            <w:r w:rsidR="00AB2C9E">
              <w:rPr>
                <w:rFonts w:asciiTheme="majorHAnsi" w:hAnsiTheme="majorHAnsi" w:cstheme="majorHAnsi"/>
                <w:sz w:val="24"/>
                <w:szCs w:val="24"/>
              </w:rPr>
              <w:t>”</w:t>
            </w:r>
            <w:r w:rsidRPr="00EC665B">
              <w:rPr>
                <w:rFonts w:asciiTheme="majorHAnsi" w:hAnsiTheme="majorHAnsi" w:cstheme="majorHAnsi"/>
                <w:sz w:val="24"/>
                <w:szCs w:val="24"/>
              </w:rPr>
              <w:t>. C</w:t>
            </w:r>
            <w:r w:rsidR="00EC665B" w:rsidRPr="00EC665B">
              <w:rPr>
                <w:rFonts w:asciiTheme="majorHAnsi" w:hAnsiTheme="majorHAnsi" w:cstheme="majorHAnsi"/>
                <w:sz w:val="24"/>
                <w:szCs w:val="24"/>
              </w:rPr>
              <w:t>om</w:t>
            </w:r>
            <w:r w:rsidRPr="00EC665B">
              <w:rPr>
                <w:rFonts w:asciiTheme="majorHAnsi" w:hAnsiTheme="majorHAnsi" w:cstheme="majorHAnsi"/>
                <w:sz w:val="24"/>
                <w:szCs w:val="24"/>
              </w:rPr>
              <w:t>m</w:t>
            </w:r>
            <w:r w:rsidR="00EC665B" w:rsidRPr="00EC665B">
              <w:rPr>
                <w:rFonts w:asciiTheme="majorHAnsi" w:hAnsiTheme="majorHAnsi" w:cstheme="majorHAnsi"/>
                <w:sz w:val="24"/>
                <w:szCs w:val="24"/>
              </w:rPr>
              <w:t>issione</w:t>
            </w:r>
            <w:r w:rsidRPr="00EC665B">
              <w:rPr>
                <w:rFonts w:asciiTheme="majorHAnsi" w:hAnsiTheme="majorHAnsi" w:cstheme="majorHAnsi"/>
                <w:sz w:val="24"/>
                <w:szCs w:val="24"/>
              </w:rPr>
              <w:t>r Riley will update the Board on plans for the classes of 2021-2023 and present</w:t>
            </w:r>
            <w:r w:rsidR="00EC665B">
              <w:rPr>
                <w:rFonts w:asciiTheme="majorHAnsi" w:hAnsiTheme="majorHAnsi" w:cstheme="majorHAnsi"/>
                <w:sz w:val="24"/>
                <w:szCs w:val="24"/>
              </w:rPr>
              <w:t xml:space="preserve"> </w:t>
            </w:r>
            <w:r w:rsidRPr="00EC665B">
              <w:rPr>
                <w:rFonts w:asciiTheme="majorHAnsi" w:hAnsiTheme="majorHAnsi" w:cstheme="majorHAnsi"/>
                <w:sz w:val="24"/>
                <w:szCs w:val="24"/>
              </w:rPr>
              <w:t>recommendations for the CD requirements in science and technology/engineering for those classes.</w:t>
            </w:r>
          </w:p>
          <w:p w14:paraId="653FD6B3" w14:textId="77777777" w:rsidR="00EC665B" w:rsidRDefault="00EC665B" w:rsidP="00B17170">
            <w:pPr>
              <w:pStyle w:val="NormalWeb"/>
              <w:spacing w:before="0" w:beforeAutospacing="0" w:after="0" w:afterAutospacing="0"/>
              <w:rPr>
                <w:rFonts w:asciiTheme="majorHAnsi" w:hAnsiTheme="majorHAnsi" w:cstheme="majorHAnsi"/>
                <w:color w:val="000000"/>
              </w:rPr>
            </w:pPr>
          </w:p>
          <w:p w14:paraId="3DB942D5" w14:textId="6546B94E" w:rsidR="00B17170" w:rsidRPr="00B17170" w:rsidRDefault="00B17170" w:rsidP="00B17170">
            <w:pPr>
              <w:pStyle w:val="NormalWeb"/>
              <w:spacing w:before="0" w:beforeAutospacing="0" w:after="0" w:afterAutospacing="0"/>
              <w:rPr>
                <w:rFonts w:asciiTheme="majorHAnsi" w:hAnsiTheme="majorHAnsi" w:cstheme="majorHAnsi"/>
              </w:rPr>
            </w:pPr>
            <w:r w:rsidRPr="00B17170">
              <w:rPr>
                <w:rFonts w:asciiTheme="majorHAnsi" w:hAnsiTheme="majorHAnsi" w:cstheme="majorHAnsi"/>
                <w:color w:val="000000"/>
              </w:rPr>
              <w:t xml:space="preserve">Last month the Board voted to approve modified competency determination (CD) requirements for the class of 2020, this year’s high school seniors. </w:t>
            </w:r>
          </w:p>
          <w:p w14:paraId="2AF6C1E0" w14:textId="77777777" w:rsidR="00EC665B" w:rsidRDefault="00EC665B" w:rsidP="00B17170">
            <w:pPr>
              <w:pStyle w:val="NormalWeb"/>
              <w:spacing w:before="0" w:beforeAutospacing="0" w:after="0" w:afterAutospacing="0"/>
              <w:rPr>
                <w:rFonts w:asciiTheme="majorHAnsi" w:hAnsiTheme="majorHAnsi" w:cstheme="majorHAnsi"/>
                <w:color w:val="000000"/>
              </w:rPr>
            </w:pPr>
          </w:p>
          <w:p w14:paraId="0745B6D4" w14:textId="5D1C8A69" w:rsidR="00B17170" w:rsidRPr="00B17170" w:rsidRDefault="00B17170" w:rsidP="00B17170">
            <w:pPr>
              <w:pStyle w:val="NormalWeb"/>
              <w:spacing w:before="0" w:beforeAutospacing="0" w:after="0" w:afterAutospacing="0"/>
              <w:rPr>
                <w:rFonts w:asciiTheme="majorHAnsi" w:hAnsiTheme="majorHAnsi" w:cstheme="majorHAnsi"/>
              </w:rPr>
            </w:pPr>
            <w:r w:rsidRPr="00B17170">
              <w:rPr>
                <w:rFonts w:asciiTheme="majorHAnsi" w:hAnsiTheme="majorHAnsi" w:cstheme="majorHAnsi"/>
                <w:color w:val="000000"/>
              </w:rPr>
              <w:t xml:space="preserve">Webpage direct link to May board materials: </w:t>
            </w:r>
            <w:hyperlink r:id="rId10" w:history="1">
              <w:r w:rsidRPr="00B17170">
                <w:rPr>
                  <w:rStyle w:val="Hyperlink"/>
                  <w:rFonts w:asciiTheme="majorHAnsi" w:hAnsiTheme="majorHAnsi" w:cstheme="majorHAnsi"/>
                  <w:color w:val="1155CC"/>
                </w:rPr>
                <w:t>http://www.doe.mass.edu/bese/docs/fy2020/2020-05/</w:t>
              </w:r>
            </w:hyperlink>
          </w:p>
          <w:p w14:paraId="471688E8" w14:textId="77777777" w:rsidR="00B17170" w:rsidRPr="00087ABF" w:rsidRDefault="00B17170" w:rsidP="00087ABF">
            <w:pPr>
              <w:spacing w:line="240" w:lineRule="auto"/>
              <w:rPr>
                <w:rFonts w:asciiTheme="majorHAnsi" w:eastAsia="Times New Roman" w:hAnsiTheme="majorHAnsi" w:cstheme="majorHAnsi"/>
                <w:color w:val="000000"/>
                <w:sz w:val="24"/>
                <w:szCs w:val="24"/>
                <w:lang w:val="en-US"/>
              </w:rPr>
            </w:pPr>
          </w:p>
        </w:tc>
      </w:tr>
      <w:tr w:rsidR="0069612F" w14:paraId="3A5ECA59" w14:textId="77777777" w:rsidTr="007E672D">
        <w:trPr>
          <w:trHeight w:val="930"/>
        </w:trPr>
        <w:tc>
          <w:tcPr>
            <w:tcW w:w="600" w:type="dxa"/>
            <w:shd w:val="clear" w:color="auto" w:fill="auto"/>
            <w:tcMar>
              <w:top w:w="100" w:type="dxa"/>
              <w:left w:w="100" w:type="dxa"/>
              <w:bottom w:w="100" w:type="dxa"/>
              <w:right w:w="100" w:type="dxa"/>
            </w:tcMar>
          </w:tcPr>
          <w:p w14:paraId="0C930C85" w14:textId="54F55751"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w:t>
            </w:r>
          </w:p>
        </w:tc>
        <w:tc>
          <w:tcPr>
            <w:tcW w:w="4890" w:type="dxa"/>
            <w:shd w:val="clear" w:color="auto" w:fill="auto"/>
            <w:tcMar>
              <w:top w:w="100" w:type="dxa"/>
              <w:left w:w="100" w:type="dxa"/>
              <w:bottom w:w="100" w:type="dxa"/>
              <w:right w:w="100" w:type="dxa"/>
            </w:tcMar>
          </w:tcPr>
          <w:p w14:paraId="36CB4541" w14:textId="554CBBF8" w:rsidR="0069612F" w:rsidRPr="005904AB" w:rsidRDefault="005904AB" w:rsidP="005904AB">
            <w:pPr>
              <w:spacing w:line="240" w:lineRule="auto"/>
              <w:rPr>
                <w:rFonts w:asciiTheme="majorHAnsi" w:hAnsiTheme="majorHAnsi" w:cstheme="majorHAnsi"/>
                <w:color w:val="000000"/>
                <w:sz w:val="24"/>
                <w:szCs w:val="24"/>
              </w:rPr>
            </w:pPr>
            <w:r w:rsidRPr="005904AB">
              <w:rPr>
                <w:rFonts w:asciiTheme="majorHAnsi" w:eastAsia="Times New Roman" w:hAnsiTheme="majorHAnsi" w:cstheme="majorHAnsi"/>
                <w:color w:val="000000"/>
                <w:sz w:val="24"/>
                <w:szCs w:val="24"/>
                <w:lang w:val="en-US"/>
              </w:rPr>
              <w:t xml:space="preserve">Is DESE looking at modifying standards for next year due to the real possibility we will have less </w:t>
            </w:r>
            <w:r w:rsidRPr="005904AB">
              <w:rPr>
                <w:rFonts w:asciiTheme="majorHAnsi" w:eastAsia="Times New Roman" w:hAnsiTheme="majorHAnsi" w:cstheme="majorHAnsi"/>
                <w:color w:val="000000"/>
                <w:sz w:val="24"/>
                <w:szCs w:val="24"/>
                <w:lang w:val="en-US"/>
              </w:rPr>
              <w:lastRenderedPageBreak/>
              <w:t xml:space="preserve">facetime with students next year (maybe alternate days) or continued distance learning. </w:t>
            </w:r>
          </w:p>
        </w:tc>
        <w:tc>
          <w:tcPr>
            <w:tcW w:w="5670" w:type="dxa"/>
            <w:shd w:val="clear" w:color="auto" w:fill="auto"/>
            <w:tcMar>
              <w:top w:w="100" w:type="dxa"/>
              <w:left w:w="100" w:type="dxa"/>
              <w:bottom w:w="100" w:type="dxa"/>
              <w:right w:w="100" w:type="dxa"/>
            </w:tcMar>
          </w:tcPr>
          <w:p w14:paraId="59B9E8FF" w14:textId="77777777" w:rsidR="005904AB" w:rsidRPr="005904AB" w:rsidRDefault="005904AB" w:rsidP="005904AB">
            <w:pPr>
              <w:spacing w:line="240" w:lineRule="auto"/>
              <w:rPr>
                <w:rFonts w:asciiTheme="majorHAnsi" w:eastAsia="Times New Roman" w:hAnsiTheme="majorHAnsi" w:cstheme="majorHAnsi"/>
                <w:sz w:val="24"/>
                <w:szCs w:val="24"/>
                <w:lang w:val="en-US"/>
              </w:rPr>
            </w:pPr>
            <w:r w:rsidRPr="005904AB">
              <w:rPr>
                <w:rFonts w:asciiTheme="majorHAnsi" w:eastAsia="Times New Roman" w:hAnsiTheme="majorHAnsi" w:cstheme="majorHAnsi"/>
                <w:color w:val="000000"/>
                <w:sz w:val="24"/>
                <w:szCs w:val="24"/>
                <w:lang w:val="en-US"/>
              </w:rPr>
              <w:lastRenderedPageBreak/>
              <w:t>Not at this time.</w:t>
            </w:r>
          </w:p>
          <w:p w14:paraId="4C963AE9" w14:textId="3F230E39" w:rsidR="0069612F" w:rsidRPr="005904AB" w:rsidRDefault="0069612F" w:rsidP="005904AB">
            <w:pPr>
              <w:spacing w:line="240" w:lineRule="auto"/>
              <w:rPr>
                <w:rFonts w:asciiTheme="majorHAnsi" w:eastAsia="Calibri" w:hAnsiTheme="majorHAnsi" w:cstheme="majorHAnsi"/>
                <w:sz w:val="24"/>
                <w:szCs w:val="24"/>
              </w:rPr>
            </w:pPr>
          </w:p>
        </w:tc>
      </w:tr>
      <w:tr w:rsidR="0069612F" w14:paraId="48A52155" w14:textId="77777777" w:rsidTr="007E672D">
        <w:trPr>
          <w:trHeight w:val="930"/>
        </w:trPr>
        <w:tc>
          <w:tcPr>
            <w:tcW w:w="600" w:type="dxa"/>
            <w:shd w:val="clear" w:color="auto" w:fill="auto"/>
            <w:tcMar>
              <w:top w:w="100" w:type="dxa"/>
              <w:left w:w="100" w:type="dxa"/>
              <w:bottom w:w="100" w:type="dxa"/>
              <w:right w:w="100" w:type="dxa"/>
            </w:tcMar>
          </w:tcPr>
          <w:p w14:paraId="618579AB" w14:textId="10BF15DE"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w:t>
            </w:r>
          </w:p>
        </w:tc>
        <w:tc>
          <w:tcPr>
            <w:tcW w:w="4890" w:type="dxa"/>
            <w:shd w:val="clear" w:color="auto" w:fill="auto"/>
            <w:tcMar>
              <w:top w:w="100" w:type="dxa"/>
              <w:left w:w="100" w:type="dxa"/>
              <w:bottom w:w="100" w:type="dxa"/>
              <w:right w:w="100" w:type="dxa"/>
            </w:tcMar>
          </w:tcPr>
          <w:p w14:paraId="6BC50427" w14:textId="6A36F558" w:rsidR="0069612F" w:rsidRPr="005904AB" w:rsidRDefault="005904AB" w:rsidP="005904AB">
            <w:pPr>
              <w:spacing w:line="240" w:lineRule="auto"/>
              <w:rPr>
                <w:rFonts w:asciiTheme="majorHAnsi" w:eastAsia="Calibri" w:hAnsiTheme="majorHAnsi" w:cstheme="majorHAnsi"/>
                <w:sz w:val="24"/>
                <w:szCs w:val="24"/>
              </w:rPr>
            </w:pPr>
            <w:r w:rsidRPr="005904AB">
              <w:rPr>
                <w:rFonts w:asciiTheme="majorHAnsi" w:eastAsia="Times New Roman" w:hAnsiTheme="majorHAnsi" w:cstheme="majorHAnsi"/>
                <w:color w:val="000000"/>
                <w:sz w:val="24"/>
                <w:szCs w:val="24"/>
                <w:lang w:val="en-US"/>
              </w:rPr>
              <w:t>Will there be summer learning plans from DESE or from others?</w:t>
            </w:r>
            <w:r w:rsidRPr="005904AB">
              <w:rPr>
                <w:rFonts w:asciiTheme="majorHAnsi" w:eastAsia="Times New Roman" w:hAnsiTheme="majorHAnsi" w:cstheme="majorHAnsi"/>
                <w:b/>
                <w:bCs/>
                <w:color w:val="000000"/>
                <w:sz w:val="24"/>
                <w:szCs w:val="24"/>
                <w:lang w:val="en-US"/>
              </w:rPr>
              <w:t xml:space="preserve"> </w:t>
            </w:r>
          </w:p>
        </w:tc>
        <w:tc>
          <w:tcPr>
            <w:tcW w:w="5670" w:type="dxa"/>
            <w:shd w:val="clear" w:color="auto" w:fill="auto"/>
            <w:tcMar>
              <w:top w:w="100" w:type="dxa"/>
              <w:left w:w="100" w:type="dxa"/>
              <w:bottom w:w="100" w:type="dxa"/>
              <w:right w:w="100" w:type="dxa"/>
            </w:tcMar>
          </w:tcPr>
          <w:p w14:paraId="003D3EF6" w14:textId="4DEC2F86" w:rsidR="00087ABF" w:rsidRPr="005904AB" w:rsidRDefault="005904AB" w:rsidP="005904AB">
            <w:pPr>
              <w:pStyle w:val="NormalWeb"/>
              <w:spacing w:before="0" w:beforeAutospacing="0" w:after="0" w:afterAutospacing="0"/>
              <w:textAlignment w:val="baseline"/>
              <w:rPr>
                <w:rFonts w:asciiTheme="majorHAnsi" w:eastAsia="Calibri" w:hAnsiTheme="majorHAnsi" w:cstheme="majorHAnsi"/>
                <w:i/>
                <w:iCs/>
              </w:rPr>
            </w:pPr>
            <w:r w:rsidRPr="005904AB">
              <w:rPr>
                <w:rFonts w:asciiTheme="majorHAnsi" w:hAnsiTheme="majorHAnsi" w:cstheme="majorHAnsi"/>
                <w:color w:val="000000"/>
              </w:rPr>
              <w:t>DESE will put out guidance soon.</w:t>
            </w:r>
            <w:r w:rsidR="00087ABF" w:rsidRPr="005904AB">
              <w:rPr>
                <w:rFonts w:asciiTheme="majorHAnsi" w:hAnsiTheme="majorHAnsi" w:cstheme="majorHAnsi"/>
                <w:color w:val="000000"/>
              </w:rPr>
              <w:t xml:space="preserve"> </w:t>
            </w:r>
          </w:p>
        </w:tc>
      </w:tr>
      <w:tr w:rsidR="0069612F" w14:paraId="4D0619A9" w14:textId="77777777" w:rsidTr="007E672D">
        <w:trPr>
          <w:trHeight w:val="930"/>
        </w:trPr>
        <w:tc>
          <w:tcPr>
            <w:tcW w:w="600" w:type="dxa"/>
            <w:shd w:val="clear" w:color="auto" w:fill="auto"/>
            <w:tcMar>
              <w:top w:w="100" w:type="dxa"/>
              <w:left w:w="100" w:type="dxa"/>
              <w:bottom w:w="100" w:type="dxa"/>
              <w:right w:w="100" w:type="dxa"/>
            </w:tcMar>
          </w:tcPr>
          <w:p w14:paraId="2E9E237A" w14:textId="34562D2E"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w:t>
            </w:r>
          </w:p>
        </w:tc>
        <w:tc>
          <w:tcPr>
            <w:tcW w:w="4890" w:type="dxa"/>
            <w:shd w:val="clear" w:color="auto" w:fill="auto"/>
            <w:tcMar>
              <w:top w:w="100" w:type="dxa"/>
              <w:left w:w="100" w:type="dxa"/>
              <w:bottom w:w="100" w:type="dxa"/>
              <w:right w:w="100" w:type="dxa"/>
            </w:tcMar>
          </w:tcPr>
          <w:p w14:paraId="03C3CA7A" w14:textId="66F7A37F"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Additional Resources shared by participants</w:t>
            </w:r>
          </w:p>
        </w:tc>
        <w:tc>
          <w:tcPr>
            <w:tcW w:w="5670" w:type="dxa"/>
            <w:shd w:val="clear" w:color="auto" w:fill="auto"/>
            <w:tcMar>
              <w:top w:w="100" w:type="dxa"/>
              <w:left w:w="100" w:type="dxa"/>
              <w:bottom w:w="100" w:type="dxa"/>
              <w:right w:w="100" w:type="dxa"/>
            </w:tcMar>
          </w:tcPr>
          <w:p w14:paraId="0B4D3707" w14:textId="77777777" w:rsidR="005904AB" w:rsidRPr="006A55D5" w:rsidRDefault="008457FD" w:rsidP="005904AB">
            <w:pPr>
              <w:widowControl w:val="0"/>
              <w:pBdr>
                <w:top w:val="nil"/>
                <w:left w:val="nil"/>
                <w:bottom w:val="nil"/>
                <w:right w:val="nil"/>
                <w:between w:val="nil"/>
              </w:pBdr>
              <w:spacing w:line="240" w:lineRule="auto"/>
              <w:rPr>
                <w:rFonts w:asciiTheme="majorHAnsi" w:eastAsia="Calibri" w:hAnsiTheme="majorHAnsi" w:cstheme="majorHAnsi"/>
                <w:i/>
                <w:iCs/>
                <w:sz w:val="24"/>
                <w:szCs w:val="24"/>
              </w:rPr>
            </w:pPr>
            <w:r>
              <w:t xml:space="preserve"> </w:t>
            </w:r>
            <w:r w:rsidR="005904AB" w:rsidRPr="006A55D5">
              <w:rPr>
                <w:rFonts w:asciiTheme="majorHAnsi" w:eastAsia="Calibri" w:hAnsiTheme="majorHAnsi" w:cstheme="majorHAnsi"/>
                <w:i/>
                <w:iCs/>
                <w:sz w:val="24"/>
                <w:szCs w:val="24"/>
              </w:rPr>
              <w:t>Resources shared by participants</w:t>
            </w:r>
            <w:r w:rsidR="005904AB">
              <w:rPr>
                <w:rFonts w:asciiTheme="majorHAnsi" w:eastAsia="Calibri" w:hAnsiTheme="majorHAnsi" w:cstheme="majorHAnsi"/>
                <w:i/>
                <w:iCs/>
                <w:sz w:val="24"/>
                <w:szCs w:val="24"/>
              </w:rPr>
              <w:t xml:space="preserve"> in chat</w:t>
            </w:r>
            <w:r w:rsidR="005904AB" w:rsidRPr="006A55D5">
              <w:rPr>
                <w:rFonts w:asciiTheme="majorHAnsi" w:eastAsia="Calibri" w:hAnsiTheme="majorHAnsi" w:cstheme="majorHAnsi"/>
                <w:i/>
                <w:iCs/>
                <w:sz w:val="24"/>
                <w:szCs w:val="24"/>
              </w:rPr>
              <w:t>:</w:t>
            </w:r>
          </w:p>
          <w:p w14:paraId="1D525501" w14:textId="77777777" w:rsidR="006D5921" w:rsidRPr="006D5921" w:rsidRDefault="005904AB" w:rsidP="006D5921">
            <w:pPr>
              <w:pStyle w:val="NormalWeb"/>
              <w:numPr>
                <w:ilvl w:val="0"/>
                <w:numId w:val="2"/>
              </w:numPr>
              <w:spacing w:before="0" w:beforeAutospacing="0" w:after="0" w:afterAutospacing="0"/>
              <w:textAlignment w:val="baseline"/>
              <w:rPr>
                <w:rFonts w:asciiTheme="majorHAnsi" w:hAnsiTheme="majorHAnsi" w:cstheme="majorHAnsi"/>
                <w:color w:val="000000"/>
              </w:rPr>
            </w:pPr>
            <w:r w:rsidRPr="006D5921">
              <w:rPr>
                <w:rFonts w:asciiTheme="majorHAnsi" w:hAnsiTheme="majorHAnsi" w:cstheme="majorHAnsi"/>
                <w:color w:val="000000"/>
              </w:rPr>
              <w:t>PBS Learning Media</w:t>
            </w:r>
          </w:p>
          <w:p w14:paraId="469B407F" w14:textId="15489A40" w:rsidR="0069612F" w:rsidRPr="006D5921" w:rsidRDefault="005904AB" w:rsidP="006D5921">
            <w:pPr>
              <w:pStyle w:val="NormalWeb"/>
              <w:numPr>
                <w:ilvl w:val="0"/>
                <w:numId w:val="2"/>
              </w:numPr>
              <w:spacing w:before="0" w:beforeAutospacing="0" w:after="0" w:afterAutospacing="0"/>
              <w:textAlignment w:val="baseline"/>
              <w:rPr>
                <w:rFonts w:asciiTheme="majorHAnsi" w:hAnsiTheme="majorHAnsi" w:cstheme="majorHAnsi"/>
                <w:color w:val="000000"/>
              </w:rPr>
            </w:pPr>
            <w:r w:rsidRPr="006D5921">
              <w:rPr>
                <w:rFonts w:asciiTheme="majorHAnsi" w:hAnsiTheme="majorHAnsi" w:cstheme="majorHAnsi"/>
                <w:color w:val="000000"/>
              </w:rPr>
              <w:t>The ACS (American Chemical Society)</w:t>
            </w:r>
            <w:r w:rsidRPr="006D5921">
              <w:rPr>
                <w:rFonts w:ascii="Arial" w:hAnsi="Arial" w:cs="Arial"/>
                <w:color w:val="000000"/>
                <w:sz w:val="22"/>
                <w:szCs w:val="22"/>
              </w:rPr>
              <w:t xml:space="preserve"> </w:t>
            </w:r>
          </w:p>
        </w:tc>
      </w:tr>
      <w:tr w:rsidR="0069612F" w14:paraId="4689FF95" w14:textId="77777777" w:rsidTr="007E672D">
        <w:trPr>
          <w:trHeight w:val="930"/>
        </w:trPr>
        <w:tc>
          <w:tcPr>
            <w:tcW w:w="600" w:type="dxa"/>
            <w:shd w:val="clear" w:color="auto" w:fill="auto"/>
            <w:tcMar>
              <w:top w:w="100" w:type="dxa"/>
              <w:left w:w="100" w:type="dxa"/>
              <w:bottom w:w="100" w:type="dxa"/>
              <w:right w:w="100" w:type="dxa"/>
            </w:tcMar>
          </w:tcPr>
          <w:p w14:paraId="7E1333D8" w14:textId="2A4D236C"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w:t>
            </w:r>
          </w:p>
        </w:tc>
        <w:tc>
          <w:tcPr>
            <w:tcW w:w="4890" w:type="dxa"/>
            <w:shd w:val="clear" w:color="auto" w:fill="auto"/>
            <w:tcMar>
              <w:top w:w="100" w:type="dxa"/>
              <w:left w:w="100" w:type="dxa"/>
              <w:bottom w:w="100" w:type="dxa"/>
              <w:right w:w="100" w:type="dxa"/>
            </w:tcMar>
          </w:tcPr>
          <w:p w14:paraId="41B8E24D" w14:textId="1CDEB089"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How do I sign up for the STEM newsletter?</w:t>
            </w:r>
          </w:p>
        </w:tc>
        <w:tc>
          <w:tcPr>
            <w:tcW w:w="5670" w:type="dxa"/>
            <w:shd w:val="clear" w:color="auto" w:fill="auto"/>
            <w:tcMar>
              <w:top w:w="100" w:type="dxa"/>
              <w:left w:w="100" w:type="dxa"/>
              <w:bottom w:w="100" w:type="dxa"/>
              <w:right w:w="100" w:type="dxa"/>
            </w:tcMar>
          </w:tcPr>
          <w:p w14:paraId="45A30D90" w14:textId="77777777" w:rsidR="005904AB" w:rsidRPr="00D860F2" w:rsidRDefault="005904AB" w:rsidP="005904AB">
            <w:pPr>
              <w:pStyle w:val="NoSpacing"/>
              <w:rPr>
                <w:rFonts w:ascii="Calibri" w:hAnsi="Calibri" w:cs="Calibri"/>
                <w:sz w:val="24"/>
                <w:szCs w:val="24"/>
              </w:rPr>
            </w:pPr>
            <w:r w:rsidRPr="00D860F2">
              <w:rPr>
                <w:rFonts w:ascii="Calibri" w:hAnsi="Calibri" w:cs="Calibri"/>
                <w:sz w:val="24"/>
                <w:szCs w:val="24"/>
              </w:rPr>
              <w:t xml:space="preserve">Please sign up here, </w:t>
            </w:r>
            <w:hyperlink r:id="rId11">
              <w:r w:rsidRPr="00D860F2">
                <w:rPr>
                  <w:rFonts w:ascii="Calibri" w:hAnsi="Calibri" w:cs="Calibri"/>
                  <w:color w:val="1155CC"/>
                  <w:sz w:val="24"/>
                  <w:szCs w:val="24"/>
                  <w:u w:val="single"/>
                </w:rPr>
                <w:t>http://www.doe.mass.edu/resources/newsletter-signup.aspx</w:t>
              </w:r>
            </w:hyperlink>
            <w:r w:rsidRPr="00D860F2">
              <w:rPr>
                <w:rFonts w:ascii="Calibri" w:hAnsi="Calibri" w:cs="Calibri"/>
                <w:sz w:val="24"/>
                <w:szCs w:val="24"/>
              </w:rPr>
              <w:t xml:space="preserve">. Scroll down to the Curriculum, Instruction, and District Support section. </w:t>
            </w:r>
          </w:p>
          <w:p w14:paraId="6CCE6F20" w14:textId="1B4C1DCA" w:rsidR="00087ABF" w:rsidRPr="00087ABF" w:rsidRDefault="005904AB" w:rsidP="005904AB">
            <w:pPr>
              <w:widowControl w:val="0"/>
              <w:pBdr>
                <w:top w:val="nil"/>
                <w:left w:val="nil"/>
                <w:bottom w:val="nil"/>
                <w:right w:val="nil"/>
                <w:between w:val="nil"/>
              </w:pBdr>
              <w:spacing w:line="240" w:lineRule="auto"/>
            </w:pPr>
            <w:r w:rsidRPr="00D860F2">
              <w:rPr>
                <w:rFonts w:ascii="Calibri" w:hAnsi="Calibri" w:cs="Calibri"/>
                <w:sz w:val="24"/>
                <w:szCs w:val="24"/>
              </w:rPr>
              <w:t xml:space="preserve">Email STEM Highlights to Alicia Wedderburn at </w:t>
            </w:r>
            <w:hyperlink r:id="rId12">
              <w:r w:rsidRPr="00D860F2">
                <w:rPr>
                  <w:rFonts w:ascii="Calibri" w:hAnsi="Calibri" w:cs="Calibri"/>
                  <w:color w:val="1155CC"/>
                  <w:sz w:val="24"/>
                  <w:szCs w:val="24"/>
                  <w:u w:val="single"/>
                </w:rPr>
                <w:t>alicia.wedderburn@mass.gov</w:t>
              </w:r>
            </w:hyperlink>
          </w:p>
        </w:tc>
      </w:tr>
      <w:tr w:rsidR="0069612F" w14:paraId="28989550" w14:textId="77777777" w:rsidTr="007E672D">
        <w:trPr>
          <w:trHeight w:val="930"/>
        </w:trPr>
        <w:tc>
          <w:tcPr>
            <w:tcW w:w="600" w:type="dxa"/>
            <w:shd w:val="clear" w:color="auto" w:fill="auto"/>
            <w:tcMar>
              <w:top w:w="100" w:type="dxa"/>
              <w:left w:w="100" w:type="dxa"/>
              <w:bottom w:w="100" w:type="dxa"/>
              <w:right w:w="100" w:type="dxa"/>
            </w:tcMar>
          </w:tcPr>
          <w:p w14:paraId="371ED2C4" w14:textId="68F568C6" w:rsidR="0069612F" w:rsidRDefault="005904A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10</w:t>
            </w:r>
          </w:p>
        </w:tc>
        <w:tc>
          <w:tcPr>
            <w:tcW w:w="4890" w:type="dxa"/>
            <w:shd w:val="clear" w:color="auto" w:fill="auto"/>
            <w:tcMar>
              <w:top w:w="100" w:type="dxa"/>
              <w:left w:w="100" w:type="dxa"/>
              <w:bottom w:w="100" w:type="dxa"/>
              <w:right w:w="100" w:type="dxa"/>
            </w:tcMar>
          </w:tcPr>
          <w:p w14:paraId="348888AA" w14:textId="277DCF7D" w:rsidR="0069612F" w:rsidRDefault="00387689">
            <w:pPr>
              <w:widowControl w:val="0"/>
              <w:spacing w:line="240" w:lineRule="auto"/>
              <w:rPr>
                <w:rFonts w:ascii="Calibri" w:eastAsia="Calibri" w:hAnsi="Calibri" w:cs="Calibri"/>
                <w:sz w:val="24"/>
                <w:szCs w:val="24"/>
              </w:rPr>
            </w:pPr>
            <w:r>
              <w:rPr>
                <w:rFonts w:ascii="Calibri" w:eastAsia="Calibri" w:hAnsi="Calibri" w:cs="Calibri"/>
                <w:sz w:val="24"/>
                <w:szCs w:val="24"/>
              </w:rPr>
              <w:t>Can you talk a little more about CURATE?</w:t>
            </w:r>
          </w:p>
        </w:tc>
        <w:tc>
          <w:tcPr>
            <w:tcW w:w="5670" w:type="dxa"/>
            <w:shd w:val="clear" w:color="auto" w:fill="auto"/>
            <w:tcMar>
              <w:top w:w="100" w:type="dxa"/>
              <w:left w:w="100" w:type="dxa"/>
              <w:bottom w:w="100" w:type="dxa"/>
              <w:right w:w="100" w:type="dxa"/>
            </w:tcMar>
          </w:tcPr>
          <w:p w14:paraId="74EFA4F7" w14:textId="0AB4E219" w:rsidR="0069612F" w:rsidRDefault="00627161">
            <w:pPr>
              <w:widowControl w:val="0"/>
              <w:spacing w:line="240" w:lineRule="auto"/>
              <w:rPr>
                <w:rFonts w:ascii="Calibri" w:eastAsia="Calibri" w:hAnsi="Calibri" w:cs="Calibri"/>
                <w:sz w:val="24"/>
                <w:szCs w:val="24"/>
              </w:rPr>
            </w:pPr>
            <w:hyperlink r:id="rId13" w:history="1">
              <w:r w:rsidR="00387689" w:rsidRPr="00387689">
                <w:rPr>
                  <w:rStyle w:val="Hyperlink"/>
                  <w:rFonts w:ascii="Calibri" w:eastAsia="Calibri" w:hAnsi="Calibri" w:cs="Calibri"/>
                  <w:sz w:val="24"/>
                  <w:szCs w:val="24"/>
                </w:rPr>
                <w:t>CURATE</w:t>
              </w:r>
            </w:hyperlink>
            <w:r w:rsidR="00387689">
              <w:rPr>
                <w:rFonts w:ascii="Calibri" w:eastAsia="Calibri" w:hAnsi="Calibri" w:cs="Calibri"/>
                <w:sz w:val="24"/>
                <w:szCs w:val="24"/>
              </w:rPr>
              <w:t xml:space="preserve"> (Curriculum Ratings by Teachers) </w:t>
            </w:r>
            <w:r w:rsidR="00387689" w:rsidRPr="00F55A41">
              <w:rPr>
                <w:rFonts w:asciiTheme="majorHAnsi" w:eastAsia="Calibri" w:hAnsiTheme="majorHAnsi" w:cstheme="majorHAnsi"/>
                <w:sz w:val="24"/>
                <w:szCs w:val="24"/>
              </w:rPr>
              <w:t>is a process where DESE</w:t>
            </w:r>
            <w:r w:rsidR="00387689" w:rsidRPr="00F55A41">
              <w:rPr>
                <w:rFonts w:asciiTheme="majorHAnsi" w:hAnsiTheme="majorHAnsi" w:cstheme="majorHAnsi"/>
                <w:sz w:val="24"/>
                <w:szCs w:val="24"/>
              </w:rPr>
              <w:t xml:space="preserve"> convene panels of Massachusetts teachers to review and rate evidence on the quality and alignment of specific curricular materials, then publish their findings for educators across the Commonwealth to consult. STE information can be found here:</w:t>
            </w:r>
            <w:r w:rsidR="00387689" w:rsidRPr="00F55A41">
              <w:rPr>
                <w:rFonts w:asciiTheme="majorHAnsi" w:hAnsiTheme="majorHAnsi" w:cstheme="majorHAnsi"/>
              </w:rPr>
              <w:t xml:space="preserve"> </w:t>
            </w:r>
            <w:hyperlink r:id="rId14" w:history="1">
              <w:r w:rsidR="00387689" w:rsidRPr="00387689">
                <w:rPr>
                  <w:rStyle w:val="Hyperlink"/>
                  <w:rFonts w:asciiTheme="majorHAnsi" w:hAnsiTheme="majorHAnsi" w:cstheme="majorHAnsi"/>
                </w:rPr>
                <w:t>http://www.doe.mass.edu/instruction/curate/?section=ste</w:t>
              </w:r>
            </w:hyperlink>
            <w:r w:rsidR="00387689">
              <w:rPr>
                <w:rFonts w:ascii="Helvetica" w:hAnsi="Helvetica"/>
                <w:color w:val="333333"/>
              </w:rPr>
              <w:t xml:space="preserve"> </w:t>
            </w:r>
          </w:p>
        </w:tc>
      </w:tr>
      <w:tr w:rsidR="00387689" w14:paraId="14CB390A" w14:textId="77777777" w:rsidTr="007E672D">
        <w:trPr>
          <w:trHeight w:val="930"/>
        </w:trPr>
        <w:tc>
          <w:tcPr>
            <w:tcW w:w="600" w:type="dxa"/>
            <w:shd w:val="clear" w:color="auto" w:fill="auto"/>
            <w:tcMar>
              <w:top w:w="100" w:type="dxa"/>
              <w:left w:w="100" w:type="dxa"/>
              <w:bottom w:w="100" w:type="dxa"/>
              <w:right w:w="100" w:type="dxa"/>
            </w:tcMar>
          </w:tcPr>
          <w:p w14:paraId="2F3718C6" w14:textId="0505EE60" w:rsidR="00387689" w:rsidRDefault="0038768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11</w:t>
            </w:r>
          </w:p>
        </w:tc>
        <w:tc>
          <w:tcPr>
            <w:tcW w:w="4890" w:type="dxa"/>
            <w:shd w:val="clear" w:color="auto" w:fill="auto"/>
            <w:tcMar>
              <w:top w:w="100" w:type="dxa"/>
              <w:left w:w="100" w:type="dxa"/>
              <w:bottom w:w="100" w:type="dxa"/>
              <w:right w:w="100" w:type="dxa"/>
            </w:tcMar>
          </w:tcPr>
          <w:p w14:paraId="6FBE299C" w14:textId="5569E4C0" w:rsidR="00387689" w:rsidRDefault="00387689">
            <w:pPr>
              <w:widowControl w:val="0"/>
              <w:spacing w:line="240" w:lineRule="auto"/>
              <w:rPr>
                <w:rFonts w:ascii="Calibri" w:eastAsia="Calibri" w:hAnsi="Calibri" w:cs="Calibri"/>
                <w:sz w:val="24"/>
                <w:szCs w:val="24"/>
              </w:rPr>
            </w:pPr>
            <w:r>
              <w:rPr>
                <w:rFonts w:ascii="Calibri" w:eastAsia="Calibri" w:hAnsi="Calibri" w:cs="Calibri"/>
                <w:sz w:val="24"/>
                <w:szCs w:val="24"/>
              </w:rPr>
              <w:t>Will the chat be shared?</w:t>
            </w:r>
          </w:p>
        </w:tc>
        <w:tc>
          <w:tcPr>
            <w:tcW w:w="5670" w:type="dxa"/>
            <w:shd w:val="clear" w:color="auto" w:fill="auto"/>
            <w:tcMar>
              <w:top w:w="100" w:type="dxa"/>
              <w:left w:w="100" w:type="dxa"/>
              <w:bottom w:w="100" w:type="dxa"/>
              <w:right w:w="100" w:type="dxa"/>
            </w:tcMar>
          </w:tcPr>
          <w:p w14:paraId="6D4F4306" w14:textId="270F1F0A" w:rsidR="00387689" w:rsidRDefault="00387689">
            <w:pPr>
              <w:widowControl w:val="0"/>
              <w:spacing w:line="240" w:lineRule="auto"/>
              <w:rPr>
                <w:rFonts w:ascii="Calibri" w:eastAsia="Calibri" w:hAnsi="Calibri" w:cs="Calibri"/>
                <w:sz w:val="24"/>
                <w:szCs w:val="24"/>
              </w:rPr>
            </w:pPr>
            <w:r>
              <w:rPr>
                <w:rFonts w:ascii="Calibri" w:eastAsia="Calibri" w:hAnsi="Calibri" w:cs="Calibri"/>
                <w:sz w:val="24"/>
                <w:szCs w:val="24"/>
              </w:rPr>
              <w:t>The relevant links and ideas shared in the chat are included in the answers above.</w:t>
            </w:r>
          </w:p>
        </w:tc>
      </w:tr>
    </w:tbl>
    <w:p w14:paraId="00A4E207" w14:textId="77777777" w:rsidR="0069612F" w:rsidRDefault="0069612F">
      <w:pPr>
        <w:spacing w:after="240"/>
        <w:ind w:left="720"/>
        <w:rPr>
          <w:rFonts w:ascii="Calibri" w:eastAsia="Calibri" w:hAnsi="Calibri" w:cs="Calibri"/>
          <w:sz w:val="24"/>
          <w:szCs w:val="24"/>
        </w:rPr>
      </w:pPr>
    </w:p>
    <w:p w14:paraId="507FD05A" w14:textId="77777777" w:rsidR="0069612F" w:rsidRDefault="0069612F">
      <w:pPr>
        <w:spacing w:after="240"/>
        <w:ind w:left="720"/>
        <w:rPr>
          <w:rFonts w:ascii="Calibri" w:eastAsia="Calibri" w:hAnsi="Calibri" w:cs="Calibri"/>
          <w:sz w:val="24"/>
          <w:szCs w:val="24"/>
        </w:rPr>
      </w:pPr>
    </w:p>
    <w:p w14:paraId="5268F42C" w14:textId="77777777" w:rsidR="0069612F" w:rsidRDefault="0069612F">
      <w:pPr>
        <w:rPr>
          <w:rFonts w:ascii="Calibri" w:eastAsia="Calibri" w:hAnsi="Calibri" w:cs="Calibri"/>
          <w:sz w:val="24"/>
          <w:szCs w:val="24"/>
        </w:rPr>
      </w:pPr>
    </w:p>
    <w:sectPr w:rsidR="0069612F" w:rsidSect="00D860F2">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214"/>
    <w:multiLevelType w:val="multilevel"/>
    <w:tmpl w:val="95EE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02CA"/>
    <w:multiLevelType w:val="multilevel"/>
    <w:tmpl w:val="6E0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E2549"/>
    <w:multiLevelType w:val="multilevel"/>
    <w:tmpl w:val="38D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2F"/>
    <w:rsid w:val="00087ABF"/>
    <w:rsid w:val="002704FF"/>
    <w:rsid w:val="00387689"/>
    <w:rsid w:val="005904AB"/>
    <w:rsid w:val="00627161"/>
    <w:rsid w:val="0069612F"/>
    <w:rsid w:val="006A55D5"/>
    <w:rsid w:val="006D5921"/>
    <w:rsid w:val="007E672D"/>
    <w:rsid w:val="00834807"/>
    <w:rsid w:val="008457FD"/>
    <w:rsid w:val="00A43ADB"/>
    <w:rsid w:val="00AB2C9E"/>
    <w:rsid w:val="00B17170"/>
    <w:rsid w:val="00D860F2"/>
    <w:rsid w:val="00EC665B"/>
    <w:rsid w:val="00F55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C7C2"/>
  <w15:docId w15:val="{86F09D93-2E69-4FB3-A5EF-578E0850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860F2"/>
    <w:pPr>
      <w:spacing w:line="240" w:lineRule="auto"/>
    </w:pPr>
  </w:style>
  <w:style w:type="character" w:styleId="Hyperlink">
    <w:name w:val="Hyperlink"/>
    <w:basedOn w:val="DefaultParagraphFont"/>
    <w:uiPriority w:val="99"/>
    <w:unhideWhenUsed/>
    <w:rsid w:val="00087ABF"/>
    <w:rPr>
      <w:color w:val="0000FF" w:themeColor="hyperlink"/>
      <w:u w:val="single"/>
    </w:rPr>
  </w:style>
  <w:style w:type="character" w:styleId="UnresolvedMention">
    <w:name w:val="Unresolved Mention"/>
    <w:basedOn w:val="DefaultParagraphFont"/>
    <w:uiPriority w:val="99"/>
    <w:semiHidden/>
    <w:unhideWhenUsed/>
    <w:rsid w:val="00087ABF"/>
    <w:rPr>
      <w:color w:val="605E5C"/>
      <w:shd w:val="clear" w:color="auto" w:fill="E1DFDD"/>
    </w:rPr>
  </w:style>
  <w:style w:type="paragraph" w:styleId="NormalWeb">
    <w:name w:val="Normal (Web)"/>
    <w:basedOn w:val="Normal"/>
    <w:uiPriority w:val="99"/>
    <w:unhideWhenUsed/>
    <w:rsid w:val="00087A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C6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2869">
      <w:bodyDiv w:val="1"/>
      <w:marLeft w:val="0"/>
      <w:marRight w:val="0"/>
      <w:marTop w:val="0"/>
      <w:marBottom w:val="0"/>
      <w:divBdr>
        <w:top w:val="none" w:sz="0" w:space="0" w:color="auto"/>
        <w:left w:val="none" w:sz="0" w:space="0" w:color="auto"/>
        <w:bottom w:val="none" w:sz="0" w:space="0" w:color="auto"/>
        <w:right w:val="none" w:sz="0" w:space="0" w:color="auto"/>
      </w:divBdr>
    </w:div>
    <w:div w:id="538201596">
      <w:bodyDiv w:val="1"/>
      <w:marLeft w:val="0"/>
      <w:marRight w:val="0"/>
      <w:marTop w:val="0"/>
      <w:marBottom w:val="0"/>
      <w:divBdr>
        <w:top w:val="none" w:sz="0" w:space="0" w:color="auto"/>
        <w:left w:val="none" w:sz="0" w:space="0" w:color="auto"/>
        <w:bottom w:val="none" w:sz="0" w:space="0" w:color="auto"/>
        <w:right w:val="none" w:sz="0" w:space="0" w:color="auto"/>
      </w:divBdr>
    </w:div>
    <w:div w:id="630021533">
      <w:bodyDiv w:val="1"/>
      <w:marLeft w:val="0"/>
      <w:marRight w:val="0"/>
      <w:marTop w:val="0"/>
      <w:marBottom w:val="0"/>
      <w:divBdr>
        <w:top w:val="none" w:sz="0" w:space="0" w:color="auto"/>
        <w:left w:val="none" w:sz="0" w:space="0" w:color="auto"/>
        <w:bottom w:val="none" w:sz="0" w:space="0" w:color="auto"/>
        <w:right w:val="none" w:sz="0" w:space="0" w:color="auto"/>
      </w:divBdr>
    </w:div>
    <w:div w:id="749276984">
      <w:bodyDiv w:val="1"/>
      <w:marLeft w:val="0"/>
      <w:marRight w:val="0"/>
      <w:marTop w:val="0"/>
      <w:marBottom w:val="0"/>
      <w:divBdr>
        <w:top w:val="none" w:sz="0" w:space="0" w:color="auto"/>
        <w:left w:val="none" w:sz="0" w:space="0" w:color="auto"/>
        <w:bottom w:val="none" w:sz="0" w:space="0" w:color="auto"/>
        <w:right w:val="none" w:sz="0" w:space="0" w:color="auto"/>
      </w:divBdr>
    </w:div>
    <w:div w:id="1533030279">
      <w:bodyDiv w:val="1"/>
      <w:marLeft w:val="0"/>
      <w:marRight w:val="0"/>
      <w:marTop w:val="0"/>
      <w:marBottom w:val="0"/>
      <w:divBdr>
        <w:top w:val="none" w:sz="0" w:space="0" w:color="auto"/>
        <w:left w:val="none" w:sz="0" w:space="0" w:color="auto"/>
        <w:bottom w:val="none" w:sz="0" w:space="0" w:color="auto"/>
        <w:right w:val="none" w:sz="0" w:space="0" w:color="auto"/>
      </w:divBdr>
    </w:div>
    <w:div w:id="1815752775">
      <w:bodyDiv w:val="1"/>
      <w:marLeft w:val="0"/>
      <w:marRight w:val="0"/>
      <w:marTop w:val="0"/>
      <w:marBottom w:val="0"/>
      <w:divBdr>
        <w:top w:val="none" w:sz="0" w:space="0" w:color="auto"/>
        <w:left w:val="none" w:sz="0" w:space="0" w:color="auto"/>
        <w:bottom w:val="none" w:sz="0" w:space="0" w:color="auto"/>
        <w:right w:val="none" w:sz="0" w:space="0" w:color="auto"/>
      </w:divBdr>
    </w:div>
    <w:div w:id="209277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instruction/cur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cia.wedderburn@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resources/newsletter-signup.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doe.mass.edu/bese/docs/fy2020/2020-05/" TargetMode="External"/><Relationship Id="rId4" Type="http://schemas.openxmlformats.org/officeDocument/2006/relationships/customXml" Target="../customXml/item4.xml"/><Relationship Id="rId9" Type="http://schemas.openxmlformats.org/officeDocument/2006/relationships/hyperlink" Target="http://www.doe.mass.edu/covid19/learn-at-home.html" TargetMode="External"/><Relationship Id="rId14" Type="http://schemas.openxmlformats.org/officeDocument/2006/relationships/hyperlink" Target="http://www.doe.mass.edu/instruction/curate/?section=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DESE-231-61019</_dlc_DocId>
    <_dlc_DocIdUrl xmlns="733efe1c-5bbe-4968-87dc-d400e65c879f">
      <Url>https://sharepoint.doemass.org/ese/webteam/cps/_layouts/DocIdRedir.aspx?ID=DESE-231-61019</Url>
      <Description>DESE-231-61019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07A632B-0865-4BBD-85A0-EF87DC459C0E}">
  <ds:schemaRefs>
    <ds:schemaRef ds:uri="http://schemas.microsoft.com/sharepoint/events"/>
  </ds:schemaRefs>
</ds:datastoreItem>
</file>

<file path=customXml/itemProps2.xml><?xml version="1.0" encoding="utf-8"?>
<ds:datastoreItem xmlns:ds="http://schemas.openxmlformats.org/officeDocument/2006/customXml" ds:itemID="{727E87D0-4DF3-497F-AD13-B671CEB8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103-F375-4298-8850-EC82BCC3EA5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961E207-9854-417A-9CB5-F0EB5EBD4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Secondary Science QA_ May21</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Remote Learning: Secondary Science QA, May 21, 2020</dc:title>
  <dc:creator>DESE</dc:creator>
  <cp:lastModifiedBy>Zou, Dong (EOE)</cp:lastModifiedBy>
  <cp:revision>3</cp:revision>
  <dcterms:created xsi:type="dcterms:W3CDTF">2020-05-22T15:52:00Z</dcterms:created>
  <dcterms:modified xsi:type="dcterms:W3CDTF">2020-05-22T18:56:00Z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2020</vt:lpwstr>
  </property>
</Properties>
</file>