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BEB1" w14:textId="77777777" w:rsidR="00EA173A" w:rsidRDefault="00EA173A" w:rsidP="00EA173A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1D4A1B1A" wp14:editId="3EFE6F6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1F256DA" w14:textId="77777777" w:rsidR="00EA173A" w:rsidRPr="00EA173A" w:rsidRDefault="00EA173A" w:rsidP="00EA173A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EA173A">
        <w:rPr>
          <w:rFonts w:ascii="Arial" w:hAnsi="Arial"/>
          <w:b/>
          <w:i/>
          <w:sz w:val="40"/>
        </w:rPr>
        <w:t>Elementary and Secondary Education</w:t>
      </w:r>
    </w:p>
    <w:p w14:paraId="78FADF21" w14:textId="77777777" w:rsidR="00EA173A" w:rsidRPr="00EA173A" w:rsidRDefault="00EA173A" w:rsidP="00EA173A">
      <w:pPr>
        <w:spacing w:after="0"/>
        <w:rPr>
          <w:rFonts w:ascii="Arial" w:hAnsi="Arial"/>
          <w:i/>
        </w:rPr>
      </w:pPr>
      <w:r w:rsidRPr="00EA173A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2050D79" wp14:editId="56E2BE3C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24D43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B4EF198" w14:textId="77777777" w:rsidR="00EA173A" w:rsidRPr="00EA173A" w:rsidRDefault="00EA173A" w:rsidP="00EA173A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EA173A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EA173A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EA173A" w:rsidRPr="00EA173A" w14:paraId="7C352144" w14:textId="77777777" w:rsidTr="002218BB">
        <w:tc>
          <w:tcPr>
            <w:tcW w:w="2603" w:type="dxa"/>
          </w:tcPr>
          <w:p w14:paraId="2E9730C2" w14:textId="77777777" w:rsidR="00EA173A" w:rsidRPr="00EA173A" w:rsidRDefault="00EA173A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EA173A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79364276" w14:textId="77777777" w:rsidR="00EA173A" w:rsidRPr="00EA173A" w:rsidRDefault="00EA173A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EA173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31A0ADB7" w14:textId="77777777" w:rsidR="00EA173A" w:rsidRPr="00EA173A" w:rsidRDefault="00EA173A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A9AC66A" w14:textId="77777777" w:rsidR="00EA173A" w:rsidRPr="00EA173A" w:rsidRDefault="00EA173A" w:rsidP="10E0DA65"/>
    <w:p w14:paraId="749BDD03" w14:textId="77777777" w:rsidR="00EA173A" w:rsidRDefault="00EA173A" w:rsidP="10E0DA65"/>
    <w:p w14:paraId="25EEF195" w14:textId="6B4296B0" w:rsidR="00D30C4A" w:rsidRPr="008F67EA" w:rsidRDefault="5FB58DF6" w:rsidP="10E0DA65">
      <w:pPr>
        <w:rPr>
          <w:rFonts w:eastAsiaTheme="minorEastAsia"/>
        </w:rPr>
      </w:pPr>
      <w:r>
        <w:t>Agosto/setembro de 2021</w:t>
      </w:r>
    </w:p>
    <w:p w14:paraId="73589875" w14:textId="75DDA026" w:rsidR="00D30C4A" w:rsidRPr="008F67EA" w:rsidRDefault="45AC6557" w:rsidP="10E0DA65">
      <w:pPr>
        <w:rPr>
          <w:rFonts w:eastAsiaTheme="minorEastAsia"/>
        </w:rPr>
      </w:pPr>
      <w:r>
        <w:t>Caros pais e responsáveis,</w:t>
      </w:r>
    </w:p>
    <w:p w14:paraId="3D810442" w14:textId="31AFE1C3" w:rsidR="00DA3725" w:rsidRPr="008F67EA" w:rsidRDefault="7861B1A4" w:rsidP="10E0DA65">
      <w:pPr>
        <w:rPr>
          <w:rFonts w:eastAsiaTheme="minorEastAsia"/>
        </w:rPr>
      </w:pPr>
      <w:r>
        <w:t xml:space="preserve">Enquanto aguardamos ansiosamente pelo ano letivo de 2021-2022, queremos compartilhar alguns lembretes e atualizações importantes do Departamento de Ensino Fundamental e Médio (DESE) (“Departamento”). </w:t>
      </w:r>
      <w:r w:rsidR="00A26CED">
        <w:t xml:space="preserve"> </w:t>
      </w:r>
      <w:r>
        <w:t xml:space="preserve">Nós reconhecemos que as escolas e </w:t>
      </w:r>
      <w:r w:rsidR="00A26CED">
        <w:t xml:space="preserve">os </w:t>
      </w:r>
      <w:r>
        <w:t>distritos, bem como as famílias, trabalha</w:t>
      </w:r>
      <w:r w:rsidR="00821603">
        <w:t>ra</w:t>
      </w:r>
      <w:r>
        <w:t xml:space="preserve">m arduamente de forma colaborativa para assegurar que os estudantes </w:t>
      </w:r>
      <w:r w:rsidR="00821603">
        <w:t>com</w:t>
      </w:r>
      <w:r>
        <w:t xml:space="preserve"> deficiências receb</w:t>
      </w:r>
      <w:r w:rsidR="00821603">
        <w:t>esse</w:t>
      </w:r>
      <w:r>
        <w:t xml:space="preserve">m serviços durante estes momentos difíceis. </w:t>
      </w:r>
      <w:r w:rsidR="00A26CED">
        <w:t xml:space="preserve"> </w:t>
      </w:r>
      <w:r>
        <w:t xml:space="preserve">Esta carta visa </w:t>
      </w:r>
      <w:r w:rsidR="00A26CED">
        <w:t>esclarecer as</w:t>
      </w:r>
      <w:r>
        <w:t xml:space="preserve"> famílias em relação às atuais exigências e políticas.</w:t>
      </w:r>
    </w:p>
    <w:p w14:paraId="05BF905E" w14:textId="7082071F" w:rsidR="00885179" w:rsidRPr="008F67EA" w:rsidRDefault="4063D64F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Primeiro, as escolas e </w:t>
      </w:r>
      <w:r w:rsidR="00A26CED">
        <w:rPr>
          <w:rFonts w:asciiTheme="minorHAnsi" w:hAnsiTheme="minorHAnsi"/>
          <w:sz w:val="22"/>
        </w:rPr>
        <w:t xml:space="preserve">os </w:t>
      </w:r>
      <w:r>
        <w:rPr>
          <w:rFonts w:asciiTheme="minorHAnsi" w:hAnsiTheme="minorHAnsi"/>
          <w:sz w:val="22"/>
        </w:rPr>
        <w:t>distritos devem continuar a oferecer serviços de educação especial aos estudantes, conforme</w:t>
      </w:r>
      <w:r w:rsidR="00A26CED">
        <w:rPr>
          <w:rFonts w:asciiTheme="minorHAnsi" w:hAnsiTheme="minorHAnsi"/>
          <w:sz w:val="22"/>
        </w:rPr>
        <w:t xml:space="preserve"> o</w:t>
      </w:r>
      <w:r>
        <w:rPr>
          <w:rFonts w:asciiTheme="minorHAnsi" w:hAnsiTheme="minorHAnsi"/>
          <w:sz w:val="22"/>
        </w:rPr>
        <w:t xml:space="preserve"> descrito nos seus Programas de Educação Individualizada (IEP). </w:t>
      </w:r>
      <w:r w:rsidR="00BC72E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Segundo, caso </w:t>
      </w:r>
      <w:r w:rsidR="00A26CED">
        <w:rPr>
          <w:rFonts w:asciiTheme="minorHAnsi" w:hAnsiTheme="minorHAnsi"/>
          <w:sz w:val="22"/>
        </w:rPr>
        <w:t xml:space="preserve">o </w:t>
      </w:r>
      <w:r>
        <w:rPr>
          <w:rFonts w:asciiTheme="minorHAnsi" w:hAnsiTheme="minorHAnsi"/>
          <w:sz w:val="22"/>
        </w:rPr>
        <w:t>seu filho não tenha recebido todos os serviços de educação especial, pre</w:t>
      </w:r>
      <w:r w:rsidR="00A26CED">
        <w:rPr>
          <w:rFonts w:asciiTheme="minorHAnsi" w:hAnsiTheme="minorHAnsi"/>
          <w:sz w:val="22"/>
        </w:rPr>
        <w:t>vis</w:t>
      </w:r>
      <w:r>
        <w:rPr>
          <w:rFonts w:asciiTheme="minorHAnsi" w:hAnsiTheme="minorHAnsi"/>
          <w:sz w:val="22"/>
        </w:rPr>
        <w:t xml:space="preserve">tos no seu IEP, durante qualquer período da pandemia de COVID-19, ele pode ser elegível para </w:t>
      </w:r>
      <w:r w:rsidR="00A26CED">
        <w:rPr>
          <w:rFonts w:asciiTheme="minorHAnsi" w:hAnsiTheme="minorHAnsi"/>
          <w:sz w:val="22"/>
        </w:rPr>
        <w:t>obt</w:t>
      </w:r>
      <w:r>
        <w:rPr>
          <w:rFonts w:asciiTheme="minorHAnsi" w:hAnsiTheme="minorHAnsi"/>
          <w:sz w:val="22"/>
        </w:rPr>
        <w:t xml:space="preserve">er serviços </w:t>
      </w:r>
      <w:r w:rsidR="00821603">
        <w:rPr>
          <w:rFonts w:asciiTheme="minorHAnsi" w:hAnsiTheme="minorHAnsi"/>
          <w:sz w:val="22"/>
        </w:rPr>
        <w:t>de reposição</w:t>
      </w:r>
      <w:r>
        <w:rPr>
          <w:rFonts w:asciiTheme="minorHAnsi" w:hAnsiTheme="minorHAnsi"/>
          <w:sz w:val="22"/>
        </w:rPr>
        <w:t>, d</w:t>
      </w:r>
      <w:r w:rsidR="00A26CED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escola ou </w:t>
      </w:r>
      <w:r w:rsidR="00A26CED">
        <w:rPr>
          <w:rFonts w:asciiTheme="minorHAnsi" w:hAnsiTheme="minorHAnsi"/>
          <w:sz w:val="22"/>
        </w:rPr>
        <w:t xml:space="preserve">do </w:t>
      </w:r>
      <w:r>
        <w:rPr>
          <w:rFonts w:asciiTheme="minorHAnsi" w:hAnsiTheme="minorHAnsi"/>
          <w:sz w:val="22"/>
        </w:rPr>
        <w:t xml:space="preserve">distrito. 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A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s escolas e </w:t>
      </w:r>
      <w:r w:rsidR="00A26CED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os 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distritos </w:t>
      </w:r>
      <w:r w:rsidR="00821603">
        <w:rPr>
          <w:rStyle w:val="normaltextrun"/>
          <w:rFonts w:asciiTheme="minorHAnsi" w:hAnsiTheme="minorHAnsi"/>
          <w:color w:val="000000" w:themeColor="text1"/>
          <w:sz w:val="22"/>
        </w:rPr>
        <w:t>devem garantir</w:t>
      </w:r>
      <w:r>
        <w:rPr>
          <w:rStyle w:val="normaltextrun"/>
          <w:rFonts w:asciiTheme="minorHAnsi" w:hAnsiTheme="minorHAnsi"/>
          <w:color w:val="000000" w:themeColor="text1"/>
          <w:sz w:val="22"/>
        </w:rPr>
        <w:t xml:space="preserve"> que </w:t>
      </w:r>
      <w:r w:rsidR="00A26CED">
        <w:rPr>
          <w:rStyle w:val="normaltextrun"/>
          <w:rFonts w:asciiTheme="minorHAnsi" w:hAnsiTheme="minorHAnsi"/>
          <w:color w:val="000000" w:themeColor="text1"/>
          <w:sz w:val="22"/>
        </w:rPr>
        <w:t>as</w:t>
      </w:r>
      <w:r w:rsidR="00A26CED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equipes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do IEP se reúnam para de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termina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r se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um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estudante necessita dos serviços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de reposição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,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caso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o IEP do estudante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não tenha sido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completamente implementado </w:t>
      </w:r>
      <w:r>
        <w:rPr>
          <w:rFonts w:asciiTheme="minorHAnsi" w:hAnsiTheme="minorHAnsi"/>
          <w:sz w:val="22"/>
        </w:rPr>
        <w:t>durante a pandemia de COVID-19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.</w:t>
      </w:r>
      <w:r w:rsidR="00A26CED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Provavelmente, você já se reuniu com a equipe do IEP</w:t>
      </w:r>
      <w:r>
        <w:rPr>
          <w:rStyle w:val="normaltextrun"/>
          <w:rFonts w:asciiTheme="minorHAnsi" w:hAnsiTheme="minorHAnsi"/>
          <w:color w:val="000000" w:themeColor="text1"/>
          <w:sz w:val="22"/>
        </w:rPr>
        <w:t xml:space="preserve"> do seu filho para conversar sobre serviços </w:t>
      </w:r>
      <w:r w:rsidR="00821603">
        <w:rPr>
          <w:rStyle w:val="normaltextrun"/>
          <w:rFonts w:asciiTheme="minorHAnsi" w:hAnsiTheme="minorHAnsi"/>
          <w:color w:val="000000" w:themeColor="text1"/>
          <w:sz w:val="22"/>
        </w:rPr>
        <w:t>de reposição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.  </w:t>
      </w:r>
      <w:r>
        <w:rPr>
          <w:rFonts w:asciiTheme="minorHAnsi" w:hAnsiTheme="minorHAnsi"/>
          <w:sz w:val="22"/>
          <w:shd w:val="clear" w:color="auto" w:fill="FFFFFF"/>
        </w:rPr>
        <w:t>No entanto, c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aso ainda não tenha conversado sobre serviços </w:t>
      </w:r>
      <w:r w:rsidR="00821603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de reposição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, a equipe d</w:t>
      </w:r>
      <w:r w:rsidR="00A26CED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>o</w:t>
      </w:r>
      <w:r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 IEP do seu filho deverá </w:t>
      </w:r>
      <w:r w:rsidR="00A26CED">
        <w:rPr>
          <w:rStyle w:val="normaltextrun"/>
          <w:rFonts w:asciiTheme="minorHAnsi" w:hAnsiTheme="minorHAnsi"/>
          <w:color w:val="000000"/>
          <w:sz w:val="22"/>
          <w:shd w:val="clear" w:color="auto" w:fill="FFFFFF"/>
        </w:rPr>
        <w:t xml:space="preserve">se </w:t>
      </w:r>
      <w:r>
        <w:rPr>
          <w:rStyle w:val="normaltextrun"/>
          <w:rFonts w:asciiTheme="minorHAnsi" w:hAnsiTheme="minorHAnsi"/>
          <w:color w:val="000000" w:themeColor="text1"/>
          <w:sz w:val="22"/>
        </w:rPr>
        <w:t>reunir assim que possível.</w:t>
      </w:r>
      <w:r>
        <w:rPr>
          <w:rFonts w:asciiTheme="minorHAnsi" w:hAnsiTheme="minorHAnsi"/>
          <w:sz w:val="22"/>
        </w:rPr>
        <w:t xml:space="preserve"> </w:t>
      </w:r>
    </w:p>
    <w:p w14:paraId="01463B59" w14:textId="7A54C210" w:rsidR="3F9505BC" w:rsidRPr="008F67EA" w:rsidRDefault="3F9505BC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DB6F935" w14:textId="7C17E88A" w:rsidR="00484D3D" w:rsidRPr="008F67EA" w:rsidRDefault="2BE093F4" w:rsidP="10E0DA65">
      <w:pPr>
        <w:rPr>
          <w:rFonts w:eastAsiaTheme="minorEastAsia"/>
        </w:rPr>
      </w:pPr>
      <w:r>
        <w:rPr>
          <w:rStyle w:val="normaltextrun"/>
          <w:color w:val="000000"/>
          <w:shd w:val="clear" w:color="auto" w:fill="FFFFFF"/>
        </w:rPr>
        <w:t>Especificamente, as equipes d</w:t>
      </w:r>
      <w:r w:rsidR="00A26CED">
        <w:rPr>
          <w:rStyle w:val="normaltextrun"/>
          <w:color w:val="000000"/>
          <w:shd w:val="clear" w:color="auto" w:fill="FFFFFF"/>
        </w:rPr>
        <w:t>o</w:t>
      </w:r>
      <w:r>
        <w:rPr>
          <w:rStyle w:val="normaltextrun"/>
          <w:color w:val="000000"/>
          <w:shd w:val="clear" w:color="auto" w:fill="FFFFFF"/>
        </w:rPr>
        <w:t xml:space="preserve"> IEP devem</w:t>
      </w:r>
      <w:r>
        <w:t xml:space="preserve"> se reunir para conversar sobre </w:t>
      </w:r>
      <w:r w:rsidR="00A26CED">
        <w:t>a eventual</w:t>
      </w:r>
      <w:r>
        <w:t xml:space="preserve"> necessidade de serviços </w:t>
      </w:r>
      <w:r w:rsidR="00821603">
        <w:t>de reposição</w:t>
      </w:r>
      <w:r>
        <w:t xml:space="preserve"> para os seguintes grupos de estudantes</w:t>
      </w:r>
      <w:r w:rsidR="0004365F">
        <w:t>,</w:t>
      </w:r>
      <w:r>
        <w:t xml:space="preserve"> que </w:t>
      </w:r>
      <w:r w:rsidR="00821603">
        <w:t>podem ser mais propensos a necessitar</w:t>
      </w:r>
      <w:r>
        <w:t xml:space="preserve"> de</w:t>
      </w:r>
      <w:r w:rsidR="00821603">
        <w:t xml:space="preserve"> tais serviços</w:t>
      </w:r>
      <w:r>
        <w:t xml:space="preserve">:   </w:t>
      </w:r>
    </w:p>
    <w:p w14:paraId="62F7BBAA" w14:textId="6DAE7347" w:rsidR="00C03803" w:rsidRPr="008F67EA" w:rsidRDefault="238E089F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Estudantes </w:t>
      </w:r>
      <w:r w:rsidR="00821603">
        <w:rPr>
          <w:rFonts w:asciiTheme="minorHAnsi" w:hAnsiTheme="minorHAnsi"/>
          <w:sz w:val="22"/>
        </w:rPr>
        <w:t>com</w:t>
      </w:r>
      <w:r>
        <w:rPr>
          <w:rFonts w:asciiTheme="minorHAnsi" w:hAnsiTheme="minorHAnsi"/>
          <w:sz w:val="22"/>
        </w:rPr>
        <w:t xml:space="preserve"> deficiências, de escolas ou distritos que funcionaram de forma completamente remota por três meses ou mais durante o ano letivo de 2020-21. </w:t>
      </w:r>
    </w:p>
    <w:p w14:paraId="54E75B79" w14:textId="3B55B51D" w:rsidR="00C03803" w:rsidRPr="008F67EA" w:rsidRDefault="7AA1179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Estudantes </w:t>
      </w:r>
      <w:r w:rsidR="00821603">
        <w:rPr>
          <w:rFonts w:asciiTheme="minorHAnsi" w:hAnsiTheme="minorHAnsi"/>
          <w:sz w:val="22"/>
        </w:rPr>
        <w:t>com</w:t>
      </w:r>
      <w:r>
        <w:rPr>
          <w:rFonts w:asciiTheme="minorHAnsi" w:hAnsiTheme="minorHAnsi"/>
          <w:sz w:val="22"/>
        </w:rPr>
        <w:t xml:space="preserve"> deficiências</w:t>
      </w:r>
      <w:r w:rsidR="00A26CED">
        <w:rPr>
          <w:rFonts w:asciiTheme="minorHAnsi" w:hAnsiTheme="minorHAnsi"/>
          <w:sz w:val="22"/>
        </w:rPr>
        <w:t xml:space="preserve"> e </w:t>
      </w:r>
      <w:r>
        <w:rPr>
          <w:rFonts w:asciiTheme="minorHAnsi" w:hAnsiTheme="minorHAnsi"/>
          <w:sz w:val="22"/>
        </w:rPr>
        <w:t xml:space="preserve">que estiveram </w:t>
      </w:r>
      <w:r w:rsidR="00821603">
        <w:rPr>
          <w:rFonts w:asciiTheme="minorHAnsi" w:hAnsiTheme="minorHAnsi"/>
          <w:sz w:val="22"/>
        </w:rPr>
        <w:t>frequente</w:t>
      </w:r>
      <w:r>
        <w:rPr>
          <w:rFonts w:asciiTheme="minorHAnsi" w:hAnsiTheme="minorHAnsi"/>
          <w:sz w:val="22"/>
        </w:rPr>
        <w:t>mente ausentes durante o ano letivo de 2020-21; e </w:t>
      </w:r>
    </w:p>
    <w:p w14:paraId="22F0DA43" w14:textId="100A742F" w:rsidR="00A50963" w:rsidRPr="008F67EA" w:rsidRDefault="0473995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Estudantes </w:t>
      </w:r>
      <w:r w:rsidR="00821603">
        <w:rPr>
          <w:rFonts w:asciiTheme="minorHAnsi" w:hAnsiTheme="minorHAnsi"/>
          <w:sz w:val="22"/>
        </w:rPr>
        <w:t>com</w:t>
      </w:r>
      <w:r>
        <w:rPr>
          <w:rFonts w:asciiTheme="minorHAnsi" w:hAnsiTheme="minorHAnsi"/>
          <w:sz w:val="22"/>
        </w:rPr>
        <w:t xml:space="preserve"> deficiências e que tiveram dificuldades significantes de acesso ao aprendizado remoto</w:t>
      </w:r>
      <w:r w:rsidR="00A26CE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oferecido pela escola ou distrito, devido à natureza ou severidade da deficiência, barreiras tecnológicas, barreiras de linguagem</w:t>
      </w:r>
      <w:r w:rsidR="00A26CE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ou outras barreiras resultantes da pandemia.</w:t>
      </w:r>
    </w:p>
    <w:p w14:paraId="5DFE11BA" w14:textId="77777777" w:rsidR="0043244D" w:rsidRPr="008F67EA" w:rsidRDefault="0043244D" w:rsidP="10E0DA65">
      <w:pPr>
        <w:pStyle w:val="CommentText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3240F77" w14:textId="3E8C4F58" w:rsidR="0A3BC233" w:rsidRDefault="0626310A" w:rsidP="0A3BC233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Caso você acredite que o seu filho necessita de serviços </w:t>
      </w:r>
      <w:r w:rsidR="00821603">
        <w:rPr>
          <w:rFonts w:asciiTheme="minorHAnsi" w:hAnsiTheme="minorHAnsi"/>
          <w:sz w:val="22"/>
        </w:rPr>
        <w:t>de reposição</w:t>
      </w:r>
      <w:r>
        <w:rPr>
          <w:rFonts w:asciiTheme="minorHAnsi" w:hAnsiTheme="minorHAnsi"/>
          <w:sz w:val="22"/>
        </w:rPr>
        <w:t xml:space="preserve">, e a equipe do IEP não tenha se reunido para conversar sobre as necessidades específicas do seu filho, você poderá </w:t>
      </w:r>
      <w:r w:rsidR="00A26CED">
        <w:rPr>
          <w:rFonts w:asciiTheme="minorHAnsi" w:hAnsiTheme="minorHAnsi"/>
          <w:sz w:val="22"/>
        </w:rPr>
        <w:t>solici</w:t>
      </w:r>
      <w:r>
        <w:rPr>
          <w:rFonts w:asciiTheme="minorHAnsi" w:hAnsiTheme="minorHAnsi"/>
          <w:sz w:val="22"/>
        </w:rPr>
        <w:t xml:space="preserve">tar uma </w:t>
      </w:r>
      <w:r>
        <w:rPr>
          <w:rFonts w:asciiTheme="minorHAnsi" w:hAnsiTheme="minorHAnsi"/>
          <w:sz w:val="22"/>
        </w:rPr>
        <w:lastRenderedPageBreak/>
        <w:t xml:space="preserve">reunião com a equipe do IEP. </w:t>
      </w:r>
      <w:r w:rsidR="00A26CE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Além disso, se você acredita que o seu filho apresenta necessidade de novos serviços de educação especia</w:t>
      </w:r>
      <w:r w:rsidR="00A26CED">
        <w:rPr>
          <w:rFonts w:asciiTheme="minorHAnsi" w:hAnsiTheme="minorHAnsi"/>
          <w:sz w:val="22"/>
        </w:rPr>
        <w:t>l</w:t>
      </w:r>
      <w:r>
        <w:rPr>
          <w:rFonts w:asciiTheme="minorHAnsi" w:hAnsiTheme="minorHAnsi"/>
          <w:sz w:val="22"/>
        </w:rPr>
        <w:t xml:space="preserve">, ou se </w:t>
      </w:r>
      <w:r w:rsidR="00A26CED">
        <w:rPr>
          <w:rFonts w:asciiTheme="minorHAnsi" w:hAnsiTheme="minorHAnsi"/>
          <w:sz w:val="22"/>
        </w:rPr>
        <w:t xml:space="preserve">o </w:t>
      </w:r>
      <w:r>
        <w:rPr>
          <w:rFonts w:asciiTheme="minorHAnsi" w:hAnsiTheme="minorHAnsi"/>
          <w:sz w:val="22"/>
        </w:rPr>
        <w:t xml:space="preserve">seu filho apresenta um </w:t>
      </w:r>
      <w:r w:rsidR="00821603">
        <w:rPr>
          <w:rFonts w:asciiTheme="minorHAnsi" w:hAnsiTheme="minorHAnsi"/>
          <w:sz w:val="22"/>
        </w:rPr>
        <w:t>problema</w:t>
      </w:r>
      <w:r>
        <w:rPr>
          <w:rFonts w:asciiTheme="minorHAnsi" w:hAnsiTheme="minorHAnsi"/>
          <w:sz w:val="22"/>
        </w:rPr>
        <w:t xml:space="preserve"> médico atual</w:t>
      </w:r>
      <w:r w:rsidR="00821603">
        <w:rPr>
          <w:rFonts w:asciiTheme="minorHAnsi" w:hAnsiTheme="minorHAnsi"/>
          <w:sz w:val="22"/>
        </w:rPr>
        <w:t xml:space="preserve"> e documentado</w:t>
      </w:r>
      <w:r>
        <w:rPr>
          <w:rFonts w:asciiTheme="minorHAnsi" w:hAnsiTheme="minorHAnsi"/>
          <w:sz w:val="22"/>
        </w:rPr>
        <w:t xml:space="preserve"> que pode impactar o modo como ele recebe os serviços de educação especial, você deverá recorrer à escola ou </w:t>
      </w:r>
      <w:r w:rsidR="00A26CED">
        <w:rPr>
          <w:rFonts w:asciiTheme="minorHAnsi" w:hAnsiTheme="minorHAnsi"/>
          <w:sz w:val="22"/>
        </w:rPr>
        <w:t xml:space="preserve">ao </w:t>
      </w:r>
      <w:r>
        <w:rPr>
          <w:rFonts w:asciiTheme="minorHAnsi" w:hAnsiTheme="minorHAnsi"/>
          <w:sz w:val="22"/>
        </w:rPr>
        <w:t xml:space="preserve">distrito do seu filho para conversar sobre como melhor abordar </w:t>
      </w:r>
      <w:r w:rsidR="00A26CED">
        <w:rPr>
          <w:rFonts w:asciiTheme="minorHAnsi" w:hAnsiTheme="minorHAnsi"/>
          <w:sz w:val="22"/>
        </w:rPr>
        <w:t>su</w:t>
      </w:r>
      <w:r>
        <w:rPr>
          <w:rFonts w:asciiTheme="minorHAnsi" w:hAnsiTheme="minorHAnsi"/>
          <w:sz w:val="22"/>
        </w:rPr>
        <w:t xml:space="preserve">as necessidades </w:t>
      </w:r>
      <w:r w:rsidR="00821603">
        <w:rPr>
          <w:rFonts w:asciiTheme="minorHAnsi" w:hAnsiTheme="minorHAnsi"/>
          <w:sz w:val="22"/>
        </w:rPr>
        <w:t>especiai</w:t>
      </w:r>
      <w:r>
        <w:rPr>
          <w:rFonts w:asciiTheme="minorHAnsi" w:hAnsiTheme="minorHAnsi"/>
          <w:sz w:val="22"/>
        </w:rPr>
        <w:t xml:space="preserve">s. </w:t>
      </w:r>
    </w:p>
    <w:p w14:paraId="5AD5E99B" w14:textId="77777777" w:rsidR="00624064" w:rsidRDefault="00624064" w:rsidP="0A3BC233">
      <w:pPr>
        <w:pStyle w:val="NormalWeb"/>
        <w:spacing w:before="0" w:beforeAutospacing="0" w:after="0" w:afterAutospacing="0" w:line="256" w:lineRule="auto"/>
      </w:pPr>
    </w:p>
    <w:p w14:paraId="4587FE94" w14:textId="121A4730" w:rsidR="00D30C4A" w:rsidRPr="008F67EA" w:rsidRDefault="45AC6557" w:rsidP="10E0DA65">
      <w:pPr>
        <w:spacing w:line="257" w:lineRule="auto"/>
        <w:rPr>
          <w:rFonts w:eastAsiaTheme="minorEastAsia"/>
        </w:rPr>
      </w:pPr>
      <w:r>
        <w:t xml:space="preserve">O Departamento em conjunto com as escolas e </w:t>
      </w:r>
      <w:r w:rsidR="00701E6E">
        <w:t xml:space="preserve">os </w:t>
      </w:r>
      <w:r>
        <w:t>distritos est</w:t>
      </w:r>
      <w:r w:rsidR="00701E6E">
        <w:t>ão</w:t>
      </w:r>
      <w:r>
        <w:t xml:space="preserve"> comprometido</w:t>
      </w:r>
      <w:r w:rsidR="00701E6E">
        <w:t>s</w:t>
      </w:r>
      <w:r>
        <w:t xml:space="preserve"> em colaborar com você para melhor apoiar o aprendizado e o desenvolvimento do seu filho. </w:t>
      </w:r>
    </w:p>
    <w:p w14:paraId="1AF63ECA" w14:textId="3783003E" w:rsidR="008F67EA" w:rsidRPr="008F67EA" w:rsidRDefault="75A80A3A" w:rsidP="10E0DA65">
      <w:pPr>
        <w:rPr>
          <w:rFonts w:eastAsiaTheme="minorEastAsia"/>
        </w:rPr>
      </w:pPr>
      <w:r>
        <w:t>Atenciosamente,</w:t>
      </w:r>
    </w:p>
    <w:p w14:paraId="14E402C1" w14:textId="4C076B65" w:rsidR="00180BBE" w:rsidRPr="008F67EA" w:rsidRDefault="7B716CE3" w:rsidP="10E0DA65">
      <w:pPr>
        <w:spacing w:after="0" w:line="240" w:lineRule="auto"/>
        <w:rPr>
          <w:rFonts w:eastAsiaTheme="minorEastAsia"/>
        </w:rPr>
      </w:pPr>
      <w:r>
        <w:t xml:space="preserve">Russell Johnston, Comissionado Associado Sênior </w:t>
      </w:r>
    </w:p>
    <w:p w14:paraId="2C338E35" w14:textId="5EEA7E24" w:rsidR="00180BBE" w:rsidRPr="008F67EA" w:rsidRDefault="7B716CE3" w:rsidP="10E0DA65">
      <w:pPr>
        <w:spacing w:after="0" w:line="240" w:lineRule="auto"/>
        <w:rPr>
          <w:rFonts w:eastAsiaTheme="minorEastAsia"/>
        </w:rPr>
      </w:pPr>
      <w:r>
        <w:t>Departamento de</w:t>
      </w:r>
      <w:r w:rsidR="00701E6E">
        <w:t xml:space="preserve"> Ensino</w:t>
      </w:r>
      <w:r>
        <w:br/>
        <w:t>Fundamental e Médio de Massachusetts</w:t>
      </w:r>
    </w:p>
    <w:sectPr w:rsidR="00180BBE" w:rsidRPr="008F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4365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089C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3244D"/>
    <w:rsid w:val="0043382C"/>
    <w:rsid w:val="00434B92"/>
    <w:rsid w:val="00440799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C7CF7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1E6E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21603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26CED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3568"/>
    <w:rsid w:val="00B94FCF"/>
    <w:rsid w:val="00BA1B63"/>
    <w:rsid w:val="00BA75D4"/>
    <w:rsid w:val="00BB4CA3"/>
    <w:rsid w:val="00BC29AA"/>
    <w:rsid w:val="00BC2C74"/>
    <w:rsid w:val="00BC68B7"/>
    <w:rsid w:val="00BC72E8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173A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pt-BR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pt-BR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1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rsid w:val="00EA1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4E80-EB66-4444-96C6-D0EC8FD26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519</Words>
  <Characters>2948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2021-2022 School Year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Portuguese</dc:title>
  <dc:subject/>
  <dc:creator>DESE</dc:creator>
  <cp:keywords/>
  <dc:description/>
  <cp:lastModifiedBy>Zou, Dong (EOE)</cp:lastModifiedBy>
  <cp:revision>10</cp:revision>
  <dcterms:created xsi:type="dcterms:W3CDTF">2021-08-30T15:07:00Z</dcterms:created>
  <dcterms:modified xsi:type="dcterms:W3CDTF">2021-09-14T15:53:00Z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