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18E05" w14:textId="77777777" w:rsidR="00900EAC" w:rsidRPr="000A78DA" w:rsidRDefault="00900EAC" w:rsidP="00900EAC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78221CEC" w14:textId="77777777" w:rsidR="00900EAC" w:rsidRDefault="00900EAC" w:rsidP="00900EAC">
      <w:pPr>
        <w:jc w:val="center"/>
        <w:rPr>
          <w:b/>
          <w:bCs/>
        </w:rPr>
      </w:pPr>
      <w:r>
        <w:rPr>
          <w:b/>
        </w:rPr>
        <w:t>Fòmilè pou anplwaye enskri nan pwogram tès antijèn lakay la</w:t>
      </w:r>
    </w:p>
    <w:p w14:paraId="4FBC7209" w14:textId="77777777" w:rsidR="00900EAC" w:rsidRDefault="00900EAC" w:rsidP="00900EAC">
      <w:pPr>
        <w:pStyle w:val="ListParagraph"/>
        <w:numPr>
          <w:ilvl w:val="0"/>
          <w:numId w:val="2"/>
        </w:numPr>
      </w:pPr>
      <w:r>
        <w:t>Nou vrèman ankouraje ni moun ki vaksinen, ni moun ki pa vaksinen pou yo enskri.</w:t>
      </w:r>
    </w:p>
    <w:p w14:paraId="0B6F971E" w14:textId="77777777" w:rsidR="00900EAC" w:rsidRDefault="00900EAC" w:rsidP="00900EAC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>Enfòmasyon Pèsonèl</w:t>
      </w: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6835"/>
      </w:tblGrid>
      <w:tr w:rsidR="00900EAC" w14:paraId="05577C9C" w14:textId="77777777" w:rsidTr="0090565E">
        <w:trPr>
          <w:trHeight w:val="292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051730" w14:textId="77777777" w:rsidR="00900EAC" w:rsidRDefault="00900EAC" w:rsidP="00905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Enfòmasyon sou Anplwaye a</w:t>
            </w:r>
          </w:p>
        </w:tc>
      </w:tr>
      <w:tr w:rsidR="00900EAC" w14:paraId="7270139F" w14:textId="77777777" w:rsidTr="0090565E">
        <w:trPr>
          <w:trHeight w:val="30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41CEE" w14:textId="77777777" w:rsidR="00900EAC" w:rsidRDefault="00900EAC" w:rsidP="0090565E">
            <w:pPr>
              <w:rPr>
                <w:b/>
                <w:bCs/>
              </w:rPr>
            </w:pPr>
            <w:r>
              <w:rPr>
                <w:b/>
                <w:bCs/>
              </w:rPr>
              <w:t>Ekri Non Anplwaye a avèk Lèt Detache: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0A" w14:textId="77777777" w:rsidR="00900EAC" w:rsidRDefault="00900EAC" w:rsidP="0090565E">
            <w:pPr>
              <w:rPr>
                <w:b/>
                <w:bCs/>
              </w:rPr>
            </w:pPr>
          </w:p>
          <w:p w14:paraId="30240F6A" w14:textId="77777777" w:rsidR="00900EAC" w:rsidRDefault="00900EAC" w:rsidP="0090565E">
            <w:pPr>
              <w:rPr>
                <w:b/>
                <w:bCs/>
              </w:rPr>
            </w:pPr>
          </w:p>
        </w:tc>
      </w:tr>
      <w:tr w:rsidR="00900EAC" w14:paraId="256AC551" w14:textId="77777777" w:rsidTr="0090565E">
        <w:trPr>
          <w:trHeight w:val="5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DAADB" w14:textId="77777777" w:rsidR="00900EAC" w:rsidRDefault="00900EAC" w:rsidP="0090565E">
            <w:pPr>
              <w:rPr>
                <w:b/>
                <w:bCs/>
              </w:rPr>
            </w:pPr>
            <w:r>
              <w:rPr>
                <w:b/>
                <w:bCs/>
              </w:rPr>
              <w:t>Non Lekòl Anplwaye a: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335" w14:textId="77777777" w:rsidR="00900EAC" w:rsidRDefault="00900EAC" w:rsidP="0090565E">
            <w:pPr>
              <w:rPr>
                <w:b/>
                <w:bCs/>
              </w:rPr>
            </w:pPr>
          </w:p>
        </w:tc>
      </w:tr>
      <w:tr w:rsidR="00900EAC" w14:paraId="4C989928" w14:textId="77777777" w:rsidTr="0090565E">
        <w:trPr>
          <w:trHeight w:val="671"/>
        </w:trPr>
        <w:tc>
          <w:tcPr>
            <w:tcW w:w="2515" w:type="dxa"/>
          </w:tcPr>
          <w:p w14:paraId="0C207ED5" w14:textId="77777777" w:rsidR="00900EAC" w:rsidRDefault="00900EAC" w:rsidP="0090565E">
            <w:pPr>
              <w:rPr>
                <w:b/>
                <w:bCs/>
              </w:rPr>
            </w:pPr>
            <w:r>
              <w:rPr>
                <w:b/>
                <w:bCs/>
              </w:rPr>
              <w:t>Enskripsyon</w:t>
            </w:r>
          </w:p>
        </w:tc>
        <w:tc>
          <w:tcPr>
            <w:tcW w:w="6835" w:type="dxa"/>
          </w:tcPr>
          <w:p w14:paraId="55AE7304" w14:textId="77777777" w:rsidR="00900EAC" w:rsidRDefault="00900EAC" w:rsidP="0090565E"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BC6DB62" wp14:editId="66DAF72C">
                      <wp:extent cx="117475" cy="95250"/>
                      <wp:effectExtent l="0" t="0" r="15875" b="19050"/>
                      <wp:docPr id="955059698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35F06BDE" id="Rectangle 7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</w:t>
            </w:r>
            <w:r>
              <w:rPr>
                <w:rFonts w:cstheme="minorHAnsi"/>
                <w:b/>
                <w:bCs/>
              </w:rPr>
              <w:t>Wi,</w:t>
            </w:r>
            <w:r w:rsidRPr="000309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mwen chwazi patisipe nan pwogram tès antijèn lakay la </w:t>
            </w:r>
            <w:r w:rsidRPr="00FB0B9F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tanpri, li e siyen fòmilè ki pi ba a)</w:t>
            </w:r>
          </w:p>
          <w:p w14:paraId="207F3ECA" w14:textId="77777777" w:rsidR="00900EAC" w:rsidRDefault="00900EAC" w:rsidP="0090565E"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9493224" wp14:editId="08158325">
                      <wp:extent cx="117475" cy="95250"/>
                      <wp:effectExtent l="0" t="0" r="15875" b="19050"/>
                      <wp:docPr id="53483257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C300955" id="Rectangle 6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 </w:t>
            </w:r>
            <w:r w:rsidRPr="0003093A">
              <w:rPr>
                <w:rFonts w:cstheme="minorHAnsi"/>
                <w:b/>
                <w:bCs/>
              </w:rPr>
              <w:t>No</w:t>
            </w:r>
            <w:r>
              <w:rPr>
                <w:rFonts w:cstheme="minorHAnsi"/>
                <w:b/>
                <w:bCs/>
              </w:rPr>
              <w:t>n</w:t>
            </w:r>
            <w:r w:rsidRPr="0003093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mwen pa chwazi pou m patisipe nan pwogram tès antijèn lakay la </w:t>
            </w:r>
            <w:r>
              <w:rPr>
                <w:rFonts w:cstheme="minorHAnsi"/>
                <w:i/>
                <w:iCs/>
              </w:rPr>
              <w:t>(Ou pa bezwen fè anyen ankò)</w:t>
            </w:r>
          </w:p>
        </w:tc>
      </w:tr>
    </w:tbl>
    <w:p w14:paraId="15388234" w14:textId="77777777" w:rsidR="00900EAC" w:rsidRDefault="00900EAC" w:rsidP="00900EAC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>Detay sou Enskripsyon an</w:t>
      </w:r>
      <w:r w:rsidRPr="0003093A">
        <w:rPr>
          <w:rStyle w:val="Strong"/>
          <w:rFonts w:asciiTheme="minorHAnsi" w:eastAsiaTheme="majorEastAsia" w:hAnsiTheme="minorHAnsi" w:cstheme="minorHAnsi"/>
          <w:sz w:val="22"/>
          <w:szCs w:val="22"/>
        </w:rPr>
        <w:t>:</w:t>
      </w:r>
    </w:p>
    <w:p w14:paraId="33E7C33B" w14:textId="77777777" w:rsidR="00900EAC" w:rsidRDefault="00900EAC" w:rsidP="00900EAC">
      <w:r>
        <w:rPr>
          <w:rFonts w:cstheme="minorHAnsi"/>
        </w:rPr>
        <w:t>Lefètke mwen ranpli e remèt fòmilè sa a, mwen konfime se mwen menm ki paran an, responsab la, oswa moun ki otorize legalman pou l enskri l nan pwogram tès antijèn lakay la</w:t>
      </w:r>
      <w:r w:rsidRPr="0003093A">
        <w:rPr>
          <w:rFonts w:cstheme="minorHAnsi"/>
        </w:rPr>
        <w:t>:</w:t>
      </w:r>
    </w:p>
    <w:p w14:paraId="5D398D11" w14:textId="77777777" w:rsidR="00900EAC" w:rsidRDefault="00900EAC" w:rsidP="00900EAC">
      <w:pPr>
        <w:pStyle w:val="ListParagraph"/>
        <w:numPr>
          <w:ilvl w:val="0"/>
          <w:numId w:val="3"/>
        </w:numPr>
      </w:pPr>
      <w:r>
        <w:rPr>
          <w:rFonts w:cstheme="minorHAnsi"/>
          <w:shd w:val="clear" w:color="auto" w:fill="FFFFFF"/>
        </w:rPr>
        <w:t>Enskripsyon: Mwen konprann distri lekòl la pral bay sèlman elèv ak anplwaye ki enskri yo tès antijèn lakay, kit yo vaksinen, kit yo pa vaksinen.</w:t>
      </w:r>
      <w:r w:rsidRPr="138F6742">
        <w:t xml:space="preserve"> </w:t>
      </w:r>
    </w:p>
    <w:p w14:paraId="03E5AED4" w14:textId="77777777" w:rsidR="00900EAC" w:rsidRDefault="00900EAC" w:rsidP="00900EAC">
      <w:pPr>
        <w:pStyle w:val="ListParagraph"/>
        <w:numPr>
          <w:ilvl w:val="0"/>
          <w:numId w:val="3"/>
        </w:numPr>
      </w:pPr>
      <w:r>
        <w:rPr>
          <w:shd w:val="clear" w:color="auto" w:fill="FFFFFF"/>
        </w:rPr>
        <w:t>Fòmasyon:</w:t>
      </w:r>
      <w:r w:rsidRPr="000F2AF8">
        <w:rPr>
          <w:shd w:val="clear" w:color="auto" w:fill="FFFFFF"/>
        </w:rPr>
        <w:t xml:space="preserve"> </w:t>
      </w:r>
      <w:r>
        <w:rPr>
          <w:shd w:val="clear" w:color="auto" w:fill="FFFFFF"/>
        </w:rPr>
        <w:t>Mwen konprann distri lekòl mwen pral ba m fòmasyon sou ki jan pou fè tès antijèn lakay la, sa gen ladan l enstriksyon sou ki lè pou n fè tès yo.Mwen dakò pou m suiv fòmasyon sa a anvan m fè tès yo.</w:t>
      </w:r>
    </w:p>
    <w:p w14:paraId="1D70B2D7" w14:textId="77777777" w:rsidR="00900EAC" w:rsidRDefault="00900EAC" w:rsidP="00900EAC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shd w:val="clear" w:color="auto" w:fill="FFFFFF"/>
        </w:rPr>
        <w:t>Distribisyon tès: Mwen konprann y ap ba m tès pou m fè lakay la chak 2 semèn. Mwen konprann chak pake tès gen ladan l 2 grenn tès, epi m pral fè tès la chak [</w:t>
      </w:r>
      <w:r>
        <w:rPr>
          <w:rFonts w:cstheme="minorHAnsi"/>
          <w:highlight w:val="yellow"/>
          <w:shd w:val="clear" w:color="auto" w:fill="FFFFFF"/>
        </w:rPr>
        <w:t>jou lasemèn</w:t>
      </w:r>
      <w:r>
        <w:rPr>
          <w:rFonts w:cstheme="minorHAnsi"/>
          <w:shd w:val="clear" w:color="auto" w:fill="FFFFFF"/>
        </w:rPr>
        <w:t>].</w:t>
      </w:r>
    </w:p>
    <w:p w14:paraId="0789A1F3" w14:textId="77777777" w:rsidR="00900EAC" w:rsidRPr="007B77EB" w:rsidRDefault="00900EAC" w:rsidP="00900EA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222222"/>
        </w:rPr>
      </w:pPr>
      <w:r>
        <w:rPr>
          <w:rFonts w:cstheme="minorHAnsi"/>
          <w:shd w:val="clear" w:color="auto" w:fill="FFFFFF"/>
        </w:rPr>
        <w:t xml:space="preserve">Fè konnen rezilta tès: Mwen konprann si m fè yon tès ki pozitif, mwen pral fè lekòl la konn sa </w:t>
      </w:r>
      <w:r w:rsidRPr="001D4B92">
        <w:rPr>
          <w:rFonts w:eastAsia="Times New Roman"/>
          <w:shd w:val="clear" w:color="auto" w:fill="FFFFFF"/>
        </w:rPr>
        <w:t>ak medsen m</w:t>
      </w:r>
      <w:r>
        <w:rPr>
          <w:rFonts w:cstheme="minorHAnsi"/>
          <w:shd w:val="clear" w:color="auto" w:fill="FFFFFF"/>
        </w:rPr>
        <w:t xml:space="preserve">. Mwen konprann lekòl la pral kenbe nenpòt rezilta mwen rapòte yo konfidansyèl epi yo pap pibliye rezilta tès endividyèl. </w:t>
      </w:r>
      <w:r w:rsidRPr="004949BA">
        <w:rPr>
          <w:rFonts w:eastAsia="Times New Roman"/>
          <w:shd w:val="clear" w:color="auto" w:fill="FFFFFF"/>
        </w:rPr>
        <w:t>Anplis de sa, nou vrèman rekòmande ou fè medsen w konn sa si rezilta a pozitif.</w:t>
      </w:r>
    </w:p>
    <w:p w14:paraId="46169176" w14:textId="77777777" w:rsidR="00900EAC" w:rsidRDefault="00900EAC" w:rsidP="00900EAC">
      <w:pPr>
        <w:pStyle w:val="ListParagraph"/>
        <w:numPr>
          <w:ilvl w:val="0"/>
          <w:numId w:val="3"/>
        </w:numPr>
      </w:pPr>
      <w:r>
        <w:rPr>
          <w:rFonts w:cstheme="minorHAnsi"/>
          <w:shd w:val="clear" w:color="auto" w:fill="FFFFFF"/>
        </w:rPr>
        <w:t xml:space="preserve">Patisipasyon volontè: Mwen konprann se yon bagay ki opsyonèl pou m enskri nan pwogram tès antijèn lakay la epi mwen ka chwazi pa patisipe nenpòt ki lè. Pou m retire tèt mwen nan pwogram tès antijèn lakay la, mwen bezwen kontakte </w:t>
      </w:r>
      <w:r>
        <w:rPr>
          <w:rFonts w:cstheme="minorHAnsi"/>
        </w:rPr>
        <w:t>[</w:t>
      </w:r>
      <w:r w:rsidRPr="0003093A">
        <w:rPr>
          <w:rFonts w:cstheme="minorHAnsi"/>
          <w:highlight w:val="yellow"/>
        </w:rPr>
        <w:t>XX</w:t>
      </w:r>
      <w:r>
        <w:rPr>
          <w:rFonts w:cstheme="minorHAnsi"/>
        </w:rPr>
        <w:t>]</w:t>
      </w:r>
      <w:r w:rsidRPr="0003093A">
        <w:rPr>
          <w:rFonts w:cstheme="minorHAnsi"/>
        </w:rPr>
        <w:t>.</w:t>
      </w:r>
    </w:p>
    <w:p w14:paraId="6AD73FD2" w14:textId="77777777" w:rsidR="00900EAC" w:rsidRDefault="00900EAC" w:rsidP="00900EAC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 te enfòme mwen menm, moun ki siyen pi ba a, konsènan pwogram tès antijèn lakay la e konsènan pwosesis la, epi mwen te jwenn yon kopi fòmilè enskripsyon sa a. Yo te ba m okazyon pou m poze kesyon anvan m siyen l, epi yo te di m mwen ka poze lòt kesyon nenpòt ki lè. Mwen chwazi enskri volontèman nan pwogram sa a:</w:t>
      </w:r>
    </w:p>
    <w:p w14:paraId="5EB840F7" w14:textId="77777777" w:rsidR="00900EAC" w:rsidRDefault="00900EAC" w:rsidP="00900EAC">
      <w:r>
        <w:t>Siyati anplwaye a</w:t>
      </w:r>
      <w:r w:rsidRPr="138F6742">
        <w:t>: __________________________________</w:t>
      </w:r>
    </w:p>
    <w:p w14:paraId="0B41EF79" w14:textId="7B158B9C" w:rsidR="00CD1918" w:rsidRDefault="00900EAC">
      <w:r w:rsidRPr="138F6742">
        <w:t>Dat: _________________________________</w:t>
      </w:r>
    </w:p>
    <w:sectPr w:rsidR="00CD191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B086" w14:textId="77777777" w:rsidR="00FB2A31" w:rsidRDefault="00FB2A31">
      <w:pPr>
        <w:spacing w:after="0" w:line="240" w:lineRule="auto"/>
      </w:pPr>
      <w:r>
        <w:separator/>
      </w:r>
    </w:p>
  </w:endnote>
  <w:endnote w:type="continuationSeparator" w:id="0">
    <w:p w14:paraId="31B68E74" w14:textId="77777777" w:rsidR="00FB2A31" w:rsidRDefault="00FB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2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4E3DB" w14:textId="77777777" w:rsidR="0008476D" w:rsidRDefault="00900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B611FE" w14:textId="77777777" w:rsidR="0008476D" w:rsidRDefault="00FB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5D15" w14:textId="77777777" w:rsidR="00FB2A31" w:rsidRDefault="00FB2A31">
      <w:pPr>
        <w:spacing w:after="0" w:line="240" w:lineRule="auto"/>
      </w:pPr>
      <w:r>
        <w:separator/>
      </w:r>
    </w:p>
  </w:footnote>
  <w:footnote w:type="continuationSeparator" w:id="0">
    <w:p w14:paraId="42891A1B" w14:textId="77777777" w:rsidR="00FB2A31" w:rsidRDefault="00FB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AC"/>
    <w:rsid w:val="00900EAC"/>
    <w:rsid w:val="00963070"/>
    <w:rsid w:val="00CD1918"/>
    <w:rsid w:val="00EE12B7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09F6"/>
  <w15:chartTrackingRefBased/>
  <w15:docId w15:val="{10419DFA-A0F0-4DBA-A503-83B1A70B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90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EAC"/>
    <w:rPr>
      <w:b/>
      <w:bCs/>
    </w:rPr>
  </w:style>
  <w:style w:type="paragraph" w:styleId="ListParagraph">
    <w:name w:val="List Paragraph"/>
    <w:basedOn w:val="Normal"/>
    <w:uiPriority w:val="34"/>
    <w:qFormat/>
    <w:rsid w:val="00900EAC"/>
    <w:pPr>
      <w:ind w:left="720"/>
      <w:contextualSpacing/>
    </w:pPr>
  </w:style>
  <w:style w:type="table" w:styleId="TableGrid">
    <w:name w:val="Table Grid"/>
    <w:basedOn w:val="TableNormal"/>
    <w:uiPriority w:val="39"/>
    <w:rsid w:val="00900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DESE-231-76040</_dlc_DocId>
    <_dlc_DocIdUrl xmlns="733efe1c-5bbe-4968-87dc-d400e65c879f">
      <Url>https://sharepoint.doemass.org/ese/webteam/cps/_layouts/DocIdRedir.aspx?ID=DESE-231-76040</Url>
      <Description>DESE-231-76040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0CBBE-208D-45D0-A692-51813D7C311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45893D5-3BCA-4843-9EBD-52BB49220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A66F3-37D5-4095-BC54-26EDD2A93F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FEB032-A66B-402A-9014-76AB9D01D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staff participating in the at-home antigen test program, Haitian Creole</dc:title>
  <dc:subject/>
  <dc:creator>DESE</dc:creator>
  <cp:keywords/>
  <dc:description/>
  <cp:lastModifiedBy>Zou, Dong (EOE)</cp:lastModifiedBy>
  <cp:revision>2</cp:revision>
  <dcterms:created xsi:type="dcterms:W3CDTF">2022-01-19T01:04:00Z</dcterms:created>
  <dcterms:modified xsi:type="dcterms:W3CDTF">2022-01-19T19:13:00Z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