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6B5C1" w14:textId="77777777" w:rsidR="00D41F68" w:rsidRDefault="00D41F68">
      <w:pPr>
        <w:spacing w:line="240" w:lineRule="auto"/>
        <w:rPr>
          <w:rFonts w:ascii="Quattrocento Sans" w:eastAsia="Quattrocento Sans" w:hAnsi="Quattrocento Sans" w:cs="Quattrocento Sans"/>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80"/>
        <w:gridCol w:w="4680"/>
      </w:tblGrid>
      <w:tr w:rsidR="00D41F68" w14:paraId="675E8B44" w14:textId="77777777" w:rsidTr="00B91A31">
        <w:trPr>
          <w:trHeight w:val="573"/>
        </w:trPr>
        <w:tc>
          <w:tcPr>
            <w:tcW w:w="9360" w:type="dxa"/>
            <w:gridSpan w:val="2"/>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293B6A02" w14:textId="7A04B40E" w:rsidR="00D41F68" w:rsidRPr="00752564" w:rsidRDefault="00BE78FB" w:rsidP="003F4797">
            <w:pPr>
              <w:widowControl w:val="0"/>
              <w:spacing w:line="240" w:lineRule="auto"/>
              <w:rPr>
                <w:rFonts w:ascii="Quattrocento Sans" w:eastAsia="Quattrocento Sans" w:hAnsi="Quattrocento Sans" w:cs="Quattrocento Sans"/>
                <w:b/>
                <w:sz w:val="24"/>
                <w:szCs w:val="24"/>
              </w:rPr>
            </w:pPr>
            <w:r>
              <w:rPr>
                <w:rFonts w:ascii="Quattrocento Sans" w:eastAsia="Quattrocento Sans" w:hAnsi="Quattrocento Sans" w:cs="Quattrocento Sans"/>
                <w:b/>
                <w:noProof/>
                <w:color w:val="95288A"/>
                <w:sz w:val="24"/>
                <w:szCs w:val="24"/>
              </w:rPr>
              <w:drawing>
                <wp:inline distT="114300" distB="114300" distL="114300" distR="114300" wp14:anchorId="31205616" wp14:editId="496DBF02">
                  <wp:extent cx="466725" cy="495300"/>
                  <wp:effectExtent l="0" t="0" r="9525" b="0"/>
                  <wp:docPr id="7" name="image4.png" descr="Yellow lightbulb icon representing vision component"/>
                  <wp:cNvGraphicFramePr/>
                  <a:graphic xmlns:a="http://schemas.openxmlformats.org/drawingml/2006/main">
                    <a:graphicData uri="http://schemas.openxmlformats.org/drawingml/2006/picture">
                      <pic:pic xmlns:pic="http://schemas.openxmlformats.org/drawingml/2006/picture">
                        <pic:nvPicPr>
                          <pic:cNvPr id="7" name="image4.png" descr="Yellow lightbulb icon representing vision component"/>
                          <pic:cNvPicPr preferRelativeResize="0"/>
                        </pic:nvPicPr>
                        <pic:blipFill>
                          <a:blip r:embed="rId7"/>
                          <a:srcRect/>
                          <a:stretch>
                            <a:fillRect/>
                          </a:stretch>
                        </pic:blipFill>
                        <pic:spPr>
                          <a:xfrm>
                            <a:off x="0" y="0"/>
                            <a:ext cx="466725" cy="495300"/>
                          </a:xfrm>
                          <a:prstGeom prst="rect">
                            <a:avLst/>
                          </a:prstGeom>
                          <a:ln/>
                        </pic:spPr>
                      </pic:pic>
                    </a:graphicData>
                  </a:graphic>
                </wp:inline>
              </w:drawing>
            </w:r>
            <w:bookmarkStart w:id="0" w:name="_rchxwn1ik62e"/>
            <w:bookmarkEnd w:id="0"/>
            <w:r w:rsidRPr="00752564">
              <w:rPr>
                <w:rFonts w:ascii="Quattrocento Sans" w:eastAsia="Quattrocento Sans" w:hAnsi="Quattrocento Sans" w:cs="Quattrocento Sans"/>
                <w:color w:val="FFFFFF"/>
                <w:sz w:val="52"/>
                <w:szCs w:val="52"/>
              </w:rPr>
              <w:t>Vision</w:t>
            </w:r>
          </w:p>
        </w:tc>
      </w:tr>
      <w:tr w:rsidR="00D41F68" w14:paraId="00AC4F28" w14:textId="77777777" w:rsidTr="00BE78FB">
        <w:tc>
          <w:tcPr>
            <w:tcW w:w="46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111A6EA" w14:textId="77777777" w:rsidR="00D41F68" w:rsidRPr="00752564" w:rsidRDefault="00BE78FB">
            <w:pPr>
              <w:widowControl w:val="0"/>
              <w:spacing w:line="240" w:lineRule="auto"/>
              <w:rPr>
                <w:rFonts w:ascii="Quattrocento Sans" w:eastAsia="Quattrocento Sans" w:hAnsi="Quattrocento Sans" w:cs="Quattrocento Sans"/>
                <w:bCs/>
              </w:rPr>
            </w:pPr>
            <w:r w:rsidRPr="00752564">
              <w:rPr>
                <w:rFonts w:ascii="Quattrocento Sans" w:eastAsia="Quattrocento Sans" w:hAnsi="Quattrocento Sans" w:cs="Quattrocento Sans"/>
                <w:bCs/>
              </w:rPr>
              <w:t>What is your instructional vision?</w:t>
            </w:r>
          </w:p>
        </w:tc>
        <w:tc>
          <w:tcPr>
            <w:tcW w:w="46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3D387A" w14:textId="3CF5410E" w:rsidR="00D41F68" w:rsidRPr="00752564" w:rsidRDefault="00D41F68">
            <w:pPr>
              <w:widowControl w:val="0"/>
              <w:spacing w:line="240" w:lineRule="auto"/>
              <w:rPr>
                <w:rFonts w:ascii="Quattrocento Sans" w:eastAsia="Quattrocento Sans" w:hAnsi="Quattrocento Sans" w:cs="Quattrocento Sans"/>
                <w:b/>
              </w:rPr>
            </w:pPr>
          </w:p>
        </w:tc>
      </w:tr>
      <w:tr w:rsidR="00D41F68" w14:paraId="69052F52" w14:textId="77777777" w:rsidTr="00BE78FB">
        <w:tc>
          <w:tcPr>
            <w:tcW w:w="46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6552CC" w14:textId="77777777" w:rsidR="00D41F68" w:rsidRPr="00752564" w:rsidRDefault="00BE78FB">
            <w:pPr>
              <w:widowControl w:val="0"/>
              <w:spacing w:line="240" w:lineRule="auto"/>
              <w:rPr>
                <w:rFonts w:ascii="Quattrocento Sans" w:eastAsia="Quattrocento Sans" w:hAnsi="Quattrocento Sans" w:cs="Quattrocento Sans"/>
                <w:b/>
              </w:rPr>
            </w:pPr>
            <w:r w:rsidRPr="00752564">
              <w:rPr>
                <w:rFonts w:ascii="Quattrocento Sans" w:eastAsia="Quattrocento Sans" w:hAnsi="Quattrocento Sans" w:cs="Quattrocento Sans"/>
                <w:b/>
              </w:rPr>
              <w:t>Immediate Next Step</w:t>
            </w:r>
          </w:p>
          <w:p w14:paraId="63264ED3" w14:textId="77777777" w:rsidR="00D41F68" w:rsidRPr="00752564" w:rsidRDefault="00BE78FB">
            <w:pPr>
              <w:widowControl w:val="0"/>
              <w:spacing w:line="240" w:lineRule="auto"/>
              <w:rPr>
                <w:rFonts w:ascii="Quattrocento Sans" w:eastAsia="Quattrocento Sans" w:hAnsi="Quattrocento Sans" w:cs="Quattrocento Sans"/>
              </w:rPr>
            </w:pPr>
            <w:r w:rsidRPr="00752564">
              <w:rPr>
                <w:rFonts w:ascii="Quattrocento Sans" w:eastAsia="Quattrocento Sans" w:hAnsi="Quattrocento Sans" w:cs="Quattrocento Sans"/>
              </w:rPr>
              <w:t>Based on your understanding of equity and opportunity gaps in your system, what (if any) immediate next step could you take to ensure your vision promotes deeper learning for all students?</w:t>
            </w:r>
          </w:p>
        </w:tc>
        <w:tc>
          <w:tcPr>
            <w:tcW w:w="46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FAADDA0" w14:textId="77777777" w:rsidR="00D41F68" w:rsidRDefault="00D41F68">
            <w:pPr>
              <w:widowControl w:val="0"/>
              <w:spacing w:line="240" w:lineRule="auto"/>
              <w:rPr>
                <w:rFonts w:ascii="Quattrocento Sans" w:eastAsia="Quattrocento Sans" w:hAnsi="Quattrocento Sans" w:cs="Quattrocento Sans"/>
                <w:b/>
                <w:sz w:val="24"/>
                <w:szCs w:val="24"/>
              </w:rPr>
            </w:pPr>
          </w:p>
        </w:tc>
      </w:tr>
      <w:tr w:rsidR="00D41F68" w14:paraId="067672C2" w14:textId="77777777" w:rsidTr="00BE78FB">
        <w:tc>
          <w:tcPr>
            <w:tcW w:w="46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6F541B9" w14:textId="77777777" w:rsidR="00D41F68" w:rsidRPr="00752564" w:rsidRDefault="00BE78FB">
            <w:pPr>
              <w:widowControl w:val="0"/>
              <w:spacing w:line="240" w:lineRule="auto"/>
              <w:rPr>
                <w:rFonts w:ascii="Quattrocento Sans" w:eastAsia="Quattrocento Sans" w:hAnsi="Quattrocento Sans" w:cs="Quattrocento Sans"/>
                <w:b/>
              </w:rPr>
            </w:pPr>
            <w:r w:rsidRPr="00752564">
              <w:rPr>
                <w:rFonts w:ascii="Quattrocento Sans" w:eastAsia="Quattrocento Sans" w:hAnsi="Quattrocento Sans" w:cs="Quattrocento Sans"/>
                <w:b/>
              </w:rPr>
              <w:t>Longer-Term Next Steps</w:t>
            </w:r>
          </w:p>
          <w:p w14:paraId="09E6FD06" w14:textId="77777777" w:rsidR="00D41F68" w:rsidRPr="00752564" w:rsidRDefault="00BE78FB">
            <w:pPr>
              <w:widowControl w:val="0"/>
              <w:spacing w:line="240" w:lineRule="auto"/>
              <w:rPr>
                <w:rFonts w:ascii="Quattrocento Sans" w:eastAsia="Quattrocento Sans" w:hAnsi="Quattrocento Sans" w:cs="Quattrocento Sans"/>
              </w:rPr>
            </w:pPr>
            <w:r w:rsidRPr="00752564">
              <w:rPr>
                <w:rFonts w:ascii="Quattrocento Sans" w:eastAsia="Quattrocento Sans" w:hAnsi="Quattrocento Sans" w:cs="Quattrocento Sans"/>
              </w:rPr>
              <w:t>What (if any) longer-term next steps will you need to take to ensure your instructional vision promotes deeper learning for all students?</w:t>
            </w:r>
          </w:p>
        </w:tc>
        <w:tc>
          <w:tcPr>
            <w:tcW w:w="46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D858619" w14:textId="77777777" w:rsidR="00D41F68" w:rsidRDefault="00D41F68">
            <w:pPr>
              <w:widowControl w:val="0"/>
              <w:spacing w:line="240" w:lineRule="auto"/>
              <w:rPr>
                <w:rFonts w:ascii="Quattrocento Sans" w:eastAsia="Quattrocento Sans" w:hAnsi="Quattrocento Sans" w:cs="Quattrocento Sans"/>
                <w:b/>
                <w:sz w:val="24"/>
                <w:szCs w:val="24"/>
              </w:rPr>
            </w:pPr>
          </w:p>
        </w:tc>
      </w:tr>
    </w:tbl>
    <w:p w14:paraId="6BCC44D3" w14:textId="4A1C77E8" w:rsidR="00D41F68" w:rsidRDefault="00A508A7" w:rsidP="00752564">
      <w:pPr>
        <w:spacing w:line="240" w:lineRule="auto"/>
        <w:jc w:val="center"/>
        <w:rPr>
          <w:rFonts w:ascii="Quattrocento Sans" w:eastAsia="Quattrocento Sans" w:hAnsi="Quattrocento Sans" w:cs="Quattrocento Sans"/>
          <w:sz w:val="24"/>
          <w:szCs w:val="24"/>
        </w:rPr>
      </w:pPr>
      <w:r>
        <w:rPr>
          <w:rFonts w:ascii="Quattrocento Sans" w:eastAsia="Quattrocento Sans" w:hAnsi="Quattrocento Sans" w:cs="Quattrocento Sans"/>
          <w:noProof/>
          <w:sz w:val="24"/>
          <w:szCs w:val="24"/>
        </w:rPr>
        <w:drawing>
          <wp:anchor distT="0" distB="0" distL="114300" distR="114300" simplePos="0" relativeHeight="251658240" behindDoc="0" locked="0" layoutInCell="1" allowOverlap="1" wp14:anchorId="04CD9ED5" wp14:editId="4130CABC">
            <wp:simplePos x="0" y="0"/>
            <wp:positionH relativeFrom="margin">
              <wp:align>center</wp:align>
            </wp:positionH>
            <wp:positionV relativeFrom="paragraph">
              <wp:posOffset>4157980</wp:posOffset>
            </wp:positionV>
            <wp:extent cx="644769" cy="468923"/>
            <wp:effectExtent l="0" t="0" r="0" b="7620"/>
            <wp:wrapSquare wrapText="bothSides"/>
            <wp:docPr id="3"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644769" cy="468923"/>
                    </a:xfrm>
                    <a:prstGeom prst="rect">
                      <a:avLst/>
                    </a:prstGeom>
                    <a:ln/>
                  </pic:spPr>
                </pic:pic>
              </a:graphicData>
            </a:graphic>
          </wp:anchor>
        </w:drawing>
      </w:r>
      <w:r w:rsidR="00BE78FB">
        <w:rPr>
          <w:rFonts w:ascii="Quattrocento Sans" w:eastAsia="Quattrocento Sans" w:hAnsi="Quattrocento Sans" w:cs="Quattrocento Sans"/>
          <w:noProof/>
          <w:sz w:val="24"/>
          <w:szCs w:val="24"/>
        </w:rPr>
        <w:drawing>
          <wp:inline distT="114300" distB="114300" distL="114300" distR="114300" wp14:anchorId="6E30B92A" wp14:editId="3B43F806">
            <wp:extent cx="740361" cy="457200"/>
            <wp:effectExtent l="0" t="0" r="0" b="0"/>
            <wp:docPr id="4" name="image3.png" descr="Yellow block arrow pointing to the next component"/>
            <wp:cNvGraphicFramePr/>
            <a:graphic xmlns:a="http://schemas.openxmlformats.org/drawingml/2006/main">
              <a:graphicData uri="http://schemas.openxmlformats.org/drawingml/2006/picture">
                <pic:pic xmlns:pic="http://schemas.openxmlformats.org/drawingml/2006/picture">
                  <pic:nvPicPr>
                    <pic:cNvPr id="4" name="image3.png" descr="Yellow block arrow pointing to the next component"/>
                    <pic:cNvPicPr preferRelativeResize="0"/>
                  </pic:nvPicPr>
                  <pic:blipFill>
                    <a:blip r:embed="rId9"/>
                    <a:srcRect/>
                    <a:stretch>
                      <a:fillRect/>
                    </a:stretch>
                  </pic:blipFill>
                  <pic:spPr>
                    <a:xfrm>
                      <a:off x="0" y="0"/>
                      <a:ext cx="759693" cy="469138"/>
                    </a:xfrm>
                    <a:prstGeom prst="rect">
                      <a:avLst/>
                    </a:prstGeom>
                    <a:ln/>
                  </pic:spPr>
                </pic:pic>
              </a:graphicData>
            </a:graphic>
          </wp:inline>
        </w:drawing>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760"/>
        <w:gridCol w:w="4600"/>
      </w:tblGrid>
      <w:tr w:rsidR="00752564" w14:paraId="2A58FAC8" w14:textId="77777777" w:rsidTr="003F4797">
        <w:trPr>
          <w:trHeight w:val="483"/>
        </w:trPr>
        <w:tc>
          <w:tcPr>
            <w:tcW w:w="9360" w:type="dxa"/>
            <w:gridSpan w:val="2"/>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1206CFA7" w14:textId="35B8A8EA" w:rsidR="00752564" w:rsidRDefault="00752564" w:rsidP="00752564">
            <w:pPr>
              <w:pStyle w:val="Heading1"/>
              <w:widowControl w:val="0"/>
              <w:jc w:val="left"/>
            </w:pPr>
            <w:r>
              <w:rPr>
                <w:noProof/>
              </w:rPr>
              <w:drawing>
                <wp:inline distT="114300" distB="114300" distL="114300" distR="114300" wp14:anchorId="510DACB7" wp14:editId="63295F76">
                  <wp:extent cx="514350" cy="476250"/>
                  <wp:effectExtent l="0" t="0" r="0" b="0"/>
                  <wp:docPr id="2" name="image2.png" descr="Purple book and pencil icon representing the instructional design component"/>
                  <wp:cNvGraphicFramePr/>
                  <a:graphic xmlns:a="http://schemas.openxmlformats.org/drawingml/2006/main">
                    <a:graphicData uri="http://schemas.openxmlformats.org/drawingml/2006/picture">
                      <pic:pic xmlns:pic="http://schemas.openxmlformats.org/drawingml/2006/picture">
                        <pic:nvPicPr>
                          <pic:cNvPr id="2" name="image2.png" descr="Purple book and pencil icon representing the instructional design component"/>
                          <pic:cNvPicPr preferRelativeResize="0"/>
                        </pic:nvPicPr>
                        <pic:blipFill>
                          <a:blip r:embed="rId10"/>
                          <a:srcRect/>
                          <a:stretch>
                            <a:fillRect/>
                          </a:stretch>
                        </pic:blipFill>
                        <pic:spPr>
                          <a:xfrm>
                            <a:off x="0" y="0"/>
                            <a:ext cx="514760" cy="476630"/>
                          </a:xfrm>
                          <a:prstGeom prst="rect">
                            <a:avLst/>
                          </a:prstGeom>
                          <a:ln/>
                        </pic:spPr>
                      </pic:pic>
                    </a:graphicData>
                  </a:graphic>
                </wp:inline>
              </w:drawing>
            </w:r>
            <w:bookmarkStart w:id="1" w:name="_px6659fmknk6" w:colFirst="0" w:colLast="0"/>
            <w:bookmarkEnd w:id="1"/>
            <w:r>
              <w:t xml:space="preserve"> Instructional Design</w:t>
            </w:r>
            <w:bookmarkStart w:id="2" w:name="_qqsorucrqdea" w:colFirst="0" w:colLast="0"/>
            <w:bookmarkEnd w:id="2"/>
          </w:p>
        </w:tc>
      </w:tr>
      <w:tr w:rsidR="00D41F68" w14:paraId="6CB03D3A" w14:textId="77777777" w:rsidTr="003F4797">
        <w:tc>
          <w:tcPr>
            <w:tcW w:w="47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2999E94" w14:textId="77777777" w:rsidR="00D41F68" w:rsidRPr="00752564" w:rsidRDefault="00BE78FB">
            <w:pPr>
              <w:widowControl w:val="0"/>
              <w:spacing w:line="240" w:lineRule="auto"/>
              <w:rPr>
                <w:rFonts w:ascii="Quattrocento Sans" w:eastAsia="Quattrocento Sans" w:hAnsi="Quattrocento Sans" w:cs="Quattrocento Sans"/>
              </w:rPr>
            </w:pPr>
            <w:r w:rsidRPr="00752564">
              <w:rPr>
                <w:rFonts w:ascii="Quattrocento Sans" w:eastAsia="Quattrocento Sans" w:hAnsi="Quattrocento Sans" w:cs="Quattrocento Sans"/>
              </w:rPr>
              <w:t>What are your top 3 growth areas from the self-assessment?</w:t>
            </w:r>
          </w:p>
          <w:p w14:paraId="4A655806" w14:textId="77777777" w:rsidR="00D41F68" w:rsidRPr="00752564" w:rsidRDefault="00D41F68">
            <w:pPr>
              <w:widowControl w:val="0"/>
              <w:spacing w:line="240" w:lineRule="auto"/>
              <w:rPr>
                <w:rFonts w:ascii="Quattrocento Sans" w:eastAsia="Quattrocento Sans" w:hAnsi="Quattrocento Sans" w:cs="Quattrocento Sans"/>
              </w:rPr>
            </w:pPr>
          </w:p>
          <w:p w14:paraId="2CEECA3A" w14:textId="77777777" w:rsidR="00D41F68" w:rsidRPr="00752564" w:rsidRDefault="00BE78FB">
            <w:pPr>
              <w:widowControl w:val="0"/>
              <w:spacing w:line="240" w:lineRule="auto"/>
              <w:rPr>
                <w:rFonts w:ascii="Quattrocento Sans" w:eastAsia="Quattrocento Sans" w:hAnsi="Quattrocento Sans" w:cs="Quattrocento Sans"/>
              </w:rPr>
            </w:pPr>
            <w:r w:rsidRPr="00752564">
              <w:rPr>
                <w:rFonts w:ascii="Quattrocento Sans" w:eastAsia="Quattrocento Sans" w:hAnsi="Quattrocento Sans" w:cs="Quattrocento Sans"/>
              </w:rPr>
              <w:t>Based on your review of data and equity pause, what might be some instructional priority areas to consider?</w:t>
            </w:r>
          </w:p>
        </w:tc>
        <w:tc>
          <w:tcPr>
            <w:tcW w:w="46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D0EA0F" w14:textId="71A43070" w:rsidR="00D41F68" w:rsidRPr="00752564" w:rsidRDefault="00D41F68">
            <w:pPr>
              <w:widowControl w:val="0"/>
              <w:spacing w:line="240" w:lineRule="auto"/>
              <w:rPr>
                <w:rFonts w:ascii="Quattrocento Sans" w:eastAsia="Quattrocento Sans" w:hAnsi="Quattrocento Sans" w:cs="Quattrocento Sans"/>
                <w:sz w:val="24"/>
                <w:szCs w:val="24"/>
              </w:rPr>
            </w:pPr>
          </w:p>
        </w:tc>
      </w:tr>
      <w:tr w:rsidR="00D41F68" w14:paraId="5E38E028" w14:textId="77777777" w:rsidTr="003F4797">
        <w:tc>
          <w:tcPr>
            <w:tcW w:w="47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029DCF8" w14:textId="77777777" w:rsidR="00D41F68" w:rsidRPr="00752564" w:rsidRDefault="00BE78FB">
            <w:pPr>
              <w:widowControl w:val="0"/>
              <w:spacing w:line="240" w:lineRule="auto"/>
              <w:rPr>
                <w:rFonts w:ascii="Quattrocento Sans" w:eastAsia="Quattrocento Sans" w:hAnsi="Quattrocento Sans" w:cs="Quattrocento Sans"/>
                <w:b/>
              </w:rPr>
            </w:pPr>
            <w:r w:rsidRPr="00752564">
              <w:rPr>
                <w:rFonts w:ascii="Quattrocento Sans" w:eastAsia="Quattrocento Sans" w:hAnsi="Quattrocento Sans" w:cs="Quattrocento Sans"/>
                <w:b/>
              </w:rPr>
              <w:t>Immediate Next Step</w:t>
            </w:r>
          </w:p>
          <w:p w14:paraId="210EFC86" w14:textId="77777777" w:rsidR="00D41F68" w:rsidRPr="00752564" w:rsidRDefault="00BE78FB">
            <w:pPr>
              <w:widowControl w:val="0"/>
              <w:spacing w:line="240" w:lineRule="auto"/>
              <w:rPr>
                <w:rFonts w:ascii="Quattrocento Sans" w:eastAsia="Quattrocento Sans" w:hAnsi="Quattrocento Sans" w:cs="Quattrocento Sans"/>
              </w:rPr>
            </w:pPr>
            <w:r w:rsidRPr="00752564">
              <w:rPr>
                <w:rFonts w:ascii="Quattrocento Sans" w:eastAsia="Quattrocento Sans" w:hAnsi="Quattrocento Sans" w:cs="Quattrocento Sans"/>
              </w:rPr>
              <w:t>Looking at your growth areas above, if you could be truly excellent at one thing (or a few) that would have the greatest impact on teaching and learning</w:t>
            </w:r>
            <w:r w:rsidRPr="00752564">
              <w:rPr>
                <w:rFonts w:ascii="Quattrocento Sans" w:eastAsia="Quattrocento Sans" w:hAnsi="Quattrocento Sans" w:cs="Quattrocento Sans"/>
                <w:i/>
              </w:rPr>
              <w:t xml:space="preserve"> in service of your vision</w:t>
            </w:r>
            <w:r w:rsidRPr="00752564">
              <w:rPr>
                <w:rFonts w:ascii="Quattrocento Sans" w:eastAsia="Quattrocento Sans" w:hAnsi="Quattrocento Sans" w:cs="Quattrocento Sans"/>
              </w:rPr>
              <w:t xml:space="preserve">, what would it be? </w:t>
            </w:r>
          </w:p>
        </w:tc>
        <w:tc>
          <w:tcPr>
            <w:tcW w:w="46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6FA5FC5" w14:textId="77777777" w:rsidR="00D41F68" w:rsidRDefault="00D41F68">
            <w:pPr>
              <w:widowControl w:val="0"/>
              <w:spacing w:line="240" w:lineRule="auto"/>
              <w:rPr>
                <w:rFonts w:ascii="Quattrocento Sans" w:eastAsia="Quattrocento Sans" w:hAnsi="Quattrocento Sans" w:cs="Quattrocento Sans"/>
                <w:b/>
                <w:sz w:val="24"/>
                <w:szCs w:val="24"/>
              </w:rPr>
            </w:pPr>
          </w:p>
        </w:tc>
      </w:tr>
      <w:tr w:rsidR="00D41F68" w14:paraId="6A03C088" w14:textId="77777777" w:rsidTr="003F4797">
        <w:tc>
          <w:tcPr>
            <w:tcW w:w="47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6FC4555" w14:textId="77777777" w:rsidR="00D41F68" w:rsidRPr="00752564" w:rsidRDefault="00BE78FB">
            <w:pPr>
              <w:widowControl w:val="0"/>
              <w:spacing w:line="240" w:lineRule="auto"/>
              <w:rPr>
                <w:rFonts w:ascii="Quattrocento Sans" w:eastAsia="Quattrocento Sans" w:hAnsi="Quattrocento Sans" w:cs="Quattrocento Sans"/>
                <w:b/>
              </w:rPr>
            </w:pPr>
            <w:r w:rsidRPr="00752564">
              <w:rPr>
                <w:rFonts w:ascii="Quattrocento Sans" w:eastAsia="Quattrocento Sans" w:hAnsi="Quattrocento Sans" w:cs="Quattrocento Sans"/>
                <w:b/>
              </w:rPr>
              <w:t>Longer-Term Next Steps</w:t>
            </w:r>
          </w:p>
          <w:p w14:paraId="56FCAFCF" w14:textId="77777777" w:rsidR="00D41F68" w:rsidRPr="00752564" w:rsidRDefault="00BE78FB">
            <w:pPr>
              <w:widowControl w:val="0"/>
              <w:spacing w:line="240" w:lineRule="auto"/>
              <w:rPr>
                <w:rFonts w:ascii="Quattrocento Sans" w:eastAsia="Quattrocento Sans" w:hAnsi="Quattrocento Sans" w:cs="Quattrocento Sans"/>
              </w:rPr>
            </w:pPr>
            <w:r w:rsidRPr="00752564">
              <w:rPr>
                <w:rFonts w:ascii="Quattrocento Sans" w:eastAsia="Quattrocento Sans" w:hAnsi="Quattrocento Sans" w:cs="Quattrocento Sans"/>
              </w:rPr>
              <w:t>If multiple priorities emerge, which item should come first/ second/ third?  What would need to be incorporated into a multi-year plan?</w:t>
            </w:r>
          </w:p>
        </w:tc>
        <w:tc>
          <w:tcPr>
            <w:tcW w:w="46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6F1818D" w14:textId="77777777" w:rsidR="00D41F68" w:rsidRDefault="00D41F68">
            <w:pPr>
              <w:widowControl w:val="0"/>
              <w:spacing w:line="240" w:lineRule="auto"/>
              <w:rPr>
                <w:rFonts w:ascii="Quattrocento Sans" w:eastAsia="Quattrocento Sans" w:hAnsi="Quattrocento Sans" w:cs="Quattrocento Sans"/>
                <w:b/>
                <w:sz w:val="24"/>
                <w:szCs w:val="24"/>
              </w:rPr>
            </w:pPr>
          </w:p>
        </w:tc>
      </w:tr>
    </w:tbl>
    <w:p w14:paraId="2CFE1818" w14:textId="6B94E4DA" w:rsidR="00D41F68" w:rsidRDefault="00AA72BE" w:rsidP="00AA72BE">
      <w:pPr>
        <w:spacing w:line="240"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br w:type="textWrapping" w:clear="all"/>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80"/>
        <w:gridCol w:w="4680"/>
      </w:tblGrid>
      <w:tr w:rsidR="00D41F68" w14:paraId="221DF9E6" w14:textId="77777777" w:rsidTr="00BE78FB">
        <w:trPr>
          <w:trHeight w:val="440"/>
        </w:trPr>
        <w:tc>
          <w:tcPr>
            <w:tcW w:w="9360" w:type="dxa"/>
            <w:gridSpan w:val="2"/>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32A2943F" w14:textId="253BC608" w:rsidR="00D41F68" w:rsidRPr="00752564" w:rsidRDefault="00BE78FB" w:rsidP="00752564">
            <w:pPr>
              <w:widowControl w:val="0"/>
              <w:spacing w:line="240" w:lineRule="auto"/>
              <w:rPr>
                <w:rFonts w:ascii="Quattrocento Sans" w:eastAsia="Quattrocento Sans" w:hAnsi="Quattrocento Sans" w:cs="Quattrocento Sans"/>
                <w:b/>
                <w:sz w:val="24"/>
                <w:szCs w:val="24"/>
              </w:rPr>
            </w:pPr>
            <w:r>
              <w:rPr>
                <w:rFonts w:ascii="Quattrocento Sans" w:eastAsia="Quattrocento Sans" w:hAnsi="Quattrocento Sans" w:cs="Quattrocento Sans"/>
                <w:b/>
                <w:noProof/>
                <w:color w:val="95288A"/>
              </w:rPr>
              <w:lastRenderedPageBreak/>
              <w:drawing>
                <wp:inline distT="114300" distB="114300" distL="114300" distR="114300" wp14:anchorId="1004EAB0" wp14:editId="48919E91">
                  <wp:extent cx="523875" cy="514350"/>
                  <wp:effectExtent l="0" t="0" r="9525" b="0"/>
                  <wp:docPr id="5" name="image6.png" descr="Blue school building icon representing the tiered supports component"/>
                  <wp:cNvGraphicFramePr/>
                  <a:graphic xmlns:a="http://schemas.openxmlformats.org/drawingml/2006/main">
                    <a:graphicData uri="http://schemas.openxmlformats.org/drawingml/2006/picture">
                      <pic:pic xmlns:pic="http://schemas.openxmlformats.org/drawingml/2006/picture">
                        <pic:nvPicPr>
                          <pic:cNvPr id="5" name="image6.png" descr="Blue school building icon representing the tiered supports component"/>
                          <pic:cNvPicPr preferRelativeResize="0"/>
                        </pic:nvPicPr>
                        <pic:blipFill>
                          <a:blip r:embed="rId11"/>
                          <a:srcRect/>
                          <a:stretch>
                            <a:fillRect/>
                          </a:stretch>
                        </pic:blipFill>
                        <pic:spPr>
                          <a:xfrm>
                            <a:off x="0" y="0"/>
                            <a:ext cx="524166" cy="514636"/>
                          </a:xfrm>
                          <a:prstGeom prst="rect">
                            <a:avLst/>
                          </a:prstGeom>
                          <a:ln/>
                        </pic:spPr>
                      </pic:pic>
                    </a:graphicData>
                  </a:graphic>
                </wp:inline>
              </w:drawing>
            </w:r>
            <w:bookmarkStart w:id="3" w:name="_n0sg0fl9yz9q" w:colFirst="0" w:colLast="0"/>
            <w:bookmarkEnd w:id="3"/>
            <w:r w:rsidR="00752564">
              <w:t xml:space="preserve"> </w:t>
            </w:r>
            <w:r w:rsidRPr="00752564">
              <w:rPr>
                <w:rFonts w:ascii="Quattrocento Sans" w:eastAsia="Quattrocento Sans" w:hAnsi="Quattrocento Sans" w:cs="Quattrocento Sans"/>
                <w:color w:val="FFFFFF"/>
                <w:sz w:val="52"/>
                <w:szCs w:val="52"/>
              </w:rPr>
              <w:t>Tiered Supports</w:t>
            </w:r>
          </w:p>
        </w:tc>
      </w:tr>
      <w:tr w:rsidR="00752564" w14:paraId="2E9C714F" w14:textId="77777777" w:rsidTr="00BE78FB">
        <w:trPr>
          <w:trHeight w:val="666"/>
        </w:trPr>
        <w:tc>
          <w:tcPr>
            <w:tcW w:w="46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5DE1B7D" w14:textId="650F11D3" w:rsidR="00752564" w:rsidRPr="00752564" w:rsidRDefault="00752564">
            <w:pPr>
              <w:widowControl w:val="0"/>
              <w:spacing w:line="240" w:lineRule="auto"/>
              <w:rPr>
                <w:rFonts w:ascii="Quattrocento Sans" w:eastAsia="Quattrocento Sans" w:hAnsi="Quattrocento Sans" w:cs="Quattrocento Sans"/>
                <w:sz w:val="24"/>
                <w:szCs w:val="24"/>
              </w:rPr>
            </w:pPr>
            <w:r w:rsidRPr="00752564">
              <w:rPr>
                <w:rFonts w:ascii="Quattrocento Sans" w:eastAsia="Quattrocento Sans" w:hAnsi="Quattrocento Sans" w:cs="Quattrocento Sans"/>
                <w:sz w:val="24"/>
                <w:szCs w:val="24"/>
              </w:rPr>
              <w:t>What are your top 3 growth areas from the self-assessment?</w:t>
            </w:r>
          </w:p>
        </w:tc>
        <w:tc>
          <w:tcPr>
            <w:tcW w:w="4680" w:type="dxa"/>
            <w:tcBorders>
              <w:top w:val="single" w:sz="8" w:space="0" w:color="D9D9D9"/>
              <w:left w:val="single" w:sz="8" w:space="0" w:color="D9D9D9"/>
              <w:bottom w:val="single" w:sz="8" w:space="0" w:color="D9D9D9"/>
              <w:right w:val="single" w:sz="8" w:space="0" w:color="D9D9D9"/>
            </w:tcBorders>
            <w:shd w:val="clear" w:color="auto" w:fill="auto"/>
          </w:tcPr>
          <w:p w14:paraId="7308AB31" w14:textId="460FAFCA" w:rsidR="00752564" w:rsidRPr="00752564" w:rsidRDefault="00752564" w:rsidP="0001687A">
            <w:pPr>
              <w:widowControl w:val="0"/>
              <w:spacing w:line="240" w:lineRule="auto"/>
              <w:rPr>
                <w:rFonts w:ascii="Quattrocento Sans" w:eastAsia="Quattrocento Sans" w:hAnsi="Quattrocento Sans" w:cs="Quattrocento Sans"/>
                <w:sz w:val="24"/>
                <w:szCs w:val="24"/>
              </w:rPr>
            </w:pPr>
          </w:p>
        </w:tc>
      </w:tr>
      <w:tr w:rsidR="00752564" w14:paraId="12AD45EB" w14:textId="77777777" w:rsidTr="00BE78FB">
        <w:trPr>
          <w:trHeight w:val="664"/>
        </w:trPr>
        <w:tc>
          <w:tcPr>
            <w:tcW w:w="46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C266E5" w14:textId="77777777" w:rsidR="00752564" w:rsidRPr="00752564" w:rsidRDefault="00752564" w:rsidP="00752564">
            <w:pPr>
              <w:widowControl w:val="0"/>
              <w:spacing w:line="240" w:lineRule="auto"/>
              <w:rPr>
                <w:rFonts w:ascii="Quattrocento Sans" w:eastAsia="Quattrocento Sans" w:hAnsi="Quattrocento Sans" w:cs="Quattrocento Sans"/>
                <w:b/>
              </w:rPr>
            </w:pPr>
            <w:r w:rsidRPr="00752564">
              <w:rPr>
                <w:rFonts w:ascii="Quattrocento Sans" w:eastAsia="Quattrocento Sans" w:hAnsi="Quattrocento Sans" w:cs="Quattrocento Sans"/>
                <w:b/>
              </w:rPr>
              <w:t>Immediate Next Step</w:t>
            </w:r>
          </w:p>
          <w:p w14:paraId="649A77AC" w14:textId="3BF228B2" w:rsidR="00752564" w:rsidRPr="00752564" w:rsidRDefault="00752564" w:rsidP="00752564">
            <w:pPr>
              <w:widowControl w:val="0"/>
              <w:spacing w:line="240" w:lineRule="auto"/>
              <w:rPr>
                <w:rFonts w:ascii="Quattrocento Sans" w:eastAsia="Quattrocento Sans" w:hAnsi="Quattrocento Sans" w:cs="Quattrocento Sans"/>
                <w:sz w:val="24"/>
                <w:szCs w:val="24"/>
              </w:rPr>
            </w:pPr>
            <w:r w:rsidRPr="00752564">
              <w:rPr>
                <w:rFonts w:ascii="Quattrocento Sans" w:eastAsia="Quattrocento Sans" w:hAnsi="Quattrocento Sans" w:cs="Quattrocento Sans"/>
              </w:rPr>
              <w:t>Do you need to enhance prioritized aspects of your Multi-Tiered Supports to achieve your instructional priority?</w:t>
            </w:r>
          </w:p>
        </w:tc>
        <w:tc>
          <w:tcPr>
            <w:tcW w:w="4680" w:type="dxa"/>
            <w:tcBorders>
              <w:top w:val="single" w:sz="8" w:space="0" w:color="D9D9D9"/>
              <w:left w:val="single" w:sz="8" w:space="0" w:color="D9D9D9"/>
              <w:bottom w:val="single" w:sz="8" w:space="0" w:color="D9D9D9"/>
              <w:right w:val="single" w:sz="8" w:space="0" w:color="D9D9D9"/>
            </w:tcBorders>
            <w:shd w:val="clear" w:color="auto" w:fill="auto"/>
          </w:tcPr>
          <w:p w14:paraId="0E594B5F" w14:textId="0FE1CDA2" w:rsidR="00752564" w:rsidRPr="00752564" w:rsidRDefault="00752564">
            <w:pPr>
              <w:widowControl w:val="0"/>
              <w:spacing w:line="240" w:lineRule="auto"/>
              <w:rPr>
                <w:rFonts w:ascii="Quattrocento Sans" w:eastAsia="Quattrocento Sans" w:hAnsi="Quattrocento Sans" w:cs="Quattrocento Sans"/>
                <w:sz w:val="24"/>
                <w:szCs w:val="24"/>
              </w:rPr>
            </w:pPr>
          </w:p>
        </w:tc>
      </w:tr>
      <w:tr w:rsidR="00752564" w14:paraId="63CEC49B" w14:textId="77777777" w:rsidTr="00BE78FB">
        <w:trPr>
          <w:trHeight w:val="664"/>
        </w:trPr>
        <w:tc>
          <w:tcPr>
            <w:tcW w:w="4680" w:type="dxa"/>
            <w:tcBorders>
              <w:top w:val="single" w:sz="8" w:space="0" w:color="D9D9D9"/>
              <w:left w:val="single" w:sz="8" w:space="0" w:color="D9D9D9"/>
              <w:right w:val="single" w:sz="8" w:space="0" w:color="D9D9D9"/>
            </w:tcBorders>
            <w:shd w:val="clear" w:color="auto" w:fill="auto"/>
            <w:tcMar>
              <w:top w:w="100" w:type="dxa"/>
              <w:left w:w="100" w:type="dxa"/>
              <w:bottom w:w="100" w:type="dxa"/>
              <w:right w:w="100" w:type="dxa"/>
            </w:tcMar>
          </w:tcPr>
          <w:p w14:paraId="62D7A7CE" w14:textId="77777777" w:rsidR="00752564" w:rsidRPr="00752564" w:rsidRDefault="00752564" w:rsidP="00752564">
            <w:pPr>
              <w:widowControl w:val="0"/>
              <w:spacing w:line="240" w:lineRule="auto"/>
              <w:rPr>
                <w:rFonts w:ascii="Quattrocento Sans" w:eastAsia="Quattrocento Sans" w:hAnsi="Quattrocento Sans" w:cs="Quattrocento Sans"/>
                <w:b/>
              </w:rPr>
            </w:pPr>
            <w:r w:rsidRPr="00752564">
              <w:rPr>
                <w:rFonts w:ascii="Quattrocento Sans" w:eastAsia="Quattrocento Sans" w:hAnsi="Quattrocento Sans" w:cs="Quattrocento Sans"/>
                <w:b/>
              </w:rPr>
              <w:t>Longer-Term Next Steps</w:t>
            </w:r>
          </w:p>
          <w:p w14:paraId="5928DE37" w14:textId="064D785C" w:rsidR="00752564" w:rsidRPr="00752564" w:rsidRDefault="00752564" w:rsidP="00752564">
            <w:pPr>
              <w:widowControl w:val="0"/>
              <w:spacing w:line="240" w:lineRule="auto"/>
              <w:rPr>
                <w:rFonts w:ascii="Quattrocento Sans" w:eastAsia="Quattrocento Sans" w:hAnsi="Quattrocento Sans" w:cs="Quattrocento Sans"/>
                <w:sz w:val="24"/>
                <w:szCs w:val="24"/>
              </w:rPr>
            </w:pPr>
            <w:r w:rsidRPr="00752564">
              <w:rPr>
                <w:rFonts w:ascii="Quattrocento Sans" w:eastAsia="Quattrocento Sans" w:hAnsi="Quattrocento Sans" w:cs="Quattrocento Sans"/>
              </w:rPr>
              <w:t>If multiple priorities emerge, which item should come first/ second/ third?  What would need to be incorporated into a multi-year plan?</w:t>
            </w:r>
          </w:p>
        </w:tc>
        <w:tc>
          <w:tcPr>
            <w:tcW w:w="4680" w:type="dxa"/>
            <w:tcBorders>
              <w:top w:val="single" w:sz="8" w:space="0" w:color="D9D9D9"/>
              <w:left w:val="single" w:sz="8" w:space="0" w:color="D9D9D9"/>
              <w:right w:val="single" w:sz="8" w:space="0" w:color="D9D9D9"/>
            </w:tcBorders>
            <w:shd w:val="clear" w:color="auto" w:fill="auto"/>
          </w:tcPr>
          <w:p w14:paraId="4C6BEF79" w14:textId="0D643A9A" w:rsidR="00752564" w:rsidRPr="00752564" w:rsidRDefault="00752564">
            <w:pPr>
              <w:widowControl w:val="0"/>
              <w:spacing w:line="240" w:lineRule="auto"/>
              <w:rPr>
                <w:rFonts w:ascii="Quattrocento Sans" w:eastAsia="Quattrocento Sans" w:hAnsi="Quattrocento Sans" w:cs="Quattrocento Sans"/>
                <w:sz w:val="24"/>
                <w:szCs w:val="24"/>
              </w:rPr>
            </w:pPr>
          </w:p>
        </w:tc>
      </w:tr>
    </w:tbl>
    <w:p w14:paraId="516CA97C" w14:textId="77777777" w:rsidR="00D41F68" w:rsidRDefault="00BE78FB">
      <w:pPr>
        <w:spacing w:line="240" w:lineRule="auto"/>
        <w:jc w:val="center"/>
        <w:rPr>
          <w:rFonts w:ascii="Quattrocento Sans" w:eastAsia="Quattrocento Sans" w:hAnsi="Quattrocento Sans" w:cs="Quattrocento Sans"/>
          <w:sz w:val="24"/>
          <w:szCs w:val="24"/>
        </w:rPr>
      </w:pPr>
      <w:r>
        <w:rPr>
          <w:rFonts w:ascii="Quattrocento Sans" w:eastAsia="Quattrocento Sans" w:hAnsi="Quattrocento Sans" w:cs="Quattrocento Sans"/>
          <w:noProof/>
          <w:sz w:val="24"/>
          <w:szCs w:val="24"/>
        </w:rPr>
        <w:drawing>
          <wp:inline distT="114300" distB="114300" distL="114300" distR="114300" wp14:anchorId="1302CF8D" wp14:editId="5846042D">
            <wp:extent cx="621323" cy="433754"/>
            <wp:effectExtent l="0" t="0" r="0" b="0"/>
            <wp:docPr id="6" name="image3.png" descr="Yellow block arrow pointing to the next component"/>
            <wp:cNvGraphicFramePr/>
            <a:graphic xmlns:a="http://schemas.openxmlformats.org/drawingml/2006/main">
              <a:graphicData uri="http://schemas.openxmlformats.org/drawingml/2006/picture">
                <pic:pic xmlns:pic="http://schemas.openxmlformats.org/drawingml/2006/picture">
                  <pic:nvPicPr>
                    <pic:cNvPr id="6" name="image3.png" descr="Yellow block arrow pointing to the next component"/>
                    <pic:cNvPicPr preferRelativeResize="0"/>
                  </pic:nvPicPr>
                  <pic:blipFill>
                    <a:blip r:embed="rId9"/>
                    <a:srcRect/>
                    <a:stretch>
                      <a:fillRect/>
                    </a:stretch>
                  </pic:blipFill>
                  <pic:spPr>
                    <a:xfrm>
                      <a:off x="0" y="0"/>
                      <a:ext cx="633633" cy="442348"/>
                    </a:xfrm>
                    <a:prstGeom prst="rect">
                      <a:avLst/>
                    </a:prstGeom>
                    <a:ln/>
                  </pic:spPr>
                </pic:pic>
              </a:graphicData>
            </a:graphic>
          </wp:inline>
        </w:drawing>
      </w:r>
    </w:p>
    <w:p w14:paraId="50AEE857" w14:textId="77777777" w:rsidR="00D41F68" w:rsidRDefault="00D41F68">
      <w:pPr>
        <w:spacing w:line="240" w:lineRule="auto"/>
        <w:rPr>
          <w:rFonts w:ascii="Quattrocento Sans" w:eastAsia="Quattrocento Sans" w:hAnsi="Quattrocento Sans" w:cs="Quattrocento Sans"/>
          <w:sz w:val="24"/>
          <w:szCs w:val="2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80"/>
        <w:gridCol w:w="4680"/>
      </w:tblGrid>
      <w:tr w:rsidR="00D41F68" w14:paraId="4B9B3E63" w14:textId="77777777" w:rsidTr="00BE78FB">
        <w:trPr>
          <w:trHeight w:val="440"/>
        </w:trPr>
        <w:tc>
          <w:tcPr>
            <w:tcW w:w="9360" w:type="dxa"/>
            <w:gridSpan w:val="2"/>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5FFB6D41" w14:textId="7663CA58" w:rsidR="00D41F68" w:rsidRPr="00752564" w:rsidRDefault="00BE78FB" w:rsidP="003F4797">
            <w:pPr>
              <w:widowControl w:val="0"/>
              <w:spacing w:line="240" w:lineRule="auto"/>
              <w:rPr>
                <w:rFonts w:ascii="Quattrocento Sans" w:eastAsia="Quattrocento Sans" w:hAnsi="Quattrocento Sans" w:cs="Quattrocento Sans"/>
                <w:b/>
                <w:sz w:val="24"/>
                <w:szCs w:val="24"/>
              </w:rPr>
            </w:pPr>
            <w:r>
              <w:rPr>
                <w:rFonts w:ascii="Quattrocento Sans" w:eastAsia="Quattrocento Sans" w:hAnsi="Quattrocento Sans" w:cs="Quattrocento Sans"/>
                <w:b/>
                <w:noProof/>
                <w:color w:val="95288A"/>
              </w:rPr>
              <w:drawing>
                <wp:inline distT="114300" distB="114300" distL="114300" distR="114300" wp14:anchorId="6B61A1AC" wp14:editId="6CD2782F">
                  <wp:extent cx="533400" cy="476250"/>
                  <wp:effectExtent l="0" t="0" r="0" b="0"/>
                  <wp:docPr id="8" name="image7.png" descr="Green brick icon representing the systems and structures component"/>
                  <wp:cNvGraphicFramePr/>
                  <a:graphic xmlns:a="http://schemas.openxmlformats.org/drawingml/2006/main">
                    <a:graphicData uri="http://schemas.openxmlformats.org/drawingml/2006/picture">
                      <pic:pic xmlns:pic="http://schemas.openxmlformats.org/drawingml/2006/picture">
                        <pic:nvPicPr>
                          <pic:cNvPr id="8" name="image7.png" descr="Green brick icon representing the systems and structures component"/>
                          <pic:cNvPicPr preferRelativeResize="0"/>
                        </pic:nvPicPr>
                        <pic:blipFill>
                          <a:blip r:embed="rId12"/>
                          <a:srcRect/>
                          <a:stretch>
                            <a:fillRect/>
                          </a:stretch>
                        </pic:blipFill>
                        <pic:spPr>
                          <a:xfrm>
                            <a:off x="0" y="0"/>
                            <a:ext cx="533701" cy="476519"/>
                          </a:xfrm>
                          <a:prstGeom prst="rect">
                            <a:avLst/>
                          </a:prstGeom>
                          <a:ln/>
                        </pic:spPr>
                      </pic:pic>
                    </a:graphicData>
                  </a:graphic>
                </wp:inline>
              </w:drawing>
            </w:r>
            <w:bookmarkStart w:id="4" w:name="_9hsl2co7jxg" w:colFirst="0" w:colLast="0"/>
            <w:bookmarkEnd w:id="4"/>
            <w:r w:rsidR="00752564">
              <w:t xml:space="preserve"> </w:t>
            </w:r>
            <w:r w:rsidRPr="00752564">
              <w:rPr>
                <w:rFonts w:ascii="Quattrocento Sans" w:eastAsia="Quattrocento Sans" w:hAnsi="Quattrocento Sans" w:cs="Quattrocento Sans"/>
                <w:color w:val="FFFFFF"/>
                <w:sz w:val="52"/>
                <w:szCs w:val="52"/>
              </w:rPr>
              <w:t>Systems</w:t>
            </w:r>
            <w:r w:rsidR="00752564" w:rsidRPr="00752564">
              <w:rPr>
                <w:rFonts w:ascii="Quattrocento Sans" w:eastAsia="Quattrocento Sans" w:hAnsi="Quattrocento Sans" w:cs="Quattrocento Sans"/>
                <w:color w:val="FFFFFF"/>
                <w:sz w:val="52"/>
                <w:szCs w:val="52"/>
              </w:rPr>
              <w:t xml:space="preserve"> &amp; Structures</w:t>
            </w:r>
          </w:p>
        </w:tc>
      </w:tr>
      <w:tr w:rsidR="00752564" w14:paraId="4F282B9D" w14:textId="77777777" w:rsidTr="00BE78FB">
        <w:trPr>
          <w:trHeight w:val="659"/>
        </w:trPr>
        <w:tc>
          <w:tcPr>
            <w:tcW w:w="46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7F4906A" w14:textId="77777777" w:rsidR="00752564" w:rsidRPr="00752564" w:rsidRDefault="00752564">
            <w:pPr>
              <w:widowControl w:val="0"/>
              <w:spacing w:line="240" w:lineRule="auto"/>
              <w:rPr>
                <w:rFonts w:ascii="Quattrocento Sans" w:eastAsia="Quattrocento Sans" w:hAnsi="Quattrocento Sans" w:cs="Quattrocento Sans"/>
              </w:rPr>
            </w:pPr>
            <w:r w:rsidRPr="00752564">
              <w:rPr>
                <w:rFonts w:ascii="Quattrocento Sans" w:eastAsia="Quattrocento Sans" w:hAnsi="Quattrocento Sans" w:cs="Quattrocento Sans"/>
              </w:rPr>
              <w:t>What are your top 3 growth areas from the self-assessment?</w:t>
            </w:r>
          </w:p>
          <w:p w14:paraId="68BA4E4D" w14:textId="48DE25A9" w:rsidR="00752564" w:rsidRPr="00752564" w:rsidRDefault="00752564">
            <w:pPr>
              <w:widowControl w:val="0"/>
              <w:spacing w:line="240" w:lineRule="auto"/>
              <w:rPr>
                <w:rFonts w:ascii="Quattrocento Sans" w:eastAsia="Quattrocento Sans" w:hAnsi="Quattrocento Sans" w:cs="Quattrocento Sans"/>
              </w:rPr>
            </w:pPr>
          </w:p>
        </w:tc>
        <w:tc>
          <w:tcPr>
            <w:tcW w:w="4680" w:type="dxa"/>
            <w:tcBorders>
              <w:top w:val="single" w:sz="8" w:space="0" w:color="D9D9D9"/>
              <w:left w:val="single" w:sz="8" w:space="0" w:color="D9D9D9"/>
              <w:bottom w:val="single" w:sz="8" w:space="0" w:color="D9D9D9"/>
              <w:right w:val="single" w:sz="8" w:space="0" w:color="D9D9D9"/>
            </w:tcBorders>
            <w:shd w:val="clear" w:color="auto" w:fill="auto"/>
          </w:tcPr>
          <w:p w14:paraId="1DB54BC3" w14:textId="520C8447" w:rsidR="00752564" w:rsidRPr="00752564" w:rsidRDefault="00752564" w:rsidP="001C1749">
            <w:pPr>
              <w:widowControl w:val="0"/>
              <w:spacing w:line="240" w:lineRule="auto"/>
              <w:rPr>
                <w:rFonts w:ascii="Quattrocento Sans" w:eastAsia="Quattrocento Sans" w:hAnsi="Quattrocento Sans" w:cs="Quattrocento Sans"/>
              </w:rPr>
            </w:pPr>
          </w:p>
        </w:tc>
      </w:tr>
      <w:tr w:rsidR="00752564" w14:paraId="0C348063" w14:textId="77777777" w:rsidTr="00BE78FB">
        <w:trPr>
          <w:trHeight w:val="658"/>
        </w:trPr>
        <w:tc>
          <w:tcPr>
            <w:tcW w:w="46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578E5A" w14:textId="77777777" w:rsidR="00752564" w:rsidRPr="00752564" w:rsidRDefault="00752564" w:rsidP="00752564">
            <w:pPr>
              <w:widowControl w:val="0"/>
              <w:spacing w:line="240" w:lineRule="auto"/>
              <w:rPr>
                <w:rFonts w:ascii="Quattrocento Sans" w:eastAsia="Quattrocento Sans" w:hAnsi="Quattrocento Sans" w:cs="Quattrocento Sans"/>
                <w:b/>
              </w:rPr>
            </w:pPr>
            <w:r w:rsidRPr="00752564">
              <w:rPr>
                <w:rFonts w:ascii="Quattrocento Sans" w:eastAsia="Quattrocento Sans" w:hAnsi="Quattrocento Sans" w:cs="Quattrocento Sans"/>
                <w:b/>
              </w:rPr>
              <w:t>Immediate Next Step</w:t>
            </w:r>
          </w:p>
          <w:p w14:paraId="71B2FEFB" w14:textId="72FCD0E2" w:rsidR="00752564" w:rsidRPr="00752564" w:rsidRDefault="00752564" w:rsidP="00752564">
            <w:pPr>
              <w:widowControl w:val="0"/>
              <w:spacing w:line="240" w:lineRule="auto"/>
              <w:rPr>
                <w:rFonts w:ascii="Quattrocento Sans" w:eastAsia="Quattrocento Sans" w:hAnsi="Quattrocento Sans" w:cs="Quattrocento Sans"/>
              </w:rPr>
            </w:pPr>
            <w:r w:rsidRPr="00752564">
              <w:rPr>
                <w:rFonts w:ascii="Quattrocento Sans" w:eastAsia="Quattrocento Sans" w:hAnsi="Quattrocento Sans" w:cs="Quattrocento Sans"/>
              </w:rPr>
              <w:t>Which systems and structures will best enable the priorities in the previous sections? Prioritize a few of these systems to focus on.</w:t>
            </w:r>
          </w:p>
        </w:tc>
        <w:tc>
          <w:tcPr>
            <w:tcW w:w="4680" w:type="dxa"/>
            <w:tcBorders>
              <w:top w:val="single" w:sz="8" w:space="0" w:color="D9D9D9"/>
              <w:left w:val="single" w:sz="8" w:space="0" w:color="D9D9D9"/>
              <w:bottom w:val="single" w:sz="8" w:space="0" w:color="D9D9D9"/>
              <w:right w:val="single" w:sz="8" w:space="0" w:color="D9D9D9"/>
            </w:tcBorders>
            <w:shd w:val="clear" w:color="auto" w:fill="auto"/>
          </w:tcPr>
          <w:p w14:paraId="783E61A2" w14:textId="6C28BBA1" w:rsidR="00752564" w:rsidRPr="00752564" w:rsidRDefault="00752564">
            <w:pPr>
              <w:widowControl w:val="0"/>
              <w:spacing w:line="240" w:lineRule="auto"/>
              <w:rPr>
                <w:rFonts w:ascii="Quattrocento Sans" w:eastAsia="Quattrocento Sans" w:hAnsi="Quattrocento Sans" w:cs="Quattrocento Sans"/>
              </w:rPr>
            </w:pPr>
          </w:p>
        </w:tc>
      </w:tr>
      <w:tr w:rsidR="00752564" w14:paraId="2EC28A3F" w14:textId="77777777" w:rsidTr="00BE78FB">
        <w:trPr>
          <w:trHeight w:val="658"/>
        </w:trPr>
        <w:tc>
          <w:tcPr>
            <w:tcW w:w="4680" w:type="dxa"/>
            <w:tcBorders>
              <w:top w:val="single" w:sz="8" w:space="0" w:color="D9D9D9"/>
              <w:left w:val="single" w:sz="8" w:space="0" w:color="D9D9D9"/>
              <w:right w:val="single" w:sz="8" w:space="0" w:color="D9D9D9"/>
            </w:tcBorders>
            <w:shd w:val="clear" w:color="auto" w:fill="auto"/>
            <w:tcMar>
              <w:top w:w="100" w:type="dxa"/>
              <w:left w:w="100" w:type="dxa"/>
              <w:bottom w:w="100" w:type="dxa"/>
              <w:right w:w="100" w:type="dxa"/>
            </w:tcMar>
          </w:tcPr>
          <w:p w14:paraId="453B6B90" w14:textId="77777777" w:rsidR="00752564" w:rsidRPr="00752564" w:rsidRDefault="00752564" w:rsidP="00752564">
            <w:pPr>
              <w:widowControl w:val="0"/>
              <w:spacing w:line="240" w:lineRule="auto"/>
              <w:rPr>
                <w:rFonts w:ascii="Quattrocento Sans" w:eastAsia="Quattrocento Sans" w:hAnsi="Quattrocento Sans" w:cs="Quattrocento Sans"/>
                <w:b/>
              </w:rPr>
            </w:pPr>
            <w:r w:rsidRPr="00752564">
              <w:rPr>
                <w:rFonts w:ascii="Quattrocento Sans" w:eastAsia="Quattrocento Sans" w:hAnsi="Quattrocento Sans" w:cs="Quattrocento Sans"/>
                <w:b/>
              </w:rPr>
              <w:t>Longer-Term Next Steps</w:t>
            </w:r>
          </w:p>
          <w:p w14:paraId="4D590BDB" w14:textId="139A5000" w:rsidR="00752564" w:rsidRPr="00752564" w:rsidRDefault="00752564" w:rsidP="00752564">
            <w:pPr>
              <w:widowControl w:val="0"/>
              <w:spacing w:line="240" w:lineRule="auto"/>
              <w:rPr>
                <w:rFonts w:ascii="Quattrocento Sans" w:eastAsia="Quattrocento Sans" w:hAnsi="Quattrocento Sans" w:cs="Quattrocento Sans"/>
              </w:rPr>
            </w:pPr>
            <w:r w:rsidRPr="00752564">
              <w:rPr>
                <w:rFonts w:ascii="Quattrocento Sans" w:eastAsia="Quattrocento Sans" w:hAnsi="Quattrocento Sans" w:cs="Quattrocento Sans"/>
              </w:rPr>
              <w:t>If multiple priorities emerge, which item should come first/ second/ third?  What would need to be incorporated into a multi-year plan?</w:t>
            </w:r>
          </w:p>
        </w:tc>
        <w:tc>
          <w:tcPr>
            <w:tcW w:w="4680" w:type="dxa"/>
            <w:tcBorders>
              <w:top w:val="single" w:sz="8" w:space="0" w:color="D9D9D9"/>
              <w:left w:val="single" w:sz="8" w:space="0" w:color="D9D9D9"/>
              <w:right w:val="single" w:sz="8" w:space="0" w:color="D9D9D9"/>
            </w:tcBorders>
            <w:shd w:val="clear" w:color="auto" w:fill="auto"/>
          </w:tcPr>
          <w:p w14:paraId="7B05F630" w14:textId="3C275E4A" w:rsidR="00752564" w:rsidRPr="00752564" w:rsidRDefault="00752564">
            <w:pPr>
              <w:widowControl w:val="0"/>
              <w:spacing w:line="240" w:lineRule="auto"/>
              <w:rPr>
                <w:rFonts w:ascii="Quattrocento Sans" w:eastAsia="Quattrocento Sans" w:hAnsi="Quattrocento Sans" w:cs="Quattrocento Sans"/>
              </w:rPr>
            </w:pPr>
          </w:p>
        </w:tc>
      </w:tr>
    </w:tbl>
    <w:p w14:paraId="0B586DBF" w14:textId="77777777" w:rsidR="00D41F68" w:rsidRDefault="00D41F68">
      <w:pPr>
        <w:spacing w:line="240" w:lineRule="auto"/>
        <w:rPr>
          <w:rFonts w:ascii="Quattrocento Sans" w:eastAsia="Quattrocento Sans" w:hAnsi="Quattrocento Sans" w:cs="Quattrocento Sans"/>
          <w:sz w:val="24"/>
          <w:szCs w:val="24"/>
        </w:rPr>
      </w:pPr>
    </w:p>
    <w:p w14:paraId="5A76F18E" w14:textId="77777777" w:rsidR="00D41F68" w:rsidRDefault="00D41F68">
      <w:pPr>
        <w:spacing w:line="240" w:lineRule="auto"/>
        <w:rPr>
          <w:rFonts w:ascii="Quattrocento Sans" w:eastAsia="Quattrocento Sans" w:hAnsi="Quattrocento Sans" w:cs="Quattrocento Sans"/>
          <w:sz w:val="24"/>
          <w:szCs w:val="24"/>
        </w:rPr>
      </w:pPr>
    </w:p>
    <w:p w14:paraId="201DC521" w14:textId="77777777" w:rsidR="00D41F68" w:rsidRDefault="00D41F68">
      <w:pPr>
        <w:spacing w:before="200" w:line="240" w:lineRule="auto"/>
        <w:rPr>
          <w:rFonts w:ascii="Quattrocento Sans" w:eastAsia="Quattrocento Sans" w:hAnsi="Quattrocento Sans" w:cs="Quattrocento Sans"/>
          <w:b/>
        </w:rPr>
      </w:pPr>
    </w:p>
    <w:sectPr w:rsidR="00D41F68">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286BD" w14:textId="77777777" w:rsidR="00671463" w:rsidRDefault="00671463">
      <w:pPr>
        <w:spacing w:line="240" w:lineRule="auto"/>
      </w:pPr>
      <w:r>
        <w:separator/>
      </w:r>
    </w:p>
  </w:endnote>
  <w:endnote w:type="continuationSeparator" w:id="0">
    <w:p w14:paraId="5CC12F20" w14:textId="77777777" w:rsidR="00671463" w:rsidRDefault="00671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Quattrocento Sans">
    <w:altName w:val="Calibri"/>
    <w:panose1 w:val="020B0502050000020003"/>
    <w:charset w:val="00"/>
    <w:family w:val="swiss"/>
    <w:pitch w:val="variable"/>
    <w:sig w:usb0="800000BF" w:usb1="40000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501A" w14:textId="47964C24" w:rsidR="00D41F68" w:rsidRDefault="00AA72BE">
    <w:pPr>
      <w:widowControl w:val="0"/>
      <w:spacing w:line="240" w:lineRule="auto"/>
      <w:rPr>
        <w:rFonts w:ascii="Quattrocento Sans" w:eastAsia="Quattrocento Sans" w:hAnsi="Quattrocento Sans" w:cs="Quattrocento Sans"/>
        <w:b/>
        <w:color w:val="3D99A3"/>
        <w:sz w:val="20"/>
        <w:szCs w:val="20"/>
      </w:rPr>
    </w:pPr>
    <w:r>
      <w:rPr>
        <w:rFonts w:ascii="Quattrocento Sans" w:eastAsia="Quattrocento Sans" w:hAnsi="Quattrocento Sans" w:cs="Quattrocento Sans"/>
        <w:b/>
        <w:noProof/>
        <w:color w:val="3D99A3"/>
        <w:sz w:val="20"/>
        <w:szCs w:val="20"/>
      </w:rPr>
      <mc:AlternateContent>
        <mc:Choice Requires="wps">
          <w:drawing>
            <wp:inline distT="0" distB="0" distL="0" distR="0" wp14:anchorId="1D235749" wp14:editId="058F7622">
              <wp:extent cx="6000750" cy="0"/>
              <wp:effectExtent l="38100" t="38100" r="76200" b="95250"/>
              <wp:docPr id="9" name="Straight Connector 9" descr="line"/>
              <wp:cNvGraphicFramePr/>
              <a:graphic xmlns:a="http://schemas.openxmlformats.org/drawingml/2006/main">
                <a:graphicData uri="http://schemas.microsoft.com/office/word/2010/wordprocessingShape">
                  <wps:wsp>
                    <wps:cNvCnPr/>
                    <wps:spPr>
                      <a:xfrm>
                        <a:off x="0" y="0"/>
                        <a:ext cx="6000750" cy="0"/>
                      </a:xfrm>
                      <a:prstGeom prst="line">
                        <a:avLst/>
                      </a:prstGeom>
                      <a:ln>
                        <a:solidFill>
                          <a:schemeClr val="tx1">
                            <a:lumMod val="65000"/>
                            <a:lumOff val="35000"/>
                          </a:schemeClr>
                        </a:solidFill>
                      </a:ln>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w16sdtdh="http://schemas.microsoft.com/office/word/2020/wordml/sdtdatahash">
          <w:pict>
            <v:line w14:anchorId="656CD8A7" id="Straight Connector 9" o:spid="_x0000_s1026" alt="line" style="visibility:visible;mso-wrap-style:square;mso-left-percent:-10001;mso-top-percent:-10001;mso-position-horizontal:absolute;mso-position-horizontal-relative:char;mso-position-vertical:absolute;mso-position-vertical-relative:line;mso-left-percent:-10001;mso-top-percent:-10001" from="0,0" to="4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" strokecolor="#5a5a5a [2109]" strokeweight="2pt">
              <v:shadow on="t" color="black" opacity="24903f" origin=",.5" offset="0,.55556mm"/>
              <w10:anchorlock/>
            </v:line>
          </w:pict>
        </mc:Fallback>
      </mc:AlternateContent>
    </w:r>
  </w:p>
  <w:p w14:paraId="4032D26F" w14:textId="0BDFE44E" w:rsidR="00752564" w:rsidRDefault="00A508A7" w:rsidP="00752564">
    <w:pPr>
      <w:widowControl w:val="0"/>
      <w:pBdr>
        <w:top w:val="nil"/>
        <w:left w:val="nil"/>
        <w:bottom w:val="nil"/>
        <w:right w:val="nil"/>
        <w:between w:val="nil"/>
      </w:pBdr>
      <w:rPr>
        <w:b/>
        <w:color w:val="1A4684"/>
      </w:rPr>
    </w:pPr>
    <w:r>
      <w:rPr>
        <w:noProof/>
      </w:rPr>
      <w:drawing>
        <wp:anchor distT="0" distB="0" distL="114300" distR="114300" simplePos="0" relativeHeight="251659264" behindDoc="0" locked="0" layoutInCell="1" allowOverlap="1" wp14:anchorId="5BAE9D6B" wp14:editId="77182B0C">
          <wp:simplePos x="0" y="0"/>
          <wp:positionH relativeFrom="column">
            <wp:posOffset>3514725</wp:posOffset>
          </wp:positionH>
          <wp:positionV relativeFrom="paragraph">
            <wp:posOffset>5080</wp:posOffset>
          </wp:positionV>
          <wp:extent cx="2564430" cy="365760"/>
          <wp:effectExtent l="0" t="0" r="762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64430" cy="365760"/>
                  </a:xfrm>
                  <a:prstGeom prst="rect">
                    <a:avLst/>
                  </a:prstGeom>
                </pic:spPr>
              </pic:pic>
            </a:graphicData>
          </a:graphic>
          <wp14:sizeRelH relativeFrom="margin">
            <wp14:pctWidth>0</wp14:pctWidth>
          </wp14:sizeRelH>
          <wp14:sizeRelV relativeFrom="margin">
            <wp14:pctHeight>0</wp14:pctHeight>
          </wp14:sizeRelV>
        </wp:anchor>
      </w:drawing>
    </w:r>
    <w:r w:rsidR="00752564">
      <w:rPr>
        <w:b/>
        <w:color w:val="1A4684"/>
        <w:sz w:val="20"/>
        <w:szCs w:val="20"/>
      </w:rPr>
      <w:t>Coherence Guidebook: A Pathway to Improvement</w:t>
    </w:r>
  </w:p>
  <w:p w14:paraId="5DDD187C" w14:textId="23519578" w:rsidR="00D41F68" w:rsidRDefault="00752564" w:rsidP="00752564">
    <w:r>
      <w:rPr>
        <w:b/>
        <w:sz w:val="18"/>
        <w:szCs w:val="18"/>
      </w:rPr>
      <w:t>MA Department of Elementary and Secondary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8D839" w14:textId="77777777" w:rsidR="00671463" w:rsidRDefault="00671463">
      <w:pPr>
        <w:spacing w:line="240" w:lineRule="auto"/>
      </w:pPr>
      <w:r>
        <w:separator/>
      </w:r>
    </w:p>
  </w:footnote>
  <w:footnote w:type="continuationSeparator" w:id="0">
    <w:p w14:paraId="475E3C35" w14:textId="77777777" w:rsidR="00671463" w:rsidRDefault="006714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8D466" w14:textId="77777777" w:rsidR="00D41F68" w:rsidRDefault="00BE78FB">
    <w:r>
      <w:rPr>
        <w:noProof/>
      </w:rPr>
      <mc:AlternateContent>
        <mc:Choice Requires="wps">
          <w:drawing>
            <wp:anchor distT="114300" distB="114300" distL="114300" distR="114300" simplePos="0" relativeHeight="251658240" behindDoc="1" locked="0" layoutInCell="1" hidden="0" allowOverlap="1" wp14:anchorId="388DB67B" wp14:editId="59315798">
              <wp:simplePos x="0" y="0"/>
              <wp:positionH relativeFrom="page">
                <wp:posOffset>-38099</wp:posOffset>
              </wp:positionH>
              <wp:positionV relativeFrom="page">
                <wp:posOffset>-19049</wp:posOffset>
              </wp:positionV>
              <wp:extent cx="7881938" cy="2667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165600" y="379875"/>
                        <a:ext cx="9380100" cy="224100"/>
                      </a:xfrm>
                      <a:prstGeom prst="rect">
                        <a:avLst/>
                      </a:prstGeom>
                      <a:solidFill>
                        <a:srgbClr val="1A4684"/>
                      </a:solidFill>
                      <a:ln>
                        <a:noFill/>
                      </a:ln>
                    </wps:spPr>
                    <wps:txbx>
                      <w:txbxContent>
                        <w:p w14:paraId="2848EA85" w14:textId="77777777" w:rsidR="00D41F68" w:rsidRDefault="00D41F6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88DB67B" id="Rectangle 1" o:spid="_x0000_s1026" style="position:absolute;margin-left:-3pt;margin-top:-1.5pt;width:620.65pt;height:21pt;z-index:-251658240;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" fillcolor="#1a4684" stroked="f">
              <v:textbox inset="2.53958mm,2.53958mm,2.53958mm,2.53958mm">
                <w:txbxContent>
                  <w:p w14:paraId="2848EA85" w14:textId="77777777" w:rsidR="00D41F68" w:rsidRDefault="00D41F68">
                    <w:pPr>
                      <w:spacing w:line="240" w:lineRule="auto"/>
                      <w:textDirection w:val="btLr"/>
                    </w:pP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68"/>
    <w:rsid w:val="00032ACC"/>
    <w:rsid w:val="002E5813"/>
    <w:rsid w:val="00310399"/>
    <w:rsid w:val="003F4797"/>
    <w:rsid w:val="00525EE7"/>
    <w:rsid w:val="005A0CC4"/>
    <w:rsid w:val="00603BE6"/>
    <w:rsid w:val="00671463"/>
    <w:rsid w:val="00692FE5"/>
    <w:rsid w:val="00752564"/>
    <w:rsid w:val="00870E2E"/>
    <w:rsid w:val="00A508A7"/>
    <w:rsid w:val="00AA72BE"/>
    <w:rsid w:val="00B21AF2"/>
    <w:rsid w:val="00B91A31"/>
    <w:rsid w:val="00BE78FB"/>
    <w:rsid w:val="00D41F68"/>
    <w:rsid w:val="00DF61EC"/>
    <w:rsid w:val="00F51B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A71A1"/>
  <w15:docId w15:val="{C47A9712-EC99-3548-995B-71776EAC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jc w:val="center"/>
      <w:outlineLvl w:val="0"/>
    </w:pPr>
    <w:rPr>
      <w:rFonts w:ascii="Quattrocento Sans" w:eastAsia="Quattrocento Sans" w:hAnsi="Quattrocento Sans" w:cs="Quattrocento Sans"/>
      <w:color w:val="FFFFFF"/>
      <w:sz w:val="52"/>
      <w:szCs w:val="52"/>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52564"/>
    <w:pPr>
      <w:tabs>
        <w:tab w:val="center" w:pos="4680"/>
        <w:tab w:val="right" w:pos="9360"/>
      </w:tabs>
      <w:spacing w:line="240" w:lineRule="auto"/>
    </w:pPr>
  </w:style>
  <w:style w:type="character" w:customStyle="1" w:styleId="HeaderChar">
    <w:name w:val="Header Char"/>
    <w:basedOn w:val="DefaultParagraphFont"/>
    <w:link w:val="Header"/>
    <w:uiPriority w:val="99"/>
    <w:rsid w:val="00752564"/>
  </w:style>
  <w:style w:type="paragraph" w:styleId="Footer">
    <w:name w:val="footer"/>
    <w:basedOn w:val="Normal"/>
    <w:link w:val="FooterChar"/>
    <w:uiPriority w:val="99"/>
    <w:unhideWhenUsed/>
    <w:rsid w:val="00752564"/>
    <w:pPr>
      <w:tabs>
        <w:tab w:val="center" w:pos="4680"/>
        <w:tab w:val="right" w:pos="9360"/>
      </w:tabs>
      <w:spacing w:line="240" w:lineRule="auto"/>
    </w:pPr>
  </w:style>
  <w:style w:type="character" w:customStyle="1" w:styleId="FooterChar">
    <w:name w:val="Footer Char"/>
    <w:basedOn w:val="DefaultParagraphFont"/>
    <w:link w:val="Footer"/>
    <w:uiPriority w:val="99"/>
    <w:rsid w:val="00752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B3195-C351-924C-8814-150A6D44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Appendix Prioritization Template</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Prioritization Template</dc:title>
  <dc:creator>DESE</dc:creator>
  <cp:lastModifiedBy>Zou, Dong (EOE)</cp:lastModifiedBy>
  <cp:revision>5</cp:revision>
  <dcterms:created xsi:type="dcterms:W3CDTF">2022-09-15T19:29:00Z</dcterms:created>
  <dcterms:modified xsi:type="dcterms:W3CDTF">2022-09-15T22:15:00Z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15 2022</vt:lpwstr>
  </property>
</Properties>
</file>