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8970"/>
      </w:tblGrid>
      <w:tr w:rsidR="00653230" w:rsidRPr="00B82972" w14:paraId="478DD603" w14:textId="77777777" w:rsidTr="00CF68AC">
        <w:tc>
          <w:tcPr>
            <w:tcW w:w="1770" w:type="dxa"/>
            <w:tcBorders>
              <w:top w:val="single" w:sz="24" w:space="0" w:color="44546A" w:themeColor="text2"/>
              <w:left w:val="single" w:sz="24" w:space="0" w:color="44546A" w:themeColor="text2"/>
            </w:tcBorders>
            <w:shd w:val="clear" w:color="auto" w:fill="44546A" w:themeFill="text2"/>
            <w:vAlign w:val="center"/>
          </w:tcPr>
          <w:p w14:paraId="128C0B58" w14:textId="7DA03727" w:rsidR="006F512B" w:rsidRDefault="00653230" w:rsidP="001C0343">
            <w:pPr>
              <w:jc w:val="center"/>
              <w:rPr>
                <w:rFonts w:cstheme="minorHAnsi"/>
              </w:rPr>
            </w:pPr>
            <w:r>
              <w:rPr>
                <w:rFonts w:cstheme="minorHAnsi"/>
                <w:noProof/>
              </w:rPr>
              <w:drawing>
                <wp:inline distT="0" distB="0" distL="0" distR="0" wp14:anchorId="0670C37D" wp14:editId="415DF343">
                  <wp:extent cx="939800" cy="1114763"/>
                  <wp:effectExtent l="0" t="0" r="0" b="9525"/>
                  <wp:docPr id="12" name="Picture 12" descr="Elizabeth Krasof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smiling for the camera&#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956539" cy="1134618"/>
                          </a:xfrm>
                          <a:prstGeom prst="rect">
                            <a:avLst/>
                          </a:prstGeom>
                        </pic:spPr>
                      </pic:pic>
                    </a:graphicData>
                  </a:graphic>
                </wp:inline>
              </w:drawing>
            </w:r>
          </w:p>
          <w:p w14:paraId="7EE1F935" w14:textId="652D3661" w:rsidR="001C0343" w:rsidRPr="001C0343" w:rsidRDefault="001C0343" w:rsidP="001C0343">
            <w:pPr>
              <w:jc w:val="center"/>
              <w:rPr>
                <w:rFonts w:cstheme="minorHAnsi"/>
                <w:sz w:val="6"/>
                <w:szCs w:val="6"/>
              </w:rPr>
            </w:pPr>
          </w:p>
        </w:tc>
        <w:tc>
          <w:tcPr>
            <w:tcW w:w="8970" w:type="dxa"/>
            <w:tcBorders>
              <w:top w:val="single" w:sz="24" w:space="0" w:color="44546A" w:themeColor="text2"/>
              <w:right w:val="single" w:sz="24" w:space="0" w:color="44546A" w:themeColor="text2"/>
            </w:tcBorders>
            <w:shd w:val="clear" w:color="auto" w:fill="44546A" w:themeFill="text2"/>
            <w:vAlign w:val="center"/>
          </w:tcPr>
          <w:p w14:paraId="4EE26D3F" w14:textId="0FBB6B67" w:rsidR="00CF68AC" w:rsidRPr="00653230" w:rsidRDefault="003557EF" w:rsidP="00CE694F">
            <w:pPr>
              <w:rPr>
                <w:rFonts w:ascii="Franklin Gothic Heavy" w:hAnsi="Franklin Gothic Heavy"/>
                <w:color w:val="FFFFFF" w:themeColor="background1"/>
                <w:sz w:val="28"/>
                <w:szCs w:val="28"/>
              </w:rPr>
            </w:pPr>
            <w:hyperlink r:id="rId12" w:history="1">
              <w:r w:rsidR="00653230" w:rsidRPr="00653230">
                <w:rPr>
                  <w:rStyle w:val="Hyperlink"/>
                  <w:rFonts w:ascii="Franklin Gothic Heavy" w:hAnsi="Franklin Gothic Heavy"/>
                  <w:color w:val="FFFFFF" w:themeColor="background1"/>
                  <w:sz w:val="28"/>
                  <w:szCs w:val="28"/>
                </w:rPr>
                <w:t>USING TEXTS TO STAND UP FOR WHAT IS RIGHT</w:t>
              </w:r>
            </w:hyperlink>
          </w:p>
          <w:p w14:paraId="65551897" w14:textId="335DD180" w:rsidR="00CF68AC" w:rsidRPr="00653230" w:rsidRDefault="00653230" w:rsidP="00CE694F">
            <w:pPr>
              <w:rPr>
                <w:rFonts w:cstheme="minorHAnsi"/>
                <w:color w:val="FFFFFF" w:themeColor="background1"/>
              </w:rPr>
            </w:pPr>
            <w:r w:rsidRPr="00653230">
              <w:rPr>
                <w:rFonts w:cstheme="minorHAnsi"/>
                <w:color w:val="FFFFFF" w:themeColor="background1"/>
              </w:rPr>
              <w:t xml:space="preserve">Elizabeth </w:t>
            </w:r>
            <w:proofErr w:type="spellStart"/>
            <w:r w:rsidRPr="00653230">
              <w:rPr>
                <w:rFonts w:cstheme="minorHAnsi"/>
                <w:color w:val="FFFFFF" w:themeColor="background1"/>
              </w:rPr>
              <w:t>Krasofski</w:t>
            </w:r>
            <w:proofErr w:type="spellEnd"/>
          </w:p>
          <w:p w14:paraId="0D3F09AA" w14:textId="592A2959" w:rsidR="00653230" w:rsidRPr="00653230" w:rsidRDefault="00653230" w:rsidP="00CE694F">
            <w:pPr>
              <w:rPr>
                <w:rFonts w:cstheme="minorHAnsi"/>
                <w:color w:val="FFFFFF" w:themeColor="background1"/>
              </w:rPr>
            </w:pPr>
            <w:r w:rsidRPr="00653230">
              <w:rPr>
                <w:rFonts w:cstheme="minorHAnsi"/>
                <w:color w:val="FFFFFF" w:themeColor="background1"/>
              </w:rPr>
              <w:t>Kindergarten Teacher | Sharon Public Schools</w:t>
            </w:r>
          </w:p>
          <w:p w14:paraId="3E225E70" w14:textId="22A774F8" w:rsidR="006F512B" w:rsidRPr="00B82972" w:rsidRDefault="006F512B" w:rsidP="00CE694F">
            <w:pPr>
              <w:rPr>
                <w:rFonts w:cstheme="minorHAnsi"/>
                <w:color w:val="FFFFFF" w:themeColor="background1"/>
                <w:lang w:val="pt-BR"/>
              </w:rPr>
            </w:pPr>
            <w:r w:rsidRPr="00B82972">
              <w:rPr>
                <w:rFonts w:cstheme="minorHAnsi"/>
                <w:color w:val="FFFFFF" w:themeColor="background1"/>
                <w:lang w:val="pt-BR"/>
              </w:rPr>
              <w:t>Video URL:</w:t>
            </w:r>
            <w:r w:rsidR="00CE694F" w:rsidRPr="00B82972">
              <w:rPr>
                <w:rFonts w:cstheme="minorHAnsi"/>
                <w:color w:val="FFFFFF" w:themeColor="background1"/>
                <w:lang w:val="pt-BR"/>
              </w:rPr>
              <w:t xml:space="preserve"> </w:t>
            </w:r>
            <w:r w:rsidR="003557EF">
              <w:fldChar w:fldCharType="begin"/>
            </w:r>
            <w:r w:rsidR="003557EF" w:rsidRPr="00B82972">
              <w:rPr>
                <w:lang w:val="pt-BR"/>
              </w:rPr>
              <w:instrText xml:space="preserve"> HYPERLINK "https://youtu.be/xHEjfqMxy1Q" </w:instrText>
            </w:r>
            <w:r w:rsidR="003557EF">
              <w:fldChar w:fldCharType="separate"/>
            </w:r>
            <w:r w:rsidR="00653230" w:rsidRPr="00B82972">
              <w:rPr>
                <w:rStyle w:val="Hyperlink"/>
                <w:color w:val="FFFFFF" w:themeColor="background1"/>
                <w:lang w:val="pt-BR"/>
              </w:rPr>
              <w:t>https://youtu.be/xHEjfqMxy1Q</w:t>
            </w:r>
            <w:r w:rsidR="003557EF">
              <w:rPr>
                <w:rStyle w:val="Hyperlink"/>
                <w:color w:val="FFFFFF" w:themeColor="background1"/>
              </w:rPr>
              <w:fldChar w:fldCharType="end"/>
            </w:r>
            <w:r w:rsidR="00653230" w:rsidRPr="00B82972">
              <w:rPr>
                <w:color w:val="FFFFFF" w:themeColor="background1"/>
                <w:lang w:val="pt-BR"/>
              </w:rPr>
              <w:t xml:space="preserve"> </w:t>
            </w:r>
            <w:r w:rsidR="00C60C4B" w:rsidRPr="00B82972">
              <w:rPr>
                <w:color w:val="FFFFFF" w:themeColor="background1"/>
                <w:lang w:val="pt-BR"/>
              </w:rPr>
              <w:t xml:space="preserve"> </w:t>
            </w:r>
          </w:p>
        </w:tc>
      </w:tr>
    </w:tbl>
    <w:p w14:paraId="754E81F8" w14:textId="4585BD10" w:rsidR="006F512B" w:rsidRPr="00B82972" w:rsidRDefault="006F512B" w:rsidP="006F512B">
      <w:pPr>
        <w:spacing w:after="0"/>
        <w:rPr>
          <w:rFonts w:cstheme="minorHAnsi"/>
          <w:lang w:val="pt-BR"/>
        </w:rPr>
      </w:pPr>
    </w:p>
    <w:p w14:paraId="4BCC72C4" w14:textId="7D5BAB5B" w:rsidR="00CE694F" w:rsidRPr="00B82972" w:rsidRDefault="00CE694F" w:rsidP="006F512B">
      <w:pPr>
        <w:spacing w:after="0"/>
        <w:rPr>
          <w:rFonts w:cstheme="minorHAnsi"/>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5"/>
      </w:tblGrid>
      <w:tr w:rsidR="001C0343" w:rsidRPr="001C0343" w14:paraId="6D1125DF" w14:textId="77777777" w:rsidTr="001C0343">
        <w:tc>
          <w:tcPr>
            <w:tcW w:w="10790" w:type="dxa"/>
            <w:gridSpan w:val="2"/>
            <w:shd w:val="clear" w:color="auto" w:fill="44546A" w:themeFill="text2"/>
            <w:vAlign w:val="center"/>
          </w:tcPr>
          <w:p w14:paraId="03A85D55" w14:textId="4640034F" w:rsidR="001C0343" w:rsidRPr="001C0343" w:rsidRDefault="001C0343" w:rsidP="001C0343">
            <w:pPr>
              <w:rPr>
                <w:rFonts w:ascii="Franklin Gothic Heavy" w:hAnsi="Franklin Gothic Heavy" w:cstheme="minorHAnsi"/>
              </w:rPr>
            </w:pPr>
            <w:r w:rsidRPr="001C0343">
              <w:rPr>
                <w:rFonts w:ascii="Franklin Gothic Heavy" w:hAnsi="Franklin Gothic Heavy" w:cstheme="minorHAnsi"/>
                <w:color w:val="FFFFFF" w:themeColor="background1"/>
              </w:rPr>
              <w:t xml:space="preserve">Learn more about this video and </w:t>
            </w:r>
            <w:r w:rsidR="00F943F3">
              <w:rPr>
                <w:rFonts w:ascii="Franklin Gothic Heavy" w:hAnsi="Franklin Gothic Heavy" w:cstheme="minorHAnsi"/>
                <w:color w:val="FFFFFF" w:themeColor="background1"/>
              </w:rPr>
              <w:t>Elizabeth</w:t>
            </w:r>
            <w:r w:rsidRPr="001C0343">
              <w:rPr>
                <w:rFonts w:ascii="Franklin Gothic Heavy" w:hAnsi="Franklin Gothic Heavy" w:cstheme="minorHAnsi"/>
                <w:color w:val="FFFFFF" w:themeColor="background1"/>
              </w:rPr>
              <w:t xml:space="preserve">’s culturally responsive teaching </w:t>
            </w:r>
            <w:r w:rsidR="00C86D62">
              <w:rPr>
                <w:rFonts w:ascii="Franklin Gothic Heavy" w:hAnsi="Franklin Gothic Heavy" w:cstheme="minorHAnsi"/>
                <w:color w:val="FFFFFF" w:themeColor="background1"/>
              </w:rPr>
              <w:t xml:space="preserve">(CRT) </w:t>
            </w:r>
            <w:r w:rsidRPr="001C0343">
              <w:rPr>
                <w:rFonts w:ascii="Franklin Gothic Heavy" w:hAnsi="Franklin Gothic Heavy" w:cstheme="minorHAnsi"/>
                <w:color w:val="FFFFFF" w:themeColor="background1"/>
              </w:rPr>
              <w:t>journey:</w:t>
            </w:r>
          </w:p>
        </w:tc>
      </w:tr>
      <w:tr w:rsidR="00CE694F" w:rsidRPr="001C0343" w14:paraId="17BAA019" w14:textId="77777777" w:rsidTr="00653230">
        <w:trPr>
          <w:trHeight w:val="2898"/>
        </w:trPr>
        <w:tc>
          <w:tcPr>
            <w:tcW w:w="2515" w:type="dxa"/>
            <w:tcBorders>
              <w:bottom w:val="dashSmallGap" w:sz="4" w:space="0" w:color="44546A" w:themeColor="text2"/>
            </w:tcBorders>
            <w:shd w:val="clear" w:color="auto" w:fill="D5DCE4" w:themeFill="text2" w:themeFillTint="33"/>
            <w:vAlign w:val="center"/>
          </w:tcPr>
          <w:p w14:paraId="0CDEAB09" w14:textId="45FF7C65" w:rsidR="00CE694F" w:rsidRPr="001C0343" w:rsidRDefault="00CE694F" w:rsidP="001C0343">
            <w:pPr>
              <w:jc w:val="center"/>
              <w:rPr>
                <w:rFonts w:cstheme="minorHAnsi"/>
                <w:b/>
                <w:bCs/>
                <w:sz w:val="20"/>
                <w:szCs w:val="20"/>
              </w:rPr>
            </w:pPr>
            <w:r w:rsidRPr="001C0343">
              <w:rPr>
                <w:rFonts w:cstheme="minorHAnsi"/>
                <w:b/>
                <w:bCs/>
                <w:sz w:val="20"/>
                <w:szCs w:val="20"/>
              </w:rPr>
              <w:t>What are you proud of and excited to share from this video? Why do you think this is a strong example of culturally responsive teaching?</w:t>
            </w:r>
          </w:p>
        </w:tc>
        <w:tc>
          <w:tcPr>
            <w:tcW w:w="8275" w:type="dxa"/>
            <w:tcBorders>
              <w:bottom w:val="dashSmallGap" w:sz="4" w:space="0" w:color="44546A" w:themeColor="text2"/>
            </w:tcBorders>
            <w:vAlign w:val="center"/>
          </w:tcPr>
          <w:p w14:paraId="55542274" w14:textId="3FBACAB8" w:rsidR="00CE694F" w:rsidRPr="001C0343" w:rsidRDefault="00653230" w:rsidP="00653230">
            <w:pPr>
              <w:rPr>
                <w:rFonts w:cstheme="minorHAnsi"/>
                <w:i/>
                <w:iCs/>
              </w:rPr>
            </w:pPr>
            <w:r w:rsidRPr="00653230">
              <w:rPr>
                <w:rFonts w:cstheme="minorHAnsi"/>
                <w:i/>
                <w:iCs/>
              </w:rPr>
              <w:t>In this video, we tried to dig deeper with students to understand that hurtful comments and words are more than just that, sometimes we say things that come from a place of hate even if that is not our intention. If we can teach kids what to do when these types of conversations or scenarios occur, we can hopefully make an impact for change. By using many valuable books, we are able to start conversations that might be uncomfortable, but are necessary conversations that need to happen with young children. This lesson aligns with Teaching Tolerance’s Social Justice Standards, specifically Justice Standard 13: “Students will analyze the harmful impact of bias and injustice on the world, historically and today.” and Action Standard 19 (K-2), “I will speak up or do something if people are being unfair, even if my friends do not.”</w:t>
            </w:r>
          </w:p>
        </w:tc>
      </w:tr>
      <w:tr w:rsidR="00CE694F" w:rsidRPr="001C0343" w14:paraId="311D8CE1" w14:textId="77777777" w:rsidTr="00237513">
        <w:trPr>
          <w:trHeight w:val="4004"/>
        </w:trPr>
        <w:tc>
          <w:tcPr>
            <w:tcW w:w="2515" w:type="dxa"/>
            <w:tcBorders>
              <w:top w:val="dashSmallGap" w:sz="4" w:space="0" w:color="44546A" w:themeColor="text2"/>
              <w:bottom w:val="dashSmallGap" w:sz="4" w:space="0" w:color="44546A" w:themeColor="text2"/>
            </w:tcBorders>
            <w:shd w:val="clear" w:color="auto" w:fill="D5DCE4" w:themeFill="text2" w:themeFillTint="33"/>
            <w:vAlign w:val="center"/>
          </w:tcPr>
          <w:p w14:paraId="6D9C9E65" w14:textId="3431927D" w:rsidR="00CE694F" w:rsidRPr="001C0343" w:rsidRDefault="00CE694F" w:rsidP="001C0343">
            <w:pPr>
              <w:jc w:val="center"/>
              <w:rPr>
                <w:rFonts w:cstheme="minorHAnsi"/>
                <w:b/>
                <w:bCs/>
                <w:sz w:val="20"/>
                <w:szCs w:val="20"/>
              </w:rPr>
            </w:pPr>
            <w:r w:rsidRPr="001C0343">
              <w:rPr>
                <w:rFonts w:cstheme="minorHAnsi"/>
                <w:b/>
                <w:bCs/>
                <w:sz w:val="20"/>
                <w:szCs w:val="20"/>
              </w:rPr>
              <w:t>Describe your journey to becoming a more culturally responsive, anti-racist educator. What has helped you grow your CRT practice?</w:t>
            </w:r>
          </w:p>
        </w:tc>
        <w:tc>
          <w:tcPr>
            <w:tcW w:w="8275" w:type="dxa"/>
            <w:tcBorders>
              <w:top w:val="dashSmallGap" w:sz="4" w:space="0" w:color="44546A" w:themeColor="text2"/>
              <w:bottom w:val="dashSmallGap" w:sz="4" w:space="0" w:color="44546A" w:themeColor="text2"/>
            </w:tcBorders>
            <w:vAlign w:val="center"/>
          </w:tcPr>
          <w:p w14:paraId="2C757530" w14:textId="3D91828E" w:rsidR="00CE694F" w:rsidRPr="001C0343" w:rsidRDefault="00653230" w:rsidP="00237513">
            <w:pPr>
              <w:rPr>
                <w:rFonts w:cstheme="minorHAnsi"/>
                <w:i/>
                <w:iCs/>
              </w:rPr>
            </w:pPr>
            <w:proofErr w:type="gramStart"/>
            <w:r w:rsidRPr="00653230">
              <w:rPr>
                <w:rFonts w:cstheme="minorHAnsi"/>
                <w:i/>
                <w:iCs/>
              </w:rPr>
              <w:t>Sadly</w:t>
            </w:r>
            <w:proofErr w:type="gramEnd"/>
            <w:r w:rsidRPr="00653230">
              <w:rPr>
                <w:rFonts w:cstheme="minorHAnsi"/>
                <w:i/>
                <w:iCs/>
              </w:rPr>
              <w:t xml:space="preserve"> my journey to become a more culturally responsive and anti-racist educator began in a reactive manner. After several different situations that involved students saying hurtful things to </w:t>
            </w:r>
            <w:r>
              <w:rPr>
                <w:rFonts w:cstheme="minorHAnsi"/>
                <w:i/>
                <w:iCs/>
              </w:rPr>
              <w:t>B</w:t>
            </w:r>
            <w:r w:rsidRPr="00653230">
              <w:rPr>
                <w:rFonts w:cstheme="minorHAnsi"/>
                <w:i/>
                <w:iCs/>
              </w:rPr>
              <w:t xml:space="preserve">lack and brown students in my classroom, I knew something in my teaching had to change. I decided I could no longer react to these upsetting situations. I needed to find a way to proactively teach students to recognize and celebrate differences and accept others for who they are. I also needed to teach respect and acceptance explicitly. Although most of the comments made by these young children may not have been said with ill intent, it was evident that I had work to do, work that does not stop. As teachers, we must realize that it absolutely is our job to be more culturally responsive and </w:t>
            </w:r>
            <w:proofErr w:type="spellStart"/>
            <w:r w:rsidRPr="00653230">
              <w:rPr>
                <w:rFonts w:cstheme="minorHAnsi"/>
                <w:i/>
                <w:iCs/>
              </w:rPr>
              <w:t>anti racist</w:t>
            </w:r>
            <w:proofErr w:type="spellEnd"/>
            <w:r w:rsidRPr="00653230">
              <w:rPr>
                <w:rFonts w:cstheme="minorHAnsi"/>
                <w:i/>
                <w:iCs/>
              </w:rPr>
              <w:t xml:space="preserve"> as leaders and educators of the children of our future. Joining a book group with other educators who were ready to make change was helpful in making this shift. Both reading books on a professional level, as well as choosing children’s books explicitly to address cultural identity and differences has had a positive impact on my teaching.</w:t>
            </w:r>
          </w:p>
        </w:tc>
      </w:tr>
      <w:tr w:rsidR="00CE694F" w:rsidRPr="001C0343" w14:paraId="6E3FF29B" w14:textId="77777777" w:rsidTr="00237513">
        <w:trPr>
          <w:trHeight w:val="2420"/>
        </w:trPr>
        <w:tc>
          <w:tcPr>
            <w:tcW w:w="2515" w:type="dxa"/>
            <w:tcBorders>
              <w:top w:val="dashSmallGap" w:sz="4" w:space="0" w:color="44546A" w:themeColor="text2"/>
            </w:tcBorders>
            <w:shd w:val="clear" w:color="auto" w:fill="D5DCE4" w:themeFill="text2" w:themeFillTint="33"/>
            <w:vAlign w:val="center"/>
          </w:tcPr>
          <w:p w14:paraId="55B2506E" w14:textId="0CDC06A9" w:rsidR="00CE694F" w:rsidRPr="001C0343" w:rsidRDefault="00C86D62" w:rsidP="001C0343">
            <w:pPr>
              <w:jc w:val="center"/>
              <w:rPr>
                <w:rFonts w:cstheme="minorHAnsi"/>
                <w:b/>
                <w:bCs/>
                <w:sz w:val="20"/>
                <w:szCs w:val="20"/>
              </w:rPr>
            </w:pPr>
            <w:r w:rsidRPr="00C86D62">
              <w:rPr>
                <w:rFonts w:cstheme="minorHAnsi"/>
                <w:b/>
                <w:bCs/>
                <w:sz w:val="20"/>
                <w:szCs w:val="20"/>
              </w:rPr>
              <w:t>What advice would you give to another educator who wants to develop their CRT skills?</w:t>
            </w:r>
          </w:p>
        </w:tc>
        <w:tc>
          <w:tcPr>
            <w:tcW w:w="8275" w:type="dxa"/>
            <w:tcBorders>
              <w:top w:val="dashSmallGap" w:sz="4" w:space="0" w:color="44546A" w:themeColor="text2"/>
            </w:tcBorders>
            <w:vAlign w:val="center"/>
          </w:tcPr>
          <w:p w14:paraId="34C46ABF" w14:textId="2EF90701" w:rsidR="00CE694F" w:rsidRPr="001C0343" w:rsidRDefault="00653230" w:rsidP="001C0343">
            <w:pPr>
              <w:rPr>
                <w:rFonts w:cstheme="minorHAnsi"/>
                <w:i/>
                <w:iCs/>
              </w:rPr>
            </w:pPr>
            <w:r w:rsidRPr="00653230">
              <w:rPr>
                <w:rFonts w:cstheme="minorHAnsi"/>
                <w:i/>
                <w:iCs/>
              </w:rPr>
              <w:t xml:space="preserve">When I don’t know what to do in a difficult situation, I read, so it began with joining a book group where we read Waking Up White by Debby Irving, So You Want to Talk about Race by </w:t>
            </w:r>
            <w:proofErr w:type="spellStart"/>
            <w:r w:rsidRPr="00653230">
              <w:rPr>
                <w:rFonts w:cstheme="minorHAnsi"/>
                <w:i/>
                <w:iCs/>
              </w:rPr>
              <w:t>Ijeoma</w:t>
            </w:r>
            <w:proofErr w:type="spellEnd"/>
            <w:r w:rsidRPr="00653230">
              <w:rPr>
                <w:rFonts w:cstheme="minorHAnsi"/>
                <w:i/>
                <w:iCs/>
              </w:rPr>
              <w:t xml:space="preserve"> </w:t>
            </w:r>
            <w:proofErr w:type="spellStart"/>
            <w:r w:rsidRPr="00653230">
              <w:rPr>
                <w:rFonts w:cstheme="minorHAnsi"/>
                <w:i/>
                <w:iCs/>
              </w:rPr>
              <w:t>Oluo</w:t>
            </w:r>
            <w:proofErr w:type="spellEnd"/>
            <w:r w:rsidRPr="00653230">
              <w:rPr>
                <w:rFonts w:cstheme="minorHAnsi"/>
                <w:i/>
                <w:iCs/>
              </w:rPr>
              <w:t xml:space="preserve"> and Beverly Tat</w:t>
            </w:r>
            <w:r>
              <w:rPr>
                <w:rFonts w:cstheme="minorHAnsi"/>
                <w:i/>
                <w:iCs/>
              </w:rPr>
              <w:t>u</w:t>
            </w:r>
            <w:r w:rsidRPr="00653230">
              <w:rPr>
                <w:rFonts w:cstheme="minorHAnsi"/>
                <w:i/>
                <w:iCs/>
              </w:rPr>
              <w:t xml:space="preserve">m's Why are All the Black Kids Sitting Together in the Cafeteria? to name a few. Being The Change, by Sarah Ahmed, has also helped me plan valuable lessons in my classroom. I decided to spend some of my summer working with our district’s racial equity committee to develop some lessons to integrate into our curriculum. Exploring different diverse books and adding them to my classroom library was essential. I realized that one of the big issues in classrooms is the lack of representation, so making sure our students see characters in books that make them feel represented is important. </w:t>
            </w:r>
            <w:proofErr w:type="gramStart"/>
            <w:r w:rsidRPr="00653230">
              <w:rPr>
                <w:rFonts w:cstheme="minorHAnsi"/>
                <w:i/>
                <w:iCs/>
              </w:rPr>
              <w:t>I’d</w:t>
            </w:r>
            <w:proofErr w:type="gramEnd"/>
            <w:r w:rsidRPr="00653230">
              <w:rPr>
                <w:rFonts w:cstheme="minorHAnsi"/>
                <w:i/>
                <w:iCs/>
              </w:rPr>
              <w:t xml:space="preserve"> say my advice would be to read as much as you can and join together with other educators to do your part. We, as teachers, have a unique situation, where we can have a positive impact on how students view the </w:t>
            </w:r>
            <w:proofErr w:type="gramStart"/>
            <w:r w:rsidRPr="00653230">
              <w:rPr>
                <w:rFonts w:cstheme="minorHAnsi"/>
                <w:i/>
                <w:iCs/>
              </w:rPr>
              <w:t>world</w:t>
            </w:r>
            <w:proofErr w:type="gramEnd"/>
            <w:r w:rsidRPr="00653230">
              <w:rPr>
                <w:rFonts w:cstheme="minorHAnsi"/>
                <w:i/>
                <w:iCs/>
              </w:rPr>
              <w:t xml:space="preserve"> so my advice is to take this step forward, even when it is hard or uncomfortable.</w:t>
            </w:r>
            <w:r>
              <w:rPr>
                <w:rFonts w:cstheme="minorHAnsi"/>
                <w:i/>
                <w:iCs/>
              </w:rPr>
              <w:t xml:space="preserve"> </w:t>
            </w:r>
          </w:p>
        </w:tc>
      </w:tr>
    </w:tbl>
    <w:p w14:paraId="40C9C050" w14:textId="16E39974" w:rsidR="00CE694F" w:rsidRPr="001C0343" w:rsidRDefault="00CE694F" w:rsidP="006F512B">
      <w:pPr>
        <w:spacing w:after="0"/>
        <w:rPr>
          <w:rFonts w:cstheme="minorHAnsi"/>
        </w:rPr>
      </w:pPr>
    </w:p>
    <w:sectPr w:rsidR="00CE694F" w:rsidRPr="001C0343" w:rsidSect="006F512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21FE1" w14:textId="77777777" w:rsidR="003557EF" w:rsidRDefault="003557EF" w:rsidP="006F512B">
      <w:pPr>
        <w:spacing w:after="0" w:line="240" w:lineRule="auto"/>
      </w:pPr>
      <w:r>
        <w:separator/>
      </w:r>
    </w:p>
  </w:endnote>
  <w:endnote w:type="continuationSeparator" w:id="0">
    <w:p w14:paraId="537D6D06" w14:textId="77777777" w:rsidR="003557EF" w:rsidRDefault="003557EF" w:rsidP="006F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C1AE9" w14:textId="77777777" w:rsidR="003557EF" w:rsidRDefault="003557EF" w:rsidP="006F512B">
      <w:pPr>
        <w:spacing w:after="0" w:line="240" w:lineRule="auto"/>
      </w:pPr>
      <w:r>
        <w:separator/>
      </w:r>
    </w:p>
  </w:footnote>
  <w:footnote w:type="continuationSeparator" w:id="0">
    <w:p w14:paraId="0CEAA244" w14:textId="77777777" w:rsidR="003557EF" w:rsidRDefault="003557EF" w:rsidP="006F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E47C" w14:textId="26465EFB" w:rsidR="006F512B" w:rsidRPr="001C0343" w:rsidRDefault="006F512B" w:rsidP="006F512B">
    <w:pPr>
      <w:pStyle w:val="Header"/>
      <w:spacing w:after="240"/>
      <w:rPr>
        <w:rFonts w:ascii="Franklin Gothic Heavy" w:hAnsi="Franklin Gothic Heavy"/>
      </w:rPr>
    </w:pPr>
    <w:r w:rsidRPr="001C0343">
      <w:rPr>
        <w:rFonts w:ascii="Franklin Gothic Heavy" w:hAnsi="Franklin Gothic Heavy"/>
        <w:noProof/>
        <w:color w:val="000000"/>
        <w:bdr w:val="none" w:sz="0" w:space="0" w:color="auto" w:frame="1"/>
      </w:rPr>
      <w:drawing>
        <wp:anchor distT="0" distB="0" distL="114300" distR="114300" simplePos="0" relativeHeight="251658240" behindDoc="1" locked="0" layoutInCell="1" allowOverlap="1" wp14:anchorId="22C6A95A" wp14:editId="53985EB2">
          <wp:simplePos x="0" y="0"/>
          <wp:positionH relativeFrom="column">
            <wp:posOffset>4114800</wp:posOffset>
          </wp:positionH>
          <wp:positionV relativeFrom="paragraph">
            <wp:posOffset>-107950</wp:posOffset>
          </wp:positionV>
          <wp:extent cx="2724150" cy="342900"/>
          <wp:effectExtent l="0" t="0" r="0" b="0"/>
          <wp:wrapTight wrapText="bothSides">
            <wp:wrapPolygon edited="0">
              <wp:start x="8459" y="0"/>
              <wp:lineTo x="302" y="2400"/>
              <wp:lineTo x="302" y="19200"/>
              <wp:lineTo x="8459" y="20400"/>
              <wp:lineTo x="14803" y="20400"/>
              <wp:lineTo x="20996" y="19200"/>
              <wp:lineTo x="21449" y="18000"/>
              <wp:lineTo x="21449" y="0"/>
              <wp:lineTo x="8459" y="0"/>
            </wp:wrapPolygon>
          </wp:wrapTight>
          <wp:docPr id="1" name="Picture 1" descr="The Teacher Collaborative logo, The Teachers' Lounge logo,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526" b="53950"/>
                  <a:stretch/>
                </pic:blipFill>
                <pic:spPr bwMode="auto">
                  <a:xfrm>
                    <a:off x="0" y="0"/>
                    <a:ext cx="2724150" cy="342900"/>
                  </a:xfrm>
                  <a:prstGeom prst="rect">
                    <a:avLst/>
                  </a:prstGeom>
                  <a:noFill/>
                  <a:ln>
                    <a:noFill/>
                  </a:ln>
                  <a:extLst>
                    <a:ext uri="{53640926-AAD7-44D8-BBD7-CCE9431645EC}">
                      <a14:shadowObscured xmlns:a14="http://schemas.microsoft.com/office/drawing/2010/main"/>
                    </a:ext>
                  </a:extLst>
                </pic:spPr>
              </pic:pic>
            </a:graphicData>
          </a:graphic>
        </wp:anchor>
      </w:drawing>
    </w:r>
    <w:r w:rsidRPr="001C0343">
      <w:rPr>
        <w:rFonts w:ascii="Franklin Gothic Heavy" w:hAnsi="Franklin Gothic Heavy"/>
        <w:spacing w:val="20"/>
      </w:rPr>
      <w:t>CULTURALLY RESPONSIVE TEACHING VIDEO LIBRARY</w:t>
    </w:r>
    <w:r w:rsidRPr="001C0343">
      <w:rPr>
        <w:rFonts w:ascii="Franklin Gothic Heavy" w:hAnsi="Franklin Gothic Heavy"/>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81B29"/>
    <w:multiLevelType w:val="multilevel"/>
    <w:tmpl w:val="553A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81F42"/>
    <w:multiLevelType w:val="multilevel"/>
    <w:tmpl w:val="C5921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B"/>
    <w:rsid w:val="00070F62"/>
    <w:rsid w:val="001C0343"/>
    <w:rsid w:val="00237513"/>
    <w:rsid w:val="002F19B2"/>
    <w:rsid w:val="00303C55"/>
    <w:rsid w:val="003557EF"/>
    <w:rsid w:val="005875C5"/>
    <w:rsid w:val="00606664"/>
    <w:rsid w:val="00653230"/>
    <w:rsid w:val="006F512B"/>
    <w:rsid w:val="00784777"/>
    <w:rsid w:val="00900498"/>
    <w:rsid w:val="00966C93"/>
    <w:rsid w:val="00A21F29"/>
    <w:rsid w:val="00B82972"/>
    <w:rsid w:val="00B93A1C"/>
    <w:rsid w:val="00BB4D88"/>
    <w:rsid w:val="00C60C4B"/>
    <w:rsid w:val="00C86D62"/>
    <w:rsid w:val="00CE694F"/>
    <w:rsid w:val="00CF2AEF"/>
    <w:rsid w:val="00CF68AC"/>
    <w:rsid w:val="00F943F3"/>
    <w:rsid w:val="00FB6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C269"/>
  <w15:chartTrackingRefBased/>
  <w15:docId w15:val="{37903462-6707-4D65-BA79-FC9AD03B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2B"/>
  </w:style>
  <w:style w:type="paragraph" w:styleId="Footer">
    <w:name w:val="footer"/>
    <w:basedOn w:val="Normal"/>
    <w:link w:val="FooterChar"/>
    <w:uiPriority w:val="99"/>
    <w:unhideWhenUsed/>
    <w:rsid w:val="006F5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2B"/>
  </w:style>
  <w:style w:type="table" w:styleId="TableGrid">
    <w:name w:val="Table Grid"/>
    <w:basedOn w:val="TableNormal"/>
    <w:uiPriority w:val="39"/>
    <w:rsid w:val="006F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94F"/>
    <w:rPr>
      <w:color w:val="0563C1" w:themeColor="hyperlink"/>
      <w:u w:val="single"/>
    </w:rPr>
  </w:style>
  <w:style w:type="character" w:styleId="UnresolvedMention">
    <w:name w:val="Unresolved Mention"/>
    <w:basedOn w:val="DefaultParagraphFont"/>
    <w:uiPriority w:val="99"/>
    <w:semiHidden/>
    <w:unhideWhenUsed/>
    <w:rsid w:val="00CE694F"/>
    <w:rPr>
      <w:color w:val="605E5C"/>
      <w:shd w:val="clear" w:color="auto" w:fill="E1DFDD"/>
    </w:rPr>
  </w:style>
  <w:style w:type="character" w:styleId="CommentReference">
    <w:name w:val="annotation reference"/>
    <w:basedOn w:val="DefaultParagraphFont"/>
    <w:uiPriority w:val="99"/>
    <w:semiHidden/>
    <w:unhideWhenUsed/>
    <w:rsid w:val="00CF68AC"/>
    <w:rPr>
      <w:sz w:val="16"/>
      <w:szCs w:val="16"/>
    </w:rPr>
  </w:style>
  <w:style w:type="paragraph" w:styleId="CommentText">
    <w:name w:val="annotation text"/>
    <w:basedOn w:val="Normal"/>
    <w:link w:val="CommentTextChar"/>
    <w:uiPriority w:val="99"/>
    <w:semiHidden/>
    <w:unhideWhenUsed/>
    <w:rsid w:val="00CF68AC"/>
    <w:pPr>
      <w:spacing w:line="240" w:lineRule="auto"/>
    </w:pPr>
    <w:rPr>
      <w:sz w:val="20"/>
      <w:szCs w:val="20"/>
    </w:rPr>
  </w:style>
  <w:style w:type="character" w:customStyle="1" w:styleId="CommentTextChar">
    <w:name w:val="Comment Text Char"/>
    <w:basedOn w:val="DefaultParagraphFont"/>
    <w:link w:val="CommentText"/>
    <w:uiPriority w:val="99"/>
    <w:semiHidden/>
    <w:rsid w:val="00CF68AC"/>
    <w:rPr>
      <w:sz w:val="20"/>
      <w:szCs w:val="20"/>
    </w:rPr>
  </w:style>
  <w:style w:type="paragraph" w:styleId="CommentSubject">
    <w:name w:val="annotation subject"/>
    <w:basedOn w:val="CommentText"/>
    <w:next w:val="CommentText"/>
    <w:link w:val="CommentSubjectChar"/>
    <w:uiPriority w:val="99"/>
    <w:semiHidden/>
    <w:unhideWhenUsed/>
    <w:rsid w:val="00CF68AC"/>
    <w:rPr>
      <w:b/>
      <w:bCs/>
    </w:rPr>
  </w:style>
  <w:style w:type="character" w:customStyle="1" w:styleId="CommentSubjectChar">
    <w:name w:val="Comment Subject Char"/>
    <w:basedOn w:val="CommentTextChar"/>
    <w:link w:val="CommentSubject"/>
    <w:uiPriority w:val="99"/>
    <w:semiHidden/>
    <w:rsid w:val="00CF68AC"/>
    <w:rPr>
      <w:b/>
      <w:bCs/>
      <w:sz w:val="20"/>
      <w:szCs w:val="20"/>
    </w:rPr>
  </w:style>
  <w:style w:type="character" w:styleId="FollowedHyperlink">
    <w:name w:val="FollowedHyperlink"/>
    <w:basedOn w:val="DefaultParagraphFont"/>
    <w:uiPriority w:val="99"/>
    <w:semiHidden/>
    <w:unhideWhenUsed/>
    <w:rsid w:val="00CF2A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785">
      <w:bodyDiv w:val="1"/>
      <w:marLeft w:val="0"/>
      <w:marRight w:val="0"/>
      <w:marTop w:val="0"/>
      <w:marBottom w:val="0"/>
      <w:divBdr>
        <w:top w:val="none" w:sz="0" w:space="0" w:color="auto"/>
        <w:left w:val="none" w:sz="0" w:space="0" w:color="auto"/>
        <w:bottom w:val="none" w:sz="0" w:space="0" w:color="auto"/>
        <w:right w:val="none" w:sz="0" w:space="0" w:color="auto"/>
      </w:divBdr>
    </w:div>
    <w:div w:id="71120896">
      <w:bodyDiv w:val="1"/>
      <w:marLeft w:val="0"/>
      <w:marRight w:val="0"/>
      <w:marTop w:val="0"/>
      <w:marBottom w:val="0"/>
      <w:divBdr>
        <w:top w:val="none" w:sz="0" w:space="0" w:color="auto"/>
        <w:left w:val="none" w:sz="0" w:space="0" w:color="auto"/>
        <w:bottom w:val="none" w:sz="0" w:space="0" w:color="auto"/>
        <w:right w:val="none" w:sz="0" w:space="0" w:color="auto"/>
      </w:divBdr>
    </w:div>
    <w:div w:id="85197055">
      <w:bodyDiv w:val="1"/>
      <w:marLeft w:val="0"/>
      <w:marRight w:val="0"/>
      <w:marTop w:val="0"/>
      <w:marBottom w:val="0"/>
      <w:divBdr>
        <w:top w:val="none" w:sz="0" w:space="0" w:color="auto"/>
        <w:left w:val="none" w:sz="0" w:space="0" w:color="auto"/>
        <w:bottom w:val="none" w:sz="0" w:space="0" w:color="auto"/>
        <w:right w:val="none" w:sz="0" w:space="0" w:color="auto"/>
      </w:divBdr>
    </w:div>
    <w:div w:id="109519445">
      <w:bodyDiv w:val="1"/>
      <w:marLeft w:val="0"/>
      <w:marRight w:val="0"/>
      <w:marTop w:val="0"/>
      <w:marBottom w:val="0"/>
      <w:divBdr>
        <w:top w:val="none" w:sz="0" w:space="0" w:color="auto"/>
        <w:left w:val="none" w:sz="0" w:space="0" w:color="auto"/>
        <w:bottom w:val="none" w:sz="0" w:space="0" w:color="auto"/>
        <w:right w:val="none" w:sz="0" w:space="0" w:color="auto"/>
      </w:divBdr>
    </w:div>
    <w:div w:id="137114778">
      <w:bodyDiv w:val="1"/>
      <w:marLeft w:val="0"/>
      <w:marRight w:val="0"/>
      <w:marTop w:val="0"/>
      <w:marBottom w:val="0"/>
      <w:divBdr>
        <w:top w:val="none" w:sz="0" w:space="0" w:color="auto"/>
        <w:left w:val="none" w:sz="0" w:space="0" w:color="auto"/>
        <w:bottom w:val="none" w:sz="0" w:space="0" w:color="auto"/>
        <w:right w:val="none" w:sz="0" w:space="0" w:color="auto"/>
      </w:divBdr>
    </w:div>
    <w:div w:id="154683980">
      <w:bodyDiv w:val="1"/>
      <w:marLeft w:val="0"/>
      <w:marRight w:val="0"/>
      <w:marTop w:val="0"/>
      <w:marBottom w:val="0"/>
      <w:divBdr>
        <w:top w:val="none" w:sz="0" w:space="0" w:color="auto"/>
        <w:left w:val="none" w:sz="0" w:space="0" w:color="auto"/>
        <w:bottom w:val="none" w:sz="0" w:space="0" w:color="auto"/>
        <w:right w:val="none" w:sz="0" w:space="0" w:color="auto"/>
      </w:divBdr>
    </w:div>
    <w:div w:id="162474380">
      <w:bodyDiv w:val="1"/>
      <w:marLeft w:val="0"/>
      <w:marRight w:val="0"/>
      <w:marTop w:val="0"/>
      <w:marBottom w:val="0"/>
      <w:divBdr>
        <w:top w:val="none" w:sz="0" w:space="0" w:color="auto"/>
        <w:left w:val="none" w:sz="0" w:space="0" w:color="auto"/>
        <w:bottom w:val="none" w:sz="0" w:space="0" w:color="auto"/>
        <w:right w:val="none" w:sz="0" w:space="0" w:color="auto"/>
      </w:divBdr>
    </w:div>
    <w:div w:id="210699018">
      <w:bodyDiv w:val="1"/>
      <w:marLeft w:val="0"/>
      <w:marRight w:val="0"/>
      <w:marTop w:val="0"/>
      <w:marBottom w:val="0"/>
      <w:divBdr>
        <w:top w:val="none" w:sz="0" w:space="0" w:color="auto"/>
        <w:left w:val="none" w:sz="0" w:space="0" w:color="auto"/>
        <w:bottom w:val="none" w:sz="0" w:space="0" w:color="auto"/>
        <w:right w:val="none" w:sz="0" w:space="0" w:color="auto"/>
      </w:divBdr>
    </w:div>
    <w:div w:id="231428335">
      <w:bodyDiv w:val="1"/>
      <w:marLeft w:val="0"/>
      <w:marRight w:val="0"/>
      <w:marTop w:val="0"/>
      <w:marBottom w:val="0"/>
      <w:divBdr>
        <w:top w:val="none" w:sz="0" w:space="0" w:color="auto"/>
        <w:left w:val="none" w:sz="0" w:space="0" w:color="auto"/>
        <w:bottom w:val="none" w:sz="0" w:space="0" w:color="auto"/>
        <w:right w:val="none" w:sz="0" w:space="0" w:color="auto"/>
      </w:divBdr>
    </w:div>
    <w:div w:id="276524085">
      <w:bodyDiv w:val="1"/>
      <w:marLeft w:val="0"/>
      <w:marRight w:val="0"/>
      <w:marTop w:val="0"/>
      <w:marBottom w:val="0"/>
      <w:divBdr>
        <w:top w:val="none" w:sz="0" w:space="0" w:color="auto"/>
        <w:left w:val="none" w:sz="0" w:space="0" w:color="auto"/>
        <w:bottom w:val="none" w:sz="0" w:space="0" w:color="auto"/>
        <w:right w:val="none" w:sz="0" w:space="0" w:color="auto"/>
      </w:divBdr>
    </w:div>
    <w:div w:id="673267451">
      <w:bodyDiv w:val="1"/>
      <w:marLeft w:val="0"/>
      <w:marRight w:val="0"/>
      <w:marTop w:val="0"/>
      <w:marBottom w:val="0"/>
      <w:divBdr>
        <w:top w:val="none" w:sz="0" w:space="0" w:color="auto"/>
        <w:left w:val="none" w:sz="0" w:space="0" w:color="auto"/>
        <w:bottom w:val="none" w:sz="0" w:space="0" w:color="auto"/>
        <w:right w:val="none" w:sz="0" w:space="0" w:color="auto"/>
      </w:divBdr>
    </w:div>
    <w:div w:id="719208515">
      <w:bodyDiv w:val="1"/>
      <w:marLeft w:val="0"/>
      <w:marRight w:val="0"/>
      <w:marTop w:val="0"/>
      <w:marBottom w:val="0"/>
      <w:divBdr>
        <w:top w:val="none" w:sz="0" w:space="0" w:color="auto"/>
        <w:left w:val="none" w:sz="0" w:space="0" w:color="auto"/>
        <w:bottom w:val="none" w:sz="0" w:space="0" w:color="auto"/>
        <w:right w:val="none" w:sz="0" w:space="0" w:color="auto"/>
      </w:divBdr>
    </w:div>
    <w:div w:id="839538178">
      <w:bodyDiv w:val="1"/>
      <w:marLeft w:val="0"/>
      <w:marRight w:val="0"/>
      <w:marTop w:val="0"/>
      <w:marBottom w:val="0"/>
      <w:divBdr>
        <w:top w:val="none" w:sz="0" w:space="0" w:color="auto"/>
        <w:left w:val="none" w:sz="0" w:space="0" w:color="auto"/>
        <w:bottom w:val="none" w:sz="0" w:space="0" w:color="auto"/>
        <w:right w:val="none" w:sz="0" w:space="0" w:color="auto"/>
      </w:divBdr>
    </w:div>
    <w:div w:id="865096220">
      <w:bodyDiv w:val="1"/>
      <w:marLeft w:val="0"/>
      <w:marRight w:val="0"/>
      <w:marTop w:val="0"/>
      <w:marBottom w:val="0"/>
      <w:divBdr>
        <w:top w:val="none" w:sz="0" w:space="0" w:color="auto"/>
        <w:left w:val="none" w:sz="0" w:space="0" w:color="auto"/>
        <w:bottom w:val="none" w:sz="0" w:space="0" w:color="auto"/>
        <w:right w:val="none" w:sz="0" w:space="0" w:color="auto"/>
      </w:divBdr>
    </w:div>
    <w:div w:id="927350150">
      <w:bodyDiv w:val="1"/>
      <w:marLeft w:val="0"/>
      <w:marRight w:val="0"/>
      <w:marTop w:val="0"/>
      <w:marBottom w:val="0"/>
      <w:divBdr>
        <w:top w:val="none" w:sz="0" w:space="0" w:color="auto"/>
        <w:left w:val="none" w:sz="0" w:space="0" w:color="auto"/>
        <w:bottom w:val="none" w:sz="0" w:space="0" w:color="auto"/>
        <w:right w:val="none" w:sz="0" w:space="0" w:color="auto"/>
      </w:divBdr>
    </w:div>
    <w:div w:id="957370251">
      <w:bodyDiv w:val="1"/>
      <w:marLeft w:val="0"/>
      <w:marRight w:val="0"/>
      <w:marTop w:val="0"/>
      <w:marBottom w:val="0"/>
      <w:divBdr>
        <w:top w:val="none" w:sz="0" w:space="0" w:color="auto"/>
        <w:left w:val="none" w:sz="0" w:space="0" w:color="auto"/>
        <w:bottom w:val="none" w:sz="0" w:space="0" w:color="auto"/>
        <w:right w:val="none" w:sz="0" w:space="0" w:color="auto"/>
      </w:divBdr>
    </w:div>
    <w:div w:id="1030183446">
      <w:bodyDiv w:val="1"/>
      <w:marLeft w:val="0"/>
      <w:marRight w:val="0"/>
      <w:marTop w:val="0"/>
      <w:marBottom w:val="0"/>
      <w:divBdr>
        <w:top w:val="none" w:sz="0" w:space="0" w:color="auto"/>
        <w:left w:val="none" w:sz="0" w:space="0" w:color="auto"/>
        <w:bottom w:val="none" w:sz="0" w:space="0" w:color="auto"/>
        <w:right w:val="none" w:sz="0" w:space="0" w:color="auto"/>
      </w:divBdr>
    </w:div>
    <w:div w:id="1273364770">
      <w:bodyDiv w:val="1"/>
      <w:marLeft w:val="0"/>
      <w:marRight w:val="0"/>
      <w:marTop w:val="0"/>
      <w:marBottom w:val="0"/>
      <w:divBdr>
        <w:top w:val="none" w:sz="0" w:space="0" w:color="auto"/>
        <w:left w:val="none" w:sz="0" w:space="0" w:color="auto"/>
        <w:bottom w:val="none" w:sz="0" w:space="0" w:color="auto"/>
        <w:right w:val="none" w:sz="0" w:space="0" w:color="auto"/>
      </w:divBdr>
    </w:div>
    <w:div w:id="1406758435">
      <w:bodyDiv w:val="1"/>
      <w:marLeft w:val="0"/>
      <w:marRight w:val="0"/>
      <w:marTop w:val="0"/>
      <w:marBottom w:val="0"/>
      <w:divBdr>
        <w:top w:val="none" w:sz="0" w:space="0" w:color="auto"/>
        <w:left w:val="none" w:sz="0" w:space="0" w:color="auto"/>
        <w:bottom w:val="none" w:sz="0" w:space="0" w:color="auto"/>
        <w:right w:val="none" w:sz="0" w:space="0" w:color="auto"/>
      </w:divBdr>
    </w:div>
    <w:div w:id="1469318833">
      <w:bodyDiv w:val="1"/>
      <w:marLeft w:val="0"/>
      <w:marRight w:val="0"/>
      <w:marTop w:val="0"/>
      <w:marBottom w:val="0"/>
      <w:divBdr>
        <w:top w:val="none" w:sz="0" w:space="0" w:color="auto"/>
        <w:left w:val="none" w:sz="0" w:space="0" w:color="auto"/>
        <w:bottom w:val="none" w:sz="0" w:space="0" w:color="auto"/>
        <w:right w:val="none" w:sz="0" w:space="0" w:color="auto"/>
      </w:divBdr>
    </w:div>
    <w:div w:id="1545287210">
      <w:bodyDiv w:val="1"/>
      <w:marLeft w:val="0"/>
      <w:marRight w:val="0"/>
      <w:marTop w:val="0"/>
      <w:marBottom w:val="0"/>
      <w:divBdr>
        <w:top w:val="none" w:sz="0" w:space="0" w:color="auto"/>
        <w:left w:val="none" w:sz="0" w:space="0" w:color="auto"/>
        <w:bottom w:val="none" w:sz="0" w:space="0" w:color="auto"/>
        <w:right w:val="none" w:sz="0" w:space="0" w:color="auto"/>
      </w:divBdr>
    </w:div>
    <w:div w:id="1893497467">
      <w:bodyDiv w:val="1"/>
      <w:marLeft w:val="0"/>
      <w:marRight w:val="0"/>
      <w:marTop w:val="0"/>
      <w:marBottom w:val="0"/>
      <w:divBdr>
        <w:top w:val="none" w:sz="0" w:space="0" w:color="auto"/>
        <w:left w:val="none" w:sz="0" w:space="0" w:color="auto"/>
        <w:bottom w:val="none" w:sz="0" w:space="0" w:color="auto"/>
        <w:right w:val="none" w:sz="0" w:space="0" w:color="auto"/>
      </w:divBdr>
    </w:div>
    <w:div w:id="1980961902">
      <w:bodyDiv w:val="1"/>
      <w:marLeft w:val="0"/>
      <w:marRight w:val="0"/>
      <w:marTop w:val="0"/>
      <w:marBottom w:val="0"/>
      <w:divBdr>
        <w:top w:val="none" w:sz="0" w:space="0" w:color="auto"/>
        <w:left w:val="none" w:sz="0" w:space="0" w:color="auto"/>
        <w:bottom w:val="none" w:sz="0" w:space="0" w:color="auto"/>
        <w:right w:val="none" w:sz="0" w:space="0" w:color="auto"/>
      </w:divBdr>
    </w:div>
    <w:div w:id="2028284638">
      <w:bodyDiv w:val="1"/>
      <w:marLeft w:val="0"/>
      <w:marRight w:val="0"/>
      <w:marTop w:val="0"/>
      <w:marBottom w:val="0"/>
      <w:divBdr>
        <w:top w:val="none" w:sz="0" w:space="0" w:color="auto"/>
        <w:left w:val="none" w:sz="0" w:space="0" w:color="auto"/>
        <w:bottom w:val="none" w:sz="0" w:space="0" w:color="auto"/>
        <w:right w:val="none" w:sz="0" w:space="0" w:color="auto"/>
      </w:divBdr>
    </w:div>
    <w:div w:id="2066369331">
      <w:bodyDiv w:val="1"/>
      <w:marLeft w:val="0"/>
      <w:marRight w:val="0"/>
      <w:marTop w:val="0"/>
      <w:marBottom w:val="0"/>
      <w:divBdr>
        <w:top w:val="none" w:sz="0" w:space="0" w:color="auto"/>
        <w:left w:val="none" w:sz="0" w:space="0" w:color="auto"/>
        <w:bottom w:val="none" w:sz="0" w:space="0" w:color="auto"/>
        <w:right w:val="none" w:sz="0" w:space="0" w:color="auto"/>
      </w:divBdr>
    </w:div>
    <w:div w:id="2096895316">
      <w:bodyDiv w:val="1"/>
      <w:marLeft w:val="0"/>
      <w:marRight w:val="0"/>
      <w:marTop w:val="0"/>
      <w:marBottom w:val="0"/>
      <w:divBdr>
        <w:top w:val="none" w:sz="0" w:space="0" w:color="auto"/>
        <w:left w:val="none" w:sz="0" w:space="0" w:color="auto"/>
        <w:bottom w:val="none" w:sz="0" w:space="0" w:color="auto"/>
        <w:right w:val="none" w:sz="0" w:space="0" w:color="auto"/>
      </w:divBdr>
    </w:div>
    <w:div w:id="21360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xHEjfqMxy1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DESE-231-70992</_dlc_DocId>
    <_dlc_DocIdUrl xmlns="733efe1c-5bbe-4968-87dc-d400e65c879f">
      <Url>https://sharepoint.doemass.org/ese/webteam/cps/_layouts/DocIdRedir.aspx?ID=DESE-231-70992</Url>
      <Description>DESE-231-70992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E529CF5-0A53-4A89-96DD-962FF48D6D92}">
  <ds:schemaRefs>
    <ds:schemaRef ds:uri="http://schemas.microsoft.com/sharepoint/events"/>
  </ds:schemaRefs>
</ds:datastoreItem>
</file>

<file path=customXml/itemProps2.xml><?xml version="1.0" encoding="utf-8"?>
<ds:datastoreItem xmlns:ds="http://schemas.openxmlformats.org/officeDocument/2006/customXml" ds:itemID="{A688FC67-A1E4-4D26-A34D-3387DA3C0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DC887-6A35-4066-8079-577ECE152CC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5B649A5-5D56-4009-882F-52AD42723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CRT Video Description - Elizabeth Krasofski</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 Video Description - Elizabeth Krasofski</dc:title>
  <dc:subject/>
  <dc:creator>DESE</dc:creator>
  <cp:keywords/>
  <dc:description/>
  <cp:lastModifiedBy>Zou, Dong (EOE)</cp:lastModifiedBy>
  <cp:revision>6</cp:revision>
  <dcterms:created xsi:type="dcterms:W3CDTF">2021-05-21T17:51:00Z</dcterms:created>
  <dcterms:modified xsi:type="dcterms:W3CDTF">2021-05-25T15:17:00Z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2021</vt:lpwstr>
  </property>
</Properties>
</file>