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Layout w:type="fixed"/>
        <w:tblCellMar>
          <w:left w:w="115" w:type="dxa"/>
          <w:right w:w="115" w:type="dxa"/>
        </w:tblCellMar>
        <w:tblLook w:val="00A0"/>
      </w:tblPr>
      <w:tblGrid>
        <w:gridCol w:w="934"/>
        <w:gridCol w:w="6927"/>
        <w:gridCol w:w="1499"/>
      </w:tblGrid>
      <w:tr w:rsidR="00D743D3" w:rsidRPr="00D743D3" w:rsidTr="00E13CBE">
        <w:trPr>
          <w:gridAfter w:val="1"/>
          <w:wAfter w:w="1620" w:type="dxa"/>
          <w:trHeight w:val="3690"/>
        </w:trPr>
        <w:tc>
          <w:tcPr>
            <w:tcW w:w="8460" w:type="dxa"/>
            <w:gridSpan w:val="2"/>
          </w:tcPr>
          <w:p w:rsidR="00D743D3" w:rsidRPr="005768C6" w:rsidRDefault="00D743D3" w:rsidP="00D743D3">
            <w:pPr>
              <w:keepNext/>
              <w:rPr>
                <w:rFonts w:eastAsia="Calibri"/>
                <w:szCs w:val="22"/>
                <w:vertAlign w:val="subscript"/>
              </w:rPr>
            </w:pPr>
          </w:p>
          <w:p w:rsidR="00D743D3" w:rsidRPr="00D743D3" w:rsidRDefault="00A64589" w:rsidP="00D743D3">
            <w:pPr>
              <w:rPr>
                <w:rFonts w:eastAsia="Calibri"/>
                <w:szCs w:val="22"/>
              </w:rPr>
            </w:pPr>
            <w:r w:rsidRPr="00A64589">
              <w:rPr>
                <w:rFonts w:eastAsia="Calibri"/>
                <w:noProof/>
                <w:szCs w:val="22"/>
                <w:lang w:eastAsia="zh-CN" w:bidi="km-KH"/>
              </w:rPr>
              <w:drawing>
                <wp:inline distT="0" distB="0" distL="0" distR="0">
                  <wp:extent cx="2724150" cy="1324822"/>
                  <wp:effectExtent l="19050" t="0" r="0" b="0"/>
                  <wp:docPr id="1" name="Picture 0"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Logo_695x338_color.gif"/>
                          <pic:cNvPicPr/>
                        </pic:nvPicPr>
                        <pic:blipFill>
                          <a:blip r:embed="rId12" cstate="print"/>
                          <a:stretch>
                            <a:fillRect/>
                          </a:stretch>
                        </pic:blipFill>
                        <pic:spPr>
                          <a:xfrm>
                            <a:off x="0" y="0"/>
                            <a:ext cx="2728444" cy="1326911"/>
                          </a:xfrm>
                          <a:prstGeom prst="rect">
                            <a:avLst/>
                          </a:prstGeom>
                        </pic:spPr>
                      </pic:pic>
                    </a:graphicData>
                  </a:graphic>
                </wp:inline>
              </w:drawing>
            </w:r>
          </w:p>
        </w:tc>
      </w:tr>
      <w:tr w:rsidR="00D743D3" w:rsidRPr="00D743D3" w:rsidTr="00E13CBE">
        <w:trPr>
          <w:gridAfter w:val="1"/>
          <w:wAfter w:w="1620" w:type="dxa"/>
          <w:trHeight w:val="200"/>
        </w:trPr>
        <w:tc>
          <w:tcPr>
            <w:tcW w:w="990" w:type="dxa"/>
            <w:vMerge w:val="restart"/>
            <w:vAlign w:val="bottom"/>
          </w:tcPr>
          <w:p w:rsidR="00D743D3" w:rsidRPr="00D743D3" w:rsidRDefault="00D743D3" w:rsidP="00D743D3">
            <w:pPr>
              <w:rPr>
                <w:rFonts w:eastAsia="Calibri"/>
                <w:szCs w:val="22"/>
              </w:rPr>
            </w:pPr>
          </w:p>
        </w:tc>
        <w:tc>
          <w:tcPr>
            <w:tcW w:w="7470" w:type="dxa"/>
            <w:vAlign w:val="bottom"/>
          </w:tcPr>
          <w:p w:rsidR="00D743D3" w:rsidRPr="00D743D3" w:rsidRDefault="00D743D3" w:rsidP="00EC50F7">
            <w:pPr>
              <w:spacing w:after="480" w:line="400" w:lineRule="exact"/>
              <w:jc w:val="left"/>
              <w:rPr>
                <w:b/>
                <w:color w:val="000000"/>
                <w:sz w:val="36"/>
              </w:rPr>
            </w:pPr>
            <w:r w:rsidRPr="00D743D3">
              <w:rPr>
                <w:b/>
                <w:color w:val="000000"/>
                <w:sz w:val="36"/>
              </w:rPr>
              <w:t>Massachusetts Model System for Educator Evaluation</w:t>
            </w:r>
          </w:p>
          <w:p w:rsidR="00D743D3" w:rsidRPr="00D743D3" w:rsidRDefault="00D743D3" w:rsidP="00AC5749">
            <w:pPr>
              <w:ind w:right="-115"/>
              <w:jc w:val="left"/>
              <w:rPr>
                <w:rFonts w:eastAsia="Calibri"/>
                <w:b/>
                <w:sz w:val="32"/>
                <w:szCs w:val="22"/>
              </w:rPr>
            </w:pPr>
            <w:r w:rsidRPr="00D743D3">
              <w:rPr>
                <w:rFonts w:eastAsia="Calibri"/>
                <w:b/>
                <w:sz w:val="32"/>
                <w:szCs w:val="22"/>
              </w:rPr>
              <w:t>Part VII</w:t>
            </w:r>
            <w:r w:rsidR="00AC5749">
              <w:rPr>
                <w:rFonts w:eastAsia="Calibri"/>
                <w:b/>
                <w:sz w:val="32"/>
                <w:szCs w:val="22"/>
              </w:rPr>
              <w:t>I</w:t>
            </w:r>
            <w:r w:rsidRPr="00D743D3">
              <w:rPr>
                <w:rFonts w:eastAsia="Calibri"/>
                <w:b/>
                <w:sz w:val="32"/>
                <w:szCs w:val="22"/>
              </w:rPr>
              <w:t xml:space="preserve">: </w:t>
            </w:r>
            <w:r w:rsidR="00AC5749">
              <w:rPr>
                <w:rFonts w:eastAsia="Calibri"/>
                <w:b/>
                <w:sz w:val="32"/>
                <w:szCs w:val="22"/>
              </w:rPr>
              <w:t>Using Student and Staff Feedback in the Evaluation Process</w:t>
            </w:r>
          </w:p>
        </w:tc>
      </w:tr>
      <w:tr w:rsidR="00D743D3" w:rsidRPr="00D743D3" w:rsidTr="00E13CBE">
        <w:trPr>
          <w:gridAfter w:val="1"/>
          <w:wAfter w:w="1620" w:type="dxa"/>
          <w:trHeight w:val="240"/>
        </w:trPr>
        <w:tc>
          <w:tcPr>
            <w:tcW w:w="990" w:type="dxa"/>
            <w:vMerge/>
            <w:vAlign w:val="bottom"/>
          </w:tcPr>
          <w:p w:rsidR="00D743D3" w:rsidRPr="00D743D3" w:rsidRDefault="00D743D3" w:rsidP="00D743D3">
            <w:pPr>
              <w:spacing w:line="400" w:lineRule="exact"/>
              <w:rPr>
                <w:rFonts w:eastAsia="Calibri"/>
                <w:color w:val="000000"/>
                <w:szCs w:val="22"/>
              </w:rPr>
            </w:pPr>
          </w:p>
        </w:tc>
        <w:tc>
          <w:tcPr>
            <w:tcW w:w="7470" w:type="dxa"/>
          </w:tcPr>
          <w:p w:rsidR="00D743D3" w:rsidRPr="00D743D3" w:rsidRDefault="003E5A2F" w:rsidP="00D743D3">
            <w:pPr>
              <w:rPr>
                <w:rFonts w:eastAsia="Calibri"/>
                <w:szCs w:val="22"/>
              </w:rPr>
            </w:pPr>
            <w:r w:rsidRPr="003E5A2F">
              <w:rPr>
                <w:rFonts w:eastAsia="Calibri"/>
                <w:szCs w:val="22"/>
              </w:rPr>
              <w:pict>
                <v:rect id="_x0000_i1025" style="width:0;height:1.5pt" o:hrstd="t" o:hr="t" fillcolor="#aaa" stroked="f"/>
              </w:pict>
            </w:r>
          </w:p>
        </w:tc>
      </w:tr>
      <w:tr w:rsidR="00D743D3" w:rsidRPr="00D743D3" w:rsidTr="00E13CBE">
        <w:trPr>
          <w:gridAfter w:val="1"/>
          <w:wAfter w:w="1620" w:type="dxa"/>
          <w:trHeight w:val="760"/>
        </w:trPr>
        <w:tc>
          <w:tcPr>
            <w:tcW w:w="990" w:type="dxa"/>
            <w:vMerge/>
            <w:vAlign w:val="bottom"/>
          </w:tcPr>
          <w:p w:rsidR="00D743D3" w:rsidRPr="00D743D3" w:rsidRDefault="00D743D3" w:rsidP="00D743D3">
            <w:pPr>
              <w:spacing w:line="400" w:lineRule="exact"/>
              <w:rPr>
                <w:rFonts w:eastAsia="Calibri"/>
                <w:color w:val="000000"/>
                <w:szCs w:val="22"/>
              </w:rPr>
            </w:pPr>
          </w:p>
        </w:tc>
        <w:tc>
          <w:tcPr>
            <w:tcW w:w="7470" w:type="dxa"/>
          </w:tcPr>
          <w:p w:rsidR="00D743D3" w:rsidRPr="00D743D3" w:rsidRDefault="00AC5749" w:rsidP="00447BAD">
            <w:r>
              <w:t>July</w:t>
            </w:r>
            <w:r w:rsidR="00D743D3" w:rsidRPr="00D743D3">
              <w:t xml:space="preserve"> 201</w:t>
            </w:r>
            <w:r>
              <w:t>4</w:t>
            </w:r>
            <w:r w:rsidR="00A64589">
              <w:t xml:space="preserve"> (Updated: </w:t>
            </w:r>
            <w:r w:rsidR="00447BAD">
              <w:t>December</w:t>
            </w:r>
            <w:r w:rsidR="00A64589">
              <w:t xml:space="preserve"> 2015)</w:t>
            </w:r>
          </w:p>
        </w:tc>
      </w:tr>
      <w:tr w:rsidR="00D743D3" w:rsidRPr="00D743D3" w:rsidTr="00E13CBE">
        <w:trPr>
          <w:gridAfter w:val="1"/>
          <w:wAfter w:w="1620" w:type="dxa"/>
          <w:trHeight w:val="4383"/>
        </w:trPr>
        <w:tc>
          <w:tcPr>
            <w:tcW w:w="990" w:type="dxa"/>
            <w:vMerge/>
            <w:vAlign w:val="bottom"/>
          </w:tcPr>
          <w:p w:rsidR="00D743D3" w:rsidRPr="00D743D3" w:rsidRDefault="00D743D3" w:rsidP="00D743D3">
            <w:pPr>
              <w:spacing w:line="400" w:lineRule="exact"/>
              <w:rPr>
                <w:rFonts w:eastAsia="Calibri"/>
                <w:color w:val="000000"/>
                <w:szCs w:val="22"/>
              </w:rPr>
            </w:pPr>
          </w:p>
        </w:tc>
        <w:tc>
          <w:tcPr>
            <w:tcW w:w="7470" w:type="dxa"/>
            <w:vAlign w:val="bottom"/>
          </w:tcPr>
          <w:p w:rsidR="00D743D3" w:rsidRPr="00D743D3" w:rsidRDefault="00D743D3" w:rsidP="001B2A9D">
            <w:pPr>
              <w:spacing w:after="0" w:line="240" w:lineRule="auto"/>
              <w:rPr>
                <w:b/>
                <w:sz w:val="18"/>
              </w:rPr>
            </w:pPr>
            <w:r w:rsidRPr="00D743D3">
              <w:rPr>
                <w:b/>
                <w:sz w:val="18"/>
              </w:rPr>
              <w:t>Massachusetts Department of Elementary and Secondary Education</w:t>
            </w:r>
          </w:p>
          <w:p w:rsidR="00D743D3" w:rsidRPr="00D743D3" w:rsidRDefault="00D743D3" w:rsidP="001B2A9D">
            <w:pPr>
              <w:spacing w:after="0" w:line="240" w:lineRule="auto"/>
              <w:ind w:right="-108"/>
              <w:rPr>
                <w:snapToGrid w:val="0"/>
                <w:sz w:val="18"/>
              </w:rPr>
            </w:pPr>
            <w:r w:rsidRPr="00D743D3">
              <w:rPr>
                <w:snapToGrid w:val="0"/>
                <w:sz w:val="18"/>
              </w:rPr>
              <w:t>75 Pleasant Street, Malden,</w:t>
            </w:r>
            <w:r w:rsidR="00FF470F">
              <w:rPr>
                <w:snapToGrid w:val="0"/>
                <w:sz w:val="18"/>
              </w:rPr>
              <w:t xml:space="preserve"> Massachusetts </w:t>
            </w:r>
            <w:r w:rsidRPr="00D743D3">
              <w:rPr>
                <w:snapToGrid w:val="0"/>
                <w:sz w:val="18"/>
              </w:rPr>
              <w:t>02148-4906</w:t>
            </w:r>
          </w:p>
          <w:p w:rsidR="00D743D3" w:rsidRPr="00D743D3" w:rsidRDefault="00D743D3" w:rsidP="001B2A9D">
            <w:pPr>
              <w:spacing w:after="0" w:line="240" w:lineRule="auto"/>
              <w:ind w:right="-108"/>
              <w:rPr>
                <w:snapToGrid w:val="0"/>
                <w:sz w:val="18"/>
              </w:rPr>
            </w:pPr>
            <w:r w:rsidRPr="00D743D3">
              <w:rPr>
                <w:snapToGrid w:val="0"/>
                <w:sz w:val="18"/>
              </w:rPr>
              <w:t>Phone 781-338-3000 TTY: N.E.T. Relay 800-439-2370</w:t>
            </w:r>
          </w:p>
          <w:p w:rsidR="00D743D3" w:rsidRPr="00D743D3" w:rsidRDefault="003E5A2F" w:rsidP="001B2A9D">
            <w:pPr>
              <w:spacing w:after="0" w:line="240" w:lineRule="auto"/>
              <w:ind w:right="-108"/>
              <w:rPr>
                <w:sz w:val="18"/>
              </w:rPr>
            </w:pPr>
            <w:hyperlink r:id="rId13" w:history="1">
              <w:r w:rsidR="00BD1D18" w:rsidRPr="00E46F83">
                <w:rPr>
                  <w:rStyle w:val="Hyperlink"/>
                  <w:snapToGrid w:val="0"/>
                  <w:sz w:val="18"/>
                </w:rPr>
                <w:t>www.doe.mass.edu</w:t>
              </w:r>
            </w:hyperlink>
          </w:p>
        </w:tc>
      </w:tr>
      <w:tr w:rsidR="00D743D3" w:rsidRPr="00D743D3" w:rsidTr="00E13CBE">
        <w:tblPrEx>
          <w:tblCellMar>
            <w:left w:w="108" w:type="dxa"/>
            <w:right w:w="108" w:type="dxa"/>
          </w:tblCellMar>
        </w:tblPrEx>
        <w:trPr>
          <w:trHeight w:val="8235"/>
        </w:trPr>
        <w:tc>
          <w:tcPr>
            <w:tcW w:w="10080" w:type="dxa"/>
            <w:gridSpan w:val="3"/>
          </w:tcPr>
          <w:p w:rsidR="00D743D3" w:rsidRPr="00D743D3" w:rsidRDefault="00A64589" w:rsidP="001B2A9D">
            <w:pPr>
              <w:spacing w:after="0"/>
              <w:jc w:val="center"/>
              <w:rPr>
                <w:rFonts w:eastAsia="Calibri"/>
                <w:szCs w:val="22"/>
              </w:rPr>
            </w:pPr>
            <w:r w:rsidRPr="00A64589">
              <w:rPr>
                <w:rFonts w:eastAsia="Calibri"/>
                <w:noProof/>
                <w:szCs w:val="22"/>
                <w:lang w:eastAsia="zh-CN" w:bidi="km-KH"/>
              </w:rPr>
              <w:lastRenderedPageBreak/>
              <w:drawing>
                <wp:inline distT="0" distB="0" distL="0" distR="0">
                  <wp:extent cx="1513944" cy="731520"/>
                  <wp:effectExtent l="19050" t="0" r="0" b="0"/>
                  <wp:docPr id="9" name="Picture 0"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Logo_695x338_color.gif"/>
                          <pic:cNvPicPr/>
                        </pic:nvPicPr>
                        <pic:blipFill>
                          <a:blip r:embed="rId12" cstate="print"/>
                          <a:stretch>
                            <a:fillRect/>
                          </a:stretch>
                        </pic:blipFill>
                        <pic:spPr>
                          <a:xfrm>
                            <a:off x="0" y="0"/>
                            <a:ext cx="1513944" cy="731520"/>
                          </a:xfrm>
                          <a:prstGeom prst="rect">
                            <a:avLst/>
                          </a:prstGeom>
                        </pic:spPr>
                      </pic:pic>
                    </a:graphicData>
                  </a:graphic>
                </wp:inline>
              </w:drawing>
            </w:r>
          </w:p>
          <w:p w:rsidR="00D743D3" w:rsidRPr="00D743D3" w:rsidRDefault="00D743D3" w:rsidP="001B2A9D">
            <w:pPr>
              <w:spacing w:after="0" w:line="240" w:lineRule="auto"/>
              <w:rPr>
                <w:rFonts w:eastAsia="Calibri"/>
                <w:szCs w:val="22"/>
              </w:rPr>
            </w:pPr>
          </w:p>
          <w:p w:rsidR="00D743D3" w:rsidRPr="00D743D3" w:rsidRDefault="00D743D3" w:rsidP="001B2A9D">
            <w:pPr>
              <w:spacing w:after="0" w:line="240" w:lineRule="auto"/>
              <w:jc w:val="center"/>
              <w:rPr>
                <w:sz w:val="18"/>
              </w:rPr>
            </w:pPr>
            <w:r w:rsidRPr="00D743D3">
              <w:rPr>
                <w:sz w:val="18"/>
              </w:rPr>
              <w:t xml:space="preserve">This document was prepared by the </w:t>
            </w:r>
            <w:r w:rsidRPr="00D743D3">
              <w:rPr>
                <w:sz w:val="18"/>
              </w:rPr>
              <w:br/>
              <w:t>Massachusetts Department of Elementary and Secondary Education</w:t>
            </w:r>
          </w:p>
          <w:p w:rsidR="00D743D3" w:rsidRPr="00D743D3" w:rsidRDefault="00D743D3" w:rsidP="001B2A9D">
            <w:pPr>
              <w:spacing w:after="0" w:line="240" w:lineRule="auto"/>
              <w:jc w:val="center"/>
              <w:rPr>
                <w:sz w:val="18"/>
              </w:rPr>
            </w:pPr>
            <w:r w:rsidRPr="00D743D3">
              <w:rPr>
                <w:sz w:val="18"/>
              </w:rPr>
              <w:t>Mitchell D. Chester, Ed.D.</w:t>
            </w:r>
          </w:p>
          <w:p w:rsidR="00D743D3" w:rsidRPr="00D743D3" w:rsidRDefault="00D743D3" w:rsidP="001B2A9D">
            <w:pPr>
              <w:spacing w:after="0" w:line="240" w:lineRule="auto"/>
              <w:jc w:val="center"/>
              <w:rPr>
                <w:sz w:val="18"/>
              </w:rPr>
            </w:pPr>
            <w:r w:rsidRPr="00D743D3">
              <w:rPr>
                <w:sz w:val="18"/>
              </w:rPr>
              <w:t xml:space="preserve">Commissioner </w:t>
            </w:r>
          </w:p>
          <w:p w:rsidR="00D743D3" w:rsidRPr="00D743D3" w:rsidRDefault="00D743D3" w:rsidP="001B2A9D">
            <w:pPr>
              <w:spacing w:after="0" w:line="240" w:lineRule="auto"/>
              <w:jc w:val="center"/>
              <w:rPr>
                <w:sz w:val="18"/>
              </w:rPr>
            </w:pPr>
          </w:p>
          <w:p w:rsidR="00D743D3" w:rsidRPr="00D743D3" w:rsidRDefault="00D743D3" w:rsidP="001B2A9D">
            <w:pPr>
              <w:spacing w:after="0" w:line="240" w:lineRule="auto"/>
              <w:jc w:val="center"/>
              <w:rPr>
                <w:sz w:val="18"/>
              </w:rPr>
            </w:pPr>
            <w:r w:rsidRPr="00D743D3">
              <w:rPr>
                <w:sz w:val="18"/>
              </w:rPr>
              <w:t>The Massachusetts Department of Elementary and Secondary Education, an affirmative action employer, is committed to ensuring that all of its programs and facilities are accessible to all members of the public.</w:t>
            </w:r>
          </w:p>
          <w:p w:rsidR="00D743D3" w:rsidRPr="00D743D3" w:rsidRDefault="00D743D3" w:rsidP="001B2A9D">
            <w:pPr>
              <w:spacing w:after="0" w:line="240" w:lineRule="auto"/>
              <w:jc w:val="center"/>
              <w:rPr>
                <w:sz w:val="18"/>
              </w:rPr>
            </w:pPr>
            <w:r w:rsidRPr="00D743D3">
              <w:rPr>
                <w:sz w:val="18"/>
              </w:rPr>
              <w:t>We do not discriminate on the basis of age, color, disability, national origin, race, religion, sex or sexual orientation.</w:t>
            </w:r>
          </w:p>
          <w:p w:rsidR="00D743D3" w:rsidRPr="00D743D3" w:rsidRDefault="00D743D3" w:rsidP="001B2A9D">
            <w:pPr>
              <w:spacing w:after="0" w:line="240" w:lineRule="auto"/>
              <w:jc w:val="center"/>
              <w:rPr>
                <w:sz w:val="18"/>
              </w:rPr>
            </w:pPr>
            <w:r w:rsidRPr="00D743D3">
              <w:rPr>
                <w:sz w:val="18"/>
              </w:rPr>
              <w:t xml:space="preserve"> Inquiries regarding the Department’s compliance with Title IX and other civil rights laws may be directed to the </w:t>
            </w:r>
          </w:p>
          <w:p w:rsidR="00D743D3" w:rsidRPr="00D743D3" w:rsidRDefault="00D743D3" w:rsidP="001B2A9D">
            <w:pPr>
              <w:spacing w:after="0" w:line="240" w:lineRule="auto"/>
              <w:jc w:val="center"/>
              <w:rPr>
                <w:sz w:val="18"/>
              </w:rPr>
            </w:pPr>
            <w:r w:rsidRPr="00D743D3">
              <w:rPr>
                <w:sz w:val="18"/>
              </w:rPr>
              <w:t xml:space="preserve">Human Resources Director, </w:t>
            </w:r>
            <w:r w:rsidRPr="00D743D3">
              <w:rPr>
                <w:snapToGrid w:val="0"/>
                <w:sz w:val="18"/>
              </w:rPr>
              <w:t xml:space="preserve">75 Pleasant </w:t>
            </w:r>
            <w:r w:rsidRPr="00D743D3">
              <w:rPr>
                <w:sz w:val="18"/>
              </w:rPr>
              <w:t>St., Malden,</w:t>
            </w:r>
            <w:r w:rsidR="00FF470F">
              <w:rPr>
                <w:sz w:val="18"/>
              </w:rPr>
              <w:t xml:space="preserve"> Massachusetts </w:t>
            </w:r>
            <w:r w:rsidRPr="00D743D3">
              <w:rPr>
                <w:sz w:val="18"/>
              </w:rPr>
              <w:t>02148-4906. Phone: 781-338-6105.</w:t>
            </w:r>
          </w:p>
          <w:p w:rsidR="00D743D3" w:rsidRPr="00D743D3" w:rsidRDefault="00D743D3" w:rsidP="001B2A9D">
            <w:pPr>
              <w:spacing w:after="0" w:line="240" w:lineRule="auto"/>
              <w:rPr>
                <w:rFonts w:eastAsia="Calibri"/>
                <w:szCs w:val="22"/>
              </w:rPr>
            </w:pPr>
          </w:p>
          <w:p w:rsidR="00D743D3" w:rsidRPr="00D743D3" w:rsidRDefault="00D743D3" w:rsidP="001B2A9D">
            <w:pPr>
              <w:spacing w:after="0" w:line="240" w:lineRule="auto"/>
              <w:rPr>
                <w:rFonts w:eastAsia="Calibri"/>
                <w:szCs w:val="22"/>
              </w:rPr>
            </w:pPr>
          </w:p>
          <w:p w:rsidR="00D743D3" w:rsidRPr="00D743D3" w:rsidRDefault="00D743D3" w:rsidP="001B2A9D">
            <w:pPr>
              <w:spacing w:after="0" w:line="240" w:lineRule="auto"/>
              <w:jc w:val="center"/>
              <w:rPr>
                <w:sz w:val="18"/>
              </w:rPr>
            </w:pPr>
            <w:r w:rsidRPr="00D743D3">
              <w:rPr>
                <w:sz w:val="18"/>
              </w:rPr>
              <w:t>© 201</w:t>
            </w:r>
            <w:r w:rsidR="0024096F">
              <w:rPr>
                <w:sz w:val="18"/>
              </w:rPr>
              <w:t>5</w:t>
            </w:r>
            <w:r w:rsidRPr="00D743D3">
              <w:rPr>
                <w:sz w:val="18"/>
              </w:rPr>
              <w:t xml:space="preserve"> Massachusetts Department of Elementary and Secondary Education</w:t>
            </w:r>
          </w:p>
          <w:p w:rsidR="00D743D3" w:rsidRPr="00D743D3" w:rsidRDefault="00D743D3" w:rsidP="001B2A9D">
            <w:pPr>
              <w:spacing w:after="0" w:line="240" w:lineRule="auto"/>
              <w:jc w:val="center"/>
              <w:rPr>
                <w:i/>
                <w:iCs/>
                <w:sz w:val="18"/>
              </w:rPr>
            </w:pPr>
            <w:r w:rsidRPr="00D743D3">
              <w:rPr>
                <w:i/>
                <w:iCs/>
                <w:sz w:val="18"/>
              </w:rPr>
              <w:t>Permission is hereby granted to copy any or all parts of this document for non-commercial educational purposes. Please credit the “Massachusetts Department of Elementary and Secondary Education.”</w:t>
            </w:r>
          </w:p>
          <w:p w:rsidR="00D743D3" w:rsidRPr="00D743D3" w:rsidRDefault="00D743D3" w:rsidP="001B2A9D">
            <w:pPr>
              <w:spacing w:after="0" w:line="240" w:lineRule="auto"/>
              <w:rPr>
                <w:rFonts w:eastAsia="Calibri"/>
                <w:szCs w:val="22"/>
              </w:rPr>
            </w:pPr>
          </w:p>
          <w:p w:rsidR="00D743D3" w:rsidRPr="00D743D3" w:rsidRDefault="00D743D3" w:rsidP="001B2A9D">
            <w:pPr>
              <w:spacing w:after="0" w:line="240" w:lineRule="auto"/>
              <w:jc w:val="center"/>
              <w:rPr>
                <w:i/>
                <w:iCs/>
                <w:sz w:val="18"/>
              </w:rPr>
            </w:pPr>
            <w:r w:rsidRPr="00D743D3">
              <w:rPr>
                <w:i/>
                <w:iCs/>
                <w:sz w:val="18"/>
              </w:rPr>
              <w:t>This document printed on recycled paper</w:t>
            </w:r>
            <w:r w:rsidR="00F936DF">
              <w:rPr>
                <w:i/>
                <w:iCs/>
                <w:sz w:val="18"/>
              </w:rPr>
              <w:t>.</w:t>
            </w:r>
          </w:p>
          <w:p w:rsidR="00D743D3" w:rsidRPr="00D743D3" w:rsidRDefault="00D743D3" w:rsidP="001B2A9D">
            <w:pPr>
              <w:spacing w:after="0" w:line="240" w:lineRule="auto"/>
              <w:rPr>
                <w:rFonts w:eastAsia="Calibri"/>
                <w:szCs w:val="22"/>
              </w:rPr>
            </w:pPr>
          </w:p>
          <w:p w:rsidR="00D743D3" w:rsidRPr="00D743D3" w:rsidRDefault="00D743D3" w:rsidP="001B2A9D">
            <w:pPr>
              <w:spacing w:after="0" w:line="240" w:lineRule="auto"/>
              <w:jc w:val="center"/>
              <w:rPr>
                <w:sz w:val="18"/>
              </w:rPr>
            </w:pPr>
            <w:r w:rsidRPr="00D743D3">
              <w:rPr>
                <w:sz w:val="18"/>
              </w:rPr>
              <w:t>Massachusetts Department of Elementary and Secondary Education</w:t>
            </w:r>
          </w:p>
          <w:p w:rsidR="00D743D3" w:rsidRPr="00D743D3" w:rsidRDefault="00D743D3" w:rsidP="001B2A9D">
            <w:pPr>
              <w:spacing w:after="0" w:line="240" w:lineRule="auto"/>
              <w:jc w:val="center"/>
              <w:rPr>
                <w:sz w:val="18"/>
              </w:rPr>
            </w:pPr>
            <w:r w:rsidRPr="00D743D3">
              <w:rPr>
                <w:snapToGrid w:val="0"/>
                <w:sz w:val="18"/>
              </w:rPr>
              <w:t xml:space="preserve">75 Pleasant </w:t>
            </w:r>
            <w:r w:rsidRPr="00D743D3">
              <w:rPr>
                <w:sz w:val="18"/>
              </w:rPr>
              <w:t>Street, Malden,</w:t>
            </w:r>
            <w:r w:rsidR="00FF470F">
              <w:rPr>
                <w:sz w:val="18"/>
              </w:rPr>
              <w:t xml:space="preserve"> Massachusetts </w:t>
            </w:r>
            <w:r w:rsidRPr="00D743D3">
              <w:rPr>
                <w:sz w:val="18"/>
              </w:rPr>
              <w:t>02148-4906</w:t>
            </w:r>
          </w:p>
          <w:p w:rsidR="00D743D3" w:rsidRPr="00D743D3" w:rsidRDefault="00D743D3" w:rsidP="001B2A9D">
            <w:pPr>
              <w:spacing w:after="0" w:line="240" w:lineRule="auto"/>
              <w:jc w:val="center"/>
              <w:rPr>
                <w:sz w:val="18"/>
              </w:rPr>
            </w:pPr>
            <w:r w:rsidRPr="00D743D3">
              <w:rPr>
                <w:sz w:val="18"/>
              </w:rPr>
              <w:t>Phone 781-338-3000 TTY: N.E.T. Relay 800-439-2370</w:t>
            </w:r>
          </w:p>
          <w:p w:rsidR="00D743D3" w:rsidRPr="00D743D3" w:rsidRDefault="00D743D3" w:rsidP="001B2A9D">
            <w:pPr>
              <w:spacing w:after="0" w:line="240" w:lineRule="auto"/>
              <w:jc w:val="center"/>
              <w:rPr>
                <w:sz w:val="18"/>
              </w:rPr>
            </w:pPr>
            <w:r w:rsidRPr="00D743D3">
              <w:rPr>
                <w:sz w:val="18"/>
              </w:rPr>
              <w:t>www.doe.mass.edu</w:t>
            </w:r>
          </w:p>
          <w:p w:rsidR="00D743D3" w:rsidRPr="00D743D3" w:rsidRDefault="00D743D3" w:rsidP="001B2A9D">
            <w:pPr>
              <w:spacing w:after="0" w:line="240" w:lineRule="auto"/>
              <w:rPr>
                <w:rFonts w:eastAsia="Calibri"/>
                <w:szCs w:val="22"/>
              </w:rPr>
            </w:pPr>
          </w:p>
          <w:p w:rsidR="00D743D3" w:rsidRPr="00D743D3" w:rsidRDefault="006D18F9" w:rsidP="001B2A9D">
            <w:pPr>
              <w:spacing w:after="0" w:line="240" w:lineRule="auto"/>
              <w:jc w:val="center"/>
              <w:rPr>
                <w:rFonts w:eastAsia="Calibri"/>
                <w:sz w:val="18"/>
                <w:szCs w:val="22"/>
              </w:rPr>
            </w:pPr>
            <w:r>
              <w:rPr>
                <w:rFonts w:eastAsia="Calibri"/>
                <w:noProof/>
                <w:szCs w:val="22"/>
                <w:lang w:eastAsia="zh-CN" w:bidi="km-KH"/>
              </w:rPr>
              <w:drawing>
                <wp:inline distT="0" distB="0" distL="0" distR="0">
                  <wp:extent cx="1043940" cy="1005840"/>
                  <wp:effectExtent l="19050" t="0" r="3810" b="0"/>
                  <wp:docPr id="6"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a:srcRect/>
                          <a:stretch>
                            <a:fillRect/>
                          </a:stretch>
                        </pic:blipFill>
                        <pic:spPr bwMode="auto">
                          <a:xfrm>
                            <a:off x="0" y="0"/>
                            <a:ext cx="1043940" cy="1005840"/>
                          </a:xfrm>
                          <a:prstGeom prst="rect">
                            <a:avLst/>
                          </a:prstGeom>
                          <a:noFill/>
                          <a:ln w="9525">
                            <a:noFill/>
                            <a:miter lim="800000"/>
                            <a:headEnd/>
                            <a:tailEnd/>
                          </a:ln>
                        </pic:spPr>
                      </pic:pic>
                    </a:graphicData>
                  </a:graphic>
                </wp:inline>
              </w:drawing>
            </w:r>
          </w:p>
        </w:tc>
      </w:tr>
    </w:tbl>
    <w:p w:rsidR="00D743D3" w:rsidRDefault="00D743D3" w:rsidP="00E13CBE">
      <w:pPr>
        <w:rPr>
          <w:rFonts w:eastAsia="Calibri"/>
        </w:rPr>
      </w:pPr>
    </w:p>
    <w:p w:rsidR="00E13CBE" w:rsidRDefault="00E13CBE" w:rsidP="00E13CBE">
      <w:pPr>
        <w:rPr>
          <w:rFonts w:eastAsia="Calibri"/>
        </w:rPr>
        <w:sectPr w:rsidR="00E13CBE" w:rsidSect="00CD2ACE">
          <w:footerReference w:type="default" r:id="rId15"/>
          <w:footerReference w:type="first" r:id="rId16"/>
          <w:pgSz w:w="12240" w:h="15840"/>
          <w:pgMar w:top="1440" w:right="1260" w:bottom="446" w:left="1440" w:header="720" w:footer="720" w:gutter="0"/>
          <w:pgNumType w:fmt="lowerRoman" w:start="1"/>
          <w:cols w:space="720"/>
          <w:titlePg/>
          <w:docGrid w:linePitch="272"/>
        </w:sectPr>
      </w:pPr>
    </w:p>
    <w:p w:rsidR="00D743D3" w:rsidRPr="00D743D3" w:rsidRDefault="00D743D3" w:rsidP="00522C7D">
      <w:pPr>
        <w:keepNext/>
        <w:keepLines/>
        <w:pageBreakBefore/>
        <w:pBdr>
          <w:bottom w:val="single" w:sz="6" w:space="1" w:color="auto"/>
        </w:pBdr>
        <w:rPr>
          <w:b/>
          <w:bCs/>
          <w:sz w:val="28"/>
          <w:szCs w:val="28"/>
        </w:rPr>
      </w:pPr>
      <w:r w:rsidRPr="00D743D3">
        <w:rPr>
          <w:b/>
          <w:bCs/>
          <w:sz w:val="28"/>
          <w:szCs w:val="28"/>
        </w:rPr>
        <w:lastRenderedPageBreak/>
        <w:t>Contents</w:t>
      </w:r>
    </w:p>
    <w:p w:rsidR="002F7AE0" w:rsidRDefault="003E5A2F">
      <w:pPr>
        <w:pStyle w:val="TOC1"/>
        <w:rPr>
          <w:rFonts w:ascii="Calibri" w:hAnsi="Calibri"/>
          <w:b w:val="0"/>
          <w:noProof/>
          <w:sz w:val="22"/>
          <w:szCs w:val="22"/>
        </w:rPr>
      </w:pPr>
      <w:r>
        <w:rPr>
          <w:rFonts w:eastAsia="Calibri"/>
        </w:rPr>
        <w:fldChar w:fldCharType="begin"/>
      </w:r>
      <w:r w:rsidR="00F73BF2">
        <w:rPr>
          <w:rFonts w:eastAsia="Calibri"/>
        </w:rPr>
        <w:instrText xml:space="preserve"> TOC \o "1-4" \h \z \u </w:instrText>
      </w:r>
      <w:r>
        <w:rPr>
          <w:rFonts w:eastAsia="Calibri"/>
        </w:rPr>
        <w:fldChar w:fldCharType="separate"/>
      </w:r>
      <w:hyperlink w:anchor="_Toc389637149" w:history="1">
        <w:r w:rsidR="002F7AE0" w:rsidRPr="00FE3335">
          <w:rPr>
            <w:rStyle w:val="Hyperlink"/>
            <w:noProof/>
          </w:rPr>
          <w:t>A Letter From the Commissioner</w:t>
        </w:r>
        <w:r w:rsidR="002F7AE0">
          <w:rPr>
            <w:noProof/>
            <w:webHidden/>
          </w:rPr>
          <w:tab/>
        </w:r>
        <w:r>
          <w:rPr>
            <w:noProof/>
            <w:webHidden/>
          </w:rPr>
          <w:fldChar w:fldCharType="begin"/>
        </w:r>
        <w:r w:rsidR="002F7AE0">
          <w:rPr>
            <w:noProof/>
            <w:webHidden/>
          </w:rPr>
          <w:instrText xml:space="preserve"> PAGEREF _Toc389637149 \h </w:instrText>
        </w:r>
        <w:r>
          <w:rPr>
            <w:noProof/>
            <w:webHidden/>
          </w:rPr>
        </w:r>
        <w:r>
          <w:rPr>
            <w:noProof/>
            <w:webHidden/>
          </w:rPr>
          <w:fldChar w:fldCharType="separate"/>
        </w:r>
        <w:r w:rsidR="00355FAA">
          <w:rPr>
            <w:noProof/>
            <w:webHidden/>
          </w:rPr>
          <w:t>ii</w:t>
        </w:r>
        <w:r>
          <w:rPr>
            <w:noProof/>
            <w:webHidden/>
          </w:rPr>
          <w:fldChar w:fldCharType="end"/>
        </w:r>
      </w:hyperlink>
    </w:p>
    <w:p w:rsidR="002F7AE0" w:rsidRDefault="003E5A2F">
      <w:pPr>
        <w:pStyle w:val="TOC1"/>
        <w:rPr>
          <w:rFonts w:ascii="Calibri" w:hAnsi="Calibri"/>
          <w:b w:val="0"/>
          <w:noProof/>
          <w:sz w:val="22"/>
          <w:szCs w:val="22"/>
        </w:rPr>
      </w:pPr>
      <w:hyperlink w:anchor="_Toc389637150" w:history="1">
        <w:r w:rsidR="002F7AE0" w:rsidRPr="00FE3335">
          <w:rPr>
            <w:rStyle w:val="Hyperlink"/>
            <w:noProof/>
          </w:rPr>
          <w:t>The Massachusetts Model System for Educator Evaluation</w:t>
        </w:r>
        <w:r w:rsidR="002F7AE0">
          <w:rPr>
            <w:noProof/>
            <w:webHidden/>
          </w:rPr>
          <w:tab/>
        </w:r>
        <w:r>
          <w:rPr>
            <w:noProof/>
            <w:webHidden/>
          </w:rPr>
          <w:fldChar w:fldCharType="begin"/>
        </w:r>
        <w:r w:rsidR="002F7AE0">
          <w:rPr>
            <w:noProof/>
            <w:webHidden/>
          </w:rPr>
          <w:instrText xml:space="preserve"> PAGEREF _Toc389637150 \h </w:instrText>
        </w:r>
        <w:r>
          <w:rPr>
            <w:noProof/>
            <w:webHidden/>
          </w:rPr>
        </w:r>
        <w:r>
          <w:rPr>
            <w:noProof/>
            <w:webHidden/>
          </w:rPr>
          <w:fldChar w:fldCharType="separate"/>
        </w:r>
        <w:r w:rsidR="00355FAA">
          <w:rPr>
            <w:noProof/>
            <w:webHidden/>
          </w:rPr>
          <w:t>iv</w:t>
        </w:r>
        <w:r>
          <w:rPr>
            <w:noProof/>
            <w:webHidden/>
          </w:rPr>
          <w:fldChar w:fldCharType="end"/>
        </w:r>
      </w:hyperlink>
    </w:p>
    <w:p w:rsidR="002F7AE0" w:rsidRDefault="003E5A2F">
      <w:pPr>
        <w:pStyle w:val="TOC1"/>
        <w:rPr>
          <w:rFonts w:ascii="Calibri" w:hAnsi="Calibri"/>
          <w:b w:val="0"/>
          <w:noProof/>
          <w:sz w:val="22"/>
          <w:szCs w:val="22"/>
        </w:rPr>
      </w:pPr>
      <w:hyperlink w:anchor="_Toc389637151" w:history="1">
        <w:r w:rsidR="002F7AE0" w:rsidRPr="00FE3335">
          <w:rPr>
            <w:rStyle w:val="Hyperlink"/>
            <w:noProof/>
          </w:rPr>
          <w:t>Introduction</w:t>
        </w:r>
        <w:r w:rsidR="002F7AE0">
          <w:rPr>
            <w:noProof/>
            <w:webHidden/>
          </w:rPr>
          <w:tab/>
        </w:r>
        <w:r>
          <w:rPr>
            <w:noProof/>
            <w:webHidden/>
          </w:rPr>
          <w:fldChar w:fldCharType="begin"/>
        </w:r>
        <w:r w:rsidR="002F7AE0">
          <w:rPr>
            <w:noProof/>
            <w:webHidden/>
          </w:rPr>
          <w:instrText xml:space="preserve"> PAGEREF _Toc389637151 \h </w:instrText>
        </w:r>
        <w:r>
          <w:rPr>
            <w:noProof/>
            <w:webHidden/>
          </w:rPr>
        </w:r>
        <w:r>
          <w:rPr>
            <w:noProof/>
            <w:webHidden/>
          </w:rPr>
          <w:fldChar w:fldCharType="separate"/>
        </w:r>
        <w:r w:rsidR="00355FAA">
          <w:rPr>
            <w:noProof/>
            <w:webHidden/>
          </w:rPr>
          <w:t>1</w:t>
        </w:r>
        <w:r>
          <w:rPr>
            <w:noProof/>
            <w:webHidden/>
          </w:rPr>
          <w:fldChar w:fldCharType="end"/>
        </w:r>
      </w:hyperlink>
    </w:p>
    <w:p w:rsidR="002F7AE0" w:rsidRDefault="003E5A2F">
      <w:pPr>
        <w:pStyle w:val="TOC1"/>
        <w:rPr>
          <w:rFonts w:ascii="Calibri" w:hAnsi="Calibri"/>
          <w:b w:val="0"/>
          <w:noProof/>
          <w:sz w:val="22"/>
          <w:szCs w:val="22"/>
        </w:rPr>
      </w:pPr>
      <w:hyperlink w:anchor="_Toc389637156" w:history="1">
        <w:r w:rsidR="002F7AE0" w:rsidRPr="00FE3335">
          <w:rPr>
            <w:rStyle w:val="Hyperlink"/>
            <w:noProof/>
          </w:rPr>
          <w:t>Section 1. Identifying Feedback Instruments</w:t>
        </w:r>
        <w:r w:rsidR="002F7AE0">
          <w:rPr>
            <w:noProof/>
            <w:webHidden/>
          </w:rPr>
          <w:tab/>
        </w:r>
        <w:r>
          <w:rPr>
            <w:noProof/>
            <w:webHidden/>
          </w:rPr>
          <w:fldChar w:fldCharType="begin"/>
        </w:r>
        <w:r w:rsidR="002F7AE0">
          <w:rPr>
            <w:noProof/>
            <w:webHidden/>
          </w:rPr>
          <w:instrText xml:space="preserve"> PAGEREF _Toc389637156 \h </w:instrText>
        </w:r>
        <w:r>
          <w:rPr>
            <w:noProof/>
            <w:webHidden/>
          </w:rPr>
        </w:r>
        <w:r>
          <w:rPr>
            <w:noProof/>
            <w:webHidden/>
          </w:rPr>
          <w:fldChar w:fldCharType="separate"/>
        </w:r>
        <w:r w:rsidR="00355FAA">
          <w:rPr>
            <w:noProof/>
            <w:webHidden/>
          </w:rPr>
          <w:t>4</w:t>
        </w:r>
        <w:r>
          <w:rPr>
            <w:noProof/>
            <w:webHidden/>
          </w:rPr>
          <w:fldChar w:fldCharType="end"/>
        </w:r>
      </w:hyperlink>
    </w:p>
    <w:p w:rsidR="002F7AE0" w:rsidRDefault="003E5A2F">
      <w:pPr>
        <w:pStyle w:val="TOC1"/>
        <w:rPr>
          <w:rFonts w:ascii="Calibri" w:hAnsi="Calibri"/>
          <w:b w:val="0"/>
          <w:noProof/>
          <w:sz w:val="22"/>
          <w:szCs w:val="22"/>
        </w:rPr>
      </w:pPr>
      <w:hyperlink w:anchor="_Toc389637172" w:history="1">
        <w:r w:rsidR="002F7AE0" w:rsidRPr="00FE3335">
          <w:rPr>
            <w:rStyle w:val="Hyperlink"/>
            <w:noProof/>
          </w:rPr>
          <w:t>Section 2: Incorporating Feedback into the 5-Step Cycle of Evaluation</w:t>
        </w:r>
        <w:r w:rsidR="002F7AE0">
          <w:rPr>
            <w:noProof/>
            <w:webHidden/>
          </w:rPr>
          <w:tab/>
        </w:r>
        <w:r>
          <w:rPr>
            <w:noProof/>
            <w:webHidden/>
          </w:rPr>
          <w:fldChar w:fldCharType="begin"/>
        </w:r>
        <w:r w:rsidR="002F7AE0">
          <w:rPr>
            <w:noProof/>
            <w:webHidden/>
          </w:rPr>
          <w:instrText xml:space="preserve"> PAGEREF _Toc389637172 \h </w:instrText>
        </w:r>
        <w:r>
          <w:rPr>
            <w:noProof/>
            <w:webHidden/>
          </w:rPr>
        </w:r>
        <w:r>
          <w:rPr>
            <w:noProof/>
            <w:webHidden/>
          </w:rPr>
          <w:fldChar w:fldCharType="separate"/>
        </w:r>
        <w:r w:rsidR="00355FAA">
          <w:rPr>
            <w:noProof/>
            <w:webHidden/>
          </w:rPr>
          <w:t>1</w:t>
        </w:r>
        <w:r>
          <w:rPr>
            <w:noProof/>
            <w:webHidden/>
          </w:rPr>
          <w:fldChar w:fldCharType="end"/>
        </w:r>
      </w:hyperlink>
      <w:r w:rsidR="00715526">
        <w:rPr>
          <w:noProof/>
        </w:rPr>
        <w:t>5</w:t>
      </w:r>
    </w:p>
    <w:p w:rsidR="002F7AE0" w:rsidRDefault="003E5A2F">
      <w:pPr>
        <w:pStyle w:val="TOC1"/>
        <w:rPr>
          <w:rFonts w:ascii="Calibri" w:hAnsi="Calibri"/>
          <w:b w:val="0"/>
          <w:noProof/>
          <w:sz w:val="22"/>
          <w:szCs w:val="22"/>
        </w:rPr>
      </w:pPr>
      <w:hyperlink w:anchor="_Toc389637173" w:history="1">
        <w:r w:rsidR="002F7AE0" w:rsidRPr="00FE3335">
          <w:rPr>
            <w:rStyle w:val="Hyperlink"/>
            <w:noProof/>
          </w:rPr>
          <w:t>Key Messages</w:t>
        </w:r>
        <w:bookmarkStart w:id="0" w:name="_GoBack"/>
        <w:bookmarkEnd w:id="0"/>
        <w:r w:rsidR="002F7AE0">
          <w:rPr>
            <w:noProof/>
            <w:webHidden/>
          </w:rPr>
          <w:tab/>
        </w:r>
        <w:r>
          <w:rPr>
            <w:noProof/>
            <w:webHidden/>
          </w:rPr>
          <w:fldChar w:fldCharType="begin"/>
        </w:r>
        <w:r w:rsidR="002F7AE0">
          <w:rPr>
            <w:noProof/>
            <w:webHidden/>
          </w:rPr>
          <w:instrText xml:space="preserve"> PAGEREF _Toc389637173 \h </w:instrText>
        </w:r>
        <w:r>
          <w:rPr>
            <w:noProof/>
            <w:webHidden/>
          </w:rPr>
        </w:r>
        <w:r>
          <w:rPr>
            <w:noProof/>
            <w:webHidden/>
          </w:rPr>
          <w:fldChar w:fldCharType="separate"/>
        </w:r>
        <w:r w:rsidR="00355FAA">
          <w:rPr>
            <w:noProof/>
            <w:webHidden/>
          </w:rPr>
          <w:t>1</w:t>
        </w:r>
        <w:r>
          <w:rPr>
            <w:noProof/>
            <w:webHidden/>
          </w:rPr>
          <w:fldChar w:fldCharType="end"/>
        </w:r>
      </w:hyperlink>
      <w:r w:rsidR="00715526">
        <w:rPr>
          <w:noProof/>
        </w:rPr>
        <w:t>7</w:t>
      </w:r>
    </w:p>
    <w:p w:rsidR="00D743D3" w:rsidRDefault="003E5A2F" w:rsidP="00243975">
      <w:pPr>
        <w:rPr>
          <w:rFonts w:eastAsia="Calibri"/>
          <w:bCs/>
          <w:iCs/>
          <w:noProof/>
        </w:rPr>
      </w:pPr>
      <w:r>
        <w:rPr>
          <w:rFonts w:eastAsia="Calibri"/>
          <w:b/>
        </w:rPr>
        <w:fldChar w:fldCharType="end"/>
      </w:r>
    </w:p>
    <w:p w:rsidR="00D743D3" w:rsidRPr="00D743D3" w:rsidRDefault="006D18F9" w:rsidP="001821FB">
      <w:pPr>
        <w:pStyle w:val="Heading1"/>
      </w:pPr>
      <w:bookmarkStart w:id="1" w:name="_Toc313465852"/>
      <w:r>
        <w:rPr>
          <w:b w:val="0"/>
          <w:bCs w:val="0"/>
          <w:i/>
          <w:noProof/>
          <w:sz w:val="40"/>
          <w:lang w:eastAsia="zh-CN" w:bidi="km-KH"/>
        </w:rPr>
        <w:lastRenderedPageBreak/>
        <w:drawing>
          <wp:anchor distT="0" distB="0" distL="114300" distR="274320" simplePos="0" relativeHeight="251642368" behindDoc="0" locked="0" layoutInCell="0" allowOverlap="1">
            <wp:simplePos x="0" y="0"/>
            <wp:positionH relativeFrom="column">
              <wp:posOffset>95250</wp:posOffset>
            </wp:positionH>
            <wp:positionV relativeFrom="paragraph">
              <wp:posOffset>-47625</wp:posOffset>
            </wp:positionV>
            <wp:extent cx="1095375" cy="1371600"/>
            <wp:effectExtent l="19050" t="0" r="9525" b="0"/>
            <wp:wrapThrough wrapText="right">
              <wp:wrapPolygon edited="0">
                <wp:start x="-376" y="0"/>
                <wp:lineTo x="-376" y="21300"/>
                <wp:lineTo x="21788" y="21300"/>
                <wp:lineTo x="21788" y="0"/>
                <wp:lineTo x="-376" y="0"/>
              </wp:wrapPolygon>
            </wp:wrapThrough>
            <wp:docPr id="36" name="Picture 46"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assachusetts State Seal"/>
                    <pic:cNvPicPr>
                      <a:picLocks noChangeAspect="1" noChangeArrowheads="1"/>
                    </pic:cNvPicPr>
                  </pic:nvPicPr>
                  <pic:blipFill>
                    <a:blip r:embed="rId17">
                      <a:lum bright="18000"/>
                    </a:blip>
                    <a:srcRect/>
                    <a:stretch>
                      <a:fillRect/>
                    </a:stretch>
                  </pic:blipFill>
                  <pic:spPr bwMode="auto">
                    <a:xfrm>
                      <a:off x="0" y="0"/>
                      <a:ext cx="1095375" cy="1371600"/>
                    </a:xfrm>
                    <a:prstGeom prst="rect">
                      <a:avLst/>
                    </a:prstGeom>
                    <a:noFill/>
                    <a:ln w="9525">
                      <a:noFill/>
                      <a:miter lim="800000"/>
                      <a:headEnd/>
                      <a:tailEnd/>
                    </a:ln>
                  </pic:spPr>
                </pic:pic>
              </a:graphicData>
            </a:graphic>
          </wp:anchor>
        </w:drawing>
      </w:r>
      <w:bookmarkStart w:id="2" w:name="_Toc389637149"/>
      <w:r w:rsidR="00D743D3" w:rsidRPr="00D743D3">
        <w:t>A Letter</w:t>
      </w:r>
      <w:bookmarkEnd w:id="1"/>
      <w:r w:rsidR="00352257">
        <w:t xml:space="preserve"> </w:t>
      </w:r>
      <w:r w:rsidR="002F5A80">
        <w:t>F</w:t>
      </w:r>
      <w:r w:rsidR="00D743D3" w:rsidRPr="00D743D3">
        <w:t>rom the Commissioner</w:t>
      </w:r>
      <w:bookmarkEnd w:id="2"/>
    </w:p>
    <w:p w:rsidR="00D743D3" w:rsidRPr="00E13CBE" w:rsidRDefault="00D743D3" w:rsidP="001B2A9D">
      <w:pPr>
        <w:spacing w:after="0"/>
        <w:rPr>
          <w:rFonts w:eastAsia="Calibri"/>
          <w:b/>
          <w:i/>
          <w:sz w:val="36"/>
          <w:szCs w:val="36"/>
        </w:rPr>
      </w:pPr>
      <w:bookmarkStart w:id="3" w:name="_Toc313811167"/>
      <w:bookmarkStart w:id="4" w:name="_Toc313828150"/>
      <w:r w:rsidRPr="00E13CBE">
        <w:rPr>
          <w:rFonts w:eastAsia="Calibri"/>
          <w:b/>
          <w:i/>
          <w:sz w:val="36"/>
          <w:szCs w:val="36"/>
        </w:rPr>
        <w:t>Massachusetts Department of</w:t>
      </w:r>
      <w:bookmarkEnd w:id="3"/>
      <w:bookmarkEnd w:id="4"/>
    </w:p>
    <w:p w:rsidR="00D743D3" w:rsidRPr="00E13CBE" w:rsidRDefault="00D743D3" w:rsidP="001B2A9D">
      <w:pPr>
        <w:spacing w:after="0"/>
        <w:rPr>
          <w:rFonts w:eastAsia="Calibri"/>
          <w:b/>
          <w:i/>
          <w:sz w:val="36"/>
          <w:szCs w:val="36"/>
        </w:rPr>
      </w:pPr>
      <w:bookmarkStart w:id="5" w:name="_Toc313811032"/>
      <w:bookmarkStart w:id="6" w:name="_Toc313811168"/>
      <w:bookmarkStart w:id="7" w:name="_Toc313828151"/>
      <w:r w:rsidRPr="00E13CBE">
        <w:rPr>
          <w:rFonts w:eastAsia="Calibri"/>
          <w:b/>
          <w:i/>
          <w:sz w:val="36"/>
          <w:szCs w:val="36"/>
        </w:rPr>
        <w:t>Elementary and Secondary Education</w:t>
      </w:r>
      <w:bookmarkEnd w:id="5"/>
      <w:bookmarkEnd w:id="6"/>
      <w:bookmarkEnd w:id="7"/>
    </w:p>
    <w:p w:rsidR="00D743D3" w:rsidRPr="00D743D3" w:rsidRDefault="003E5A2F" w:rsidP="001B2A9D">
      <w:pPr>
        <w:spacing w:after="0"/>
        <w:rPr>
          <w:rFonts w:eastAsia="Calibri"/>
        </w:rPr>
      </w:pPr>
      <w:r>
        <w:rPr>
          <w:rFonts w:eastAsia="Calibri"/>
          <w:noProof/>
        </w:rPr>
        <w:pict>
          <v:line id="Line 31" o:spid="_x0000_s1026" alt="horizontal line" style="position:absolute;left:0;text-align:left;z-index:251646464;visibility:visible;mso-wrap-distance-top:-1e-4mm;mso-wrap-distance-bottom:-1e-4mm" from="1.95pt,5.1pt" to="345.1pt,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" o:allowincell="f" strokeweight="1pt"/>
        </w:pict>
      </w:r>
    </w:p>
    <w:p w:rsidR="00D743D3" w:rsidRPr="00D743D3" w:rsidRDefault="00D743D3" w:rsidP="001B2A9D">
      <w:pPr>
        <w:spacing w:after="0"/>
        <w:rPr>
          <w:b/>
          <w:bCs/>
          <w:sz w:val="16"/>
          <w:szCs w:val="16"/>
        </w:rPr>
      </w:pPr>
      <w:bookmarkStart w:id="8" w:name="_Toc313811033"/>
      <w:bookmarkStart w:id="9" w:name="_Toc313811169"/>
      <w:bookmarkStart w:id="10" w:name="_Toc313828152"/>
      <w:r w:rsidRPr="00D743D3">
        <w:rPr>
          <w:b/>
          <w:bCs/>
          <w:sz w:val="16"/>
          <w:szCs w:val="16"/>
        </w:rPr>
        <w:t>75 Pleasant Street, Malden, Massachusetts 02148-4906                Telephone: (781) 338-3000</w:t>
      </w:r>
      <w:bookmarkEnd w:id="8"/>
      <w:bookmarkEnd w:id="9"/>
      <w:bookmarkEnd w:id="10"/>
    </w:p>
    <w:p w:rsidR="00D743D3" w:rsidRPr="00D743D3" w:rsidRDefault="00D743D3" w:rsidP="001B2A9D">
      <w:pPr>
        <w:spacing w:after="0"/>
        <w:rPr>
          <w:b/>
          <w:bCs/>
          <w:sz w:val="16"/>
          <w:szCs w:val="16"/>
        </w:rPr>
      </w:pPr>
      <w:bookmarkStart w:id="11" w:name="_Toc313811034"/>
      <w:bookmarkStart w:id="12" w:name="_Toc313811170"/>
      <w:bookmarkStart w:id="13" w:name="_Toc313828153"/>
      <w:r w:rsidRPr="00D743D3">
        <w:rPr>
          <w:b/>
          <w:bCs/>
          <w:sz w:val="16"/>
          <w:szCs w:val="16"/>
        </w:rPr>
        <w:t>TTY: N.E.T. Relay 1-800-439-2370</w:t>
      </w:r>
      <w:bookmarkEnd w:id="11"/>
      <w:bookmarkEnd w:id="12"/>
      <w:bookmarkEnd w:id="13"/>
    </w:p>
    <w:tbl>
      <w:tblPr>
        <w:tblW w:w="0" w:type="auto"/>
        <w:tblLook w:val="01E0"/>
      </w:tblPr>
      <w:tblGrid>
        <w:gridCol w:w="2088"/>
        <w:gridCol w:w="7488"/>
      </w:tblGrid>
      <w:tr w:rsidR="00CA33C7" w:rsidRPr="003B7D4F" w:rsidTr="00CA33C7">
        <w:tc>
          <w:tcPr>
            <w:tcW w:w="2088" w:type="dxa"/>
          </w:tcPr>
          <w:p w:rsidR="00CA33C7" w:rsidRPr="003B7D4F" w:rsidRDefault="00CA33C7" w:rsidP="00CA33C7">
            <w:pPr>
              <w:spacing w:before="120" w:after="0" w:line="240" w:lineRule="auto"/>
              <w:rPr>
                <w:rFonts w:cs="Arial"/>
                <w:sz w:val="16"/>
                <w:szCs w:val="16"/>
              </w:rPr>
            </w:pPr>
            <w:bookmarkStart w:id="14" w:name="_Toc313465853"/>
            <w:r w:rsidRPr="003B7D4F">
              <w:rPr>
                <w:rFonts w:cs="Arial"/>
                <w:sz w:val="16"/>
                <w:szCs w:val="16"/>
              </w:rPr>
              <w:t>Mitchell D. Chester, Ed.D.</w:t>
            </w:r>
          </w:p>
          <w:p w:rsidR="00CA33C7" w:rsidRPr="003B7D4F" w:rsidRDefault="00CA33C7" w:rsidP="00CA33C7">
            <w:pPr>
              <w:spacing w:after="0" w:line="240" w:lineRule="auto"/>
              <w:rPr>
                <w:i/>
                <w:sz w:val="16"/>
                <w:szCs w:val="16"/>
              </w:rPr>
            </w:pPr>
            <w:r w:rsidRPr="003B7D4F">
              <w:rPr>
                <w:i/>
                <w:sz w:val="16"/>
                <w:szCs w:val="16"/>
              </w:rPr>
              <w:t>Commissioner</w:t>
            </w:r>
          </w:p>
        </w:tc>
        <w:tc>
          <w:tcPr>
            <w:tcW w:w="7488" w:type="dxa"/>
          </w:tcPr>
          <w:p w:rsidR="00CA33C7" w:rsidRPr="003B7D4F" w:rsidRDefault="005627DA" w:rsidP="00CA33C7">
            <w:pPr>
              <w:spacing w:before="120" w:after="0"/>
              <w:jc w:val="right"/>
              <w:rPr>
                <w:i/>
                <w:sz w:val="16"/>
                <w:szCs w:val="16"/>
              </w:rPr>
            </w:pPr>
            <w:r>
              <w:t>December</w:t>
            </w:r>
            <w:r w:rsidR="00CA33C7" w:rsidRPr="0049604A">
              <w:t xml:space="preserve"> 1, 2015</w:t>
            </w:r>
          </w:p>
        </w:tc>
      </w:tr>
    </w:tbl>
    <w:p w:rsidR="00CA33C7" w:rsidRPr="0049604A" w:rsidRDefault="00CA33C7" w:rsidP="00447BAD">
      <w:pPr>
        <w:spacing w:before="120" w:afterLines="50"/>
      </w:pPr>
      <w:r w:rsidRPr="0049604A">
        <w:t>Dear Educators and other interested Stakeholders,</w:t>
      </w:r>
    </w:p>
    <w:p w:rsidR="00CA33C7" w:rsidRPr="0049604A" w:rsidRDefault="00CA33C7" w:rsidP="00447BAD">
      <w:pPr>
        <w:spacing w:before="60" w:afterLines="60"/>
      </w:pPr>
      <w:r w:rsidRPr="0049604A">
        <w:t xml:space="preserve">I am pleased to re-issue Part I of the Massachusetts Model System for Educator Evaluation. In June 2011, when the Board of Elementary and Secondary Education adopted regulations to improve student learning by overhauling educator evaluation in the Commonwealth, staff here at the Department began working closely with stakeholders to develop the Model System called for in the regulations. With the help of thoughtful suggestions and candid feedback from a wide range of stakeholders, we developed the ESE Model System for Educator Evaluation, comprised of eight components: </w:t>
      </w:r>
    </w:p>
    <w:p w:rsidR="00CA33C7" w:rsidRDefault="00CA33C7" w:rsidP="00CA33C7">
      <w:pPr>
        <w:numPr>
          <w:ilvl w:val="0"/>
          <w:numId w:val="50"/>
        </w:numPr>
        <w:spacing w:after="0"/>
        <w:ind w:hanging="450"/>
        <w:jc w:val="left"/>
      </w:pPr>
      <w:r w:rsidRPr="0049604A">
        <w:t>District-Level Planning and Implementation Guide</w:t>
      </w:r>
    </w:p>
    <w:p w:rsidR="00CA33C7" w:rsidRDefault="00CA33C7" w:rsidP="00CA33C7">
      <w:pPr>
        <w:numPr>
          <w:ilvl w:val="0"/>
          <w:numId w:val="50"/>
        </w:numPr>
        <w:spacing w:after="0"/>
        <w:ind w:hanging="450"/>
        <w:jc w:val="left"/>
      </w:pPr>
      <w:r w:rsidRPr="0049604A">
        <w:t>School-Level Planning and Implementation Guide</w:t>
      </w:r>
    </w:p>
    <w:p w:rsidR="00CA33C7" w:rsidRDefault="00CA33C7" w:rsidP="00CA33C7">
      <w:pPr>
        <w:numPr>
          <w:ilvl w:val="0"/>
          <w:numId w:val="50"/>
        </w:numPr>
        <w:spacing w:after="0"/>
        <w:ind w:hanging="450"/>
        <w:jc w:val="left"/>
      </w:pPr>
      <w:r w:rsidRPr="0049604A">
        <w:t>Guide to Rubrics and Model Rubrics for Superintendent, Administrator and Teacher</w:t>
      </w:r>
    </w:p>
    <w:p w:rsidR="00CA33C7" w:rsidRDefault="00CA33C7" w:rsidP="00CA33C7">
      <w:pPr>
        <w:numPr>
          <w:ilvl w:val="0"/>
          <w:numId w:val="50"/>
        </w:numPr>
        <w:spacing w:after="0"/>
        <w:ind w:hanging="450"/>
        <w:jc w:val="left"/>
      </w:pPr>
      <w:r w:rsidRPr="0049604A">
        <w:t>Model Collective Bargaining Contract Language</w:t>
      </w:r>
    </w:p>
    <w:p w:rsidR="00CA33C7" w:rsidRDefault="00CA33C7" w:rsidP="00CA33C7">
      <w:pPr>
        <w:numPr>
          <w:ilvl w:val="0"/>
          <w:numId w:val="50"/>
        </w:numPr>
        <w:spacing w:after="0"/>
        <w:ind w:hanging="450"/>
        <w:jc w:val="left"/>
      </w:pPr>
      <w:r w:rsidRPr="0049604A">
        <w:t>Implementation Guide for Principal Evaluation</w:t>
      </w:r>
    </w:p>
    <w:p w:rsidR="00CA33C7" w:rsidRDefault="00CA33C7" w:rsidP="00CA33C7">
      <w:pPr>
        <w:numPr>
          <w:ilvl w:val="0"/>
          <w:numId w:val="50"/>
        </w:numPr>
        <w:spacing w:after="0"/>
        <w:ind w:hanging="450"/>
        <w:jc w:val="left"/>
      </w:pPr>
      <w:r w:rsidRPr="0049604A">
        <w:t>Implementation Guide for Superintendent Evaluation</w:t>
      </w:r>
    </w:p>
    <w:p w:rsidR="00CA33C7" w:rsidRPr="00ED24CC" w:rsidRDefault="00CA33C7" w:rsidP="00CA33C7">
      <w:pPr>
        <w:numPr>
          <w:ilvl w:val="0"/>
          <w:numId w:val="50"/>
        </w:numPr>
        <w:spacing w:after="0"/>
        <w:ind w:hanging="450"/>
        <w:jc w:val="left"/>
      </w:pPr>
      <w:r w:rsidRPr="0049604A">
        <w:t xml:space="preserve">Rating Educator Impact on Student Learning </w:t>
      </w:r>
      <w:r w:rsidRPr="0049604A">
        <w:rPr>
          <w:bCs/>
        </w:rPr>
        <w:t>Using District-Determined Measures</w:t>
      </w:r>
      <w:r>
        <w:rPr>
          <w:bCs/>
        </w:rPr>
        <w:t xml:space="preserve"> of Student Learning</w:t>
      </w:r>
    </w:p>
    <w:p w:rsidR="00CA33C7" w:rsidRDefault="00CA33C7" w:rsidP="00CA33C7">
      <w:pPr>
        <w:numPr>
          <w:ilvl w:val="0"/>
          <w:numId w:val="50"/>
        </w:numPr>
        <w:spacing w:after="0"/>
        <w:ind w:hanging="450"/>
        <w:jc w:val="left"/>
      </w:pPr>
      <w:r w:rsidRPr="0049604A">
        <w:t>Using Staff and Student Feedback in the Evaluation Process</w:t>
      </w:r>
    </w:p>
    <w:p w:rsidR="00CA33C7" w:rsidRPr="0049604A" w:rsidRDefault="00CA33C7" w:rsidP="00447BAD">
      <w:pPr>
        <w:spacing w:beforeLines="60" w:afterLines="60"/>
      </w:pPr>
      <w:r w:rsidRPr="0049604A">
        <w:t xml:space="preserve">Originally released in January 2012, the following Part </w:t>
      </w:r>
      <w:r>
        <w:t>VIII</w:t>
      </w:r>
      <w:r w:rsidRPr="0049604A">
        <w:t xml:space="preserve"> has been updated to reflect revised timelines and new resources to support effective implementation.  </w:t>
      </w:r>
    </w:p>
    <w:p w:rsidR="00CA33C7" w:rsidRPr="0049604A" w:rsidRDefault="00CA33C7" w:rsidP="00447BAD">
      <w:pPr>
        <w:spacing w:beforeLines="60" w:afterLines="60"/>
      </w:pPr>
      <w:r w:rsidRPr="0049604A">
        <w:t>I remain excited by the promise of Massachusetts’ educator evaluation regulations. Thoughtfully and strategically implemented, they are supporting analytical conversation about teaching and leading that is strengthening professional practice and improving student learning. At the same time, the regulations are providing educators with the opportunity to take charge of their own growth and development by setting individual and group goals related to student learning.</w:t>
      </w:r>
    </w:p>
    <w:p w:rsidR="00CA33C7" w:rsidRPr="0049604A" w:rsidRDefault="00CA33C7" w:rsidP="00447BAD">
      <w:pPr>
        <w:spacing w:beforeLines="60" w:afterLines="60"/>
      </w:pPr>
      <w:r w:rsidRPr="0049604A">
        <w:t xml:space="preserve">The Members of the State Board and I know that improvement in the quality and effectiveness of educator evaluation happens only when the Department does the hard work “with the field,” not “to the field.” To that end, we at the Department are constantly </w:t>
      </w:r>
      <w:r w:rsidRPr="0049604A">
        <w:rPr>
          <w:u w:val="single"/>
        </w:rPr>
        <w:t>learning</w:t>
      </w:r>
      <w:r w:rsidRPr="0049604A">
        <w:t xml:space="preserve"> with the field. We will continue to revise and improve the Model System and related implementation guides and resources based on what we learn with the field. To help us do that, please do not hesitate to send your comments, questions and suggestions to us at </w:t>
      </w:r>
      <w:hyperlink r:id="rId18" w:history="1">
        <w:r w:rsidRPr="0049604A">
          <w:rPr>
            <w:rStyle w:val="Hyperlink"/>
          </w:rPr>
          <w:t>EducatorEvaluation@doe.mass.edu</w:t>
        </w:r>
      </w:hyperlink>
      <w:r>
        <w:t>, and</w:t>
      </w:r>
      <w:r w:rsidRPr="0049604A">
        <w:t xml:space="preserve"> visit the Educator Evaluation webpage at </w:t>
      </w:r>
      <w:hyperlink r:id="rId19" w:history="1">
        <w:r w:rsidRPr="0049604A">
          <w:rPr>
            <w:rStyle w:val="Hyperlink"/>
          </w:rPr>
          <w:t>www.doe.mass.edu/edeval/</w:t>
        </w:r>
      </w:hyperlink>
      <w:r w:rsidRPr="0049604A">
        <w:t>. We regularly update the page with new resources and tools.</w:t>
      </w:r>
    </w:p>
    <w:p w:rsidR="00CA33C7" w:rsidRPr="0049604A" w:rsidRDefault="00CA33C7" w:rsidP="00447BAD">
      <w:pPr>
        <w:spacing w:beforeLines="60" w:afterLines="60"/>
      </w:pPr>
      <w:r w:rsidRPr="0049604A">
        <w:t xml:space="preserve">Please know that you can count on </w:t>
      </w:r>
      <w:r>
        <w:t>ESE</w:t>
      </w:r>
      <w:r w:rsidRPr="0049604A">
        <w:t xml:space="preserve"> to be an active, engaged partner in the</w:t>
      </w:r>
      <w:r>
        <w:t xml:space="preserve"> </w:t>
      </w:r>
      <w:r w:rsidRPr="0049604A">
        <w:t>work ahead.</w:t>
      </w:r>
    </w:p>
    <w:p w:rsidR="00CA33C7" w:rsidRDefault="00CA33C7" w:rsidP="00447BAD">
      <w:pPr>
        <w:spacing w:beforeLines="60" w:afterLines="60"/>
      </w:pPr>
      <w:r w:rsidRPr="0049604A">
        <w:t>Sincerely,</w:t>
      </w:r>
    </w:p>
    <w:p w:rsidR="00CA33C7" w:rsidRDefault="00CA33C7" w:rsidP="00CA33C7">
      <w:pPr>
        <w:spacing w:after="0"/>
      </w:pPr>
      <w:r>
        <w:t>Mitchell D. Chester, Ed.D.</w:t>
      </w:r>
    </w:p>
    <w:p w:rsidR="00154DC7" w:rsidRPr="00857CF1" w:rsidRDefault="00CA33C7" w:rsidP="00154DC7">
      <w:pPr>
        <w:spacing w:after="0"/>
        <w:rPr>
          <w:rFonts w:eastAsia="Calibri"/>
          <w:noProof/>
          <w:szCs w:val="22"/>
        </w:rPr>
      </w:pPr>
      <w:r>
        <w:t>Commissioner of Elementary and Secondary Education</w:t>
      </w:r>
    </w:p>
    <w:p w:rsidR="00D743D3" w:rsidRPr="00D743D3" w:rsidRDefault="00D743D3" w:rsidP="00A3347F">
      <w:pPr>
        <w:pStyle w:val="Heading1"/>
      </w:pPr>
      <w:bookmarkStart w:id="15" w:name="_Toc389637150"/>
      <w:r w:rsidRPr="00D743D3">
        <w:lastRenderedPageBreak/>
        <w:t>The Massachusetts Model System for Educator Evaluation</w:t>
      </w:r>
      <w:bookmarkEnd w:id="14"/>
      <w:bookmarkEnd w:id="15"/>
    </w:p>
    <w:p w:rsidR="00CA33C7" w:rsidRPr="007A7015" w:rsidRDefault="00CA33C7" w:rsidP="00CA33C7">
      <w:pPr>
        <w:spacing w:line="240" w:lineRule="auto"/>
      </w:pPr>
      <w:r w:rsidRPr="007A7015">
        <w:t xml:space="preserve">The Model System is a comprehensive educator evaluation system designed by the Department </w:t>
      </w:r>
      <w:r>
        <w:t>of Elementary and Secondary Education (ESE), pursuant to the educator evaluation regulations, 603 CMR 35.00. The following eight-</w:t>
      </w:r>
      <w:r w:rsidRPr="007A7015">
        <w:t>part series was developed to support effective implementa</w:t>
      </w:r>
      <w:r>
        <w:t xml:space="preserve">tion of the </w:t>
      </w:r>
      <w:r w:rsidRPr="007A7015">
        <w:t xml:space="preserve">regulations by districts and schools across the Commonwealth. </w:t>
      </w:r>
    </w:p>
    <w:p w:rsidR="00CA33C7" w:rsidRDefault="00CA33C7" w:rsidP="00CA33C7">
      <w:pPr>
        <w:spacing w:after="0" w:line="240" w:lineRule="auto"/>
        <w:rPr>
          <w:rFonts w:cs="Arial"/>
          <w:b/>
        </w:rPr>
      </w:pPr>
      <w:r w:rsidRPr="000B0D2F">
        <w:rPr>
          <w:rFonts w:cs="Arial"/>
          <w:b/>
        </w:rPr>
        <w:t>Part I: District-Level Planning and Implementation Guide</w:t>
      </w:r>
    </w:p>
    <w:p w:rsidR="00CA33C7" w:rsidRDefault="00CA33C7" w:rsidP="00CA33C7">
      <w:pPr>
        <w:spacing w:line="240" w:lineRule="auto"/>
        <w:rPr>
          <w:rFonts w:cs="Arial"/>
        </w:rPr>
      </w:pPr>
      <w:r>
        <w:rPr>
          <w:rFonts w:cs="Arial"/>
        </w:rPr>
        <w:t>This</w:t>
      </w:r>
      <w:r w:rsidRPr="00603979">
        <w:rPr>
          <w:rFonts w:cs="Arial"/>
        </w:rPr>
        <w:t xml:space="preserve"> Guide</w:t>
      </w:r>
      <w:r w:rsidRPr="00FA5002">
        <w:rPr>
          <w:rFonts w:cs="Arial"/>
        </w:rPr>
        <w:t xml:space="preserve"> </w:t>
      </w:r>
      <w:r>
        <w:rPr>
          <w:rFonts w:cs="Arial"/>
        </w:rPr>
        <w:t xml:space="preserve">takes </w:t>
      </w:r>
      <w:r w:rsidRPr="00FA5002">
        <w:rPr>
          <w:rFonts w:cs="Arial"/>
        </w:rPr>
        <w:t xml:space="preserve">district </w:t>
      </w:r>
      <w:r>
        <w:rPr>
          <w:rFonts w:cs="Arial"/>
        </w:rPr>
        <w:t xml:space="preserve">leaders – school committees, superintendents and union leaders - through factors to consider as they decide whether to adopt or adapt the Model System or revise their own evaluation systems to meet the educator evaluation regulation. The </w:t>
      </w:r>
      <w:r w:rsidRPr="000B2E78">
        <w:rPr>
          <w:rFonts w:cs="Arial"/>
        </w:rPr>
        <w:t xml:space="preserve">Guide </w:t>
      </w:r>
      <w:r>
        <w:rPr>
          <w:rFonts w:cs="Arial"/>
        </w:rPr>
        <w:t xml:space="preserve">describes the rubrics, tools, resources and model </w:t>
      </w:r>
      <w:r w:rsidRPr="00FA5002">
        <w:rPr>
          <w:rFonts w:cs="Arial"/>
        </w:rPr>
        <w:t>contract language</w:t>
      </w:r>
      <w:r>
        <w:rPr>
          <w:rFonts w:cs="Arial"/>
        </w:rPr>
        <w:t xml:space="preserve"> ESE has developed, and</w:t>
      </w:r>
      <w:r w:rsidRPr="00603979">
        <w:rPr>
          <w:rFonts w:cs="Arial"/>
        </w:rPr>
        <w:t xml:space="preserve"> describes the system of support ESE </w:t>
      </w:r>
      <w:r>
        <w:rPr>
          <w:rFonts w:cs="Arial"/>
        </w:rPr>
        <w:t xml:space="preserve">is </w:t>
      </w:r>
      <w:r w:rsidRPr="00603979">
        <w:rPr>
          <w:rFonts w:cs="Arial"/>
        </w:rPr>
        <w:t>offer</w:t>
      </w:r>
      <w:r>
        <w:rPr>
          <w:rFonts w:cs="Arial"/>
        </w:rPr>
        <w:t xml:space="preserve">ing. It outlines reporting requirements, as well as the process ESE uses to review district evaluation systems for superintendents, principals, teachers and other licensed staff. Finally, the </w:t>
      </w:r>
      <w:r w:rsidRPr="000B2E78">
        <w:rPr>
          <w:rFonts w:cs="Arial"/>
        </w:rPr>
        <w:t xml:space="preserve">Guide </w:t>
      </w:r>
      <w:r>
        <w:rPr>
          <w:rFonts w:cs="Arial"/>
        </w:rPr>
        <w:t xml:space="preserve">identifies </w:t>
      </w:r>
      <w:r w:rsidRPr="00603979">
        <w:rPr>
          <w:rFonts w:cs="Arial"/>
        </w:rPr>
        <w:t xml:space="preserve">ways </w:t>
      </w:r>
      <w:r>
        <w:rPr>
          <w:rFonts w:cs="Arial"/>
        </w:rPr>
        <w:t xml:space="preserve">in which </w:t>
      </w:r>
      <w:r w:rsidRPr="00603979">
        <w:rPr>
          <w:rFonts w:cs="Arial"/>
        </w:rPr>
        <w:t>district</w:t>
      </w:r>
      <w:r>
        <w:rPr>
          <w:rFonts w:cs="Arial"/>
        </w:rPr>
        <w:t xml:space="preserve"> leaders</w:t>
      </w:r>
      <w:r w:rsidRPr="00603979">
        <w:rPr>
          <w:rFonts w:cs="Arial"/>
        </w:rPr>
        <w:t xml:space="preserve"> can support </w:t>
      </w:r>
      <w:r>
        <w:rPr>
          <w:rFonts w:cs="Arial"/>
        </w:rPr>
        <w:t xml:space="preserve">effective educator evaluation </w:t>
      </w:r>
      <w:r w:rsidRPr="00603979">
        <w:rPr>
          <w:rFonts w:cs="Arial"/>
        </w:rPr>
        <w:t>implementation</w:t>
      </w:r>
      <w:r>
        <w:rPr>
          <w:rFonts w:cs="Arial"/>
        </w:rPr>
        <w:t xml:space="preserve"> in the </w:t>
      </w:r>
      <w:r w:rsidRPr="00603979">
        <w:rPr>
          <w:rFonts w:cs="Arial"/>
        </w:rPr>
        <w:t>school</w:t>
      </w:r>
      <w:r>
        <w:rPr>
          <w:rFonts w:cs="Arial"/>
        </w:rPr>
        <w:t>s.</w:t>
      </w:r>
    </w:p>
    <w:p w:rsidR="00CA33C7" w:rsidRPr="000B0D2F" w:rsidRDefault="00CA33C7" w:rsidP="00CA33C7">
      <w:pPr>
        <w:spacing w:line="240" w:lineRule="auto"/>
        <w:contextualSpacing/>
        <w:rPr>
          <w:rFonts w:cs="Arial"/>
          <w:b/>
        </w:rPr>
      </w:pPr>
      <w:r w:rsidRPr="000B0D2F">
        <w:rPr>
          <w:rFonts w:cs="Arial"/>
          <w:b/>
        </w:rPr>
        <w:t>Part II: School-Level Planning and Implementation Guide</w:t>
      </w:r>
    </w:p>
    <w:p w:rsidR="00CA33C7" w:rsidRDefault="00CA33C7" w:rsidP="00CA33C7">
      <w:pPr>
        <w:spacing w:line="240" w:lineRule="auto"/>
        <w:contextualSpacing/>
        <w:rPr>
          <w:rFonts w:cs="Arial"/>
        </w:rPr>
      </w:pPr>
      <w:r>
        <w:rPr>
          <w:rFonts w:cs="Arial"/>
        </w:rPr>
        <w:t xml:space="preserve">This </w:t>
      </w:r>
      <w:r w:rsidRPr="00603979">
        <w:rPr>
          <w:rFonts w:cs="Arial"/>
        </w:rPr>
        <w:t>Guide</w:t>
      </w:r>
      <w:r w:rsidRPr="000B0D2F">
        <w:rPr>
          <w:rFonts w:cs="Arial"/>
        </w:rPr>
        <w:t xml:space="preserve"> </w:t>
      </w:r>
      <w:r>
        <w:rPr>
          <w:rFonts w:cs="Arial"/>
        </w:rPr>
        <w:t>is designed to support</w:t>
      </w:r>
      <w:r w:rsidRPr="000B0D2F">
        <w:rPr>
          <w:rFonts w:cs="Arial"/>
        </w:rPr>
        <w:t xml:space="preserve"> administrators and teachers </w:t>
      </w:r>
      <w:r>
        <w:rPr>
          <w:rFonts w:cs="Arial"/>
        </w:rPr>
        <w:t xml:space="preserve">as they implement teacher evaluations at the school level. The </w:t>
      </w:r>
      <w:r w:rsidRPr="000B2E78">
        <w:rPr>
          <w:rFonts w:cs="Arial"/>
        </w:rPr>
        <w:t xml:space="preserve">Guide </w:t>
      </w:r>
      <w:r w:rsidRPr="00C12C22">
        <w:rPr>
          <w:rFonts w:cs="Arial"/>
        </w:rPr>
        <w:t>introduce</w:t>
      </w:r>
      <w:r>
        <w:rPr>
          <w:rFonts w:cs="Arial"/>
        </w:rPr>
        <w:t>s and explains</w:t>
      </w:r>
      <w:r w:rsidRPr="00C12C22">
        <w:rPr>
          <w:rFonts w:cs="Arial"/>
        </w:rPr>
        <w:t xml:space="preserve"> the requirements</w:t>
      </w:r>
      <w:r>
        <w:rPr>
          <w:rFonts w:cs="Arial"/>
        </w:rPr>
        <w:t xml:space="preserve"> of the regulation and the principles and </w:t>
      </w:r>
      <w:r w:rsidRPr="00C12C22">
        <w:rPr>
          <w:rFonts w:cs="Arial"/>
        </w:rPr>
        <w:t>priorities that underlie the</w:t>
      </w:r>
      <w:r>
        <w:rPr>
          <w:rFonts w:cs="Arial"/>
        </w:rPr>
        <w:t xml:space="preserve">m. It offers guidance, strategies, templates and examples that will support effective implementation of each of the five components of the evaluation cycle: self-assessment; goal setting and educator plan development; plan implementation and evidence collection; formative assessment/evaluation; and summative evaluation. </w:t>
      </w:r>
    </w:p>
    <w:p w:rsidR="00CA33C7" w:rsidRPr="000B0D2F" w:rsidRDefault="00CA33C7" w:rsidP="00CA33C7">
      <w:pPr>
        <w:spacing w:line="240" w:lineRule="auto"/>
        <w:contextualSpacing/>
        <w:rPr>
          <w:rFonts w:cs="Arial"/>
        </w:rPr>
      </w:pPr>
    </w:p>
    <w:p w:rsidR="00CA33C7" w:rsidRDefault="00CA33C7" w:rsidP="00CA33C7">
      <w:pPr>
        <w:spacing w:line="240" w:lineRule="auto"/>
        <w:contextualSpacing/>
        <w:rPr>
          <w:rFonts w:cs="Arial"/>
          <w:b/>
        </w:rPr>
      </w:pPr>
      <w:r>
        <w:rPr>
          <w:rFonts w:cs="Arial"/>
          <w:b/>
        </w:rPr>
        <w:t>Part III: Guide to Rubrics and Model Rubrics for Superintendent, Administrator, and Teacher</w:t>
      </w:r>
    </w:p>
    <w:p w:rsidR="00CA33C7" w:rsidRPr="00A3573C" w:rsidRDefault="00CA33C7" w:rsidP="00CA33C7">
      <w:pPr>
        <w:spacing w:line="240" w:lineRule="auto"/>
        <w:contextualSpacing/>
        <w:rPr>
          <w:rFonts w:cs="Arial"/>
        </w:rPr>
      </w:pPr>
      <w:r w:rsidRPr="00A3573C">
        <w:rPr>
          <w:rFonts w:cs="Arial"/>
        </w:rPr>
        <w:t xml:space="preserve">The </w:t>
      </w:r>
      <w:r>
        <w:rPr>
          <w:rFonts w:cs="Arial"/>
        </w:rPr>
        <w:t xml:space="preserve">Guide presents the ESE </w:t>
      </w:r>
      <w:r w:rsidRPr="00A3573C">
        <w:rPr>
          <w:rFonts w:cs="Arial"/>
        </w:rPr>
        <w:t xml:space="preserve">Model Rubrics </w:t>
      </w:r>
      <w:r>
        <w:rPr>
          <w:rFonts w:cs="Arial"/>
        </w:rPr>
        <w:t xml:space="preserve">and explains their use. The Guide also outlines the process for adapting them to specific educator roles and responsibilities. </w:t>
      </w:r>
    </w:p>
    <w:p w:rsidR="00CA33C7" w:rsidRDefault="00CA33C7" w:rsidP="00CA33C7">
      <w:pPr>
        <w:spacing w:line="240" w:lineRule="auto"/>
        <w:contextualSpacing/>
        <w:rPr>
          <w:rFonts w:cs="Arial"/>
          <w:b/>
        </w:rPr>
      </w:pPr>
    </w:p>
    <w:p w:rsidR="00CA33C7" w:rsidRPr="000B0D2F" w:rsidRDefault="00CA33C7" w:rsidP="00CA33C7">
      <w:pPr>
        <w:spacing w:line="240" w:lineRule="auto"/>
        <w:contextualSpacing/>
        <w:rPr>
          <w:rFonts w:cs="Arial"/>
          <w:b/>
        </w:rPr>
      </w:pPr>
      <w:r>
        <w:rPr>
          <w:rFonts w:cs="Arial"/>
          <w:b/>
        </w:rPr>
        <w:t xml:space="preserve">Part IV: Model Collective Bargaining Contract Language </w:t>
      </w:r>
    </w:p>
    <w:p w:rsidR="00CA33C7" w:rsidRPr="000B0D2F" w:rsidRDefault="00CA33C7" w:rsidP="00CA33C7">
      <w:pPr>
        <w:spacing w:line="240" w:lineRule="auto"/>
        <w:contextualSpacing/>
        <w:rPr>
          <w:rFonts w:cs="Arial"/>
        </w:rPr>
      </w:pPr>
      <w:r>
        <w:rPr>
          <w:rFonts w:cs="Arial"/>
        </w:rPr>
        <w:t>This</w:t>
      </w:r>
      <w:r w:rsidRPr="00443D2F">
        <w:rPr>
          <w:rFonts w:cs="Arial"/>
        </w:rPr>
        <w:t xml:space="preserve"> </w:t>
      </w:r>
      <w:r>
        <w:rPr>
          <w:rFonts w:cs="Arial"/>
        </w:rPr>
        <w:t>section contains</w:t>
      </w:r>
      <w:r w:rsidRPr="000B0D2F">
        <w:rPr>
          <w:rFonts w:cs="Arial"/>
        </w:rPr>
        <w:t xml:space="preserve"> </w:t>
      </w:r>
      <w:r>
        <w:rPr>
          <w:rFonts w:cs="Arial"/>
        </w:rPr>
        <w:t>the Model C</w:t>
      </w:r>
      <w:r w:rsidRPr="000B0D2F">
        <w:rPr>
          <w:rFonts w:cs="Arial"/>
        </w:rPr>
        <w:t xml:space="preserve">ontract </w:t>
      </w:r>
      <w:r>
        <w:rPr>
          <w:rFonts w:cs="Arial"/>
        </w:rPr>
        <w:t xml:space="preserve">that is consistent with the regulations, with model language for teacher and principal evaluation, as well as model language for the Student Impact Rating and district-determined measures (DDMs) and the implementation of student and staff feedback. </w:t>
      </w:r>
    </w:p>
    <w:p w:rsidR="00CA33C7" w:rsidRPr="000B0D2F" w:rsidRDefault="00CA33C7" w:rsidP="00CA33C7">
      <w:pPr>
        <w:spacing w:line="240" w:lineRule="auto"/>
        <w:contextualSpacing/>
        <w:rPr>
          <w:rFonts w:cs="Arial"/>
        </w:rPr>
      </w:pPr>
    </w:p>
    <w:p w:rsidR="00CA33C7" w:rsidRPr="000B0D2F" w:rsidRDefault="00CA33C7" w:rsidP="00CA33C7">
      <w:pPr>
        <w:spacing w:line="240" w:lineRule="auto"/>
        <w:contextualSpacing/>
        <w:rPr>
          <w:rFonts w:cs="Arial"/>
          <w:b/>
        </w:rPr>
      </w:pPr>
      <w:r>
        <w:rPr>
          <w:rFonts w:cs="Arial"/>
          <w:b/>
        </w:rPr>
        <w:t xml:space="preserve">Part </w:t>
      </w:r>
      <w:r w:rsidRPr="000B0D2F">
        <w:rPr>
          <w:rFonts w:cs="Arial"/>
          <w:b/>
        </w:rPr>
        <w:t xml:space="preserve">V: </w:t>
      </w:r>
      <w:r>
        <w:rPr>
          <w:rFonts w:cs="Arial"/>
          <w:b/>
        </w:rPr>
        <w:t xml:space="preserve">Implementation Guide for </w:t>
      </w:r>
      <w:r w:rsidRPr="000B0D2F">
        <w:rPr>
          <w:rFonts w:cs="Arial"/>
          <w:b/>
        </w:rPr>
        <w:t>Principal Evaluation</w:t>
      </w:r>
    </w:p>
    <w:p w:rsidR="00CA33C7" w:rsidRPr="000B0D2F" w:rsidRDefault="00CA33C7" w:rsidP="00CA33C7">
      <w:pPr>
        <w:spacing w:line="240" w:lineRule="auto"/>
        <w:contextualSpacing/>
        <w:rPr>
          <w:rFonts w:cs="Arial"/>
        </w:rPr>
      </w:pPr>
      <w:r>
        <w:rPr>
          <w:rFonts w:cs="Arial"/>
        </w:rPr>
        <w:t>This section</w:t>
      </w:r>
      <w:r w:rsidRPr="000B0D2F">
        <w:rPr>
          <w:rFonts w:cs="Arial"/>
        </w:rPr>
        <w:t xml:space="preserve"> </w:t>
      </w:r>
      <w:r>
        <w:rPr>
          <w:rFonts w:cs="Arial"/>
        </w:rPr>
        <w:t>details the model process for</w:t>
      </w:r>
      <w:r w:rsidRPr="000B0D2F">
        <w:rPr>
          <w:rFonts w:cs="Arial"/>
        </w:rPr>
        <w:t xml:space="preserve"> principal evaluation</w:t>
      </w:r>
      <w:r>
        <w:rPr>
          <w:rFonts w:cs="Arial"/>
        </w:rPr>
        <w:t xml:space="preserve"> and </w:t>
      </w:r>
      <w:r w:rsidRPr="000B2E78">
        <w:rPr>
          <w:rFonts w:cs="Arial"/>
        </w:rPr>
        <w:t>i</w:t>
      </w:r>
      <w:r>
        <w:rPr>
          <w:rFonts w:cs="Arial"/>
        </w:rPr>
        <w:t>ncludes relevant documents and</w:t>
      </w:r>
      <w:r w:rsidRPr="000B2E78">
        <w:rPr>
          <w:rFonts w:cs="Arial"/>
        </w:rPr>
        <w:t xml:space="preserve"> form</w:t>
      </w:r>
      <w:r>
        <w:rPr>
          <w:rFonts w:cs="Arial"/>
        </w:rPr>
        <w:t>s</w:t>
      </w:r>
      <w:r w:rsidRPr="000B2E78">
        <w:rPr>
          <w:rFonts w:cs="Arial"/>
        </w:rPr>
        <w:t xml:space="preserve"> for recording goals, evidence and ratings. The Guide includes resources that principals and superintendents may f</w:t>
      </w:r>
      <w:r>
        <w:rPr>
          <w:rFonts w:cs="Arial"/>
        </w:rPr>
        <w:t>ind helpful, including a school visit protocol</w:t>
      </w:r>
      <w:r w:rsidRPr="000B2E78">
        <w:rPr>
          <w:rFonts w:cs="Arial"/>
        </w:rPr>
        <w:t>.</w:t>
      </w:r>
      <w:r>
        <w:rPr>
          <w:rFonts w:cs="Arial"/>
        </w:rPr>
        <w:t xml:space="preserve"> </w:t>
      </w:r>
    </w:p>
    <w:p w:rsidR="00CA33C7" w:rsidRPr="000B0D2F" w:rsidRDefault="00CA33C7" w:rsidP="00CA33C7">
      <w:pPr>
        <w:spacing w:line="240" w:lineRule="auto"/>
        <w:contextualSpacing/>
        <w:rPr>
          <w:rFonts w:cs="Arial"/>
        </w:rPr>
      </w:pPr>
    </w:p>
    <w:p w:rsidR="00CA33C7" w:rsidRPr="000B0D2F" w:rsidRDefault="00CA33C7" w:rsidP="00CA33C7">
      <w:pPr>
        <w:spacing w:line="240" w:lineRule="auto"/>
        <w:contextualSpacing/>
        <w:rPr>
          <w:rFonts w:cs="Arial"/>
          <w:b/>
        </w:rPr>
      </w:pPr>
      <w:r w:rsidRPr="000B0D2F">
        <w:rPr>
          <w:rFonts w:cs="Arial"/>
          <w:b/>
        </w:rPr>
        <w:t>Part V</w:t>
      </w:r>
      <w:r>
        <w:rPr>
          <w:rFonts w:cs="Arial"/>
          <w:b/>
        </w:rPr>
        <w:t>I</w:t>
      </w:r>
      <w:r w:rsidRPr="000B0D2F">
        <w:rPr>
          <w:rFonts w:cs="Arial"/>
          <w:b/>
        </w:rPr>
        <w:t xml:space="preserve">: </w:t>
      </w:r>
      <w:r>
        <w:rPr>
          <w:rFonts w:cs="Arial"/>
          <w:b/>
        </w:rPr>
        <w:t xml:space="preserve">Implementation Guide for </w:t>
      </w:r>
      <w:r w:rsidRPr="000B0D2F">
        <w:rPr>
          <w:rFonts w:cs="Arial"/>
          <w:b/>
        </w:rPr>
        <w:t>Superintendent Evaluation</w:t>
      </w:r>
    </w:p>
    <w:p w:rsidR="00CA33C7" w:rsidRPr="000B0D2F" w:rsidRDefault="00CA33C7" w:rsidP="00CA33C7">
      <w:pPr>
        <w:spacing w:line="240" w:lineRule="auto"/>
        <w:contextualSpacing/>
        <w:rPr>
          <w:rFonts w:cs="Arial"/>
        </w:rPr>
      </w:pPr>
      <w:r>
        <w:rPr>
          <w:rFonts w:cs="Arial"/>
        </w:rPr>
        <w:t xml:space="preserve">This section details the model process for superintendent evaluation </w:t>
      </w:r>
      <w:r w:rsidRPr="000B0D2F">
        <w:rPr>
          <w:rFonts w:cs="Arial"/>
        </w:rPr>
        <w:t xml:space="preserve">and </w:t>
      </w:r>
      <w:r w:rsidRPr="000B2E78">
        <w:rPr>
          <w:rFonts w:cs="Arial"/>
        </w:rPr>
        <w:t xml:space="preserve">includes relevant documents and a form for recording goals, evidence and ratings. The Guide includes resources that </w:t>
      </w:r>
      <w:r>
        <w:rPr>
          <w:rFonts w:cs="Arial"/>
        </w:rPr>
        <w:t>school committees</w:t>
      </w:r>
      <w:r w:rsidRPr="000B2E78">
        <w:rPr>
          <w:rFonts w:cs="Arial"/>
        </w:rPr>
        <w:t xml:space="preserve"> and </w:t>
      </w:r>
      <w:r>
        <w:rPr>
          <w:rFonts w:cs="Arial"/>
        </w:rPr>
        <w:t>s</w:t>
      </w:r>
      <w:r w:rsidRPr="000B2E78">
        <w:rPr>
          <w:rFonts w:cs="Arial"/>
        </w:rPr>
        <w:t xml:space="preserve">uperintendents may find helpful, including </w:t>
      </w:r>
      <w:r>
        <w:rPr>
          <w:rFonts w:cs="Arial"/>
        </w:rPr>
        <w:t xml:space="preserve">a model for </w:t>
      </w:r>
      <w:r w:rsidRPr="000B2E78">
        <w:rPr>
          <w:rFonts w:cs="Arial"/>
        </w:rPr>
        <w:t>effective goal setting.</w:t>
      </w:r>
      <w:r>
        <w:rPr>
          <w:rFonts w:cs="Arial"/>
        </w:rPr>
        <w:t xml:space="preserve"> </w:t>
      </w:r>
    </w:p>
    <w:p w:rsidR="00CA33C7" w:rsidRPr="000B0D2F" w:rsidRDefault="00CA33C7" w:rsidP="00CA33C7">
      <w:pPr>
        <w:spacing w:line="240" w:lineRule="auto"/>
        <w:contextualSpacing/>
        <w:rPr>
          <w:rFonts w:cs="Arial"/>
        </w:rPr>
      </w:pPr>
    </w:p>
    <w:p w:rsidR="00CA33C7" w:rsidRPr="000B0D2F" w:rsidRDefault="00CA33C7" w:rsidP="00CA33C7">
      <w:pPr>
        <w:spacing w:line="240" w:lineRule="auto"/>
        <w:contextualSpacing/>
        <w:rPr>
          <w:rFonts w:cs="Arial"/>
          <w:b/>
        </w:rPr>
      </w:pPr>
      <w:r w:rsidRPr="000B0D2F">
        <w:rPr>
          <w:rFonts w:cs="Arial"/>
          <w:b/>
        </w:rPr>
        <w:t>Part VI</w:t>
      </w:r>
      <w:r>
        <w:rPr>
          <w:rFonts w:cs="Arial"/>
          <w:b/>
        </w:rPr>
        <w:t>I</w:t>
      </w:r>
      <w:r w:rsidRPr="000B0D2F">
        <w:rPr>
          <w:rFonts w:cs="Arial"/>
          <w:b/>
        </w:rPr>
        <w:t>: Rating Educa</w:t>
      </w:r>
      <w:r>
        <w:rPr>
          <w:rFonts w:cs="Arial"/>
          <w:b/>
        </w:rPr>
        <w:t>tor Impact on Student Learning Using District-Determined M</w:t>
      </w:r>
      <w:r w:rsidRPr="000B0D2F">
        <w:rPr>
          <w:rFonts w:cs="Arial"/>
          <w:b/>
        </w:rPr>
        <w:t xml:space="preserve">easures of </w:t>
      </w:r>
      <w:r>
        <w:rPr>
          <w:rFonts w:cs="Arial"/>
          <w:b/>
        </w:rPr>
        <w:t>S</w:t>
      </w:r>
      <w:r w:rsidRPr="000B0D2F">
        <w:rPr>
          <w:rFonts w:cs="Arial"/>
          <w:b/>
        </w:rPr>
        <w:t xml:space="preserve">tudent </w:t>
      </w:r>
      <w:r>
        <w:rPr>
          <w:rFonts w:cs="Arial"/>
          <w:b/>
        </w:rPr>
        <w:t>L</w:t>
      </w:r>
      <w:r w:rsidRPr="000B0D2F">
        <w:rPr>
          <w:rFonts w:cs="Arial"/>
          <w:b/>
        </w:rPr>
        <w:t>earning</w:t>
      </w:r>
    </w:p>
    <w:p w:rsidR="00CA33C7" w:rsidRPr="000B0D2F" w:rsidRDefault="00CA33C7" w:rsidP="00CA33C7">
      <w:pPr>
        <w:spacing w:line="240" w:lineRule="auto"/>
        <w:contextualSpacing/>
        <w:rPr>
          <w:rFonts w:cs="Arial"/>
        </w:rPr>
      </w:pPr>
      <w:r>
        <w:rPr>
          <w:rFonts w:cs="Arial"/>
        </w:rPr>
        <w:t>The Guide contains information for districts on identifying and using</w:t>
      </w:r>
      <w:r w:rsidRPr="000B0D2F">
        <w:rPr>
          <w:rFonts w:cs="Arial"/>
        </w:rPr>
        <w:t xml:space="preserve"> district</w:t>
      </w:r>
      <w:r>
        <w:rPr>
          <w:rFonts w:cs="Arial"/>
        </w:rPr>
        <w:t>-</w:t>
      </w:r>
      <w:r w:rsidRPr="000B0D2F">
        <w:rPr>
          <w:rFonts w:cs="Arial"/>
        </w:rPr>
        <w:t>determined measures</w:t>
      </w:r>
      <w:r>
        <w:rPr>
          <w:rFonts w:cs="Arial"/>
        </w:rPr>
        <w:t xml:space="preserve"> of student learning, growth and achievement, and determining ratings of High, Moderate or Low for educator impact on student learning. </w:t>
      </w:r>
    </w:p>
    <w:p w:rsidR="00CA33C7" w:rsidRPr="000B0D2F" w:rsidRDefault="00CA33C7" w:rsidP="00CA33C7">
      <w:pPr>
        <w:spacing w:line="240" w:lineRule="auto"/>
        <w:contextualSpacing/>
        <w:rPr>
          <w:rFonts w:cs="Arial"/>
        </w:rPr>
      </w:pPr>
    </w:p>
    <w:p w:rsidR="00CA33C7" w:rsidRPr="000B0D2F" w:rsidRDefault="00CA33C7" w:rsidP="00CA33C7">
      <w:pPr>
        <w:spacing w:line="240" w:lineRule="auto"/>
        <w:contextualSpacing/>
        <w:rPr>
          <w:rFonts w:cs="Arial"/>
          <w:b/>
        </w:rPr>
      </w:pPr>
      <w:r w:rsidRPr="000B0D2F">
        <w:rPr>
          <w:rFonts w:cs="Arial"/>
          <w:b/>
        </w:rPr>
        <w:t>Part VII</w:t>
      </w:r>
      <w:r>
        <w:rPr>
          <w:rFonts w:cs="Arial"/>
          <w:b/>
        </w:rPr>
        <w:t>I: Using Staff and S</w:t>
      </w:r>
      <w:r w:rsidRPr="000B0D2F">
        <w:rPr>
          <w:rFonts w:cs="Arial"/>
          <w:b/>
        </w:rPr>
        <w:t>tud</w:t>
      </w:r>
      <w:r>
        <w:rPr>
          <w:rFonts w:cs="Arial"/>
          <w:b/>
        </w:rPr>
        <w:t>ent Feedback in the Evaluation P</w:t>
      </w:r>
      <w:r w:rsidRPr="000B0D2F">
        <w:rPr>
          <w:rFonts w:cs="Arial"/>
          <w:b/>
        </w:rPr>
        <w:t>rocess</w:t>
      </w:r>
    </w:p>
    <w:p w:rsidR="00243975" w:rsidRPr="00D743D3" w:rsidRDefault="00CA33C7" w:rsidP="00CA33C7">
      <w:pPr>
        <w:spacing w:line="240" w:lineRule="auto"/>
        <w:contextualSpacing/>
        <w:rPr>
          <w:rFonts w:eastAsia="Calibri" w:cs="Arial"/>
          <w:szCs w:val="22"/>
        </w:rPr>
      </w:pPr>
      <w:r>
        <w:rPr>
          <w:rFonts w:cs="Arial"/>
        </w:rPr>
        <w:t xml:space="preserve">This Guide includes </w:t>
      </w:r>
      <w:r w:rsidRPr="00D743D3">
        <w:rPr>
          <w:rFonts w:cs="Arial"/>
        </w:rPr>
        <w:t>direction</w:t>
      </w:r>
      <w:r>
        <w:rPr>
          <w:rFonts w:cs="Arial"/>
        </w:rPr>
        <w:t>s</w:t>
      </w:r>
      <w:r w:rsidRPr="00D743D3">
        <w:rPr>
          <w:rFonts w:cs="Arial"/>
        </w:rPr>
        <w:t xml:space="preserve"> for districts on incorporating student and staff feedback into the educator evaluation process</w:t>
      </w:r>
      <w:r>
        <w:rPr>
          <w:rFonts w:cs="Arial"/>
        </w:rPr>
        <w:t>, as well as ESE Model Surveys for students and staff</w:t>
      </w:r>
      <w:r w:rsidRPr="00D743D3">
        <w:rPr>
          <w:rFonts w:cs="Arial"/>
        </w:rPr>
        <w:t>.</w:t>
      </w:r>
    </w:p>
    <w:p w:rsidR="00243975" w:rsidRDefault="00243975" w:rsidP="00A41723">
      <w:pPr>
        <w:sectPr w:rsidR="00243975" w:rsidSect="00243975">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pgNumType w:fmt="lowerRoman" w:start="1"/>
          <w:cols w:space="720"/>
          <w:docGrid w:linePitch="360"/>
        </w:sectPr>
      </w:pPr>
    </w:p>
    <w:p w:rsidR="00135F50" w:rsidRPr="001821FB" w:rsidRDefault="00135F50" w:rsidP="001821FB">
      <w:pPr>
        <w:pStyle w:val="Heading1"/>
      </w:pPr>
      <w:bookmarkStart w:id="16" w:name="_Toc389637151"/>
      <w:r w:rsidRPr="001821FB">
        <w:lastRenderedPageBreak/>
        <w:t>Introduction</w:t>
      </w:r>
      <w:bookmarkEnd w:id="16"/>
    </w:p>
    <w:p w:rsidR="00B21943" w:rsidRDefault="003E5A2F" w:rsidP="00B21943">
      <w:pPr>
        <w:pStyle w:val="Heading2"/>
      </w:pPr>
      <w:bookmarkStart w:id="17" w:name="_Toc389596580"/>
      <w:bookmarkStart w:id="18" w:name="_Toc389637152"/>
      <w:r>
        <w:rPr>
          <w:noProof/>
        </w:rPr>
        <w:pict>
          <v:shapetype id="_x0000_t202" coordsize="21600,21600" o:spt="202" path="m,l,21600r21600,l21600,xe">
            <v:stroke joinstyle="miter"/>
            <v:path gradientshapeok="t" o:connecttype="rect"/>
          </v:shapetype>
          <v:shape id="Text Box 6" o:spid="_x0000_s1053" type="#_x0000_t202" style="position:absolute;left:0;text-align:left;margin-left:293.7pt;margin-top:7.4pt;width:185.55pt;height:236.8pt;z-index:-251668992;visibility:visible;mso-width-percent:400;mso-width-percent:400;mso-width-relative:margin;mso-height-relative:margin" wrapcoords="-87 -57 -87 21600 21687 21600 21687 -57 -87 -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" fillcolor="#f2f2f2" strokecolor="#365f91" strokeweight="1.5pt">
            <v:shadow color="#243f60" opacity=".5" offset="1pt,.74831mm"/>
            <v:textbox>
              <w:txbxContent>
                <w:p w:rsidR="00BD6723" w:rsidRPr="006E3AC2" w:rsidRDefault="00BD6723" w:rsidP="00AA51BA">
                  <w:pPr>
                    <w:spacing w:after="0"/>
                    <w:jc w:val="left"/>
                    <w:rPr>
                      <w:b/>
                      <w:i/>
                      <w:color w:val="E36C0A"/>
                      <w:sz w:val="22"/>
                    </w:rPr>
                  </w:pPr>
                  <w:r w:rsidRPr="006E3AC2">
                    <w:rPr>
                      <w:b/>
                      <w:i/>
                      <w:color w:val="E36C0A"/>
                      <w:sz w:val="22"/>
                    </w:rPr>
                    <w:t>Why is collecting feedback important?</w:t>
                  </w:r>
                </w:p>
                <w:p w:rsidR="00BD6723" w:rsidRDefault="00BD6723" w:rsidP="00281808">
                  <w:r>
                    <w:t>Research shows that combining observational feedback, student outcome data, and student feedback results in (a) a stronger predictor of teacher impact on student learning, (b) diagnostic feedback an educator can use to improve, and (c) a more reliable picture of educator effectiveness.</w:t>
                  </w:r>
                </w:p>
                <w:p w:rsidR="00BD6723" w:rsidRDefault="00BD6723">
                  <w:r>
                    <w:t xml:space="preserve">Student and staff feedback is one piece of the overall picture of an educator’s practice and can provide a unique perspective that is not captured in any other place. </w:t>
                  </w:r>
                </w:p>
              </w:txbxContent>
            </v:textbox>
            <w10:wrap type="tight"/>
          </v:shape>
        </w:pict>
      </w:r>
      <w:r w:rsidR="00B21943">
        <w:t>The Opportunity</w:t>
      </w:r>
      <w:bookmarkEnd w:id="17"/>
      <w:bookmarkEnd w:id="18"/>
    </w:p>
    <w:p w:rsidR="00B21943" w:rsidRDefault="007D07A2" w:rsidP="00B21943">
      <w:r>
        <w:t xml:space="preserve">The </w:t>
      </w:r>
      <w:r w:rsidR="0098072D">
        <w:t xml:space="preserve">Massachusetts </w:t>
      </w:r>
      <w:r w:rsidR="00E965AF">
        <w:t>e</w:t>
      </w:r>
      <w:r>
        <w:t xml:space="preserve">ducator </w:t>
      </w:r>
      <w:r w:rsidR="00E965AF">
        <w:t>e</w:t>
      </w:r>
      <w:r>
        <w:t xml:space="preserve">valuation </w:t>
      </w:r>
      <w:r w:rsidR="00E965AF">
        <w:t>framework</w:t>
      </w:r>
      <w:r>
        <w:t xml:space="preserve"> is designed to</w:t>
      </w:r>
      <w:r w:rsidR="0098072D">
        <w:t xml:space="preserve"> </w:t>
      </w:r>
      <w:r>
        <w:t>include information</w:t>
      </w:r>
      <w:r w:rsidR="0098072D">
        <w:t xml:space="preserve"> about educator practice</w:t>
      </w:r>
      <w:r>
        <w:t xml:space="preserve"> from a </w:t>
      </w:r>
      <w:r w:rsidR="0098072D">
        <w:t xml:space="preserve">wide and representative </w:t>
      </w:r>
      <w:r>
        <w:t>range of sources</w:t>
      </w:r>
      <w:r w:rsidR="0098072D">
        <w:t>. S</w:t>
      </w:r>
      <w:r>
        <w:t>tudent and staff feedback</w:t>
      </w:r>
      <w:r w:rsidR="00997996">
        <w:t xml:space="preserve">, which is a mandatory element of the regulatory framework, offers a unique and important perspective on educator effectiveness. When </w:t>
      </w:r>
      <w:r w:rsidR="00930FA8">
        <w:t>taken together with other information sources,</w:t>
      </w:r>
      <w:r w:rsidR="00B471C2">
        <w:t xml:space="preserve"> staff and student</w:t>
      </w:r>
      <w:r w:rsidR="00930FA8">
        <w:t xml:space="preserve"> </w:t>
      </w:r>
      <w:r w:rsidR="00997996">
        <w:t xml:space="preserve">feedback </w:t>
      </w:r>
      <w:r w:rsidR="00930FA8">
        <w:t xml:space="preserve">helps to provide a more </w:t>
      </w:r>
      <w:r w:rsidR="0098072D">
        <w:t xml:space="preserve">accurate </w:t>
      </w:r>
      <w:r w:rsidR="00930FA8">
        <w:t xml:space="preserve">and detailed picture of an educator’s </w:t>
      </w:r>
      <w:r w:rsidR="00253E25">
        <w:t>practice</w:t>
      </w:r>
      <w:r w:rsidR="00930FA8">
        <w:t>.</w:t>
      </w:r>
      <w:r w:rsidR="006F54BE">
        <w:rPr>
          <w:rStyle w:val="FootnoteReference"/>
        </w:rPr>
        <w:footnoteReference w:id="1"/>
      </w:r>
    </w:p>
    <w:p w:rsidR="006C778B" w:rsidRPr="006C778B" w:rsidRDefault="00C22B09" w:rsidP="006C778B">
      <w:pPr>
        <w:spacing w:after="120"/>
      </w:pPr>
      <w:r>
        <w:t>Feedback has long played</w:t>
      </w:r>
      <w:r w:rsidR="006C778B" w:rsidRPr="006C778B">
        <w:t xml:space="preserve"> a key role in teaching and learning in schools throughout the Commonwealth. Whether it’s a third grade teacher using weekly exit slips to gather student input on learning activities, a principal convening a group of teachers to collect feedback on a new initiative, or a librarian canvassing students for opinions about new resources, the use of feedback to shape and refine practice is a familiar idea for many educato</w:t>
      </w:r>
      <w:r w:rsidR="00351672">
        <w:t>rs.</w:t>
      </w:r>
    </w:p>
    <w:p w:rsidR="006C778B" w:rsidRPr="006C778B" w:rsidRDefault="006C778B" w:rsidP="006C778B">
      <w:pPr>
        <w:pStyle w:val="CommentText"/>
        <w:rPr>
          <w:rFonts w:ascii="Arial" w:eastAsia="Times New Roman" w:hAnsi="Arial"/>
          <w:szCs w:val="24"/>
        </w:rPr>
      </w:pPr>
      <w:r w:rsidRPr="006C778B">
        <w:rPr>
          <w:rFonts w:ascii="Arial" w:eastAsia="Times New Roman" w:hAnsi="Arial"/>
          <w:szCs w:val="24"/>
        </w:rPr>
        <w:t xml:space="preserve">By </w:t>
      </w:r>
      <w:r w:rsidR="00C22B09">
        <w:rPr>
          <w:rFonts w:ascii="Arial" w:eastAsia="Times New Roman" w:hAnsi="Arial"/>
          <w:szCs w:val="24"/>
        </w:rPr>
        <w:t>including</w:t>
      </w:r>
      <w:r w:rsidR="00C22B09" w:rsidRPr="006C778B">
        <w:rPr>
          <w:rFonts w:ascii="Arial" w:eastAsia="Times New Roman" w:hAnsi="Arial"/>
          <w:szCs w:val="24"/>
        </w:rPr>
        <w:t xml:space="preserve"> </w:t>
      </w:r>
      <w:r w:rsidRPr="006C778B">
        <w:rPr>
          <w:rFonts w:ascii="Arial" w:eastAsia="Times New Roman" w:hAnsi="Arial"/>
          <w:szCs w:val="24"/>
        </w:rPr>
        <w:t xml:space="preserve">student and staff feedback to the types of evidence that educators use in the evaluation process, the Massachusetts’ educator evaluation framework </w:t>
      </w:r>
      <w:r w:rsidR="00C22B09">
        <w:rPr>
          <w:rFonts w:ascii="Arial" w:eastAsia="Times New Roman" w:hAnsi="Arial"/>
          <w:szCs w:val="24"/>
        </w:rPr>
        <w:t>captures</w:t>
      </w:r>
      <w:r w:rsidRPr="006C778B">
        <w:rPr>
          <w:rFonts w:ascii="Arial" w:eastAsia="Times New Roman" w:hAnsi="Arial"/>
          <w:szCs w:val="24"/>
        </w:rPr>
        <w:t xml:space="preserve"> this critical perspective to support professional growth and development.</w:t>
      </w:r>
    </w:p>
    <w:p w:rsidR="00B21943" w:rsidRPr="00930FA8" w:rsidRDefault="00B21943" w:rsidP="00930FA8">
      <w:pPr>
        <w:pStyle w:val="Heading2"/>
      </w:pPr>
      <w:bookmarkStart w:id="19" w:name="_Toc389596581"/>
      <w:bookmarkStart w:id="20" w:name="_Toc389637153"/>
      <w:r>
        <w:t>The Role of Feedback in Educator Evaluation</w:t>
      </w:r>
      <w:bookmarkEnd w:id="19"/>
      <w:bookmarkEnd w:id="20"/>
    </w:p>
    <w:p w:rsidR="00135F50" w:rsidRPr="001B2A9D" w:rsidRDefault="00A952E3" w:rsidP="00B7556E">
      <w:pPr>
        <w:rPr>
          <w:rFonts w:cs="Arial"/>
        </w:rPr>
      </w:pPr>
      <w:r>
        <w:rPr>
          <w:b/>
          <w:bCs/>
          <w:iCs/>
          <w:noProof/>
          <w:lang w:eastAsia="zh-CN" w:bidi="km-KH"/>
        </w:rPr>
        <w:drawing>
          <wp:anchor distT="0" distB="0" distL="114300" distR="114300" simplePos="0" relativeHeight="251643392" behindDoc="0" locked="0" layoutInCell="1" allowOverlap="1">
            <wp:simplePos x="0" y="0"/>
            <wp:positionH relativeFrom="column">
              <wp:posOffset>3314700</wp:posOffset>
            </wp:positionH>
            <wp:positionV relativeFrom="paragraph">
              <wp:posOffset>58420</wp:posOffset>
            </wp:positionV>
            <wp:extent cx="2895600" cy="2143760"/>
            <wp:effectExtent l="0" t="0" r="0" b="0"/>
            <wp:wrapSquare wrapText="bothSides"/>
            <wp:docPr id="35" name="Picture 5" descr="The educator evaluation cycle is displayed in a circle of five boxes with clockwise flow arrows between each step of the cycle. Each box contains the title of a step of the cycle: Step 1 self-assessment, step 2 analysis, goal setting, and plan development, step 3 implementation of the plan, step 4 formative assessment/evaluation, step 5 summative evaluation, with an arrow back to the top of the circle to self-assessment, creating a process of continuous learning for each educ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educator evaluation cycle is displayed in a circle of five boxes with clockwise flow arrows between each step of the cycle. Each box contains the title of a step of the cycle: Step 1 self-assessment, step 2 analysis, goal setting, and plan development, step 3 implementation of the plan, step 4 formative assessment/evaluation, step 5 summative evaluation, with an arrow back to the top of the circle to self-assessment, creating a process of continuous learning for each educator."/>
                    <pic:cNvPicPr>
                      <a:picLocks noChangeAspect="1" noChangeArrowheads="1"/>
                    </pic:cNvPicPr>
                  </pic:nvPicPr>
                  <pic:blipFill>
                    <a:blip r:embed="rId26"/>
                    <a:srcRect/>
                    <a:stretch>
                      <a:fillRect/>
                    </a:stretch>
                  </pic:blipFill>
                  <pic:spPr bwMode="auto">
                    <a:xfrm>
                      <a:off x="0" y="0"/>
                      <a:ext cx="2895600" cy="2143760"/>
                    </a:xfrm>
                    <a:prstGeom prst="rect">
                      <a:avLst/>
                    </a:prstGeom>
                    <a:noFill/>
                    <a:ln w="9525">
                      <a:noFill/>
                      <a:miter lim="800000"/>
                      <a:headEnd/>
                      <a:tailEnd/>
                    </a:ln>
                  </pic:spPr>
                </pic:pic>
              </a:graphicData>
            </a:graphic>
          </wp:anchor>
        </w:drawing>
      </w:r>
      <w:r w:rsidR="00135F50" w:rsidRPr="001B2A9D">
        <w:rPr>
          <w:rFonts w:cs="Arial"/>
        </w:rPr>
        <w:t xml:space="preserve">On June 28, </w:t>
      </w:r>
      <w:r w:rsidR="00950C8A" w:rsidRPr="001B2A9D">
        <w:rPr>
          <w:rFonts w:cs="Arial"/>
        </w:rPr>
        <w:t>2011,</w:t>
      </w:r>
      <w:r w:rsidR="00135F50" w:rsidRPr="001B2A9D">
        <w:rPr>
          <w:rFonts w:cs="Arial"/>
        </w:rPr>
        <w:t xml:space="preserve"> the Massachusetts Board of Elementary &amp; Secondary Education adopted regulations to guide evaluation of all licensed educators: superintendents, principals, other administrators, teachers and specialized instructional support personnel. Under these regulations, all educators participate in a </w:t>
      </w:r>
      <w:r w:rsidR="001F5340">
        <w:rPr>
          <w:rFonts w:cs="Arial"/>
        </w:rPr>
        <w:t>5-</w:t>
      </w:r>
      <w:r w:rsidR="00B471C2">
        <w:rPr>
          <w:rFonts w:cs="Arial"/>
        </w:rPr>
        <w:t>s</w:t>
      </w:r>
      <w:r w:rsidR="001F5340">
        <w:rPr>
          <w:rFonts w:cs="Arial"/>
        </w:rPr>
        <w:t xml:space="preserve">tep </w:t>
      </w:r>
      <w:r w:rsidR="00A64589">
        <w:rPr>
          <w:rFonts w:cs="Arial"/>
        </w:rPr>
        <w:t xml:space="preserve">evaluation </w:t>
      </w:r>
      <w:r w:rsidR="00B471C2">
        <w:rPr>
          <w:rFonts w:cs="Arial"/>
        </w:rPr>
        <w:t>c</w:t>
      </w:r>
      <w:r w:rsidR="001F5340">
        <w:rPr>
          <w:rFonts w:cs="Arial"/>
        </w:rPr>
        <w:t>ycle</w:t>
      </w:r>
      <w:r w:rsidR="00135F50" w:rsidRPr="001B2A9D">
        <w:rPr>
          <w:rFonts w:cs="Arial"/>
        </w:rPr>
        <w:t xml:space="preserve">, at the end of which they receive a </w:t>
      </w:r>
      <w:r w:rsidR="00666585">
        <w:rPr>
          <w:rFonts w:cs="Arial"/>
        </w:rPr>
        <w:t>Summative Performance Rating</w:t>
      </w:r>
      <w:r w:rsidR="00135F50" w:rsidRPr="001B2A9D">
        <w:rPr>
          <w:rFonts w:cs="Arial"/>
        </w:rPr>
        <w:t xml:space="preserve"> based on their performance </w:t>
      </w:r>
      <w:r w:rsidR="00997996">
        <w:rPr>
          <w:rFonts w:cs="Arial"/>
        </w:rPr>
        <w:t>on</w:t>
      </w:r>
      <w:r w:rsidR="00997996" w:rsidRPr="001B2A9D">
        <w:rPr>
          <w:rFonts w:cs="Arial"/>
        </w:rPr>
        <w:t xml:space="preserve"> </w:t>
      </w:r>
      <w:r w:rsidR="00135F50" w:rsidRPr="001B2A9D">
        <w:rPr>
          <w:rFonts w:cs="Arial"/>
        </w:rPr>
        <w:t>the Standards and Indicators</w:t>
      </w:r>
      <w:r w:rsidR="00253E25">
        <w:rPr>
          <w:rFonts w:cs="Arial"/>
        </w:rPr>
        <w:t xml:space="preserve"> of Effective Practice</w:t>
      </w:r>
      <w:r w:rsidR="00135F50" w:rsidRPr="001B2A9D">
        <w:rPr>
          <w:rFonts w:cs="Arial"/>
        </w:rPr>
        <w:t>, as well as attainment of goals estab</w:t>
      </w:r>
      <w:r w:rsidR="00F60EED" w:rsidRPr="001B2A9D">
        <w:rPr>
          <w:rFonts w:cs="Arial"/>
        </w:rPr>
        <w:t xml:space="preserve">lished in their Educator </w:t>
      </w:r>
      <w:r w:rsidR="000E2896" w:rsidRPr="001B2A9D">
        <w:rPr>
          <w:rFonts w:cs="Arial"/>
        </w:rPr>
        <w:t>P</w:t>
      </w:r>
      <w:r w:rsidR="000E2896" w:rsidRPr="00766156">
        <w:rPr>
          <w:rFonts w:cs="Arial"/>
        </w:rPr>
        <w:t>lans</w:t>
      </w:r>
      <w:r w:rsidR="00F60EED" w:rsidRPr="00766156">
        <w:rPr>
          <w:rFonts w:cs="Arial"/>
        </w:rPr>
        <w:t>.</w:t>
      </w:r>
      <w:r w:rsidR="00135F50" w:rsidRPr="00766156">
        <w:rPr>
          <w:rFonts w:cs="Arial"/>
          <w:vertAlign w:val="superscript"/>
        </w:rPr>
        <w:footnoteReference w:id="2"/>
      </w:r>
    </w:p>
    <w:p w:rsidR="00A952E3" w:rsidRDefault="00A952E3" w:rsidP="00DA23D2">
      <w:pPr>
        <w:rPr>
          <w:rFonts w:cs="Arial"/>
        </w:rPr>
      </w:pPr>
    </w:p>
    <w:p w:rsidR="00C741A1" w:rsidRDefault="00C741A1" w:rsidP="00DA23D2">
      <w:pPr>
        <w:rPr>
          <w:rFonts w:cs="Arial"/>
        </w:rPr>
      </w:pPr>
    </w:p>
    <w:p w:rsidR="00A94A49" w:rsidRDefault="00BD0C22" w:rsidP="00DA23D2">
      <w:pPr>
        <w:rPr>
          <w:rFonts w:cs="Arial"/>
        </w:rPr>
      </w:pPr>
      <w:r>
        <w:rPr>
          <w:rFonts w:cs="Arial"/>
        </w:rPr>
        <w:lastRenderedPageBreak/>
        <w:t>There are</w:t>
      </w:r>
      <w:r w:rsidR="00DA23D2">
        <w:rPr>
          <w:rFonts w:cs="Arial"/>
        </w:rPr>
        <w:t xml:space="preserve"> three categories of evidenc</w:t>
      </w:r>
      <w:r w:rsidR="00A94A49">
        <w:rPr>
          <w:rFonts w:cs="Arial"/>
        </w:rPr>
        <w:t>e</w:t>
      </w:r>
      <w:r w:rsidR="00666585">
        <w:rPr>
          <w:rFonts w:cs="Arial"/>
        </w:rPr>
        <w:t xml:space="preserve"> </w:t>
      </w:r>
      <w:r w:rsidR="00A64589">
        <w:rPr>
          <w:rFonts w:cs="Arial"/>
        </w:rPr>
        <w:t xml:space="preserve">to be gathered over the course of the 5-Step Evaluation Cycle </w:t>
      </w:r>
      <w:r w:rsidR="00666585">
        <w:rPr>
          <w:rFonts w:cs="Arial"/>
        </w:rPr>
        <w:t>that inform the Summative Performance Rating</w:t>
      </w:r>
      <w:r w:rsidR="00C22B09">
        <w:rPr>
          <w:rFonts w:cs="Arial"/>
        </w:rPr>
        <w:t>:</w:t>
      </w:r>
    </w:p>
    <w:p w:rsidR="00CA33C7" w:rsidRDefault="00A94A49" w:rsidP="00A64589">
      <w:pPr>
        <w:pStyle w:val="Bullet1"/>
        <w:jc w:val="left"/>
      </w:pPr>
      <w:r w:rsidRPr="00A94A49">
        <w:t xml:space="preserve">Category 1: </w:t>
      </w:r>
      <w:r w:rsidR="00666585" w:rsidRPr="00A94A49">
        <w:t>Multiple Measures of Student Lear</w:t>
      </w:r>
      <w:r w:rsidR="00666585">
        <w:t xml:space="preserve">ning, </w:t>
      </w:r>
      <w:r w:rsidR="00666585" w:rsidRPr="00A94A49">
        <w:t>Growth and Achievement</w:t>
      </w:r>
      <w:r w:rsidR="00666585">
        <w:t xml:space="preserve"> </w:t>
      </w:r>
      <w:r w:rsidR="00BD0C22">
        <w:br/>
      </w:r>
      <w:r w:rsidR="00666585">
        <w:t xml:space="preserve">(including </w:t>
      </w:r>
      <w:r w:rsidR="00BD0C22">
        <w:t>m</w:t>
      </w:r>
      <w:r w:rsidR="00BD0C22" w:rsidRPr="00BD0C22">
        <w:t xml:space="preserve">easures of student progress on classroom assessments </w:t>
      </w:r>
      <w:r w:rsidR="00BD0C22">
        <w:t>and m</w:t>
      </w:r>
      <w:r w:rsidR="00BD0C22" w:rsidRPr="00BD0C22">
        <w:t>easures of student progress on learning goals set between the educator an</w:t>
      </w:r>
      <w:r w:rsidR="00BD0C22">
        <w:t>d evaluator)</w:t>
      </w:r>
    </w:p>
    <w:p w:rsidR="00666585" w:rsidRDefault="00A94A49" w:rsidP="00A64589">
      <w:pPr>
        <w:pStyle w:val="Bullet1"/>
        <w:jc w:val="left"/>
      </w:pPr>
      <w:r w:rsidRPr="00A94A49">
        <w:t xml:space="preserve">Category 2: </w:t>
      </w:r>
      <w:r w:rsidR="00666585" w:rsidRPr="00A94A49">
        <w:t>Products of Practice (</w:t>
      </w:r>
      <w:r w:rsidR="00666585">
        <w:t>judgments based on observations and artifacts of practice</w:t>
      </w:r>
      <w:r w:rsidR="00666585" w:rsidRPr="00A94A49">
        <w:t>)</w:t>
      </w:r>
    </w:p>
    <w:p w:rsidR="00BF427E" w:rsidRPr="00E00E75" w:rsidRDefault="00A94A49" w:rsidP="00A64589">
      <w:pPr>
        <w:pStyle w:val="Bullet1"/>
        <w:jc w:val="left"/>
      </w:pPr>
      <w:r w:rsidRPr="00A94A49">
        <w:t xml:space="preserve">Category 3: Other Evidence related to Standards of Practice </w:t>
      </w:r>
    </w:p>
    <w:p w:rsidR="0084573B" w:rsidRDefault="00A94A49" w:rsidP="00A94A49">
      <w:r w:rsidRPr="00A94A49">
        <w:t xml:space="preserve">The third category of evidence includes </w:t>
      </w:r>
      <w:r>
        <w:t>feedback from students and staff</w:t>
      </w:r>
      <w:r w:rsidR="007140E8">
        <w:t>, as well as other sources such as evidence of fulfillment of professional responsibilities and evidence of family engagement</w:t>
      </w:r>
      <w:r w:rsidRPr="00A94A49">
        <w:t>.</w:t>
      </w:r>
      <w:r w:rsidR="00BD1D18">
        <w:t xml:space="preserve"> </w:t>
      </w:r>
      <w:r w:rsidR="007140E8">
        <w:t xml:space="preserve">It is important to remember that, like the other categories of evidence, there is no specific weight </w:t>
      </w:r>
      <w:r w:rsidR="000D48B8">
        <w:t xml:space="preserve">accorded </w:t>
      </w:r>
      <w:r w:rsidR="007140E8">
        <w:t xml:space="preserve">or point value associated with student and staff feedback. Instead, student and staff feedback should be considered as one </w:t>
      </w:r>
      <w:r w:rsidR="00E965AF">
        <w:t>source</w:t>
      </w:r>
      <w:r w:rsidR="007140E8">
        <w:t xml:space="preserve"> of evidence</w:t>
      </w:r>
      <w:r w:rsidR="00253E25">
        <w:t>—alongside evidence Categories 1 and 2—that</w:t>
      </w:r>
      <w:r w:rsidR="007140E8">
        <w:t xml:space="preserve"> informs the larger picture of an educator’s practice.  </w:t>
      </w:r>
    </w:p>
    <w:p w:rsidR="00A952E3" w:rsidRDefault="00A952E3" w:rsidP="00A94A49"/>
    <w:p w:rsidR="003804AA" w:rsidRDefault="003E5A2F" w:rsidP="00A94A49">
      <w:r>
        <w:rPr>
          <w:noProof/>
        </w:rPr>
      </w:r>
      <w:r>
        <w:rPr>
          <w:noProof/>
        </w:rPr>
        <w:pict>
          <v:shape id="Text Box 32" o:spid="_x0000_s1060" type="#_x0000_t202" style="width:463.55pt;height:154.5pt;visibility:visible;mso-position-horizontal-relative:char;mso-position-vertical-relative:line" fillcolor="#f2f2f2" strokecolor="#004386" strokeweight="2pt">
            <v:shadow color="#868686" opacity="49150f" offset=".74831mm,.74831mm"/>
            <v:textbox inset="18pt,18pt,18pt,18pt">
              <w:txbxContent>
                <w:p w:rsidR="00BD6723" w:rsidRDefault="00BD6723" w:rsidP="003804AA">
                  <w:pPr>
                    <w:pStyle w:val="Heading2"/>
                  </w:pPr>
                  <w:bookmarkStart w:id="21" w:name="_Toc388339867"/>
                  <w:bookmarkStart w:id="22" w:name="_Toc389596582"/>
                  <w:bookmarkStart w:id="23" w:name="_Toc389637154"/>
                  <w:r>
                    <w:t>What is required in the regulations?</w:t>
                  </w:r>
                  <w:bookmarkEnd w:id="21"/>
                  <w:bookmarkEnd w:id="22"/>
                  <w:bookmarkEnd w:id="23"/>
                </w:p>
                <w:p w:rsidR="00BD6723" w:rsidRPr="00196D9D" w:rsidRDefault="003E5A2F" w:rsidP="00E965AF">
                  <w:pPr>
                    <w:spacing w:after="0"/>
                    <w:rPr>
                      <w:sz w:val="18"/>
                      <w:szCs w:val="18"/>
                    </w:rPr>
                  </w:pPr>
                  <w:hyperlink r:id="rId27" w:history="1">
                    <w:r w:rsidR="00BD6723" w:rsidRPr="00196D9D">
                      <w:rPr>
                        <w:rStyle w:val="Hyperlink"/>
                        <w:sz w:val="18"/>
                        <w:szCs w:val="18"/>
                      </w:rPr>
                      <w:t>603 CMR 35.07</w:t>
                    </w:r>
                  </w:hyperlink>
                  <w:r w:rsidR="00BD6723" w:rsidRPr="00196D9D">
                    <w:rPr>
                      <w:sz w:val="18"/>
                      <w:szCs w:val="18"/>
                    </w:rPr>
                    <w:t>. Evidence used in educator evaluation shall include:</w:t>
                  </w:r>
                </w:p>
                <w:p w:rsidR="00BD6723" w:rsidRPr="00196D9D" w:rsidRDefault="00BD6723" w:rsidP="00E965AF">
                  <w:pPr>
                    <w:pStyle w:val="ListParagraph"/>
                    <w:numPr>
                      <w:ilvl w:val="0"/>
                      <w:numId w:val="43"/>
                    </w:numPr>
                    <w:spacing w:after="0"/>
                    <w:contextualSpacing w:val="0"/>
                    <w:jc w:val="left"/>
                    <w:rPr>
                      <w:sz w:val="18"/>
                      <w:szCs w:val="18"/>
                    </w:rPr>
                  </w:pPr>
                  <w:r w:rsidRPr="00196D9D">
                    <w:rPr>
                      <w:sz w:val="18"/>
                      <w:szCs w:val="18"/>
                    </w:rPr>
                    <w:t>Student feedback collected by the district starting in 2013</w:t>
                  </w:r>
                  <w:r>
                    <w:rPr>
                      <w:sz w:val="18"/>
                      <w:szCs w:val="18"/>
                    </w:rPr>
                    <w:t>–</w:t>
                  </w:r>
                  <w:r w:rsidRPr="00196D9D">
                    <w:rPr>
                      <w:sz w:val="18"/>
                      <w:szCs w:val="18"/>
                    </w:rPr>
                    <w:t>14*</w:t>
                  </w:r>
                </w:p>
                <w:p w:rsidR="00BD6723" w:rsidRPr="00196D9D" w:rsidRDefault="00BD6723" w:rsidP="00E965AF">
                  <w:pPr>
                    <w:pStyle w:val="ListParagraph"/>
                    <w:numPr>
                      <w:ilvl w:val="0"/>
                      <w:numId w:val="43"/>
                    </w:numPr>
                    <w:spacing w:after="120"/>
                    <w:contextualSpacing w:val="0"/>
                    <w:jc w:val="left"/>
                    <w:rPr>
                      <w:sz w:val="18"/>
                      <w:szCs w:val="18"/>
                    </w:rPr>
                  </w:pPr>
                  <w:r w:rsidRPr="00196D9D">
                    <w:rPr>
                      <w:sz w:val="18"/>
                      <w:szCs w:val="18"/>
                    </w:rPr>
                    <w:t>Staff feedback (with respect to administrators) collected by the district, starting in 2013</w:t>
                  </w:r>
                  <w:r>
                    <w:rPr>
                      <w:sz w:val="18"/>
                      <w:szCs w:val="18"/>
                    </w:rPr>
                    <w:t>–</w:t>
                  </w:r>
                  <w:r w:rsidRPr="00196D9D">
                    <w:rPr>
                      <w:sz w:val="18"/>
                      <w:szCs w:val="18"/>
                    </w:rPr>
                    <w:t xml:space="preserve">14* </w:t>
                  </w:r>
                </w:p>
                <w:p w:rsidR="00BD6723" w:rsidRPr="00196D9D" w:rsidRDefault="00BD6723" w:rsidP="00E965AF">
                  <w:pPr>
                    <w:pStyle w:val="ListParagraph"/>
                    <w:spacing w:after="0"/>
                    <w:ind w:left="0"/>
                    <w:contextualSpacing w:val="0"/>
                    <w:rPr>
                      <w:sz w:val="18"/>
                      <w:szCs w:val="18"/>
                    </w:rPr>
                  </w:pPr>
                  <w:r>
                    <w:rPr>
                      <w:sz w:val="18"/>
                      <w:szCs w:val="18"/>
                    </w:rPr>
                    <w:t>*</w:t>
                  </w:r>
                  <w:hyperlink r:id="rId28" w:history="1">
                    <w:r w:rsidRPr="00795588">
                      <w:rPr>
                        <w:rStyle w:val="Hyperlink"/>
                        <w:sz w:val="18"/>
                        <w:szCs w:val="18"/>
                      </w:rPr>
                      <w:t>603 CMR 35.11(10)</w:t>
                    </w:r>
                  </w:hyperlink>
                  <w:r>
                    <w:rPr>
                      <w:sz w:val="18"/>
                      <w:szCs w:val="18"/>
                    </w:rPr>
                    <w:t xml:space="preserve">. </w:t>
                  </w:r>
                  <w:r w:rsidRPr="00196D9D">
                    <w:rPr>
                      <w:sz w:val="18"/>
                      <w:szCs w:val="18"/>
                    </w:rPr>
                    <w:t>On December 19, 2013, the regulations were amended to authorize the Commissioner to establish new schedules for implementing regulatory requirements for good cause. The Commissioner postponed the incorporation of student and staff feedback into the educator evaluation system for one year to the 2014</w:t>
                  </w:r>
                  <w:r>
                    <w:rPr>
                      <w:sz w:val="18"/>
                      <w:szCs w:val="18"/>
                    </w:rPr>
                    <w:t>–</w:t>
                  </w:r>
                  <w:r w:rsidRPr="00196D9D">
                    <w:rPr>
                      <w:sz w:val="18"/>
                      <w:szCs w:val="18"/>
                    </w:rPr>
                    <w:t xml:space="preserve">15 school </w:t>
                  </w:r>
                  <w:proofErr w:type="gramStart"/>
                  <w:r w:rsidRPr="00196D9D">
                    <w:rPr>
                      <w:sz w:val="18"/>
                      <w:szCs w:val="18"/>
                    </w:rPr>
                    <w:t>year</w:t>
                  </w:r>
                  <w:proofErr w:type="gramEnd"/>
                  <w:r w:rsidRPr="00196D9D">
                    <w:rPr>
                      <w:sz w:val="18"/>
                      <w:szCs w:val="18"/>
                    </w:rPr>
                    <w:t>.</w:t>
                  </w:r>
                </w:p>
                <w:p w:rsidR="00BD6723" w:rsidRPr="00E965AF" w:rsidRDefault="00BD6723" w:rsidP="00E965AF"/>
              </w:txbxContent>
            </v:textbox>
            <w10:wrap type="none"/>
            <w10:anchorlock/>
          </v:shape>
        </w:pict>
      </w:r>
    </w:p>
    <w:p w:rsidR="003804AA" w:rsidRDefault="003804AA" w:rsidP="00A94A49"/>
    <w:p w:rsidR="00B21943" w:rsidRDefault="00F72986" w:rsidP="00B21943">
      <w:pPr>
        <w:pStyle w:val="Heading2"/>
      </w:pPr>
      <w:bookmarkStart w:id="24" w:name="_Implementation_Timetable"/>
      <w:bookmarkStart w:id="25" w:name="_Toc389596583"/>
      <w:bookmarkStart w:id="26" w:name="_Toc389637155"/>
      <w:bookmarkEnd w:id="24"/>
      <w:r>
        <w:br w:type="page"/>
      </w:r>
      <w:r w:rsidR="00B21943">
        <w:lastRenderedPageBreak/>
        <w:t>Purpose of this Guide</w:t>
      </w:r>
      <w:bookmarkEnd w:id="25"/>
      <w:bookmarkEnd w:id="26"/>
    </w:p>
    <w:p w:rsidR="00253E25" w:rsidRDefault="00253E25" w:rsidP="00253E25">
      <w:r w:rsidRPr="0039181C">
        <w:rPr>
          <w:rFonts w:cs="Arial"/>
        </w:rPr>
        <w:t>This guide is designed to assist district</w:t>
      </w:r>
      <w:r w:rsidR="00B471C2">
        <w:rPr>
          <w:rFonts w:cs="Arial"/>
        </w:rPr>
        <w:t>s</w:t>
      </w:r>
      <w:r w:rsidRPr="0039181C">
        <w:rPr>
          <w:rFonts w:cs="Arial"/>
        </w:rPr>
        <w:t xml:space="preserve"> as they </w:t>
      </w:r>
      <w:r w:rsidR="00BD0C22">
        <w:rPr>
          <w:rFonts w:cs="Arial"/>
        </w:rPr>
        <w:t>determine</w:t>
      </w:r>
      <w:r w:rsidRPr="0039181C">
        <w:rPr>
          <w:rFonts w:cs="Arial"/>
        </w:rPr>
        <w:t xml:space="preserve"> </w:t>
      </w:r>
      <w:r>
        <w:rPr>
          <w:rFonts w:cs="Arial"/>
        </w:rPr>
        <w:t xml:space="preserve">(1) </w:t>
      </w:r>
      <w:r w:rsidRPr="0039181C">
        <w:rPr>
          <w:rFonts w:cs="Arial"/>
        </w:rPr>
        <w:t xml:space="preserve">appropriate </w:t>
      </w:r>
      <w:r>
        <w:rPr>
          <w:rFonts w:cs="Arial"/>
        </w:rPr>
        <w:t xml:space="preserve">feedback instruments for all educators, and (2) </w:t>
      </w:r>
      <w:r w:rsidR="00826499">
        <w:rPr>
          <w:rFonts w:cs="Arial"/>
        </w:rPr>
        <w:t xml:space="preserve">how to </w:t>
      </w:r>
      <w:r>
        <w:rPr>
          <w:rFonts w:cs="Arial"/>
        </w:rPr>
        <w:t>incorporat</w:t>
      </w:r>
      <w:r w:rsidR="00826499">
        <w:rPr>
          <w:rFonts w:cs="Arial"/>
        </w:rPr>
        <w:t>e</w:t>
      </w:r>
      <w:r>
        <w:rPr>
          <w:rFonts w:cs="Arial"/>
        </w:rPr>
        <w:t xml:space="preserve"> feedback as evidence into the 5-step cycle of evaluation</w:t>
      </w:r>
      <w:r w:rsidRPr="0039181C">
        <w:rPr>
          <w:rFonts w:cs="Arial"/>
        </w:rPr>
        <w:t>.</w:t>
      </w:r>
      <w:r w:rsidR="002B1B88">
        <w:rPr>
          <w:rStyle w:val="FootnoteReference"/>
        </w:rPr>
        <w:footnoteReference w:id="3"/>
      </w:r>
      <w:r>
        <w:rPr>
          <w:rFonts w:cs="Arial"/>
        </w:rPr>
        <w:t xml:space="preserve"> </w:t>
      </w:r>
      <w:r>
        <w:t xml:space="preserve">The regulations </w:t>
      </w:r>
      <w:r w:rsidR="002B1B88">
        <w:t xml:space="preserve">allow for </w:t>
      </w:r>
      <w:r>
        <w:t xml:space="preserve">flexibility </w:t>
      </w:r>
      <w:r w:rsidR="002B1B88">
        <w:t xml:space="preserve">in </w:t>
      </w:r>
      <w:r>
        <w:t>determin</w:t>
      </w:r>
      <w:r w:rsidR="002B1B88">
        <w:t>ing</w:t>
      </w:r>
      <w:r>
        <w:t xml:space="preserve"> how feedback will be collected and how it will be used. Therefore, district</w:t>
      </w:r>
      <w:r w:rsidR="002502FA">
        <w:t>s</w:t>
      </w:r>
      <w:r>
        <w:t xml:space="preserve"> need </w:t>
      </w:r>
      <w:r w:rsidR="003D71D2">
        <w:t>consider the following</w:t>
      </w:r>
      <w:r>
        <w:t>:</w:t>
      </w:r>
    </w:p>
    <w:p w:rsidR="00253E25" w:rsidRDefault="00253E25" w:rsidP="00EB0730">
      <w:pPr>
        <w:pStyle w:val="Bullets1"/>
      </w:pPr>
      <w:r>
        <w:t xml:space="preserve">Will </w:t>
      </w:r>
      <w:r w:rsidR="003D71D2">
        <w:t>the method(s) used to collect student and/or staff feedback</w:t>
      </w:r>
      <w:r>
        <w:t xml:space="preserve"> be </w:t>
      </w:r>
      <w:r w:rsidR="003D71D2">
        <w:t xml:space="preserve">used </w:t>
      </w:r>
      <w:r>
        <w:t>district-wide</w:t>
      </w:r>
      <w:r w:rsidR="00EA613D">
        <w:t>,</w:t>
      </w:r>
      <w:r>
        <w:t xml:space="preserve"> </w:t>
      </w:r>
      <w:r w:rsidR="003D71D2">
        <w:t xml:space="preserve">or will they be school-based, </w:t>
      </w:r>
      <w:r>
        <w:t>educator</w:t>
      </w:r>
      <w:r w:rsidR="003D71D2">
        <w:t xml:space="preserve"> role-based,</w:t>
      </w:r>
      <w:r>
        <w:t xml:space="preserve"> </w:t>
      </w:r>
      <w:r w:rsidR="00E965AF">
        <w:t xml:space="preserve">educator-specific, </w:t>
      </w:r>
      <w:r>
        <w:t xml:space="preserve">or </w:t>
      </w:r>
      <w:r w:rsidR="003D71D2">
        <w:t xml:space="preserve">some </w:t>
      </w:r>
      <w:r>
        <w:t xml:space="preserve">combination?         </w:t>
      </w:r>
    </w:p>
    <w:p w:rsidR="00253E25" w:rsidRDefault="00253E25" w:rsidP="00EB0730">
      <w:pPr>
        <w:pStyle w:val="Bullets1"/>
      </w:pPr>
      <w:r>
        <w:t>At which point(s) of the 5-step evaluation cycle will student and staff feedback be used</w:t>
      </w:r>
      <w:r w:rsidR="00195B17">
        <w:t xml:space="preserve"> and for what purpose</w:t>
      </w:r>
      <w:r>
        <w:t>?</w:t>
      </w:r>
      <w:r w:rsidR="00195B17" w:rsidRPr="00195B17">
        <w:t xml:space="preserve"> </w:t>
      </w:r>
      <w:r w:rsidR="00195B17">
        <w:t>How will feedback inform evaluation ratings?</w:t>
      </w:r>
    </w:p>
    <w:p w:rsidR="00826499" w:rsidRPr="00826499" w:rsidRDefault="00CB657F" w:rsidP="00826499">
      <w:pPr>
        <w:rPr>
          <w:rFonts w:cs="Arial"/>
        </w:rPr>
      </w:pPr>
      <w:r>
        <w:rPr>
          <w:rFonts w:cs="Arial"/>
        </w:rPr>
        <w:t>T</w:t>
      </w:r>
      <w:r w:rsidR="00826499">
        <w:rPr>
          <w:rFonts w:cs="Arial"/>
        </w:rPr>
        <w:t xml:space="preserve">his guide </w:t>
      </w:r>
      <w:r w:rsidR="00B21943" w:rsidRPr="0039181C">
        <w:rPr>
          <w:rFonts w:cs="Arial"/>
        </w:rPr>
        <w:t>provide</w:t>
      </w:r>
      <w:r w:rsidR="006F54BE">
        <w:rPr>
          <w:rFonts w:cs="Arial"/>
        </w:rPr>
        <w:t>s</w:t>
      </w:r>
      <w:r w:rsidR="00B21943" w:rsidRPr="0039181C">
        <w:rPr>
          <w:rFonts w:cs="Arial"/>
        </w:rPr>
        <w:t xml:space="preserve"> tools for district</w:t>
      </w:r>
      <w:r w:rsidR="00B471C2">
        <w:rPr>
          <w:rFonts w:cs="Arial"/>
        </w:rPr>
        <w:t>s</w:t>
      </w:r>
      <w:r w:rsidR="00195B17">
        <w:rPr>
          <w:rFonts w:cs="Arial"/>
        </w:rPr>
        <w:t xml:space="preserve"> </w:t>
      </w:r>
      <w:r w:rsidR="00B21943" w:rsidRPr="0039181C">
        <w:rPr>
          <w:rFonts w:cs="Arial"/>
        </w:rPr>
        <w:t xml:space="preserve">to begin planning </w:t>
      </w:r>
      <w:r w:rsidR="00BF427E">
        <w:rPr>
          <w:rFonts w:cs="Arial"/>
        </w:rPr>
        <w:t>how they will capture and use student and staff feedback beginning</w:t>
      </w:r>
      <w:r w:rsidR="00826499">
        <w:rPr>
          <w:rFonts w:cs="Arial"/>
        </w:rPr>
        <w:t xml:space="preserve"> in the 2014-2015 school year. </w:t>
      </w:r>
      <w:r w:rsidR="00EA613D">
        <w:t>I</w:t>
      </w:r>
      <w:r w:rsidR="00826499">
        <w:t xml:space="preserve">t does </w:t>
      </w:r>
      <w:r w:rsidR="00826499" w:rsidRPr="00834197">
        <w:t>not</w:t>
      </w:r>
      <w:r w:rsidR="00826499">
        <w:t xml:space="preserve"> present concrete formulas </w:t>
      </w:r>
      <w:r w:rsidR="00BD1D18">
        <w:t>f</w:t>
      </w:r>
      <w:r w:rsidR="00826499">
        <w:t xml:space="preserve">or incorporating feedback into evaluation, nor does it identify feedback instruments for educators beyond the ESE </w:t>
      </w:r>
      <w:r w:rsidR="004D2ED9">
        <w:t>M</w:t>
      </w:r>
      <w:r w:rsidR="00826499">
        <w:t xml:space="preserve">odel </w:t>
      </w:r>
      <w:r w:rsidR="004D2ED9">
        <w:t>S</w:t>
      </w:r>
      <w:r w:rsidR="00826499">
        <w:t>urveys for classroom te</w:t>
      </w:r>
      <w:r w:rsidR="00B471C2">
        <w:t>achers and school leaders. ESE will</w:t>
      </w:r>
      <w:r w:rsidR="00826499">
        <w:t xml:space="preserve"> collaborate with districts over the next several years in the exploration and use of various feedback instruments. </w:t>
      </w:r>
      <w:r w:rsidR="005D2775">
        <w:t>W</w:t>
      </w:r>
      <w:r w:rsidR="00826499">
        <w:t xml:space="preserve">e welcome you to contact us at </w:t>
      </w:r>
      <w:hyperlink r:id="rId29" w:history="1">
        <w:r w:rsidR="00826499" w:rsidRPr="00F529FC">
          <w:rPr>
            <w:rStyle w:val="Hyperlink"/>
          </w:rPr>
          <w:t>EducatorEvaluation@doe.mass.edu</w:t>
        </w:r>
      </w:hyperlink>
      <w:r w:rsidR="00826499">
        <w:t xml:space="preserve">. </w:t>
      </w:r>
    </w:p>
    <w:p w:rsidR="00826499" w:rsidRPr="00D56B44" w:rsidRDefault="003E5A2F" w:rsidP="00826499">
      <w:pPr>
        <w:pStyle w:val="Bullets1"/>
      </w:pPr>
      <w:hyperlink w:anchor="_Section_1._Identifying" w:history="1">
        <w:r w:rsidR="005D2775" w:rsidRPr="005D2775">
          <w:rPr>
            <w:rStyle w:val="Hyperlink"/>
          </w:rPr>
          <w:t xml:space="preserve">Section 1: </w:t>
        </w:r>
        <w:r w:rsidR="00B43F50">
          <w:rPr>
            <w:rStyle w:val="Hyperlink"/>
          </w:rPr>
          <w:t>Identifying</w:t>
        </w:r>
      </w:hyperlink>
      <w:r w:rsidR="00B43F50">
        <w:rPr>
          <w:rStyle w:val="Hyperlink"/>
        </w:rPr>
        <w:t xml:space="preserve"> Feedback Instruments</w:t>
      </w:r>
      <w:r w:rsidR="00BD1D18">
        <w:t xml:space="preserve"> provides</w:t>
      </w:r>
      <w:r w:rsidR="00B43F50">
        <w:t xml:space="preserve"> guidance on determining district-wide versus educator-specific feedback instruments,</w:t>
      </w:r>
      <w:r w:rsidR="00BD1D18">
        <w:t xml:space="preserve"> three fundamental principles of effective feedback instruments</w:t>
      </w:r>
      <w:r w:rsidR="00B43F50">
        <w:t xml:space="preserve">, information about ESE </w:t>
      </w:r>
      <w:r w:rsidR="004D2ED9">
        <w:t>M</w:t>
      </w:r>
      <w:r w:rsidR="00B43F50">
        <w:t xml:space="preserve">odel </w:t>
      </w:r>
      <w:r w:rsidR="004D2ED9">
        <w:t>S</w:t>
      </w:r>
      <w:r w:rsidR="00B43F50">
        <w:t xml:space="preserve">urveys, and </w:t>
      </w:r>
      <w:r w:rsidR="00195B17">
        <w:t xml:space="preserve">non-survey </w:t>
      </w:r>
      <w:r w:rsidR="00096642">
        <w:t>approaches to collecting feedback across different types of educators</w:t>
      </w:r>
      <w:r w:rsidR="00826499" w:rsidRPr="00D56B44">
        <w:t>.</w:t>
      </w:r>
    </w:p>
    <w:p w:rsidR="00826499" w:rsidRPr="00D56B44" w:rsidRDefault="003E5A2F" w:rsidP="00826499">
      <w:pPr>
        <w:pStyle w:val="DDMSTableBullet1"/>
        <w:numPr>
          <w:ilvl w:val="0"/>
          <w:numId w:val="16"/>
        </w:numPr>
      </w:pPr>
      <w:hyperlink w:anchor="_Section_2:_Incorporating" w:history="1">
        <w:r w:rsidR="00096642" w:rsidRPr="00096642">
          <w:rPr>
            <w:rStyle w:val="Hyperlink"/>
          </w:rPr>
          <w:t xml:space="preserve">Section 2: Incorporating Feedback Into the 5-Step </w:t>
        </w:r>
        <w:r w:rsidR="004D2ED9">
          <w:rPr>
            <w:rStyle w:val="Hyperlink"/>
          </w:rPr>
          <w:t xml:space="preserve">Evaluation </w:t>
        </w:r>
        <w:r w:rsidR="00096642" w:rsidRPr="00096642">
          <w:rPr>
            <w:rStyle w:val="Hyperlink"/>
          </w:rPr>
          <w:t>Cycle</w:t>
        </w:r>
      </w:hyperlink>
      <w:r w:rsidR="00826499">
        <w:t xml:space="preserve"> </w:t>
      </w:r>
      <w:r w:rsidR="00096642">
        <w:t xml:space="preserve">includes considerations </w:t>
      </w:r>
      <w:r w:rsidR="00195B17">
        <w:t>in using</w:t>
      </w:r>
      <w:r w:rsidR="00096642">
        <w:t xml:space="preserve"> feedback in the </w:t>
      </w:r>
      <w:r w:rsidR="004D2ED9">
        <w:t>5-Step Evaluation Cycle</w:t>
      </w:r>
      <w:r w:rsidR="00826499">
        <w:t>.</w:t>
      </w:r>
    </w:p>
    <w:p w:rsidR="00826499" w:rsidRPr="00A92B73" w:rsidRDefault="005D2775" w:rsidP="005D2775">
      <w:r>
        <w:t xml:space="preserve">The appendices </w:t>
      </w:r>
      <w:r w:rsidR="00BD1D18">
        <w:t xml:space="preserve">include </w:t>
      </w:r>
      <w:r>
        <w:t xml:space="preserve">the </w:t>
      </w:r>
      <w:r w:rsidR="00BD1D18">
        <w:t xml:space="preserve">ESE </w:t>
      </w:r>
      <w:r w:rsidR="004D2ED9">
        <w:t>M</w:t>
      </w:r>
      <w:r w:rsidR="00BD1D18">
        <w:t xml:space="preserve">odel </w:t>
      </w:r>
      <w:r w:rsidR="004D2ED9">
        <w:t>S</w:t>
      </w:r>
      <w:r>
        <w:t xml:space="preserve">tudent and </w:t>
      </w:r>
      <w:r w:rsidR="004D2ED9">
        <w:t>S</w:t>
      </w:r>
      <w:r>
        <w:t xml:space="preserve">taff </w:t>
      </w:r>
      <w:r w:rsidR="004D2ED9">
        <w:t>S</w:t>
      </w:r>
      <w:r>
        <w:t>urveys</w:t>
      </w:r>
      <w:r w:rsidR="00BD1D18">
        <w:t xml:space="preserve"> and related administration protocols</w:t>
      </w:r>
      <w:r>
        <w:t xml:space="preserve">, </w:t>
      </w:r>
      <w:r w:rsidR="00BD1D18">
        <w:t>model contract language</w:t>
      </w:r>
      <w:r w:rsidR="004D2ED9">
        <w:t>,</w:t>
      </w:r>
      <w:r w:rsidR="00BD1D18">
        <w:t xml:space="preserve"> </w:t>
      </w:r>
      <w:r w:rsidR="00BD1D18" w:rsidRPr="00644BA8">
        <w:t>and</w:t>
      </w:r>
      <w:r w:rsidR="00D27B82">
        <w:t xml:space="preserve"> general c</w:t>
      </w:r>
      <w:r w:rsidR="00BD1D18">
        <w:t xml:space="preserve">onsiderations for collective bargaining, </w:t>
      </w:r>
      <w:r w:rsidR="00195B17">
        <w:t xml:space="preserve">a report and </w:t>
      </w:r>
      <w:r w:rsidR="00BD1D18">
        <w:t>recommendation</w:t>
      </w:r>
      <w:r>
        <w:t xml:space="preserve"> on the use of parent surveys</w:t>
      </w:r>
      <w:r w:rsidR="00BD1D18">
        <w:t>,</w:t>
      </w:r>
      <w:r>
        <w:t xml:space="preserve"> </w:t>
      </w:r>
      <w:r w:rsidR="00BD1D18">
        <w:t>and a brief summary of the ESE Pilot Survey Project</w:t>
      </w:r>
      <w:r>
        <w:t>.</w:t>
      </w:r>
      <w:r w:rsidR="00826499">
        <w:t xml:space="preserve"> </w:t>
      </w:r>
    </w:p>
    <w:p w:rsidR="00826499" w:rsidRPr="00644BA8" w:rsidRDefault="00826499" w:rsidP="00826499">
      <w:pPr>
        <w:pStyle w:val="DDMSTableBullet1"/>
        <w:numPr>
          <w:ilvl w:val="1"/>
          <w:numId w:val="17"/>
        </w:numPr>
      </w:pPr>
      <w:r w:rsidRPr="00644BA8">
        <w:t>Appendix A</w:t>
      </w:r>
      <w:r w:rsidR="00E02ECB" w:rsidRPr="00644BA8">
        <w:t xml:space="preserve">: </w:t>
      </w:r>
      <w:r w:rsidR="005D2775" w:rsidRPr="00644BA8">
        <w:t>ESE Model Feedback Instruments and related administration protocols</w:t>
      </w:r>
    </w:p>
    <w:p w:rsidR="00826499" w:rsidRPr="00644BA8" w:rsidRDefault="00826499" w:rsidP="00826499">
      <w:pPr>
        <w:pStyle w:val="DDMSTableBullet1"/>
        <w:numPr>
          <w:ilvl w:val="1"/>
          <w:numId w:val="17"/>
        </w:numPr>
      </w:pPr>
      <w:r w:rsidRPr="00644BA8">
        <w:t>Appendix B</w:t>
      </w:r>
      <w:r w:rsidR="00E02ECB" w:rsidRPr="00644BA8">
        <w:t xml:space="preserve">: </w:t>
      </w:r>
      <w:r w:rsidR="005D2775" w:rsidRPr="00644BA8">
        <w:t xml:space="preserve">Model Collective Bargaining </w:t>
      </w:r>
      <w:r w:rsidR="006F54BE" w:rsidRPr="00644BA8">
        <w:t xml:space="preserve">Language </w:t>
      </w:r>
      <w:r w:rsidR="005D2775" w:rsidRPr="00644BA8">
        <w:t xml:space="preserve">and </w:t>
      </w:r>
      <w:r w:rsidR="002171C2">
        <w:t>G</w:t>
      </w:r>
      <w:r w:rsidR="002171C2" w:rsidRPr="00644BA8">
        <w:t xml:space="preserve">eneral </w:t>
      </w:r>
      <w:r w:rsidR="002171C2">
        <w:t>C</w:t>
      </w:r>
      <w:r w:rsidR="002171C2" w:rsidRPr="00644BA8">
        <w:t xml:space="preserve">onsiderations </w:t>
      </w:r>
    </w:p>
    <w:p w:rsidR="00826499" w:rsidRPr="00644BA8" w:rsidRDefault="00826499" w:rsidP="00826499">
      <w:pPr>
        <w:pStyle w:val="DDMSTableBullet1"/>
        <w:numPr>
          <w:ilvl w:val="1"/>
          <w:numId w:val="17"/>
        </w:numPr>
      </w:pPr>
      <w:r w:rsidRPr="00644BA8">
        <w:t>Appendix C</w:t>
      </w:r>
      <w:r w:rsidR="00E02ECB" w:rsidRPr="00644BA8">
        <w:t>:</w:t>
      </w:r>
      <w:r w:rsidR="005D2775" w:rsidRPr="00644BA8">
        <w:t xml:space="preserve"> ESE </w:t>
      </w:r>
      <w:r w:rsidR="002171C2">
        <w:t>Report and Recommendation</w:t>
      </w:r>
      <w:r w:rsidR="002171C2" w:rsidRPr="00644BA8">
        <w:t xml:space="preserve"> </w:t>
      </w:r>
      <w:r w:rsidR="005D2775" w:rsidRPr="00644BA8">
        <w:t xml:space="preserve">on </w:t>
      </w:r>
      <w:r w:rsidR="002171C2">
        <w:t>P</w:t>
      </w:r>
      <w:r w:rsidR="002171C2" w:rsidRPr="00644BA8">
        <w:t xml:space="preserve">arent </w:t>
      </w:r>
      <w:r w:rsidR="002171C2">
        <w:t>F</w:t>
      </w:r>
      <w:r w:rsidR="002171C2" w:rsidRPr="00644BA8">
        <w:t>eedback</w:t>
      </w:r>
    </w:p>
    <w:p w:rsidR="00826499" w:rsidRPr="00644BA8" w:rsidRDefault="00826499" w:rsidP="00826499">
      <w:pPr>
        <w:pStyle w:val="DDMSTableBullet1"/>
        <w:numPr>
          <w:ilvl w:val="1"/>
          <w:numId w:val="17"/>
        </w:numPr>
      </w:pPr>
      <w:r w:rsidRPr="00644BA8">
        <w:t>Appendix D</w:t>
      </w:r>
      <w:r w:rsidR="00E02ECB" w:rsidRPr="00644BA8">
        <w:t>:</w:t>
      </w:r>
      <w:r w:rsidRPr="00644BA8">
        <w:t xml:space="preserve"> </w:t>
      </w:r>
      <w:r w:rsidR="005D2775" w:rsidRPr="00644BA8">
        <w:t>ESE Pilot Survey Project</w:t>
      </w:r>
      <w:r w:rsidR="006F54BE" w:rsidRPr="00644BA8">
        <w:t>: Summary</w:t>
      </w:r>
    </w:p>
    <w:p w:rsidR="00135F50" w:rsidRDefault="005D2775" w:rsidP="001821FB">
      <w:pPr>
        <w:pStyle w:val="Heading1"/>
      </w:pPr>
      <w:bookmarkStart w:id="27" w:name="_Principles_of_Collecting"/>
      <w:bookmarkStart w:id="28" w:name="_Section_1._Principles"/>
      <w:bookmarkStart w:id="29" w:name="_Section_1._Identifying"/>
      <w:bookmarkStart w:id="30" w:name="_Toc389637156"/>
      <w:bookmarkEnd w:id="27"/>
      <w:bookmarkEnd w:id="28"/>
      <w:bookmarkEnd w:id="29"/>
      <w:r>
        <w:lastRenderedPageBreak/>
        <w:t xml:space="preserve">Section 1. </w:t>
      </w:r>
      <w:r w:rsidR="00390C91">
        <w:t>Identifying Feedback Instruments</w:t>
      </w:r>
      <w:bookmarkEnd w:id="30"/>
    </w:p>
    <w:p w:rsidR="00F8267E" w:rsidRDefault="00195B17">
      <w:r>
        <w:t>District</w:t>
      </w:r>
      <w:r w:rsidR="00B471C2">
        <w:t>s</w:t>
      </w:r>
      <w:r>
        <w:t xml:space="preserve"> </w:t>
      </w:r>
      <w:r w:rsidR="004A346D">
        <w:t xml:space="preserve">have flexibility in the identification of feedback instruments for educators. They may choose to implement </w:t>
      </w:r>
      <w:r w:rsidR="004A346D" w:rsidRPr="004A346D">
        <w:t>district-wide</w:t>
      </w:r>
      <w:r w:rsidR="004A346D">
        <w:t xml:space="preserve"> feedback</w:t>
      </w:r>
      <w:r w:rsidR="004A346D" w:rsidRPr="004A346D">
        <w:t xml:space="preserve"> instruments</w:t>
      </w:r>
      <w:r w:rsidR="004A346D">
        <w:t>, such as student or staff surveys,</w:t>
      </w:r>
      <w:r w:rsidR="004A346D" w:rsidRPr="004A346D">
        <w:t xml:space="preserve"> or</w:t>
      </w:r>
      <w:r w:rsidR="004A346D">
        <w:t xml:space="preserve"> they may </w:t>
      </w:r>
      <w:r>
        <w:t xml:space="preserve">create processes by which </w:t>
      </w:r>
      <w:r w:rsidR="004A346D" w:rsidRPr="004A346D">
        <w:t>educators and evaluators</w:t>
      </w:r>
      <w:r w:rsidR="004A346D">
        <w:t xml:space="preserve"> </w:t>
      </w:r>
      <w:r>
        <w:t xml:space="preserve">can </w:t>
      </w:r>
      <w:r w:rsidR="004A346D">
        <w:t>identify feedback instruments</w:t>
      </w:r>
      <w:r w:rsidR="004A346D" w:rsidRPr="004A346D">
        <w:t xml:space="preserve"> at the individual educator level (educator-specific instruments).</w:t>
      </w:r>
      <w:r w:rsidR="004A346D">
        <w:t xml:space="preserve"> T</w:t>
      </w:r>
      <w:r w:rsidR="004A346D" w:rsidRPr="004A346D">
        <w:t>hese approaches are not mutually exclusive</w:t>
      </w:r>
      <w:r w:rsidR="004A346D">
        <w:t xml:space="preserve">, and </w:t>
      </w:r>
      <w:r>
        <w:t xml:space="preserve">leaders </w:t>
      </w:r>
      <w:r w:rsidR="004A346D">
        <w:t>may settle on a combination of instruments in order to best meet the needs of all educators</w:t>
      </w:r>
      <w:r w:rsidR="004A346D" w:rsidRPr="004A346D">
        <w:t>.</w:t>
      </w:r>
      <w:r w:rsidR="004A346D">
        <w:t xml:space="preserve"> </w:t>
      </w:r>
    </w:p>
    <w:p w:rsidR="00390C91" w:rsidRDefault="00390C91" w:rsidP="00096642">
      <w:pPr>
        <w:pStyle w:val="Heading2"/>
      </w:pPr>
      <w:bookmarkStart w:id="31" w:name="_Principles_of_Effective"/>
      <w:bookmarkStart w:id="32" w:name="_Toc389596585"/>
      <w:bookmarkStart w:id="33" w:name="_Toc389637157"/>
      <w:bookmarkEnd w:id="31"/>
      <w:r>
        <w:t>Principles of Effective Feedback Instruments</w:t>
      </w:r>
      <w:bookmarkEnd w:id="32"/>
      <w:bookmarkEnd w:id="33"/>
    </w:p>
    <w:p w:rsidR="00261804" w:rsidRDefault="00261804" w:rsidP="00C56C45">
      <w:r>
        <w:t xml:space="preserve">The following principles offer </w:t>
      </w:r>
      <w:r w:rsidR="009C0E02">
        <w:t xml:space="preserve">best practices for </w:t>
      </w:r>
      <w:r w:rsidR="00195B17">
        <w:t>district</w:t>
      </w:r>
      <w:r w:rsidR="00B471C2">
        <w:t>s</w:t>
      </w:r>
      <w:r w:rsidR="00195B17">
        <w:t xml:space="preserve"> </w:t>
      </w:r>
      <w:r w:rsidR="009C0E02">
        <w:t xml:space="preserve">to consider when making decisions about student and staff feedback instruments; they are </w:t>
      </w:r>
      <w:r w:rsidR="00606459">
        <w:t xml:space="preserve">intended to be </w:t>
      </w:r>
      <w:r>
        <w:t xml:space="preserve">applicable regardless of the method for collecting student and/or staff feedback.  </w:t>
      </w:r>
    </w:p>
    <w:p w:rsidR="00306047" w:rsidRPr="006A1B76" w:rsidRDefault="00A21990" w:rsidP="006A1B76">
      <w:pPr>
        <w:pStyle w:val="ListParagraph"/>
        <w:numPr>
          <w:ilvl w:val="0"/>
          <w:numId w:val="8"/>
        </w:numPr>
        <w:rPr>
          <w:b/>
        </w:rPr>
      </w:pPr>
      <w:r>
        <w:rPr>
          <w:b/>
        </w:rPr>
        <w:t>Feedback</w:t>
      </w:r>
      <w:r w:rsidR="00333ABF" w:rsidRPr="00F4596F">
        <w:rPr>
          <w:b/>
        </w:rPr>
        <w:t xml:space="preserve"> should be aligned to</w:t>
      </w:r>
      <w:r w:rsidR="009D44E6">
        <w:rPr>
          <w:b/>
        </w:rPr>
        <w:t xml:space="preserve"> on</w:t>
      </w:r>
      <w:r w:rsidR="00DE785D">
        <w:rPr>
          <w:b/>
        </w:rPr>
        <w:t>e</w:t>
      </w:r>
      <w:r w:rsidR="009D44E6">
        <w:rPr>
          <w:b/>
        </w:rPr>
        <w:t xml:space="preserve"> or more</w:t>
      </w:r>
      <w:r w:rsidR="00333ABF" w:rsidRPr="00F4596F">
        <w:rPr>
          <w:b/>
        </w:rPr>
        <w:t xml:space="preserve"> </w:t>
      </w:r>
      <w:hyperlink r:id="rId30" w:history="1">
        <w:r w:rsidRPr="006A1B76">
          <w:rPr>
            <w:rStyle w:val="Hyperlink"/>
            <w:b/>
          </w:rPr>
          <w:t>MA Standards and I</w:t>
        </w:r>
        <w:r w:rsidR="00333ABF" w:rsidRPr="006A1B76">
          <w:rPr>
            <w:rStyle w:val="Hyperlink"/>
            <w:b/>
          </w:rPr>
          <w:t>ndicators</w:t>
        </w:r>
        <w:r w:rsidRPr="006A1B76">
          <w:rPr>
            <w:rStyle w:val="Hyperlink"/>
            <w:b/>
          </w:rPr>
          <w:t xml:space="preserve"> for Effective Teaching Practice</w:t>
        </w:r>
      </w:hyperlink>
      <w:r>
        <w:rPr>
          <w:b/>
        </w:rPr>
        <w:t xml:space="preserve"> or </w:t>
      </w:r>
      <w:hyperlink r:id="rId31" w:history="1">
        <w:r w:rsidRPr="006A1B76">
          <w:rPr>
            <w:rStyle w:val="Hyperlink"/>
            <w:b/>
          </w:rPr>
          <w:t>Administrative Leadership</w:t>
        </w:r>
      </w:hyperlink>
      <w:r>
        <w:rPr>
          <w:b/>
        </w:rPr>
        <w:t xml:space="preserve"> </w:t>
      </w:r>
      <w:r w:rsidR="0063431A">
        <w:rPr>
          <w:b/>
        </w:rPr>
        <w:t xml:space="preserve">so that </w:t>
      </w:r>
      <w:r>
        <w:rPr>
          <w:b/>
        </w:rPr>
        <w:t>it</w:t>
      </w:r>
      <w:r w:rsidR="0063431A">
        <w:rPr>
          <w:b/>
        </w:rPr>
        <w:t xml:space="preserve"> yield</w:t>
      </w:r>
      <w:r>
        <w:rPr>
          <w:b/>
        </w:rPr>
        <w:t>s</w:t>
      </w:r>
      <w:r w:rsidR="0063431A">
        <w:rPr>
          <w:b/>
        </w:rPr>
        <w:t xml:space="preserve"> information that is relevant to an educator’s practice</w:t>
      </w:r>
      <w:r w:rsidR="00333ABF" w:rsidRPr="00F4596F">
        <w:rPr>
          <w:b/>
        </w:rPr>
        <w:t>.</w:t>
      </w:r>
    </w:p>
    <w:p w:rsidR="00306047" w:rsidRDefault="002947EF" w:rsidP="006A1B76">
      <w:pPr>
        <w:ind w:left="720"/>
      </w:pPr>
      <w:r>
        <w:t xml:space="preserve">The purpose of collecting feedback is </w:t>
      </w:r>
      <w:r w:rsidR="004D2ED9">
        <w:t>to capture additional information about educator practice</w:t>
      </w:r>
      <w:r>
        <w:t>. Therefore, j</w:t>
      </w:r>
      <w:r w:rsidR="00306047">
        <w:t xml:space="preserve">ust as artifacts of practice and observational feedback relate to practice associated with one or more Standards of </w:t>
      </w:r>
      <w:r w:rsidR="00E965AF">
        <w:t>E</w:t>
      </w:r>
      <w:r w:rsidR="00306047">
        <w:t xml:space="preserve">ffective </w:t>
      </w:r>
      <w:r w:rsidR="00E965AF">
        <w:t>P</w:t>
      </w:r>
      <w:r w:rsidR="00306047">
        <w:t xml:space="preserve">ractice, so should feedback. This close connection between evidence and practice ensures the relevance of feedback to professional growth and development for each and every educator, and guides its role in the </w:t>
      </w:r>
      <w:r w:rsidR="004D2ED9">
        <w:t>5-Step Evaluation Cycle</w:t>
      </w:r>
      <w:r w:rsidR="00306047">
        <w:t xml:space="preserve">. </w:t>
      </w:r>
    </w:p>
    <w:p w:rsidR="00306047" w:rsidRDefault="00306047" w:rsidP="006A1B76">
      <w:pPr>
        <w:ind w:left="720"/>
      </w:pPr>
      <w:r>
        <w:t xml:space="preserve">That said, duties and responsibilities </w:t>
      </w:r>
      <w:r w:rsidR="00A3064F">
        <w:t>vary widely across educational roles</w:t>
      </w:r>
      <w:r w:rsidR="00A64589">
        <w:t>,</w:t>
      </w:r>
      <w:r w:rsidR="00A3064F">
        <w:t xml:space="preserve"> and </w:t>
      </w:r>
      <w:r>
        <w:t xml:space="preserve">one feedback instrument </w:t>
      </w:r>
      <w:r w:rsidR="001E62A7">
        <w:t xml:space="preserve">may </w:t>
      </w:r>
      <w:r>
        <w:t>not neatly align to</w:t>
      </w:r>
      <w:r w:rsidR="00DE785D">
        <w:t xml:space="preserve"> the responsibilities of</w:t>
      </w:r>
      <w:r>
        <w:t xml:space="preserve"> </w:t>
      </w:r>
      <w:r w:rsidRPr="0063431A">
        <w:rPr>
          <w:i/>
        </w:rPr>
        <w:t>all</w:t>
      </w:r>
      <w:r>
        <w:t xml:space="preserve"> </w:t>
      </w:r>
      <w:r w:rsidR="00CB657F">
        <w:t>educators</w:t>
      </w:r>
      <w:r>
        <w:t xml:space="preserve">. It is important to </w:t>
      </w:r>
      <w:r w:rsidR="00A3064F">
        <w:t>determine whether</w:t>
      </w:r>
      <w:r w:rsidR="001E62A7">
        <w:t xml:space="preserve"> an</w:t>
      </w:r>
      <w:r>
        <w:t xml:space="preserve"> instrument</w:t>
      </w:r>
      <w:r w:rsidR="001E62A7">
        <w:t xml:space="preserve"> provides meaningful</w:t>
      </w:r>
      <w:r>
        <w:t xml:space="preserve"> feedback about an educator’s key responsibilities. </w:t>
      </w:r>
      <w:r w:rsidR="006A1B76">
        <w:t>M</w:t>
      </w:r>
      <w:r>
        <w:t xml:space="preserve">odifications or even entirely different instruments </w:t>
      </w:r>
      <w:r w:rsidR="006A1B76">
        <w:t>may</w:t>
      </w:r>
      <w:r>
        <w:t xml:space="preserve"> be appropriate for certain educator roles.</w:t>
      </w:r>
    </w:p>
    <w:p w:rsidR="00306047" w:rsidRDefault="00306047" w:rsidP="006A1B76">
      <w:pPr>
        <w:ind w:left="720"/>
      </w:pPr>
      <w:r>
        <w:t>For example,</w:t>
      </w:r>
      <w:r w:rsidR="00DE785D">
        <w:t xml:space="preserve"> a team of 3</w:t>
      </w:r>
      <w:r w:rsidR="00DE785D" w:rsidRPr="00DE785D">
        <w:rPr>
          <w:vertAlign w:val="superscript"/>
        </w:rPr>
        <w:t>rd</w:t>
      </w:r>
      <w:r w:rsidR="00DE785D">
        <w:t xml:space="preserve"> grade teachers may </w:t>
      </w:r>
      <w:r w:rsidR="001E62A7">
        <w:t>use</w:t>
      </w:r>
      <w:r w:rsidR="00DE785D">
        <w:t xml:space="preserve"> a student survey to solicit feedback on instructional strategies aligned to the new curriculum framework, while a school librarian may ask students to provide feedback on the accessibility of existing technology resources and input on potential new resources via </w:t>
      </w:r>
      <w:r w:rsidR="001E62A7">
        <w:t>exit slips</w:t>
      </w:r>
      <w:r w:rsidR="00CA2CF1">
        <w:t>.</w:t>
      </w:r>
    </w:p>
    <w:p w:rsidR="00EA613D" w:rsidRDefault="00EA613D" w:rsidP="00EA613D">
      <w:pPr>
        <w:pStyle w:val="ListParagraph"/>
        <w:numPr>
          <w:ilvl w:val="0"/>
          <w:numId w:val="8"/>
        </w:numPr>
        <w:rPr>
          <w:b/>
        </w:rPr>
      </w:pPr>
      <w:r>
        <w:rPr>
          <w:b/>
        </w:rPr>
        <w:t>Feedback</w:t>
      </w:r>
      <w:r w:rsidRPr="00BF427E">
        <w:rPr>
          <w:b/>
        </w:rPr>
        <w:t xml:space="preserve"> should be informative and actionable.</w:t>
      </w:r>
    </w:p>
    <w:p w:rsidR="006F54BE" w:rsidRDefault="00EA613D" w:rsidP="00481009">
      <w:pPr>
        <w:ind w:left="720"/>
      </w:pPr>
      <w:r>
        <w:t xml:space="preserve">It is essential that feedback </w:t>
      </w:r>
      <w:r w:rsidR="00481009">
        <w:t xml:space="preserve">is able to </w:t>
      </w:r>
      <w:r>
        <w:t xml:space="preserve">inform an educator’s practice. Educators should be able to draw conclusions from looking at feedback that </w:t>
      </w:r>
      <w:r w:rsidR="001E62A7">
        <w:t>may result in</w:t>
      </w:r>
      <w:r>
        <w:t xml:space="preserve"> changes to their instruction</w:t>
      </w:r>
      <w:r w:rsidR="00EB1793">
        <w:t>al or leadership practices</w:t>
      </w:r>
      <w:r>
        <w:t>.</w:t>
      </w:r>
      <w:r w:rsidR="00040FC9">
        <w:t xml:space="preserve"> Also, feedback instruments should be nuanced enough that they adequately differentiate areas of strength and areas where an educator might focus.</w:t>
      </w:r>
      <w:r>
        <w:t xml:space="preserve"> For example,</w:t>
      </w:r>
      <w:r w:rsidR="00CA2CF1">
        <w:t xml:space="preserve"> the ESE </w:t>
      </w:r>
      <w:r w:rsidR="00A3064F">
        <w:t>Model Student Surveys</w:t>
      </w:r>
      <w:r w:rsidR="00CA2CF1">
        <w:t xml:space="preserve"> solicit feedback on a range of instructional practices related to Standards I and II, including practices that are easy to demonstrate as well as more sophisticated practices.</w:t>
      </w:r>
      <w:r w:rsidR="00481009">
        <w:t xml:space="preserve"> </w:t>
      </w:r>
    </w:p>
    <w:p w:rsidR="00A64589" w:rsidRDefault="00A3064F">
      <w:pPr>
        <w:ind w:left="720"/>
      </w:pPr>
      <w:r w:rsidRPr="00A3064F">
        <w:t xml:space="preserve">Remember that </w:t>
      </w:r>
      <w:r>
        <w:t>feedback is</w:t>
      </w:r>
      <w:r w:rsidRPr="00A3064F">
        <w:t xml:space="preserve"> one piece of evidence among many in the evaluation cycle and that it </w:t>
      </w:r>
      <w:r>
        <w:t>may be</w:t>
      </w:r>
      <w:r w:rsidRPr="00A3064F">
        <w:t xml:space="preserve"> a reflection of student attitu</w:t>
      </w:r>
      <w:r>
        <w:t>des and opinions on a given day</w:t>
      </w:r>
      <w:r w:rsidR="00481009">
        <w:t xml:space="preserve">; the conversation between an educator and his or her evaluator is essential in helping educators determine how </w:t>
      </w:r>
      <w:r w:rsidR="00EB1793">
        <w:t xml:space="preserve">best </w:t>
      </w:r>
      <w:r w:rsidR="00481009">
        <w:t>to use student or staff feedback dat</w:t>
      </w:r>
      <w:r w:rsidR="00071C7C">
        <w:t xml:space="preserve">a. </w:t>
      </w:r>
    </w:p>
    <w:p w:rsidR="000A0F1F" w:rsidRDefault="000A0F1F" w:rsidP="000A0F1F">
      <w:pPr>
        <w:pStyle w:val="ListParagraph"/>
      </w:pPr>
    </w:p>
    <w:p w:rsidR="00071C7C" w:rsidRDefault="00071C7C" w:rsidP="000A0F1F">
      <w:pPr>
        <w:pStyle w:val="ListParagraph"/>
      </w:pPr>
    </w:p>
    <w:p w:rsidR="00071C7C" w:rsidRPr="000A0F1F" w:rsidRDefault="00071C7C" w:rsidP="000A0F1F">
      <w:pPr>
        <w:pStyle w:val="ListParagraph"/>
      </w:pPr>
    </w:p>
    <w:p w:rsidR="0035685C" w:rsidRPr="00BC41A3" w:rsidRDefault="0063431A" w:rsidP="00A57A46">
      <w:pPr>
        <w:pStyle w:val="ListParagraph"/>
        <w:numPr>
          <w:ilvl w:val="0"/>
          <w:numId w:val="8"/>
        </w:numPr>
        <w:spacing w:after="60"/>
      </w:pPr>
      <w:r w:rsidRPr="0063431A">
        <w:rPr>
          <w:b/>
        </w:rPr>
        <w:lastRenderedPageBreak/>
        <w:t>Items</w:t>
      </w:r>
      <w:r w:rsidR="00306047">
        <w:rPr>
          <w:b/>
        </w:rPr>
        <w:t xml:space="preserve"> </w:t>
      </w:r>
      <w:r w:rsidRPr="0063431A">
        <w:rPr>
          <w:b/>
        </w:rPr>
        <w:t>must</w:t>
      </w:r>
      <w:r w:rsidR="00306047">
        <w:rPr>
          <w:b/>
        </w:rPr>
        <w:t xml:space="preserve"> </w:t>
      </w:r>
      <w:r w:rsidRPr="0063431A">
        <w:rPr>
          <w:b/>
        </w:rPr>
        <w:t>be</w:t>
      </w:r>
      <w:r>
        <w:rPr>
          <w:b/>
        </w:rPr>
        <w:t xml:space="preserve"> acc</w:t>
      </w:r>
      <w:r w:rsidR="00A61690">
        <w:rPr>
          <w:b/>
        </w:rPr>
        <w:t xml:space="preserve">essible to </w:t>
      </w:r>
      <w:r w:rsidR="00BC41A3">
        <w:rPr>
          <w:b/>
        </w:rPr>
        <w:t xml:space="preserve">all potential </w:t>
      </w:r>
      <w:r w:rsidR="00A61690">
        <w:rPr>
          <w:b/>
        </w:rPr>
        <w:t>respondents so that the information they provide allows educators to draw valid conclusions.</w:t>
      </w:r>
    </w:p>
    <w:p w:rsidR="00A3064F" w:rsidRDefault="00563B3F" w:rsidP="00EB0730">
      <w:pPr>
        <w:ind w:left="720"/>
      </w:pPr>
      <w:r>
        <w:t>In order</w:t>
      </w:r>
      <w:r w:rsidR="00A61690">
        <w:t xml:space="preserve"> to ensure that </w:t>
      </w:r>
      <w:r w:rsidR="00306047">
        <w:t xml:space="preserve">a feedback instrument is accessible to </w:t>
      </w:r>
      <w:r w:rsidR="00763EC5" w:rsidRPr="009A70A5">
        <w:rPr>
          <w:i/>
        </w:rPr>
        <w:t>all</w:t>
      </w:r>
      <w:r w:rsidR="00306047">
        <w:t xml:space="preserve"> potential </w:t>
      </w:r>
      <w:proofErr w:type="gramStart"/>
      <w:r w:rsidR="00306047">
        <w:t>respondents</w:t>
      </w:r>
      <w:r w:rsidR="00EA613D">
        <w:t>,</w:t>
      </w:r>
      <w:proofErr w:type="gramEnd"/>
      <w:r w:rsidR="00306047">
        <w:t xml:space="preserve"> and that </w:t>
      </w:r>
      <w:r w:rsidR="00A61690">
        <w:t>respondents understand the questions they are being asked so th</w:t>
      </w:r>
      <w:r w:rsidR="00BC41A3">
        <w:t>at they can answer accurately</w:t>
      </w:r>
      <w:r>
        <w:t>, districts will want to be sure that the constructs of each question item are clear to respondents</w:t>
      </w:r>
      <w:r w:rsidR="00BC41A3">
        <w:t>.</w:t>
      </w:r>
      <w:r w:rsidR="0054002C">
        <w:t xml:space="preserve"> Instruments should be </w:t>
      </w:r>
      <w:r w:rsidR="00A67324">
        <w:t xml:space="preserve">designed such that </w:t>
      </w:r>
      <w:r w:rsidR="00071C7C">
        <w:t xml:space="preserve">feedback reflects the intent of the question and is not impeded by non-essential factors like cultural misunderstandings or reading ability level. </w:t>
      </w:r>
    </w:p>
    <w:p w:rsidR="00563B3F" w:rsidRDefault="00A61690" w:rsidP="00EB0730">
      <w:pPr>
        <w:ind w:left="720"/>
      </w:pPr>
      <w:r>
        <w:t xml:space="preserve">For example, </w:t>
      </w:r>
      <w:r w:rsidR="00BC41A3">
        <w:t xml:space="preserve">in order to ensure that each item on the ESE </w:t>
      </w:r>
      <w:r w:rsidR="00071C7C">
        <w:t>M</w:t>
      </w:r>
      <w:r w:rsidR="00BC41A3">
        <w:t xml:space="preserve">odel </w:t>
      </w:r>
      <w:r w:rsidR="00071C7C">
        <w:t>S</w:t>
      </w:r>
      <w:r w:rsidR="00BC41A3">
        <w:t xml:space="preserve">tudent </w:t>
      </w:r>
      <w:r w:rsidR="00071C7C">
        <w:t>S</w:t>
      </w:r>
      <w:r w:rsidR="00BC41A3">
        <w:t xml:space="preserve">urveys would be accessible to all students, ESE </w:t>
      </w:r>
      <w:r w:rsidR="00CA2CF1">
        <w:t>conducted cognitive interviews</w:t>
      </w:r>
      <w:r>
        <w:t xml:space="preserve"> with </w:t>
      </w:r>
      <w:r w:rsidR="00BC41A3">
        <w:t xml:space="preserve">individual </w:t>
      </w:r>
      <w:r>
        <w:t>students where researcher</w:t>
      </w:r>
      <w:r w:rsidR="00E965AF">
        <w:t>s</w:t>
      </w:r>
      <w:r>
        <w:t xml:space="preserve"> ask</w:t>
      </w:r>
      <w:r w:rsidR="00E965AF">
        <w:t>ed</w:t>
      </w:r>
      <w:r>
        <w:t xml:space="preserve">, “What do you </w:t>
      </w:r>
      <w:r w:rsidR="00BC41A3">
        <w:t>think this question is asking?”</w:t>
      </w:r>
      <w:r>
        <w:t xml:space="preserve"> </w:t>
      </w:r>
      <w:r w:rsidR="00BC41A3">
        <w:t>and</w:t>
      </w:r>
      <w:r>
        <w:t xml:space="preserve"> </w:t>
      </w:r>
      <w:r w:rsidR="002171C2">
        <w:t xml:space="preserve">drew </w:t>
      </w:r>
      <w:r>
        <w:t xml:space="preserve">conclusions about which items were confusing </w:t>
      </w:r>
      <w:r w:rsidR="00BC41A3">
        <w:t>and which ones were clear.</w:t>
      </w:r>
      <w:r>
        <w:t xml:space="preserve"> </w:t>
      </w:r>
      <w:r w:rsidR="001D01BB">
        <w:t xml:space="preserve">Further analyses of </w:t>
      </w:r>
      <w:r w:rsidR="006E6F88">
        <w:t xml:space="preserve">model </w:t>
      </w:r>
      <w:r w:rsidR="001D01BB">
        <w:t xml:space="preserve">survey items also assessed the degree to which items were interpreted the same way </w:t>
      </w:r>
      <w:r w:rsidR="00B471C2">
        <w:t xml:space="preserve">among </w:t>
      </w:r>
      <w:r w:rsidR="001D01BB">
        <w:t>all students, ensuring reliability.</w:t>
      </w:r>
      <w:r w:rsidR="00BC41A3">
        <w:t xml:space="preserve"> This level of item development and analysis is </w:t>
      </w:r>
      <w:r w:rsidR="006E6F88">
        <w:t>critical</w:t>
      </w:r>
      <w:r w:rsidR="00BC41A3">
        <w:t xml:space="preserve"> for large-scale feedback instruments t</w:t>
      </w:r>
      <w:r w:rsidR="006E6F88">
        <w:t>hat will be administered to a widespread, diverse population of respondents. However</w:t>
      </w:r>
      <w:r w:rsidR="00CA2CF1">
        <w:t>,</w:t>
      </w:r>
      <w:r w:rsidR="006E6F88">
        <w:t xml:space="preserve"> it may </w:t>
      </w:r>
      <w:r w:rsidR="00BC41A3">
        <w:t>not be feasible for those</w:t>
      </w:r>
      <w:r w:rsidR="006E6F88">
        <w:t xml:space="preserve"> instruments</w:t>
      </w:r>
      <w:r w:rsidR="00BC41A3">
        <w:t xml:space="preserve"> that are develop</w:t>
      </w:r>
      <w:r w:rsidR="006E6F88">
        <w:t xml:space="preserve">ed by individual educators. </w:t>
      </w:r>
    </w:p>
    <w:p w:rsidR="00EB0730" w:rsidRDefault="006E6F88" w:rsidP="00EB0730">
      <w:pPr>
        <w:ind w:left="720"/>
      </w:pPr>
      <w:r>
        <w:t xml:space="preserve">What’s important is to ensure that all potential respondents—whether they </w:t>
      </w:r>
      <w:r w:rsidR="00646C1A">
        <w:t>include</w:t>
      </w:r>
      <w:r w:rsidR="00D91007">
        <w:t xml:space="preserve"> students in</w:t>
      </w:r>
      <w:r w:rsidR="00646C1A">
        <w:t xml:space="preserve"> one</w:t>
      </w:r>
      <w:r>
        <w:t xml:space="preserve"> 2</w:t>
      </w:r>
      <w:r w:rsidRPr="006E6F88">
        <w:rPr>
          <w:vertAlign w:val="superscript"/>
        </w:rPr>
        <w:t>nd</w:t>
      </w:r>
      <w:r>
        <w:t xml:space="preserve"> grade classroom</w:t>
      </w:r>
      <w:r w:rsidR="00E02ECB">
        <w:t>,</w:t>
      </w:r>
      <w:r>
        <w:t xml:space="preserve"> or students who access health services through the school nurse</w:t>
      </w:r>
      <w:r w:rsidR="00E02ECB">
        <w:t xml:space="preserve"> over the course of a school year</w:t>
      </w:r>
      <w:r>
        <w:t>—can access, understand, and respond to the items or questions and provide valid, accurate feedback to the educator.</w:t>
      </w:r>
    </w:p>
    <w:p w:rsidR="00612ACD" w:rsidRDefault="007C7242" w:rsidP="00D27B82">
      <w:pPr>
        <w:pStyle w:val="Heading5"/>
        <w:spacing w:before="360"/>
      </w:pPr>
      <w:bookmarkStart w:id="34" w:name="_Other_Considerations"/>
      <w:bookmarkEnd w:id="34"/>
      <w:r>
        <w:t>Other Considerations</w:t>
      </w:r>
    </w:p>
    <w:p w:rsidR="00A4728B" w:rsidRDefault="00C1155F" w:rsidP="00BF2812">
      <w:r>
        <w:t>As district</w:t>
      </w:r>
      <w:r w:rsidR="00B471C2">
        <w:t>s</w:t>
      </w:r>
      <w:r w:rsidR="00C83963">
        <w:t xml:space="preserve"> </w:t>
      </w:r>
      <w:r>
        <w:t>consider</w:t>
      </w:r>
      <w:r w:rsidR="00F8267E">
        <w:t xml:space="preserve"> </w:t>
      </w:r>
      <w:r w:rsidR="00FC3B0D">
        <w:t xml:space="preserve">various </w:t>
      </w:r>
      <w:r w:rsidR="00F8267E">
        <w:t>feed</w:t>
      </w:r>
      <w:r>
        <w:t>back instruments for educators</w:t>
      </w:r>
      <w:r w:rsidR="00FC3B0D">
        <w:t xml:space="preserve">, it is important to </w:t>
      </w:r>
      <w:r w:rsidR="00E02ECB">
        <w:t xml:space="preserve">explore </w:t>
      </w:r>
      <w:r w:rsidR="0008729E">
        <w:t xml:space="preserve">the </w:t>
      </w:r>
      <w:r w:rsidR="00073221">
        <w:t xml:space="preserve">potential </w:t>
      </w:r>
      <w:r w:rsidR="00AC0D40">
        <w:t>benefits</w:t>
      </w:r>
      <w:r w:rsidR="0008729E">
        <w:t xml:space="preserve"> and </w:t>
      </w:r>
      <w:r w:rsidR="00073221">
        <w:t>challenges</w:t>
      </w:r>
      <w:r w:rsidR="0008729E">
        <w:t xml:space="preserve"> of each.</w:t>
      </w:r>
      <w:r w:rsidR="00FC3B0D">
        <w:t xml:space="preserve"> The </w:t>
      </w:r>
      <w:r w:rsidR="006F54BE">
        <w:t xml:space="preserve">table </w:t>
      </w:r>
      <w:r w:rsidR="00073221">
        <w:t>below include</w:t>
      </w:r>
      <w:r w:rsidR="006F54BE">
        <w:t>s</w:t>
      </w:r>
      <w:r w:rsidR="00073221">
        <w:t xml:space="preserve"> a preliminary list of potential </w:t>
      </w:r>
      <w:r w:rsidR="00AC0D40">
        <w:t>benefits</w:t>
      </w:r>
      <w:r w:rsidR="00073221">
        <w:t xml:space="preserve"> and challenges associated with district-wide feedback instruments and educator-specific feedback instruments</w:t>
      </w:r>
      <w:r w:rsidR="00FC3B0D">
        <w:t xml:space="preserve">, though there may be others that apply depending on local context within a district.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4788"/>
        <w:gridCol w:w="4788"/>
      </w:tblGrid>
      <w:tr w:rsidR="00FC3B0D" w:rsidTr="006E3AC2">
        <w:tc>
          <w:tcPr>
            <w:tcW w:w="9576" w:type="dxa"/>
            <w:gridSpan w:val="2"/>
            <w:tcBorders>
              <w:top w:val="single" w:sz="18" w:space="0" w:color="1F497D"/>
              <w:left w:val="single" w:sz="18" w:space="0" w:color="1F497D"/>
              <w:bottom w:val="single" w:sz="8" w:space="0" w:color="1F497D"/>
              <w:right w:val="single" w:sz="18" w:space="0" w:color="1F497D"/>
            </w:tcBorders>
            <w:shd w:val="clear" w:color="auto" w:fill="F2F2F2"/>
          </w:tcPr>
          <w:p w:rsidR="00FC3B0D" w:rsidRPr="006E3AC2" w:rsidRDefault="00FC3B0D" w:rsidP="007F45E4">
            <w:pPr>
              <w:pStyle w:val="TableHeadingRow"/>
              <w:rPr>
                <w:b w:val="0"/>
                <w:color w:val="1F497D"/>
              </w:rPr>
            </w:pPr>
            <w:r w:rsidRPr="006E3AC2">
              <w:rPr>
                <w:color w:val="1F497D"/>
                <w:sz w:val="22"/>
              </w:rPr>
              <w:t>District-</w:t>
            </w:r>
            <w:r w:rsidR="00073221" w:rsidRPr="006E3AC2">
              <w:rPr>
                <w:color w:val="1F497D"/>
                <w:sz w:val="22"/>
              </w:rPr>
              <w:t>wide</w:t>
            </w:r>
            <w:r w:rsidRPr="006E3AC2">
              <w:rPr>
                <w:color w:val="1F497D"/>
                <w:sz w:val="22"/>
              </w:rPr>
              <w:t xml:space="preserve"> instruments</w:t>
            </w:r>
            <w:r w:rsidR="003E0029" w:rsidRPr="006E3AC2">
              <w:rPr>
                <w:color w:val="1F497D"/>
                <w:sz w:val="22"/>
              </w:rPr>
              <w:t xml:space="preserve">:  </w:t>
            </w:r>
            <w:r w:rsidR="003E0029" w:rsidRPr="006E3AC2">
              <w:rPr>
                <w:b w:val="0"/>
                <w:color w:val="auto"/>
              </w:rPr>
              <w:t xml:space="preserve">Districts </w:t>
            </w:r>
            <w:r w:rsidR="00073221" w:rsidRPr="006E3AC2">
              <w:rPr>
                <w:b w:val="0"/>
                <w:color w:val="auto"/>
              </w:rPr>
              <w:t xml:space="preserve">identify common </w:t>
            </w:r>
            <w:r w:rsidR="003E0029" w:rsidRPr="006E3AC2">
              <w:rPr>
                <w:b w:val="0"/>
                <w:color w:val="auto"/>
              </w:rPr>
              <w:t>feedback collection tools</w:t>
            </w:r>
            <w:r w:rsidR="00073221" w:rsidRPr="006E3AC2">
              <w:rPr>
                <w:b w:val="0"/>
                <w:color w:val="auto"/>
              </w:rPr>
              <w:t xml:space="preserve"> for specific educator roles</w:t>
            </w:r>
            <w:r w:rsidR="00646C1A">
              <w:rPr>
                <w:b w:val="0"/>
                <w:color w:val="auto"/>
              </w:rPr>
              <w:t>; the same tools are applied across the district</w:t>
            </w:r>
            <w:r w:rsidR="003E0029" w:rsidRPr="006E3AC2">
              <w:rPr>
                <w:b w:val="0"/>
                <w:color w:val="auto"/>
              </w:rPr>
              <w:t>.</w:t>
            </w:r>
          </w:p>
        </w:tc>
      </w:tr>
      <w:tr w:rsidR="00FC3B0D" w:rsidTr="006E3AC2">
        <w:tc>
          <w:tcPr>
            <w:tcW w:w="4788" w:type="dxa"/>
            <w:tcBorders>
              <w:top w:val="single" w:sz="18" w:space="0" w:color="1F497D"/>
              <w:left w:val="single" w:sz="18" w:space="0" w:color="1F497D"/>
              <w:bottom w:val="single" w:sz="18" w:space="0" w:color="1F497D"/>
              <w:right w:val="single" w:sz="18" w:space="0" w:color="1F497D"/>
            </w:tcBorders>
            <w:shd w:val="clear" w:color="auto" w:fill="FFFFFF"/>
          </w:tcPr>
          <w:p w:rsidR="00FC3B0D" w:rsidRDefault="00511D4E" w:rsidP="00A57A46">
            <w:pPr>
              <w:spacing w:before="120" w:after="60"/>
            </w:pPr>
            <w:r w:rsidRPr="006E3AC2">
              <w:rPr>
                <w:b/>
              </w:rPr>
              <w:t xml:space="preserve">Possible </w:t>
            </w:r>
            <w:r w:rsidR="00AC0D40" w:rsidRPr="006E3AC2">
              <w:rPr>
                <w:b/>
              </w:rPr>
              <w:t>Benefits</w:t>
            </w:r>
            <w:r w:rsidR="00FC3B0D">
              <w:t>:</w:t>
            </w:r>
          </w:p>
          <w:p w:rsidR="004B17BA" w:rsidRDefault="004B17BA" w:rsidP="00A57A46">
            <w:pPr>
              <w:pStyle w:val="ListParagraph"/>
              <w:numPr>
                <w:ilvl w:val="0"/>
                <w:numId w:val="8"/>
              </w:numPr>
              <w:spacing w:after="0"/>
              <w:ind w:left="432" w:hanging="288"/>
              <w:contextualSpacing w:val="0"/>
              <w:jc w:val="left"/>
            </w:pPr>
            <w:r>
              <w:t xml:space="preserve">Ensures fairness (in terms of establishing </w:t>
            </w:r>
            <w:r w:rsidR="003E0029">
              <w:t xml:space="preserve">common </w:t>
            </w:r>
            <w:r>
              <w:t xml:space="preserve">survey administration protocols, </w:t>
            </w:r>
            <w:r w:rsidR="003E0029">
              <w:t xml:space="preserve">and </w:t>
            </w:r>
            <w:r w:rsidR="000A0F40">
              <w:t>quality of feedback</w:t>
            </w:r>
            <w:r w:rsidR="001876FF">
              <w:t>, for example</w:t>
            </w:r>
            <w:r w:rsidR="003E0029">
              <w:t>) across educator groups.</w:t>
            </w:r>
          </w:p>
          <w:p w:rsidR="004B17BA" w:rsidRDefault="004B17BA" w:rsidP="00A57A46">
            <w:pPr>
              <w:pStyle w:val="ListParagraph"/>
              <w:numPr>
                <w:ilvl w:val="0"/>
                <w:numId w:val="8"/>
              </w:numPr>
              <w:spacing w:after="0"/>
              <w:ind w:left="432" w:hanging="288"/>
              <w:contextualSpacing w:val="0"/>
              <w:jc w:val="left"/>
            </w:pPr>
            <w:r>
              <w:t>Allows for district-wide (and possibly school-wide</w:t>
            </w:r>
            <w:r w:rsidR="00511D4E">
              <w:t>) aggregation of data</w:t>
            </w:r>
            <w:r>
              <w:t xml:space="preserve"> </w:t>
            </w:r>
            <w:r w:rsidR="00511D4E">
              <w:t>that can inform professional development, goal-setting and</w:t>
            </w:r>
            <w:r w:rsidR="00073221">
              <w:t xml:space="preserve"> school- and district-wide improvement</w:t>
            </w:r>
            <w:r w:rsidR="00511D4E">
              <w:t xml:space="preserve"> planning.</w:t>
            </w:r>
          </w:p>
          <w:p w:rsidR="00071C7C" w:rsidRDefault="00610B9F" w:rsidP="00A57A46">
            <w:pPr>
              <w:pStyle w:val="ListParagraph"/>
              <w:numPr>
                <w:ilvl w:val="0"/>
                <w:numId w:val="8"/>
              </w:numPr>
              <w:spacing w:after="0"/>
              <w:ind w:left="432" w:hanging="288"/>
              <w:contextualSpacing w:val="0"/>
              <w:jc w:val="left"/>
            </w:pPr>
            <w:r>
              <w:t>Promotes</w:t>
            </w:r>
            <w:r w:rsidR="006E23A8">
              <w:t xml:space="preserve"> continuity and coherence across schools; instrument would become familiar with students and educators </w:t>
            </w:r>
            <w:r>
              <w:t>throughout a</w:t>
            </w:r>
            <w:r w:rsidR="006E23A8">
              <w:t xml:space="preserve"> district.</w:t>
            </w:r>
          </w:p>
          <w:p w:rsidR="006E23A8" w:rsidRDefault="006E23A8" w:rsidP="00A57A46">
            <w:pPr>
              <w:pStyle w:val="ListParagraph"/>
              <w:numPr>
                <w:ilvl w:val="0"/>
                <w:numId w:val="8"/>
              </w:numPr>
              <w:spacing w:after="0"/>
              <w:ind w:left="432" w:hanging="288"/>
              <w:contextualSpacing w:val="0"/>
              <w:jc w:val="left"/>
            </w:pPr>
            <w:r>
              <w:t>Would allow for easier communication with parents about surveys, including purpose, schedule, etc.</w:t>
            </w:r>
          </w:p>
        </w:tc>
        <w:tc>
          <w:tcPr>
            <w:tcW w:w="4788" w:type="dxa"/>
            <w:tcBorders>
              <w:top w:val="single" w:sz="18" w:space="0" w:color="1F497D"/>
              <w:left w:val="single" w:sz="18" w:space="0" w:color="1F497D"/>
              <w:bottom w:val="single" w:sz="18" w:space="0" w:color="1F497D"/>
              <w:right w:val="single" w:sz="18" w:space="0" w:color="1F497D"/>
            </w:tcBorders>
            <w:shd w:val="clear" w:color="auto" w:fill="FFFFFF"/>
          </w:tcPr>
          <w:p w:rsidR="00FC3B0D" w:rsidRPr="006E3AC2" w:rsidRDefault="00511D4E" w:rsidP="00A57A46">
            <w:pPr>
              <w:spacing w:before="120" w:after="60" w:line="240" w:lineRule="auto"/>
              <w:rPr>
                <w:b/>
              </w:rPr>
            </w:pPr>
            <w:r w:rsidRPr="006E3AC2">
              <w:rPr>
                <w:b/>
              </w:rPr>
              <w:t xml:space="preserve">Possible </w:t>
            </w:r>
            <w:r w:rsidR="00073221" w:rsidRPr="006E3AC2">
              <w:rPr>
                <w:b/>
              </w:rPr>
              <w:t>Challenges</w:t>
            </w:r>
            <w:r w:rsidR="00FC3B0D" w:rsidRPr="006E3AC2">
              <w:rPr>
                <w:b/>
              </w:rPr>
              <w:t>:</w:t>
            </w:r>
          </w:p>
          <w:p w:rsidR="00FC3B0D" w:rsidRDefault="00511D4E" w:rsidP="00A57A46">
            <w:pPr>
              <w:pStyle w:val="ListParagraph"/>
              <w:numPr>
                <w:ilvl w:val="0"/>
                <w:numId w:val="20"/>
              </w:numPr>
              <w:spacing w:after="0"/>
              <w:ind w:left="432" w:hanging="288"/>
              <w:contextualSpacing w:val="0"/>
              <w:jc w:val="left"/>
            </w:pPr>
            <w:r>
              <w:t>Ma</w:t>
            </w:r>
            <w:r w:rsidR="00073221">
              <w:t xml:space="preserve">y demand a greater logistical or financial burden to accurately and efficiently </w:t>
            </w:r>
            <w:r w:rsidR="005D4AEA">
              <w:t xml:space="preserve">collect, </w:t>
            </w:r>
            <w:r w:rsidR="00073221">
              <w:t>analyze and report back data</w:t>
            </w:r>
            <w:r w:rsidR="00807A0E">
              <w:t xml:space="preserve"> in a timely, useful way</w:t>
            </w:r>
            <w:r w:rsidR="003E0029">
              <w:t>.</w:t>
            </w:r>
          </w:p>
          <w:p w:rsidR="00B563E3" w:rsidRDefault="00E02ECB" w:rsidP="00A57A46">
            <w:pPr>
              <w:pStyle w:val="ListParagraph"/>
              <w:numPr>
                <w:ilvl w:val="0"/>
                <w:numId w:val="20"/>
              </w:numPr>
              <w:spacing w:after="0"/>
              <w:ind w:left="432" w:hanging="288"/>
              <w:contextualSpacing w:val="0"/>
              <w:jc w:val="left"/>
            </w:pPr>
            <w:r>
              <w:t>Requires appropriate</w:t>
            </w:r>
            <w:r w:rsidR="00B563E3">
              <w:t xml:space="preserve"> storage and management of confidential educator data.</w:t>
            </w:r>
          </w:p>
          <w:p w:rsidR="00511D4E" w:rsidRDefault="00C6494B" w:rsidP="00A57A46">
            <w:pPr>
              <w:pStyle w:val="ListParagraph"/>
              <w:numPr>
                <w:ilvl w:val="0"/>
                <w:numId w:val="20"/>
              </w:numPr>
              <w:spacing w:after="0"/>
              <w:ind w:left="432" w:hanging="288"/>
              <w:contextualSpacing w:val="0"/>
              <w:jc w:val="left"/>
            </w:pPr>
            <w:r>
              <w:t xml:space="preserve">Offers less opportunity for </w:t>
            </w:r>
            <w:r w:rsidR="00610B9F">
              <w:t>customization</w:t>
            </w:r>
            <w:r w:rsidR="00C83963">
              <w:t xml:space="preserve"> (one-size-fits-all)</w:t>
            </w:r>
            <w:r>
              <w:t>; m</w:t>
            </w:r>
            <w:r w:rsidR="00511D4E">
              <w:t xml:space="preserve">ay </w:t>
            </w:r>
            <w:r w:rsidR="00073221">
              <w:t>be more difficult to tailor feedback to educators’ individual</w:t>
            </w:r>
            <w:r w:rsidR="00511D4E">
              <w:t xml:space="preserve"> </w:t>
            </w:r>
            <w:r w:rsidR="00610B9F">
              <w:t xml:space="preserve">goals </w:t>
            </w:r>
            <w:r>
              <w:t>or school-based goals and initiatives</w:t>
            </w:r>
            <w:r w:rsidR="003E0029">
              <w:t>, which may in turn result in less educator buy-in.</w:t>
            </w:r>
          </w:p>
          <w:p w:rsidR="00C6494B" w:rsidRDefault="00F57BE5" w:rsidP="00A57A46">
            <w:pPr>
              <w:pStyle w:val="ListParagraph"/>
              <w:numPr>
                <w:ilvl w:val="0"/>
                <w:numId w:val="20"/>
              </w:numPr>
              <w:spacing w:after="0"/>
              <w:ind w:left="432" w:hanging="288"/>
              <w:contextualSpacing w:val="0"/>
              <w:jc w:val="left"/>
            </w:pPr>
            <w:r>
              <w:t>In</w:t>
            </w:r>
            <w:r w:rsidR="00807A0E">
              <w:t xml:space="preserve"> settings where participants are asked to fill out the same survey for multiple educators</w:t>
            </w:r>
            <w:r w:rsidR="00C6494B">
              <w:t xml:space="preserve">, may run the risk of survey </w:t>
            </w:r>
            <w:r w:rsidR="00610B9F">
              <w:t>fatigue.</w:t>
            </w:r>
          </w:p>
          <w:p w:rsidR="00FC3B0D" w:rsidRDefault="00C6494B" w:rsidP="00A57A46">
            <w:pPr>
              <w:pStyle w:val="ListParagraph"/>
              <w:numPr>
                <w:ilvl w:val="0"/>
                <w:numId w:val="20"/>
              </w:numPr>
              <w:spacing w:after="0"/>
              <w:ind w:left="432" w:hanging="288"/>
              <w:contextualSpacing w:val="0"/>
              <w:jc w:val="left"/>
            </w:pPr>
            <w:r>
              <w:t xml:space="preserve">May engender </w:t>
            </w:r>
            <w:r w:rsidR="00610B9F">
              <w:t>anxiety among</w:t>
            </w:r>
            <w:r>
              <w:t xml:space="preserve"> educators about being ranked or directly compared to other</w:t>
            </w:r>
            <w:r w:rsidR="00F57BE5">
              <w:t>s</w:t>
            </w:r>
            <w:r>
              <w:t>.</w:t>
            </w:r>
          </w:p>
        </w:tc>
      </w:tr>
      <w:tr w:rsidR="003E0029" w:rsidTr="006E3AC2">
        <w:tblPrEx>
          <w:shd w:val="clear" w:color="auto" w:fill="auto"/>
        </w:tblPrEx>
        <w:tc>
          <w:tcPr>
            <w:tcW w:w="9576" w:type="dxa"/>
            <w:gridSpan w:val="2"/>
            <w:tcBorders>
              <w:top w:val="single" w:sz="18" w:space="0" w:color="1F497D"/>
              <w:left w:val="single" w:sz="18" w:space="0" w:color="1F497D"/>
              <w:bottom w:val="single" w:sz="8" w:space="0" w:color="1F497D"/>
              <w:right w:val="single" w:sz="18" w:space="0" w:color="1F497D"/>
            </w:tcBorders>
            <w:shd w:val="clear" w:color="auto" w:fill="F2F2F2"/>
          </w:tcPr>
          <w:p w:rsidR="003E0029" w:rsidRPr="006E3AC2" w:rsidRDefault="003E0029" w:rsidP="00C83963">
            <w:pPr>
              <w:pStyle w:val="TableHeadingRow"/>
              <w:rPr>
                <w:b w:val="0"/>
                <w:color w:val="auto"/>
              </w:rPr>
            </w:pPr>
            <w:r w:rsidRPr="006E3AC2">
              <w:rPr>
                <w:color w:val="1F497D"/>
                <w:sz w:val="22"/>
              </w:rPr>
              <w:lastRenderedPageBreak/>
              <w:t>Educator-</w:t>
            </w:r>
            <w:r w:rsidR="00CA2CF1" w:rsidRPr="006E3AC2">
              <w:rPr>
                <w:color w:val="1F497D"/>
                <w:sz w:val="22"/>
              </w:rPr>
              <w:t>specific</w:t>
            </w:r>
            <w:r w:rsidRPr="006E3AC2">
              <w:rPr>
                <w:color w:val="1F497D"/>
                <w:sz w:val="22"/>
              </w:rPr>
              <w:t xml:space="preserve"> instruments:  </w:t>
            </w:r>
            <w:r w:rsidR="00610B9F" w:rsidRPr="006E3AC2">
              <w:rPr>
                <w:b w:val="0"/>
                <w:color w:val="auto"/>
              </w:rPr>
              <w:t>I</w:t>
            </w:r>
            <w:r w:rsidRPr="006E3AC2">
              <w:rPr>
                <w:b w:val="0"/>
                <w:color w:val="auto"/>
              </w:rPr>
              <w:t xml:space="preserve">ndividual educators </w:t>
            </w:r>
            <w:r w:rsidR="00C83963" w:rsidRPr="006E3AC2">
              <w:rPr>
                <w:b w:val="0"/>
                <w:color w:val="auto"/>
              </w:rPr>
              <w:t xml:space="preserve">work </w:t>
            </w:r>
            <w:r w:rsidRPr="006E3AC2">
              <w:rPr>
                <w:b w:val="0"/>
                <w:color w:val="auto"/>
              </w:rPr>
              <w:t>with their evaluators to decide which feedback collection tools to use, as they do with other forms of evidence (e.g., artifacts of practice).</w:t>
            </w:r>
          </w:p>
        </w:tc>
      </w:tr>
      <w:tr w:rsidR="003E0029" w:rsidTr="006E3AC2">
        <w:tblPrEx>
          <w:shd w:val="clear" w:color="auto" w:fill="auto"/>
        </w:tblPrEx>
        <w:tc>
          <w:tcPr>
            <w:tcW w:w="4788" w:type="dxa"/>
            <w:tcBorders>
              <w:top w:val="single" w:sz="18" w:space="0" w:color="1F497D"/>
              <w:left w:val="single" w:sz="18" w:space="0" w:color="1F497D"/>
              <w:bottom w:val="single" w:sz="18" w:space="0" w:color="1F497D"/>
              <w:right w:val="single" w:sz="18" w:space="0" w:color="1F497D"/>
            </w:tcBorders>
          </w:tcPr>
          <w:p w:rsidR="003E0029" w:rsidRDefault="003E0029" w:rsidP="00232098">
            <w:pPr>
              <w:spacing w:before="120" w:after="120"/>
            </w:pPr>
            <w:r w:rsidRPr="006E3AC2">
              <w:rPr>
                <w:b/>
              </w:rPr>
              <w:t xml:space="preserve">Possible </w:t>
            </w:r>
            <w:r w:rsidR="00AC0D40" w:rsidRPr="006E3AC2">
              <w:rPr>
                <w:b/>
              </w:rPr>
              <w:t>Benefits</w:t>
            </w:r>
            <w:r>
              <w:t>:</w:t>
            </w:r>
          </w:p>
          <w:p w:rsidR="00610B9F" w:rsidRDefault="00807A0E" w:rsidP="00232098">
            <w:pPr>
              <w:pStyle w:val="ListParagraph"/>
              <w:numPr>
                <w:ilvl w:val="0"/>
                <w:numId w:val="8"/>
              </w:numPr>
              <w:spacing w:after="100" w:afterAutospacing="1"/>
              <w:ind w:left="432" w:hanging="288"/>
              <w:jc w:val="left"/>
            </w:pPr>
            <w:r>
              <w:t>High degree of individualization for educators, which may result in the process feeling more authentic/empowering</w:t>
            </w:r>
            <w:r w:rsidR="00610B9F">
              <w:t>.</w:t>
            </w:r>
          </w:p>
          <w:p w:rsidR="00610B9F" w:rsidRDefault="00610B9F" w:rsidP="00232098">
            <w:pPr>
              <w:pStyle w:val="ListParagraph"/>
              <w:numPr>
                <w:ilvl w:val="0"/>
                <w:numId w:val="8"/>
              </w:numPr>
              <w:spacing w:after="100" w:afterAutospacing="1"/>
              <w:ind w:left="432" w:hanging="288"/>
              <w:jc w:val="left"/>
            </w:pPr>
            <w:r>
              <w:t>May p</w:t>
            </w:r>
            <w:r w:rsidR="00F57BE5" w:rsidRPr="00D83BC0">
              <w:t>romote</w:t>
            </w:r>
            <w:r w:rsidR="00F57BE5">
              <w:t xml:space="preserve"> more</w:t>
            </w:r>
            <w:r w:rsidR="00807A0E">
              <w:t xml:space="preserve"> targeted</w:t>
            </w:r>
            <w:r w:rsidR="00F57BE5">
              <w:t xml:space="preserve"> and meaningful</w:t>
            </w:r>
            <w:r w:rsidR="00807A0E">
              <w:t xml:space="preserve"> feedback</w:t>
            </w:r>
            <w:r>
              <w:t>.</w:t>
            </w:r>
          </w:p>
          <w:p w:rsidR="00807A0E" w:rsidRDefault="00610B9F" w:rsidP="00232098">
            <w:pPr>
              <w:pStyle w:val="ListParagraph"/>
              <w:numPr>
                <w:ilvl w:val="0"/>
                <w:numId w:val="8"/>
              </w:numPr>
              <w:spacing w:after="100" w:afterAutospacing="1"/>
              <w:ind w:left="432" w:hanging="288"/>
              <w:jc w:val="left"/>
            </w:pPr>
            <w:r>
              <w:t>Educators can easily adjust their instrument to reflect changing goals and priorities or to dig more deeply into an area of challenge</w:t>
            </w:r>
            <w:r w:rsidR="00807A0E">
              <w:t>.</w:t>
            </w:r>
          </w:p>
          <w:p w:rsidR="00AC0D40" w:rsidRDefault="00073221" w:rsidP="00232098">
            <w:pPr>
              <w:pStyle w:val="ListParagraph"/>
              <w:numPr>
                <w:ilvl w:val="0"/>
                <w:numId w:val="8"/>
              </w:numPr>
              <w:spacing w:after="100" w:afterAutospacing="1"/>
              <w:ind w:left="432" w:hanging="288"/>
              <w:jc w:val="left"/>
            </w:pPr>
            <w:r>
              <w:t>Capitalizes on existing practices by individual educators</w:t>
            </w:r>
            <w:r w:rsidR="00807A0E">
              <w:t xml:space="preserve"> who are</w:t>
            </w:r>
            <w:r w:rsidR="00AC0D40">
              <w:t xml:space="preserve"> accustomed to soliciting and applying feedback to their practice.</w:t>
            </w:r>
          </w:p>
          <w:p w:rsidR="00F57BE5" w:rsidRDefault="00F57BE5" w:rsidP="00232098">
            <w:pPr>
              <w:pStyle w:val="ListParagraph"/>
              <w:numPr>
                <w:ilvl w:val="0"/>
                <w:numId w:val="8"/>
              </w:numPr>
              <w:spacing w:after="100" w:afterAutospacing="1"/>
              <w:ind w:left="432" w:hanging="288"/>
              <w:jc w:val="left"/>
            </w:pPr>
            <w:r>
              <w:t>Educators may be better able to ensure accessibility for students with special learning needs.</w:t>
            </w:r>
          </w:p>
          <w:p w:rsidR="00807A0E" w:rsidRDefault="003E0029" w:rsidP="00232098">
            <w:pPr>
              <w:pStyle w:val="ListParagraph"/>
              <w:numPr>
                <w:ilvl w:val="0"/>
                <w:numId w:val="8"/>
              </w:numPr>
              <w:spacing w:after="100" w:afterAutospacing="1"/>
              <w:ind w:left="432" w:hanging="288"/>
              <w:jc w:val="left"/>
            </w:pPr>
            <w:r>
              <w:t xml:space="preserve">Lightest lift for </w:t>
            </w:r>
            <w:r w:rsidR="00AC0D40">
              <w:t xml:space="preserve">a </w:t>
            </w:r>
            <w:r>
              <w:t xml:space="preserve">district; work is distributed across evaluators and educators. </w:t>
            </w:r>
          </w:p>
          <w:p w:rsidR="006E23A8" w:rsidRDefault="006E23A8" w:rsidP="00232098">
            <w:pPr>
              <w:pStyle w:val="ListParagraph"/>
              <w:numPr>
                <w:ilvl w:val="0"/>
                <w:numId w:val="8"/>
              </w:numPr>
              <w:spacing w:after="100" w:afterAutospacing="1"/>
              <w:ind w:left="432" w:hanging="288"/>
              <w:jc w:val="left"/>
            </w:pPr>
            <w:r>
              <w:t>Could be extended to groups of educators designing their own instrument that they all agree to implement, e.g. a grade level or team.</w:t>
            </w:r>
          </w:p>
          <w:p w:rsidR="00646C1A" w:rsidRDefault="00646C1A" w:rsidP="00232098">
            <w:pPr>
              <w:pStyle w:val="ListParagraph"/>
              <w:numPr>
                <w:ilvl w:val="0"/>
                <w:numId w:val="8"/>
              </w:numPr>
              <w:spacing w:after="100" w:afterAutospacing="1"/>
              <w:ind w:left="432" w:hanging="288"/>
              <w:jc w:val="left"/>
            </w:pPr>
            <w:r>
              <w:t>Can be implemented whenever and as frequently as an educator chooses.</w:t>
            </w:r>
          </w:p>
        </w:tc>
        <w:tc>
          <w:tcPr>
            <w:tcW w:w="4788" w:type="dxa"/>
            <w:tcBorders>
              <w:top w:val="single" w:sz="18" w:space="0" w:color="1F497D"/>
              <w:left w:val="single" w:sz="18" w:space="0" w:color="1F497D"/>
              <w:bottom w:val="single" w:sz="18" w:space="0" w:color="1F497D"/>
              <w:right w:val="single" w:sz="18" w:space="0" w:color="1F497D"/>
            </w:tcBorders>
          </w:tcPr>
          <w:p w:rsidR="003E0029" w:rsidRPr="006E3AC2" w:rsidRDefault="003E0029" w:rsidP="00232098">
            <w:pPr>
              <w:spacing w:before="120" w:after="120" w:line="240" w:lineRule="auto"/>
              <w:rPr>
                <w:b/>
              </w:rPr>
            </w:pPr>
            <w:r w:rsidRPr="006E3AC2">
              <w:rPr>
                <w:b/>
              </w:rPr>
              <w:t xml:space="preserve">Possible </w:t>
            </w:r>
            <w:r w:rsidR="00AC0D40" w:rsidRPr="006E3AC2">
              <w:rPr>
                <w:b/>
              </w:rPr>
              <w:t>Challenges</w:t>
            </w:r>
            <w:r w:rsidRPr="006E3AC2">
              <w:rPr>
                <w:b/>
              </w:rPr>
              <w:t>:</w:t>
            </w:r>
          </w:p>
          <w:p w:rsidR="003E0029" w:rsidRDefault="00AC0D40" w:rsidP="00232098">
            <w:pPr>
              <w:pStyle w:val="ListParagraph"/>
              <w:numPr>
                <w:ilvl w:val="0"/>
                <w:numId w:val="20"/>
              </w:numPr>
              <w:spacing w:after="100" w:afterAutospacing="1"/>
              <w:ind w:left="432" w:hanging="288"/>
              <w:jc w:val="left"/>
            </w:pPr>
            <w:r>
              <w:t>P</w:t>
            </w:r>
            <w:r w:rsidR="00B7068F">
              <w:t>reclude</w:t>
            </w:r>
            <w:r>
              <w:t>s</w:t>
            </w:r>
            <w:r w:rsidR="00B7068F">
              <w:t xml:space="preserve"> systematic collection of feedback data at the district level</w:t>
            </w:r>
            <w:r>
              <w:t xml:space="preserve">, which could </w:t>
            </w:r>
            <w:r w:rsidR="00E965AF">
              <w:t>be used to</w:t>
            </w:r>
            <w:r w:rsidR="00646C1A">
              <w:t xml:space="preserve"> </w:t>
            </w:r>
            <w:r>
              <w:t>inform school- or district-wide improvement planning</w:t>
            </w:r>
            <w:r w:rsidR="00B7068F">
              <w:t>.</w:t>
            </w:r>
          </w:p>
          <w:p w:rsidR="00646C1A" w:rsidRDefault="00807A0E" w:rsidP="00232098">
            <w:pPr>
              <w:pStyle w:val="ListParagraph"/>
              <w:numPr>
                <w:ilvl w:val="0"/>
                <w:numId w:val="20"/>
              </w:numPr>
              <w:spacing w:after="100" w:afterAutospacing="1"/>
              <w:ind w:left="432" w:hanging="288"/>
              <w:jc w:val="left"/>
            </w:pPr>
            <w:r>
              <w:t xml:space="preserve">Introduces questions of validity and reliability.  </w:t>
            </w:r>
          </w:p>
          <w:p w:rsidR="00807A0E" w:rsidRDefault="00AC0D40" w:rsidP="00232098">
            <w:pPr>
              <w:pStyle w:val="ListParagraph"/>
              <w:numPr>
                <w:ilvl w:val="0"/>
                <w:numId w:val="20"/>
              </w:numPr>
              <w:spacing w:after="100" w:afterAutospacing="1"/>
              <w:ind w:left="432" w:hanging="288"/>
              <w:jc w:val="left"/>
            </w:pPr>
            <w:r>
              <w:t>May be challenging to ensure fairness across educator groups with regard to the</w:t>
            </w:r>
            <w:r w:rsidR="009D44E6">
              <w:t xml:space="preserve"> type and/or </w:t>
            </w:r>
            <w:r>
              <w:t>quality of feedback</w:t>
            </w:r>
            <w:r w:rsidR="00C83963">
              <w:t xml:space="preserve">, unless </w:t>
            </w:r>
            <w:r w:rsidR="00E965AF">
              <w:t>district and association/union leaders</w:t>
            </w:r>
            <w:r w:rsidR="00C83963">
              <w:t xml:space="preserve"> agree to apply certain parameters to all such methods</w:t>
            </w:r>
            <w:r>
              <w:t>.</w:t>
            </w:r>
            <w:r w:rsidR="00C83963">
              <w:t xml:space="preserve"> </w:t>
            </w:r>
            <w:r w:rsidR="006E23A8">
              <w:t xml:space="preserve">  </w:t>
            </w:r>
          </w:p>
          <w:p w:rsidR="00AC0D40" w:rsidRDefault="00807A0E" w:rsidP="00232098">
            <w:pPr>
              <w:pStyle w:val="ListParagraph"/>
              <w:numPr>
                <w:ilvl w:val="0"/>
                <w:numId w:val="20"/>
              </w:numPr>
              <w:spacing w:after="100" w:afterAutospacing="1"/>
              <w:ind w:left="432" w:hanging="288"/>
              <w:jc w:val="left"/>
            </w:pPr>
            <w:r>
              <w:t>E</w:t>
            </w:r>
            <w:r w:rsidR="00EA2290">
              <w:t xml:space="preserve">ducator’s </w:t>
            </w:r>
            <w:r>
              <w:t>focus</w:t>
            </w:r>
            <w:r w:rsidR="00C16973">
              <w:t xml:space="preserve"> may be so targeted </w:t>
            </w:r>
            <w:r>
              <w:t>that important data may not be collected.</w:t>
            </w:r>
          </w:p>
          <w:p w:rsidR="00807A0E" w:rsidRDefault="00610B9F" w:rsidP="00232098">
            <w:pPr>
              <w:pStyle w:val="ListParagraph"/>
              <w:numPr>
                <w:ilvl w:val="0"/>
                <w:numId w:val="20"/>
              </w:numPr>
              <w:spacing w:after="100" w:afterAutospacing="1"/>
              <w:ind w:left="432" w:hanging="288"/>
              <w:jc w:val="left"/>
            </w:pPr>
            <w:r>
              <w:t>Places the</w:t>
            </w:r>
            <w:r w:rsidR="00807A0E">
              <w:t xml:space="preserve"> burden </w:t>
            </w:r>
            <w:r>
              <w:t>on educators to</w:t>
            </w:r>
            <w:r w:rsidR="00807A0E">
              <w:t xml:space="preserve"> creat</w:t>
            </w:r>
            <w:r w:rsidR="003B1C8C">
              <w:t>e</w:t>
            </w:r>
            <w:r w:rsidR="00807A0E">
              <w:t xml:space="preserve"> an instrument and manag</w:t>
            </w:r>
            <w:r>
              <w:t>e</w:t>
            </w:r>
            <w:r w:rsidR="00807A0E">
              <w:t xml:space="preserve"> and analyz</w:t>
            </w:r>
            <w:r>
              <w:t>e</w:t>
            </w:r>
            <w:r w:rsidR="00807A0E">
              <w:t xml:space="preserve"> the results.  </w:t>
            </w:r>
          </w:p>
          <w:p w:rsidR="003E0029" w:rsidRDefault="003E0029" w:rsidP="006E3AC2">
            <w:pPr>
              <w:pStyle w:val="ListParagraph"/>
              <w:jc w:val="left"/>
            </w:pPr>
          </w:p>
        </w:tc>
      </w:tr>
    </w:tbl>
    <w:p w:rsidR="003E0029" w:rsidRDefault="003E0029" w:rsidP="00BF2812"/>
    <w:p w:rsidR="00A4728B" w:rsidRDefault="001876FF" w:rsidP="00BF2812">
      <w:r>
        <w:t>District</w:t>
      </w:r>
      <w:r w:rsidR="00B471C2">
        <w:t>s</w:t>
      </w:r>
      <w:r w:rsidR="00C83963">
        <w:t xml:space="preserve"> </w:t>
      </w:r>
      <w:r>
        <w:t>may decide to use a combination of methods to meet the needs of educators and mitigate some of the chall</w:t>
      </w:r>
      <w:r w:rsidR="009C39FF">
        <w:t>enges noted above. For example</w:t>
      </w:r>
      <w:r w:rsidR="00356AB9">
        <w:t xml:space="preserve">, some models </w:t>
      </w:r>
      <w:r w:rsidR="00D34DD0">
        <w:t xml:space="preserve">could </w:t>
      </w:r>
      <w:r w:rsidR="00E02ECB">
        <w:t>include</w:t>
      </w:r>
      <w:r w:rsidR="009C39FF">
        <w:t xml:space="preserve">: </w:t>
      </w:r>
    </w:p>
    <w:p w:rsidR="00AC0D40" w:rsidRDefault="0050717C" w:rsidP="00B975D9">
      <w:pPr>
        <w:pStyle w:val="ListParagraph"/>
        <w:numPr>
          <w:ilvl w:val="0"/>
          <w:numId w:val="33"/>
        </w:numPr>
      </w:pPr>
      <w:r w:rsidRPr="00644BA8">
        <w:t xml:space="preserve">Ex. </w:t>
      </w:r>
      <w:r w:rsidR="004467F0" w:rsidRPr="00644BA8">
        <w:t>S</w:t>
      </w:r>
      <w:r w:rsidR="004467F0">
        <w:t>tuden</w:t>
      </w:r>
      <w:r w:rsidR="00356AB9">
        <w:t xml:space="preserve">t and staff feedback surveys </w:t>
      </w:r>
      <w:r w:rsidR="00D34DD0">
        <w:t xml:space="preserve">are </w:t>
      </w:r>
      <w:r w:rsidR="004467F0">
        <w:t>used for the majority of educators</w:t>
      </w:r>
      <w:r w:rsidR="00AC0D40">
        <w:t xml:space="preserve">, </w:t>
      </w:r>
      <w:r w:rsidR="004467F0">
        <w:t xml:space="preserve">while </w:t>
      </w:r>
      <w:r w:rsidR="00AC0D40">
        <w:t>educator</w:t>
      </w:r>
      <w:r w:rsidR="004467F0">
        <w:t>s in some specialized</w:t>
      </w:r>
      <w:r w:rsidR="00AC0D40">
        <w:t xml:space="preserve"> roles </w:t>
      </w:r>
      <w:r w:rsidR="004467F0">
        <w:t>use educator-</w:t>
      </w:r>
      <w:r w:rsidR="00CA2CF1">
        <w:t>specific</w:t>
      </w:r>
      <w:r w:rsidR="004467F0">
        <w:t xml:space="preserve"> f</w:t>
      </w:r>
      <w:r w:rsidR="00AC0D40">
        <w:t xml:space="preserve">eedback instruments more targeted to their responsibilities. </w:t>
      </w:r>
    </w:p>
    <w:p w:rsidR="004467F0" w:rsidRDefault="0050717C" w:rsidP="00B975D9">
      <w:pPr>
        <w:pStyle w:val="ListParagraph"/>
        <w:numPr>
          <w:ilvl w:val="0"/>
          <w:numId w:val="33"/>
        </w:numPr>
      </w:pPr>
      <w:r>
        <w:t xml:space="preserve">Ex. </w:t>
      </w:r>
      <w:r w:rsidR="00356AB9">
        <w:t xml:space="preserve">Surveys are </w:t>
      </w:r>
      <w:r w:rsidR="004467F0">
        <w:t xml:space="preserve">used to provide feedback for teachers in secondary schools, as well as principals and district staff, while elementary teachers and specialists develop their own differentiated instruments. </w:t>
      </w:r>
    </w:p>
    <w:p w:rsidR="00AC0D40" w:rsidRDefault="0050717C" w:rsidP="00B975D9">
      <w:pPr>
        <w:pStyle w:val="ListParagraph"/>
        <w:numPr>
          <w:ilvl w:val="0"/>
          <w:numId w:val="33"/>
        </w:numPr>
      </w:pPr>
      <w:r>
        <w:t xml:space="preserve">Ex. </w:t>
      </w:r>
      <w:r w:rsidR="00ED5CF7">
        <w:t>Educator role-specific</w:t>
      </w:r>
      <w:r w:rsidR="00AC0D40">
        <w:t xml:space="preserve"> instruments </w:t>
      </w:r>
      <w:r w:rsidR="004467F0">
        <w:t>are the same for ed</w:t>
      </w:r>
      <w:r w:rsidR="00CA2CF1">
        <w:t>ucators in similar grade bands</w:t>
      </w:r>
      <w:r w:rsidR="00646C1A">
        <w:t xml:space="preserve"> or </w:t>
      </w:r>
      <w:r w:rsidR="00ED5CF7">
        <w:t>content</w:t>
      </w:r>
      <w:r w:rsidR="008E7DDF">
        <w:t xml:space="preserve"> areas.</w:t>
      </w:r>
      <w:r w:rsidR="004467F0">
        <w:t xml:space="preserve"> For example, </w:t>
      </w:r>
      <w:r w:rsidR="00606106">
        <w:t xml:space="preserve">K-2 teachers </w:t>
      </w:r>
      <w:r w:rsidR="00C83963">
        <w:t>develop/identify</w:t>
      </w:r>
      <w:r w:rsidR="00606106">
        <w:t xml:space="preserve"> </w:t>
      </w:r>
      <w:r w:rsidR="00C83963">
        <w:t>an</w:t>
      </w:r>
      <w:r w:rsidR="00606106">
        <w:t xml:space="preserve"> instrument that can be</w:t>
      </w:r>
      <w:r w:rsidR="009C39FF">
        <w:t xml:space="preserve"> used with younger students.   </w:t>
      </w:r>
    </w:p>
    <w:p w:rsidR="00356AB9" w:rsidRDefault="0050717C" w:rsidP="00B975D9">
      <w:pPr>
        <w:pStyle w:val="ListParagraph"/>
        <w:numPr>
          <w:ilvl w:val="0"/>
          <w:numId w:val="33"/>
        </w:numPr>
      </w:pPr>
      <w:r>
        <w:t xml:space="preserve">Ex. </w:t>
      </w:r>
      <w:r w:rsidR="00356AB9">
        <w:t>Educator-</w:t>
      </w:r>
      <w:r w:rsidR="00CA2CF1">
        <w:t>specific</w:t>
      </w:r>
      <w:r w:rsidR="00356AB9">
        <w:t xml:space="preserve"> instruments are </w:t>
      </w:r>
      <w:r w:rsidR="00C83963">
        <w:t>identified</w:t>
      </w:r>
      <w:r w:rsidR="00356AB9">
        <w:t xml:space="preserve"> at the individual level for all teachers </w:t>
      </w:r>
      <w:r>
        <w:t>in collaboration</w:t>
      </w:r>
      <w:r w:rsidR="00356AB9">
        <w:t xml:space="preserve"> with their evaluators, but surveys are used for principals and district</w:t>
      </w:r>
      <w:r>
        <w:t>wide</w:t>
      </w:r>
      <w:r w:rsidR="00356AB9">
        <w:t xml:space="preserve"> staff.  </w:t>
      </w:r>
    </w:p>
    <w:p w:rsidR="00C1155F" w:rsidRDefault="00D34DD0" w:rsidP="00BF2812">
      <w:r>
        <w:t xml:space="preserve">These examples are by no means comprehensive. Rather, they are designed to spur conversation around the various approaches to the identification of feedback instruments within a district, taking into account familiarity with feedback, district readiness, educator buy-in, and logistical challenges. </w:t>
      </w:r>
    </w:p>
    <w:p w:rsidR="00F8267E" w:rsidRPr="008E7DDF" w:rsidRDefault="00145696">
      <w:pPr>
        <w:pStyle w:val="Heading5"/>
      </w:pPr>
      <w:bookmarkStart w:id="35" w:name="_Model_Survey_Instruments"/>
      <w:bookmarkStart w:id="36" w:name="_Section_2._ESE"/>
      <w:bookmarkStart w:id="37" w:name="_Toc389596586"/>
      <w:bookmarkStart w:id="38" w:name="_Toc389637158"/>
      <w:bookmarkEnd w:id="35"/>
      <w:bookmarkEnd w:id="36"/>
      <w:r w:rsidRPr="00145696">
        <w:rPr>
          <w:rStyle w:val="Heading2Char"/>
          <w:b/>
        </w:rPr>
        <w:lastRenderedPageBreak/>
        <w:t>ESE Model Feedback Instruments</w:t>
      </w:r>
      <w:bookmarkEnd w:id="37"/>
      <w:bookmarkEnd w:id="38"/>
    </w:p>
    <w:p w:rsidR="00EB2D43" w:rsidRDefault="00EB2D43" w:rsidP="00EB2D43">
      <w:pPr>
        <w:spacing w:before="80" w:after="80"/>
        <w:jc w:val="left"/>
        <w:rPr>
          <w:rFonts w:cs="Arial"/>
          <w:szCs w:val="20"/>
        </w:rPr>
      </w:pPr>
      <w:r w:rsidRPr="00900549">
        <w:rPr>
          <w:rFonts w:cs="Arial"/>
          <w:szCs w:val="20"/>
        </w:rPr>
        <w:t>ESE is charged with recommending and supporting a feasible, sustainable, cost effective way for districts to collect and report back feedback to educators</w:t>
      </w:r>
      <w:r>
        <w:rPr>
          <w:rFonts w:cs="Arial"/>
          <w:szCs w:val="20"/>
        </w:rPr>
        <w:t>. To that end, ESE has developed</w:t>
      </w:r>
      <w:r w:rsidR="004A346D">
        <w:rPr>
          <w:rFonts w:cs="Arial"/>
          <w:szCs w:val="20"/>
        </w:rPr>
        <w:t xml:space="preserve"> the following</w:t>
      </w:r>
      <w:r w:rsidRPr="00900549">
        <w:rPr>
          <w:rFonts w:cs="Arial"/>
          <w:szCs w:val="20"/>
        </w:rPr>
        <w:t xml:space="preserve"> </w:t>
      </w:r>
      <w:r>
        <w:rPr>
          <w:rFonts w:cs="Arial"/>
          <w:szCs w:val="20"/>
        </w:rPr>
        <w:t xml:space="preserve">model feedback </w:t>
      </w:r>
      <w:r w:rsidR="004A346D">
        <w:rPr>
          <w:rFonts w:cs="Arial"/>
          <w:szCs w:val="20"/>
        </w:rPr>
        <w:t>instruments</w:t>
      </w:r>
      <w:r w:rsidRPr="00151C46">
        <w:rPr>
          <w:rFonts w:cs="Arial"/>
          <w:szCs w:val="20"/>
        </w:rPr>
        <w:t xml:space="preserve"> </w:t>
      </w:r>
      <w:r w:rsidRPr="00900549">
        <w:rPr>
          <w:rFonts w:cs="Arial"/>
          <w:szCs w:val="20"/>
        </w:rPr>
        <w:t xml:space="preserve">for </w:t>
      </w:r>
      <w:r w:rsidR="00453B3C" w:rsidRPr="008E7DDF">
        <w:rPr>
          <w:rFonts w:cs="Arial"/>
          <w:i/>
          <w:szCs w:val="20"/>
        </w:rPr>
        <w:t>optional</w:t>
      </w:r>
      <w:r w:rsidRPr="00900549">
        <w:rPr>
          <w:rFonts w:cs="Arial"/>
          <w:szCs w:val="20"/>
        </w:rPr>
        <w:t xml:space="preserve"> </w:t>
      </w:r>
      <w:r w:rsidR="00453B3C" w:rsidRPr="008E7DDF">
        <w:rPr>
          <w:rFonts w:cs="Arial"/>
          <w:i/>
          <w:szCs w:val="20"/>
        </w:rPr>
        <w:t>use</w:t>
      </w:r>
      <w:r w:rsidRPr="00900549">
        <w:rPr>
          <w:rFonts w:cs="Arial"/>
          <w:szCs w:val="20"/>
          <w:vertAlign w:val="superscript"/>
        </w:rPr>
        <w:footnoteReference w:id="4"/>
      </w:r>
      <w:r w:rsidRPr="00900549">
        <w:rPr>
          <w:rFonts w:cs="Arial"/>
          <w:szCs w:val="20"/>
        </w:rPr>
        <w:t xml:space="preserve"> by MA districts</w:t>
      </w:r>
      <w:r>
        <w:rPr>
          <w:rFonts w:cs="Arial"/>
          <w:szCs w:val="20"/>
        </w:rPr>
        <w:t xml:space="preserve">: </w:t>
      </w:r>
    </w:p>
    <w:p w:rsidR="00EB2D43" w:rsidRDefault="00EB2D43" w:rsidP="00EB2D43">
      <w:pPr>
        <w:pStyle w:val="Bullet1"/>
      </w:pPr>
      <w:r>
        <w:t xml:space="preserve">Student </w:t>
      </w:r>
      <w:r w:rsidR="00D27B82">
        <w:t>s</w:t>
      </w:r>
      <w:r>
        <w:t xml:space="preserve">urveys about </w:t>
      </w:r>
      <w:r w:rsidR="00D27B82">
        <w:t>c</w:t>
      </w:r>
      <w:r>
        <w:t xml:space="preserve">lassroom </w:t>
      </w:r>
      <w:r w:rsidR="00D27B82">
        <w:t>t</w:t>
      </w:r>
      <w:r>
        <w:t>eacher</w:t>
      </w:r>
      <w:r w:rsidR="00D27B82">
        <w:t xml:space="preserve"> practice</w:t>
      </w:r>
      <w:r>
        <w:t xml:space="preserve"> (for students in grades 3-5 and 6-12) </w:t>
      </w:r>
    </w:p>
    <w:p w:rsidR="00EB2D43" w:rsidRDefault="00EB2D43" w:rsidP="00EB2D43">
      <w:pPr>
        <w:pStyle w:val="Bullet1"/>
      </w:pPr>
      <w:r>
        <w:t xml:space="preserve">Staff </w:t>
      </w:r>
      <w:r w:rsidR="00D27B82">
        <w:t>s</w:t>
      </w:r>
      <w:r>
        <w:t xml:space="preserve">urveys about </w:t>
      </w:r>
      <w:r w:rsidR="00D27B82">
        <w:t>s</w:t>
      </w:r>
      <w:r>
        <w:t xml:space="preserve">chool </w:t>
      </w:r>
      <w:r w:rsidR="00D27B82">
        <w:t>l</w:t>
      </w:r>
      <w:r>
        <w:t>eader</w:t>
      </w:r>
      <w:r w:rsidR="00D27B82">
        <w:t>ship practice</w:t>
      </w:r>
      <w:r w:rsidR="000C2ED5">
        <w:t xml:space="preserve"> (including principals, assistant principals, directors, etc.)</w:t>
      </w:r>
    </w:p>
    <w:p w:rsidR="004A346D" w:rsidRPr="00151C46" w:rsidRDefault="00D83BC0" w:rsidP="00EB2D43">
      <w:pPr>
        <w:pStyle w:val="Bullet1"/>
      </w:pPr>
      <w:r>
        <w:t xml:space="preserve">Discussion prompts </w:t>
      </w:r>
      <w:r w:rsidR="004A346D">
        <w:t xml:space="preserve">for </w:t>
      </w:r>
      <w:r w:rsidR="00D27B82">
        <w:t xml:space="preserve">K-2 </w:t>
      </w:r>
      <w:r w:rsidR="004A346D">
        <w:t>student</w:t>
      </w:r>
      <w:r w:rsidR="00D27B82">
        <w:t xml:space="preserve">s about </w:t>
      </w:r>
      <w:r w:rsidR="004A346D">
        <w:t>classroom teacher</w:t>
      </w:r>
      <w:r w:rsidR="00D27B82">
        <w:t xml:space="preserve"> practice</w:t>
      </w:r>
    </w:p>
    <w:p w:rsidR="00EB2D43" w:rsidRDefault="00EB2D43" w:rsidP="00EB2D43">
      <w:pPr>
        <w:spacing w:before="80" w:after="80"/>
        <w:jc w:val="left"/>
        <w:rPr>
          <w:rFonts w:cs="Arial"/>
          <w:szCs w:val="20"/>
        </w:rPr>
      </w:pPr>
      <w:r w:rsidRPr="00644BA8">
        <w:rPr>
          <w:rFonts w:cs="Arial"/>
          <w:szCs w:val="20"/>
        </w:rPr>
        <w:t xml:space="preserve">See Appendix A for </w:t>
      </w:r>
      <w:r w:rsidR="004A346D" w:rsidRPr="00644BA8">
        <w:rPr>
          <w:rFonts w:cs="Arial"/>
          <w:szCs w:val="20"/>
        </w:rPr>
        <w:t>stu</w:t>
      </w:r>
      <w:r w:rsidR="004A346D">
        <w:rPr>
          <w:rFonts w:cs="Arial"/>
          <w:szCs w:val="20"/>
        </w:rPr>
        <w:t xml:space="preserve">dent and staff </w:t>
      </w:r>
      <w:r>
        <w:rPr>
          <w:rFonts w:cs="Arial"/>
          <w:szCs w:val="20"/>
        </w:rPr>
        <w:t>survey</w:t>
      </w:r>
      <w:r w:rsidR="00D83BC0">
        <w:rPr>
          <w:rFonts w:cs="Arial"/>
          <w:szCs w:val="20"/>
        </w:rPr>
        <w:t>s</w:t>
      </w:r>
      <w:r w:rsidR="007F45E4">
        <w:rPr>
          <w:rFonts w:cs="Arial"/>
          <w:szCs w:val="20"/>
        </w:rPr>
        <w:t xml:space="preserve">, </w:t>
      </w:r>
      <w:r w:rsidR="004A346D">
        <w:rPr>
          <w:rFonts w:cs="Arial"/>
          <w:szCs w:val="20"/>
        </w:rPr>
        <w:t xml:space="preserve">K-2 </w:t>
      </w:r>
      <w:r w:rsidR="00D83BC0">
        <w:rPr>
          <w:rFonts w:cs="Arial"/>
          <w:szCs w:val="20"/>
        </w:rPr>
        <w:t>discussion prompts</w:t>
      </w:r>
      <w:r w:rsidR="007F45E4">
        <w:rPr>
          <w:rFonts w:cs="Arial"/>
          <w:szCs w:val="20"/>
        </w:rPr>
        <w:t>, and related administration protocols.</w:t>
      </w:r>
    </w:p>
    <w:p w:rsidR="00EB2D43" w:rsidRDefault="00EB2D43" w:rsidP="00EB2D43">
      <w:pPr>
        <w:spacing w:before="80" w:after="80"/>
        <w:jc w:val="left"/>
        <w:rPr>
          <w:rFonts w:cs="Arial"/>
          <w:szCs w:val="20"/>
        </w:rPr>
      </w:pPr>
    </w:p>
    <w:p w:rsidR="00C569EE" w:rsidRPr="00D91007" w:rsidRDefault="00BC6E8C" w:rsidP="00C569EE">
      <w:pPr>
        <w:pStyle w:val="Heading3"/>
        <w:rPr>
          <w:i w:val="0"/>
        </w:rPr>
      </w:pPr>
      <w:bookmarkStart w:id="39" w:name="_Toc389596587"/>
      <w:bookmarkStart w:id="40" w:name="_Toc389637159"/>
      <w:r w:rsidRPr="00BC6E8C">
        <w:rPr>
          <w:i w:val="0"/>
        </w:rPr>
        <w:t>ESE Model Feedback Surveys</w:t>
      </w:r>
      <w:bookmarkEnd w:id="39"/>
      <w:bookmarkEnd w:id="40"/>
    </w:p>
    <w:p w:rsidR="00EB2D43" w:rsidRPr="00900549" w:rsidRDefault="00EB2D43" w:rsidP="00EB2D43">
      <w:pPr>
        <w:spacing w:before="80" w:after="80"/>
        <w:jc w:val="left"/>
        <w:rPr>
          <w:rFonts w:cs="Arial"/>
          <w:szCs w:val="20"/>
        </w:rPr>
      </w:pPr>
      <w:r w:rsidRPr="00644BA8">
        <w:rPr>
          <w:rFonts w:cs="Arial"/>
          <w:szCs w:val="20"/>
        </w:rPr>
        <w:t xml:space="preserve">The ESE </w:t>
      </w:r>
      <w:r w:rsidR="000A0F1F" w:rsidRPr="00644BA8">
        <w:rPr>
          <w:rFonts w:cs="Arial"/>
          <w:szCs w:val="20"/>
        </w:rPr>
        <w:t>M</w:t>
      </w:r>
      <w:r w:rsidRPr="00644BA8">
        <w:rPr>
          <w:rFonts w:cs="Arial"/>
          <w:szCs w:val="20"/>
        </w:rPr>
        <w:t xml:space="preserve">odel </w:t>
      </w:r>
      <w:r w:rsidR="000A0F1F" w:rsidRPr="00644BA8">
        <w:rPr>
          <w:rFonts w:cs="Arial"/>
          <w:szCs w:val="20"/>
        </w:rPr>
        <w:t>Feedback S</w:t>
      </w:r>
      <w:r w:rsidRPr="00644BA8">
        <w:rPr>
          <w:rFonts w:cs="Arial"/>
          <w:szCs w:val="20"/>
        </w:rPr>
        <w:t>urveys w</w:t>
      </w:r>
      <w:r>
        <w:rPr>
          <w:rFonts w:cs="Arial"/>
          <w:szCs w:val="20"/>
        </w:rPr>
        <w:t>ere</w:t>
      </w:r>
      <w:r w:rsidRPr="00900549">
        <w:rPr>
          <w:rFonts w:cs="Arial"/>
          <w:szCs w:val="20"/>
        </w:rPr>
        <w:t xml:space="preserve"> </w:t>
      </w:r>
      <w:r>
        <w:rPr>
          <w:rFonts w:cs="Arial"/>
          <w:szCs w:val="20"/>
        </w:rPr>
        <w:t xml:space="preserve">designed in accordance with the same key principles of effective feedback outlined earlier in this guidance: </w:t>
      </w:r>
    </w:p>
    <w:p w:rsidR="00EB2D43" w:rsidRPr="00900549" w:rsidRDefault="00EB2D43" w:rsidP="00EB2D43">
      <w:pPr>
        <w:numPr>
          <w:ilvl w:val="0"/>
          <w:numId w:val="12"/>
        </w:numPr>
        <w:spacing w:before="80" w:after="80"/>
        <w:jc w:val="left"/>
        <w:rPr>
          <w:rFonts w:cs="Arial"/>
          <w:szCs w:val="20"/>
        </w:rPr>
      </w:pPr>
      <w:r w:rsidRPr="00900549">
        <w:rPr>
          <w:rFonts w:cs="Arial"/>
          <w:szCs w:val="20"/>
        </w:rPr>
        <w:t xml:space="preserve">Items are aligned to observable practices within the </w:t>
      </w:r>
      <w:hyperlink r:id="rId32" w:history="1">
        <w:r w:rsidRPr="00900549">
          <w:rPr>
            <w:rStyle w:val="Hyperlink"/>
            <w:rFonts w:cs="Arial"/>
            <w:szCs w:val="20"/>
          </w:rPr>
          <w:t>Standards and Indicators of Effective Teaching Practice</w:t>
        </w:r>
      </w:hyperlink>
      <w:r w:rsidRPr="00900549">
        <w:rPr>
          <w:rFonts w:cs="Arial"/>
          <w:szCs w:val="20"/>
        </w:rPr>
        <w:t xml:space="preserve"> (student survey</w:t>
      </w:r>
      <w:r w:rsidR="008E7DDF">
        <w:rPr>
          <w:rFonts w:cs="Arial"/>
          <w:szCs w:val="20"/>
        </w:rPr>
        <w:t>s</w:t>
      </w:r>
      <w:r w:rsidRPr="00900549">
        <w:rPr>
          <w:rFonts w:cs="Arial"/>
          <w:szCs w:val="20"/>
        </w:rPr>
        <w:t xml:space="preserve">) and </w:t>
      </w:r>
      <w:hyperlink r:id="rId33" w:history="1">
        <w:r w:rsidRPr="00900549">
          <w:rPr>
            <w:rStyle w:val="Hyperlink"/>
            <w:rFonts w:cs="Arial"/>
            <w:szCs w:val="20"/>
          </w:rPr>
          <w:t>Effective Administrative Leadership Practice</w:t>
        </w:r>
      </w:hyperlink>
      <w:r w:rsidRPr="00900549">
        <w:rPr>
          <w:rFonts w:cs="Arial"/>
          <w:szCs w:val="20"/>
        </w:rPr>
        <w:t xml:space="preserve"> (staff survey). </w:t>
      </w:r>
    </w:p>
    <w:p w:rsidR="00EB2D43" w:rsidRPr="00900549" w:rsidRDefault="00EB2D43" w:rsidP="00EB2D43">
      <w:pPr>
        <w:numPr>
          <w:ilvl w:val="0"/>
          <w:numId w:val="12"/>
        </w:numPr>
        <w:spacing w:before="80" w:after="80"/>
        <w:jc w:val="left"/>
        <w:rPr>
          <w:rFonts w:cs="Arial"/>
          <w:szCs w:val="20"/>
        </w:rPr>
      </w:pPr>
      <w:r w:rsidRPr="00900549">
        <w:rPr>
          <w:rFonts w:cs="Arial"/>
          <w:szCs w:val="20"/>
        </w:rPr>
        <w:t>Survey information provides educators with actionable information to improve their practice.</w:t>
      </w:r>
    </w:p>
    <w:p w:rsidR="00EB2D43" w:rsidRPr="00900549" w:rsidRDefault="00EB2D43" w:rsidP="00EB2D43">
      <w:pPr>
        <w:numPr>
          <w:ilvl w:val="0"/>
          <w:numId w:val="12"/>
        </w:numPr>
        <w:spacing w:before="80" w:after="80"/>
        <w:jc w:val="left"/>
        <w:rPr>
          <w:rFonts w:cs="Arial"/>
          <w:szCs w:val="20"/>
        </w:rPr>
      </w:pPr>
      <w:r w:rsidRPr="00900549">
        <w:rPr>
          <w:rFonts w:cs="Arial"/>
          <w:szCs w:val="20"/>
        </w:rPr>
        <w:t xml:space="preserve">Items are developmentally appropriate and accessible to </w:t>
      </w:r>
      <w:r w:rsidR="00D83BC0">
        <w:rPr>
          <w:rFonts w:cs="Arial"/>
          <w:szCs w:val="20"/>
        </w:rPr>
        <w:t>all potential respondents</w:t>
      </w:r>
      <w:r w:rsidRPr="00900549">
        <w:rPr>
          <w:rFonts w:cs="Arial"/>
          <w:szCs w:val="20"/>
        </w:rPr>
        <w:t xml:space="preserve">. </w:t>
      </w:r>
    </w:p>
    <w:p w:rsidR="00650401" w:rsidRDefault="00C569EE" w:rsidP="00EB2D43">
      <w:r w:rsidRPr="00644BA8">
        <w:t>Survey items were</w:t>
      </w:r>
      <w:r w:rsidR="00EB2D43" w:rsidRPr="00644BA8">
        <w:t xml:space="preserve"> developed, tested, and refined through a rigorous pilot project in the 2013–14 school year, a </w:t>
      </w:r>
      <w:r w:rsidR="000A0F1F" w:rsidRPr="00644BA8">
        <w:t xml:space="preserve">detailed </w:t>
      </w:r>
      <w:r w:rsidR="00EB2D43" w:rsidRPr="00644BA8">
        <w:t xml:space="preserve">description of which is included </w:t>
      </w:r>
      <w:r w:rsidR="000A0F1F" w:rsidRPr="00644BA8">
        <w:t>in Appendix D</w:t>
      </w:r>
      <w:r w:rsidR="00EB2D43" w:rsidRPr="00644BA8">
        <w:t xml:space="preserve">. </w:t>
      </w:r>
      <w:r w:rsidR="00650401" w:rsidRPr="00644BA8">
        <w:t xml:space="preserve">Over the course of </w:t>
      </w:r>
      <w:r w:rsidR="00F540B7" w:rsidRPr="00644BA8">
        <w:t xml:space="preserve">two </w:t>
      </w:r>
      <w:r w:rsidR="00ED5CF7" w:rsidRPr="00644BA8">
        <w:t>pilots</w:t>
      </w:r>
      <w:r w:rsidR="00650401" w:rsidRPr="00644BA8">
        <w:t xml:space="preserve">, </w:t>
      </w:r>
      <w:r w:rsidR="0050717C" w:rsidRPr="00644BA8">
        <w:t xml:space="preserve">almost </w:t>
      </w:r>
      <w:r w:rsidR="00650401" w:rsidRPr="00644BA8">
        <w:t>10,000 students completed pilot surveys about classroom teachers, and over 1,500 staff completed pilot surveys about school leaders. ESE survey developers combined data collected through the pilot administrations with input from educators and students gathered through ten Expert Review sessions, pilot district site visits, online item</w:t>
      </w:r>
      <w:r w:rsidR="00650401">
        <w:t xml:space="preserve"> feedback surveys, and cognitive</w:t>
      </w:r>
      <w:r w:rsidR="007F45E4">
        <w:t xml:space="preserve"> student</w:t>
      </w:r>
      <w:r w:rsidR="00650401">
        <w:t xml:space="preserve"> interviews to identify items that were the most meaningful, reliable, and accessible. </w:t>
      </w:r>
    </w:p>
    <w:p w:rsidR="004018E6" w:rsidRDefault="00A67324" w:rsidP="004018E6">
      <w:pPr>
        <w:pStyle w:val="Heading6"/>
      </w:pPr>
      <w:r>
        <w:t>Standard</w:t>
      </w:r>
      <w:r w:rsidR="004018E6">
        <w:t xml:space="preserve"> and Short Forms</w:t>
      </w:r>
    </w:p>
    <w:p w:rsidR="00B05F66" w:rsidRDefault="000A0F1F" w:rsidP="00EB2D43">
      <w:r w:rsidRPr="00644BA8">
        <w:t xml:space="preserve">ESE Model Feedback </w:t>
      </w:r>
      <w:r w:rsidR="007B3F59" w:rsidRPr="00644BA8">
        <w:t>Surveys are avai</w:t>
      </w:r>
      <w:r w:rsidR="007B3F59">
        <w:t xml:space="preserve">lable in </w:t>
      </w:r>
      <w:r w:rsidR="00A67324">
        <w:t>standard</w:t>
      </w:r>
      <w:r w:rsidR="007B3F59">
        <w:t xml:space="preserve"> and short forms to allow for flexibility in implementation. The </w:t>
      </w:r>
      <w:r w:rsidR="00A67324">
        <w:t>standard forms</w:t>
      </w:r>
      <w:r w:rsidR="007B3F59">
        <w:t xml:space="preserve"> yield more comprehensive information about an educator’s practice</w:t>
      </w:r>
      <w:r w:rsidR="00D83BC0">
        <w:t xml:space="preserve"> and can serve as a diagnostic tool</w:t>
      </w:r>
      <w:r w:rsidR="007B3F59">
        <w:t xml:space="preserve">; however they may take longer for </w:t>
      </w:r>
      <w:r w:rsidR="00D83BC0">
        <w:t>a respondent</w:t>
      </w:r>
      <w:r w:rsidR="007B3F59">
        <w:t xml:space="preserve"> to complete. The short forms solicit feedback within the same constructs as the </w:t>
      </w:r>
      <w:r w:rsidR="00A67324">
        <w:t>standard forms</w:t>
      </w:r>
      <w:r w:rsidR="007B3F59">
        <w:t xml:space="preserve"> but include fewer items</w:t>
      </w:r>
      <w:r w:rsidR="00D83BC0">
        <w:t xml:space="preserve">. </w:t>
      </w:r>
      <w:r w:rsidR="007F45E4">
        <w:t>The short forms</w:t>
      </w:r>
      <w:r w:rsidR="007B3F59">
        <w:t xml:space="preserve"> are designed to allow students</w:t>
      </w:r>
      <w:r w:rsidR="0050717C">
        <w:t xml:space="preserve"> and staff</w:t>
      </w:r>
      <w:r w:rsidR="007B3F59">
        <w:t xml:space="preserve"> to complete surveys about multiple teachers</w:t>
      </w:r>
      <w:r w:rsidR="0050717C">
        <w:t xml:space="preserve"> or administrators</w:t>
      </w:r>
      <w:r w:rsidR="007B3F59">
        <w:t xml:space="preserve">, and/or complete surveys </w:t>
      </w:r>
      <w:r w:rsidR="0050717C">
        <w:t>more than once in a given year</w:t>
      </w:r>
      <w:r w:rsidR="00EB1793">
        <w:t>; h</w:t>
      </w:r>
      <w:r w:rsidR="00D83BC0">
        <w:t>owever</w:t>
      </w:r>
      <w:r w:rsidR="00EB1793">
        <w:t>,</w:t>
      </w:r>
      <w:r w:rsidR="00D83BC0">
        <w:t xml:space="preserve"> they may not yield as comprehensive a picture of practice as the </w:t>
      </w:r>
      <w:r w:rsidR="00A67324">
        <w:t>standard forms</w:t>
      </w:r>
      <w:r w:rsidR="00D83BC0">
        <w:t>.</w:t>
      </w:r>
      <w:r w:rsidR="007B3F59">
        <w:t xml:space="preserve"> We encourage </w:t>
      </w:r>
      <w:r w:rsidR="0050717C">
        <w:t>district</w:t>
      </w:r>
      <w:r w:rsidR="00087158">
        <w:t>s</w:t>
      </w:r>
      <w:r w:rsidR="0050717C">
        <w:t xml:space="preserve"> </w:t>
      </w:r>
      <w:r w:rsidR="007B3F59">
        <w:t xml:space="preserve">to consider the benefits and challenges associated with each approach when determining the best administration process for their students and </w:t>
      </w:r>
      <w:r w:rsidR="0050717C">
        <w:t>staff</w:t>
      </w:r>
      <w:r w:rsidR="007B3F59">
        <w:t>.</w:t>
      </w:r>
      <w:r w:rsidR="00F17DB1">
        <w:t xml:space="preserve"> Key considerations for administering a large-scale survey, such as the ESE Model Surveys, are available on pg. </w:t>
      </w:r>
      <w:r w:rsidR="0087102B">
        <w:t>8</w:t>
      </w:r>
      <w:r w:rsidR="00F17DB1">
        <w:t>.</w:t>
      </w:r>
    </w:p>
    <w:p w:rsidR="00B05F66" w:rsidRDefault="00B05F66">
      <w:pPr>
        <w:spacing w:after="0" w:line="240" w:lineRule="auto"/>
        <w:jc w:val="left"/>
      </w:pPr>
      <w:r>
        <w:br w:type="page"/>
      </w:r>
    </w:p>
    <w:tbl>
      <w:tblPr>
        <w:tblStyle w:val="TableGrid"/>
        <w:tblpPr w:leftFromText="180" w:rightFromText="180" w:horzAnchor="margin" w:tblpY="-540"/>
        <w:tblW w:w="0" w:type="auto"/>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none" w:sz="0" w:space="0" w:color="auto"/>
          <w:insideV w:val="none" w:sz="0" w:space="0" w:color="auto"/>
        </w:tblBorders>
        <w:tblLook w:val="04A0"/>
      </w:tblPr>
      <w:tblGrid>
        <w:gridCol w:w="9576"/>
      </w:tblGrid>
      <w:tr w:rsidR="00B05F66" w:rsidTr="000528A8">
        <w:trPr>
          <w:trHeight w:val="12555"/>
        </w:trPr>
        <w:tc>
          <w:tcPr>
            <w:tcW w:w="9576" w:type="dxa"/>
          </w:tcPr>
          <w:p w:rsidR="00B05F66" w:rsidRDefault="00B05F66" w:rsidP="00487341">
            <w:pPr>
              <w:spacing w:before="120" w:after="120"/>
              <w:jc w:val="left"/>
              <w:rPr>
                <w:b/>
                <w:i/>
                <w:color w:val="E36C0A"/>
                <w:sz w:val="22"/>
              </w:rPr>
            </w:pPr>
            <w:bookmarkStart w:id="41" w:name="_Toc388339902"/>
            <w:bookmarkStart w:id="42" w:name="_Toc389596588"/>
            <w:bookmarkStart w:id="43" w:name="_Toc389637160"/>
            <w:r>
              <w:rPr>
                <w:b/>
                <w:i/>
                <w:color w:val="E36C0A"/>
                <w:sz w:val="22"/>
              </w:rPr>
              <w:lastRenderedPageBreak/>
              <w:t>Key Considerations for</w:t>
            </w:r>
            <w:r w:rsidRPr="006E3AC2">
              <w:rPr>
                <w:b/>
                <w:i/>
                <w:color w:val="E36C0A"/>
                <w:sz w:val="22"/>
              </w:rPr>
              <w:t xml:space="preserve"> </w:t>
            </w:r>
            <w:r w:rsidR="00CA6FED">
              <w:rPr>
                <w:b/>
                <w:i/>
                <w:color w:val="E36C0A"/>
                <w:sz w:val="22"/>
              </w:rPr>
              <w:t>A</w:t>
            </w:r>
            <w:r w:rsidRPr="006E3AC2">
              <w:rPr>
                <w:b/>
                <w:i/>
                <w:color w:val="E36C0A"/>
                <w:sz w:val="22"/>
              </w:rPr>
              <w:t xml:space="preserve">dministering ESE </w:t>
            </w:r>
            <w:r>
              <w:rPr>
                <w:b/>
                <w:i/>
                <w:color w:val="E36C0A"/>
                <w:sz w:val="22"/>
              </w:rPr>
              <w:t>M</w:t>
            </w:r>
            <w:r w:rsidRPr="006E3AC2">
              <w:rPr>
                <w:b/>
                <w:i/>
                <w:color w:val="E36C0A"/>
                <w:sz w:val="22"/>
              </w:rPr>
              <w:t xml:space="preserve">odel </w:t>
            </w:r>
            <w:r>
              <w:rPr>
                <w:b/>
                <w:i/>
                <w:color w:val="E36C0A"/>
                <w:sz w:val="22"/>
              </w:rPr>
              <w:t>Feedback S</w:t>
            </w:r>
            <w:r w:rsidRPr="006E3AC2">
              <w:rPr>
                <w:b/>
                <w:i/>
                <w:color w:val="E36C0A"/>
                <w:sz w:val="22"/>
              </w:rPr>
              <w:t>urveys</w:t>
            </w:r>
          </w:p>
          <w:p w:rsidR="004B2882" w:rsidRPr="004B2882" w:rsidRDefault="00B05F66" w:rsidP="00D27B82">
            <w:pPr>
              <w:spacing w:after="120"/>
              <w:ind w:right="90"/>
              <w:rPr>
                <w:sz w:val="18"/>
                <w:szCs w:val="18"/>
              </w:rPr>
            </w:pPr>
            <w:r w:rsidRPr="004B2882">
              <w:rPr>
                <w:sz w:val="18"/>
                <w:szCs w:val="18"/>
              </w:rPr>
              <w:t xml:space="preserve">The ESE Model Feedback Surveys are designed to be administered on paper or online, depending on the preferences and capabilities of a school or district. </w:t>
            </w:r>
            <w:r w:rsidR="0087102B">
              <w:rPr>
                <w:sz w:val="18"/>
                <w:szCs w:val="18"/>
              </w:rPr>
              <w:t>(Specific administration protocols for</w:t>
            </w:r>
            <w:r w:rsidRPr="004B2882">
              <w:rPr>
                <w:sz w:val="18"/>
                <w:szCs w:val="18"/>
              </w:rPr>
              <w:t xml:space="preserve"> ESE </w:t>
            </w:r>
            <w:r w:rsidR="00D91007">
              <w:rPr>
                <w:sz w:val="18"/>
                <w:szCs w:val="18"/>
              </w:rPr>
              <w:t>M</w:t>
            </w:r>
            <w:r w:rsidRPr="004B2882">
              <w:rPr>
                <w:sz w:val="18"/>
                <w:szCs w:val="18"/>
              </w:rPr>
              <w:t xml:space="preserve">odel </w:t>
            </w:r>
            <w:r w:rsidR="00D91007">
              <w:rPr>
                <w:sz w:val="18"/>
                <w:szCs w:val="18"/>
              </w:rPr>
              <w:t>S</w:t>
            </w:r>
            <w:r w:rsidRPr="004B2882">
              <w:rPr>
                <w:sz w:val="18"/>
                <w:szCs w:val="18"/>
              </w:rPr>
              <w:t xml:space="preserve">urveys </w:t>
            </w:r>
            <w:r w:rsidR="0087102B">
              <w:rPr>
                <w:sz w:val="18"/>
                <w:szCs w:val="18"/>
              </w:rPr>
              <w:t>are</w:t>
            </w:r>
            <w:r w:rsidRPr="004B2882">
              <w:rPr>
                <w:sz w:val="18"/>
                <w:szCs w:val="18"/>
              </w:rPr>
              <w:t xml:space="preserve"> available in Appendix A.</w:t>
            </w:r>
            <w:r w:rsidR="0087102B">
              <w:rPr>
                <w:sz w:val="18"/>
                <w:szCs w:val="18"/>
              </w:rPr>
              <w:t>)</w:t>
            </w:r>
            <w:r w:rsidRPr="004B2882">
              <w:rPr>
                <w:sz w:val="18"/>
                <w:szCs w:val="18"/>
              </w:rPr>
              <w:t xml:space="preserve"> </w:t>
            </w:r>
            <w:r w:rsidR="0087102B">
              <w:rPr>
                <w:sz w:val="18"/>
                <w:szCs w:val="18"/>
              </w:rPr>
              <w:t xml:space="preserve">Based on the experiences of ESE pilot districts, the following key considerations </w:t>
            </w:r>
            <w:r w:rsidR="00D91007">
              <w:rPr>
                <w:sz w:val="18"/>
                <w:szCs w:val="18"/>
              </w:rPr>
              <w:t>are recommended</w:t>
            </w:r>
            <w:r w:rsidR="0087102B">
              <w:rPr>
                <w:sz w:val="18"/>
                <w:szCs w:val="18"/>
              </w:rPr>
              <w:t xml:space="preserve"> </w:t>
            </w:r>
            <w:r w:rsidRPr="004B2882">
              <w:rPr>
                <w:sz w:val="18"/>
                <w:szCs w:val="18"/>
              </w:rPr>
              <w:t>when choosing to administer a large-scale feedback survey of any kind:</w:t>
            </w:r>
          </w:p>
          <w:p w:rsidR="00EE2486" w:rsidRDefault="004B2882" w:rsidP="00D27B82">
            <w:pPr>
              <w:pStyle w:val="Number1"/>
              <w:spacing w:after="120"/>
              <w:ind w:left="360" w:right="90"/>
              <w:jc w:val="both"/>
              <w:rPr>
                <w:sz w:val="18"/>
                <w:szCs w:val="18"/>
              </w:rPr>
            </w:pPr>
            <w:r w:rsidRPr="004B2882">
              <w:rPr>
                <w:sz w:val="18"/>
                <w:szCs w:val="18"/>
              </w:rPr>
              <w:t xml:space="preserve">Planning &amp; Communication: Collaborative planning and communication with all relevant stakeholders (including students) around the purpose, scope, and timing of feedback surveys is critical to ensuring a successful and smooth administration. </w:t>
            </w:r>
          </w:p>
          <w:p w:rsidR="004B2882" w:rsidRPr="00EB1165" w:rsidRDefault="004B2882" w:rsidP="00D27B82">
            <w:pPr>
              <w:pStyle w:val="Number1"/>
              <w:numPr>
                <w:ilvl w:val="0"/>
                <w:numId w:val="0"/>
              </w:numPr>
              <w:spacing w:after="120"/>
              <w:ind w:left="360" w:right="90" w:hanging="360"/>
              <w:jc w:val="both"/>
              <w:rPr>
                <w:b/>
                <w:i/>
                <w:sz w:val="18"/>
                <w:szCs w:val="18"/>
              </w:rPr>
            </w:pPr>
            <w:r>
              <w:rPr>
                <w:b/>
                <w:i/>
                <w:sz w:val="18"/>
                <w:szCs w:val="18"/>
              </w:rPr>
              <w:t xml:space="preserve">       </w:t>
            </w:r>
            <w:r w:rsidR="0087102B">
              <w:rPr>
                <w:b/>
                <w:i/>
                <w:sz w:val="18"/>
                <w:szCs w:val="18"/>
              </w:rPr>
              <w:t>In Quaboag</w:t>
            </w:r>
            <w:r w:rsidR="00EF0842">
              <w:rPr>
                <w:b/>
                <w:i/>
                <w:sz w:val="18"/>
                <w:szCs w:val="18"/>
              </w:rPr>
              <w:t xml:space="preserve"> Regional School District, Principal </w:t>
            </w:r>
            <w:r w:rsidRPr="00EB1165">
              <w:rPr>
                <w:b/>
                <w:i/>
                <w:sz w:val="18"/>
                <w:szCs w:val="18"/>
              </w:rPr>
              <w:t xml:space="preserve">Greg Myers </w:t>
            </w:r>
            <w:r>
              <w:rPr>
                <w:b/>
                <w:i/>
                <w:sz w:val="18"/>
                <w:szCs w:val="18"/>
              </w:rPr>
              <w:t>gathered a large</w:t>
            </w:r>
            <w:r w:rsidRPr="00EB1165">
              <w:rPr>
                <w:b/>
                <w:i/>
                <w:sz w:val="18"/>
                <w:szCs w:val="18"/>
              </w:rPr>
              <w:t xml:space="preserve"> stakeholder group</w:t>
            </w:r>
            <w:r w:rsidR="00023914">
              <w:rPr>
                <w:b/>
                <w:i/>
                <w:sz w:val="18"/>
                <w:szCs w:val="18"/>
              </w:rPr>
              <w:t xml:space="preserve"> </w:t>
            </w:r>
            <w:r w:rsidRPr="00EB1165">
              <w:rPr>
                <w:b/>
                <w:i/>
                <w:sz w:val="18"/>
                <w:szCs w:val="18"/>
              </w:rPr>
              <w:t xml:space="preserve">to reach a consensus on </w:t>
            </w:r>
            <w:r w:rsidR="0087102B">
              <w:rPr>
                <w:b/>
                <w:i/>
                <w:sz w:val="18"/>
                <w:szCs w:val="18"/>
              </w:rPr>
              <w:t>the following</w:t>
            </w:r>
            <w:r w:rsidR="0087102B" w:rsidRPr="00EB1165">
              <w:rPr>
                <w:b/>
                <w:i/>
                <w:sz w:val="18"/>
                <w:szCs w:val="18"/>
              </w:rPr>
              <w:t xml:space="preserve"> </w:t>
            </w:r>
            <w:r w:rsidRPr="00EB1165">
              <w:rPr>
                <w:b/>
                <w:i/>
                <w:sz w:val="18"/>
                <w:szCs w:val="18"/>
              </w:rPr>
              <w:t>key questions prior to implementing the</w:t>
            </w:r>
            <w:r>
              <w:rPr>
                <w:b/>
                <w:i/>
                <w:sz w:val="18"/>
                <w:szCs w:val="18"/>
              </w:rPr>
              <w:t xml:space="preserve"> ESE pilot survey</w:t>
            </w:r>
            <w:r w:rsidR="0087102B">
              <w:rPr>
                <w:b/>
                <w:i/>
                <w:sz w:val="18"/>
                <w:szCs w:val="18"/>
              </w:rPr>
              <w:t>s</w:t>
            </w:r>
            <w:r w:rsidRPr="00EB1165">
              <w:rPr>
                <w:b/>
                <w:i/>
                <w:sz w:val="18"/>
                <w:szCs w:val="18"/>
              </w:rPr>
              <w:t>: 1) How will we use feedback data? 2) How do we mitigate against this survey being “just one more thing” (i.e., how do we integrate it with other initiatives)?</w:t>
            </w:r>
            <w:r>
              <w:rPr>
                <w:b/>
                <w:i/>
                <w:sz w:val="18"/>
                <w:szCs w:val="18"/>
              </w:rPr>
              <w:t xml:space="preserve"> </w:t>
            </w:r>
            <w:r w:rsidRPr="00EB1165">
              <w:rPr>
                <w:b/>
                <w:i/>
                <w:sz w:val="18"/>
                <w:szCs w:val="18"/>
              </w:rPr>
              <w:t xml:space="preserve">3) How can we implement the survey with minimal impact on student learning time? </w:t>
            </w:r>
          </w:p>
          <w:p w:rsidR="00EE2486" w:rsidRDefault="004B2882" w:rsidP="00D27B82">
            <w:pPr>
              <w:pStyle w:val="Number1"/>
              <w:spacing w:after="120"/>
              <w:ind w:left="360" w:right="90"/>
              <w:jc w:val="both"/>
              <w:rPr>
                <w:sz w:val="18"/>
                <w:szCs w:val="18"/>
              </w:rPr>
            </w:pPr>
            <w:r w:rsidRPr="004B2882">
              <w:rPr>
                <w:sz w:val="18"/>
                <w:szCs w:val="18"/>
              </w:rPr>
              <w:t>Preparation of Participant Data/Rosters &amp; Forms: Preparing accurate and timely rosters will ensure that students complete surveys about the appropriate teacher(s) and staff complete surveys about appropriate administrator</w:t>
            </w:r>
            <w:r w:rsidR="007F45E4">
              <w:rPr>
                <w:sz w:val="18"/>
                <w:szCs w:val="18"/>
              </w:rPr>
              <w:t>(</w:t>
            </w:r>
            <w:r w:rsidRPr="004B2882">
              <w:rPr>
                <w:sz w:val="18"/>
                <w:szCs w:val="18"/>
              </w:rPr>
              <w:t>s</w:t>
            </w:r>
            <w:r w:rsidR="007F45E4">
              <w:rPr>
                <w:sz w:val="18"/>
                <w:szCs w:val="18"/>
              </w:rPr>
              <w:t>)</w:t>
            </w:r>
            <w:r w:rsidRPr="004B2882">
              <w:rPr>
                <w:sz w:val="18"/>
                <w:szCs w:val="18"/>
              </w:rPr>
              <w:t xml:space="preserve">. Rosters should take into consideration the duration of a student/teacher or teacher/administrator relationship, changes in course schedules, </w:t>
            </w:r>
            <w:r w:rsidR="004B29E8">
              <w:rPr>
                <w:sz w:val="18"/>
                <w:szCs w:val="18"/>
              </w:rPr>
              <w:t xml:space="preserve">the number of surveys per respondent, </w:t>
            </w:r>
            <w:r w:rsidRPr="004B2882">
              <w:rPr>
                <w:sz w:val="18"/>
                <w:szCs w:val="18"/>
              </w:rPr>
              <w:t>and student and/or teacher transitions.</w:t>
            </w:r>
          </w:p>
          <w:p w:rsidR="00EE2486" w:rsidRDefault="005C5E06" w:rsidP="00D27B82">
            <w:pPr>
              <w:pStyle w:val="Number1"/>
              <w:numPr>
                <w:ilvl w:val="0"/>
                <w:numId w:val="0"/>
              </w:numPr>
              <w:spacing w:after="120"/>
              <w:ind w:left="360" w:right="90"/>
              <w:jc w:val="both"/>
              <w:rPr>
                <w:sz w:val="18"/>
                <w:szCs w:val="18"/>
              </w:rPr>
            </w:pPr>
            <w:r>
              <w:rPr>
                <w:b/>
                <w:i/>
                <w:sz w:val="18"/>
                <w:szCs w:val="18"/>
              </w:rPr>
              <w:t xml:space="preserve">In </w:t>
            </w:r>
            <w:r w:rsidR="004B2882" w:rsidRPr="00EB1165">
              <w:rPr>
                <w:b/>
                <w:i/>
                <w:sz w:val="18"/>
                <w:szCs w:val="18"/>
              </w:rPr>
              <w:t>Lincoln Public Schools,</w:t>
            </w:r>
            <w:r>
              <w:rPr>
                <w:b/>
                <w:i/>
                <w:sz w:val="18"/>
                <w:szCs w:val="18"/>
              </w:rPr>
              <w:t xml:space="preserve"> the technology director and superintendent</w:t>
            </w:r>
            <w:r w:rsidR="004B2882" w:rsidRPr="00EB1165">
              <w:rPr>
                <w:b/>
                <w:i/>
                <w:sz w:val="18"/>
                <w:szCs w:val="18"/>
              </w:rPr>
              <w:t xml:space="preserve"> convened their leadership team</w:t>
            </w:r>
            <w:r>
              <w:rPr>
                <w:b/>
                <w:i/>
                <w:sz w:val="18"/>
                <w:szCs w:val="18"/>
              </w:rPr>
              <w:t xml:space="preserve"> early in the process</w:t>
            </w:r>
            <w:r w:rsidR="004B2882" w:rsidRPr="00EB1165">
              <w:rPr>
                <w:b/>
                <w:i/>
                <w:sz w:val="18"/>
                <w:szCs w:val="18"/>
              </w:rPr>
              <w:t xml:space="preserve"> to discuss survey participation details</w:t>
            </w:r>
            <w:r w:rsidR="004B2882">
              <w:rPr>
                <w:b/>
                <w:i/>
                <w:sz w:val="18"/>
                <w:szCs w:val="18"/>
              </w:rPr>
              <w:t>. The group</w:t>
            </w:r>
            <w:r w:rsidR="004B2882" w:rsidRPr="00EB1165">
              <w:rPr>
                <w:b/>
                <w:i/>
                <w:sz w:val="18"/>
                <w:szCs w:val="18"/>
              </w:rPr>
              <w:t xml:space="preserve"> collectively decided that students would have to be in a teacher’s class a minimum of six weeks in order to take the survey and</w:t>
            </w:r>
            <w:r w:rsidR="00D91007">
              <w:rPr>
                <w:b/>
                <w:i/>
                <w:sz w:val="18"/>
                <w:szCs w:val="18"/>
              </w:rPr>
              <w:t xml:space="preserve"> </w:t>
            </w:r>
            <w:proofErr w:type="gramStart"/>
            <w:r w:rsidR="00D91007">
              <w:rPr>
                <w:b/>
                <w:i/>
                <w:sz w:val="18"/>
                <w:szCs w:val="18"/>
              </w:rPr>
              <w:t>that</w:t>
            </w:r>
            <w:r w:rsidR="004B2882" w:rsidRPr="00EB1165">
              <w:rPr>
                <w:b/>
                <w:i/>
                <w:sz w:val="18"/>
                <w:szCs w:val="18"/>
              </w:rPr>
              <w:t xml:space="preserve"> students</w:t>
            </w:r>
            <w:proofErr w:type="gramEnd"/>
            <w:r w:rsidR="004B2882" w:rsidRPr="00EB1165">
              <w:rPr>
                <w:b/>
                <w:i/>
                <w:sz w:val="18"/>
                <w:szCs w:val="18"/>
              </w:rPr>
              <w:t xml:space="preserve"> in </w:t>
            </w:r>
            <w:r>
              <w:rPr>
                <w:b/>
                <w:i/>
                <w:sz w:val="18"/>
                <w:szCs w:val="18"/>
              </w:rPr>
              <w:t xml:space="preserve">upper grades </w:t>
            </w:r>
            <w:r w:rsidR="004B2882" w:rsidRPr="00EB1165">
              <w:rPr>
                <w:b/>
                <w:i/>
                <w:sz w:val="18"/>
                <w:szCs w:val="18"/>
              </w:rPr>
              <w:t>would provide feedback for one teacher only.</w:t>
            </w:r>
          </w:p>
          <w:p w:rsidR="004B2882" w:rsidRPr="004B2882" w:rsidRDefault="004B2882" w:rsidP="00D27B82">
            <w:pPr>
              <w:pStyle w:val="Number1"/>
              <w:spacing w:after="120"/>
              <w:ind w:left="360" w:right="90"/>
              <w:jc w:val="both"/>
              <w:rPr>
                <w:sz w:val="18"/>
                <w:szCs w:val="18"/>
              </w:rPr>
            </w:pPr>
            <w:r w:rsidRPr="004B2882">
              <w:rPr>
                <w:sz w:val="18"/>
                <w:szCs w:val="18"/>
              </w:rPr>
              <w:t xml:space="preserve">Survey Administration: The thoughtful administration of surveys should take into account timing (will educators be able to act on the feedback in a timely fashion?), the preservation of student and staff confidentiality (including the identification of proctors, where necessary), and minimal disruption to instructional time. </w:t>
            </w:r>
          </w:p>
          <w:p w:rsidR="004B2882" w:rsidRPr="00EB1165" w:rsidRDefault="004B2882" w:rsidP="00D27B82">
            <w:pPr>
              <w:pStyle w:val="Number1"/>
              <w:numPr>
                <w:ilvl w:val="0"/>
                <w:numId w:val="0"/>
              </w:numPr>
              <w:ind w:left="360" w:right="90" w:hanging="360"/>
              <w:jc w:val="both"/>
              <w:rPr>
                <w:b/>
                <w:i/>
                <w:sz w:val="18"/>
                <w:szCs w:val="18"/>
              </w:rPr>
            </w:pPr>
            <w:r>
              <w:rPr>
                <w:b/>
                <w:i/>
                <w:sz w:val="18"/>
                <w:szCs w:val="18"/>
              </w:rPr>
              <w:t xml:space="preserve">       </w:t>
            </w:r>
            <w:r w:rsidR="005C5E06">
              <w:rPr>
                <w:b/>
                <w:i/>
                <w:sz w:val="18"/>
                <w:szCs w:val="18"/>
              </w:rPr>
              <w:t>D</w:t>
            </w:r>
            <w:r w:rsidRPr="00EB1165">
              <w:rPr>
                <w:b/>
                <w:i/>
                <w:sz w:val="18"/>
                <w:szCs w:val="18"/>
              </w:rPr>
              <w:t>istrict leadership team</w:t>
            </w:r>
            <w:r w:rsidR="005C5E06">
              <w:rPr>
                <w:b/>
                <w:i/>
                <w:sz w:val="18"/>
                <w:szCs w:val="18"/>
              </w:rPr>
              <w:t>s</w:t>
            </w:r>
            <w:r w:rsidRPr="00EB1165">
              <w:rPr>
                <w:b/>
                <w:i/>
                <w:sz w:val="18"/>
                <w:szCs w:val="18"/>
              </w:rPr>
              <w:t xml:space="preserve"> </w:t>
            </w:r>
            <w:r w:rsidR="005C5E06">
              <w:rPr>
                <w:b/>
                <w:i/>
                <w:sz w:val="18"/>
                <w:szCs w:val="18"/>
              </w:rPr>
              <w:t xml:space="preserve">in pilot districts </w:t>
            </w:r>
            <w:r w:rsidRPr="00EB1165">
              <w:rPr>
                <w:b/>
                <w:i/>
                <w:sz w:val="18"/>
                <w:szCs w:val="18"/>
              </w:rPr>
              <w:t xml:space="preserve">worked together to </w:t>
            </w:r>
            <w:r>
              <w:rPr>
                <w:b/>
                <w:i/>
                <w:sz w:val="18"/>
                <w:szCs w:val="18"/>
              </w:rPr>
              <w:t xml:space="preserve">address </w:t>
            </w:r>
            <w:r w:rsidRPr="00EB1165">
              <w:rPr>
                <w:b/>
                <w:i/>
                <w:sz w:val="18"/>
                <w:szCs w:val="18"/>
              </w:rPr>
              <w:t>key questions about the pilot survey administration</w:t>
            </w:r>
            <w:r w:rsidR="005C5E06">
              <w:rPr>
                <w:b/>
                <w:i/>
                <w:sz w:val="18"/>
                <w:szCs w:val="18"/>
              </w:rPr>
              <w:t xml:space="preserve">: </w:t>
            </w:r>
            <w:r w:rsidRPr="00EB1165">
              <w:rPr>
                <w:b/>
                <w:i/>
                <w:sz w:val="18"/>
                <w:szCs w:val="18"/>
              </w:rPr>
              <w:t xml:space="preserve">how students would be grouped for the survey administration (i.e., by homeroom or by a particular subject), who would proctor the surveys, where surveys </w:t>
            </w:r>
            <w:r w:rsidR="007F45E4">
              <w:rPr>
                <w:b/>
                <w:i/>
                <w:sz w:val="18"/>
                <w:szCs w:val="18"/>
              </w:rPr>
              <w:t xml:space="preserve">would </w:t>
            </w:r>
            <w:r w:rsidRPr="00EB1165">
              <w:rPr>
                <w:b/>
                <w:i/>
                <w:sz w:val="18"/>
                <w:szCs w:val="18"/>
              </w:rPr>
              <w:t>be administered (i.e.</w:t>
            </w:r>
            <w:r w:rsidR="00487341">
              <w:rPr>
                <w:b/>
                <w:i/>
                <w:sz w:val="18"/>
                <w:szCs w:val="18"/>
              </w:rPr>
              <w:t>,</w:t>
            </w:r>
            <w:r w:rsidRPr="00EB1165">
              <w:rPr>
                <w:b/>
                <w:i/>
                <w:sz w:val="18"/>
                <w:szCs w:val="18"/>
              </w:rPr>
              <w:t xml:space="preserve"> in classrooms or in computer labs), </w:t>
            </w:r>
            <w:r w:rsidR="005C5E06">
              <w:rPr>
                <w:b/>
                <w:i/>
                <w:sz w:val="18"/>
                <w:szCs w:val="18"/>
              </w:rPr>
              <w:t xml:space="preserve">and </w:t>
            </w:r>
            <w:r w:rsidRPr="00EB1165">
              <w:rPr>
                <w:b/>
                <w:i/>
                <w:sz w:val="18"/>
                <w:szCs w:val="18"/>
              </w:rPr>
              <w:t>how students would be identified in order to protect their confidentialit</w:t>
            </w:r>
            <w:r w:rsidR="005C5E06">
              <w:rPr>
                <w:b/>
                <w:i/>
                <w:sz w:val="18"/>
                <w:szCs w:val="18"/>
              </w:rPr>
              <w:t xml:space="preserve">y. For staff surveys, </w:t>
            </w:r>
            <w:r w:rsidR="00487341">
              <w:rPr>
                <w:b/>
                <w:i/>
                <w:sz w:val="18"/>
                <w:szCs w:val="18"/>
              </w:rPr>
              <w:t>some pilot districts afforded staff time in faculty meetings to complete surveys, while others encouraged staff to take the surveys on their own time.</w:t>
            </w:r>
          </w:p>
          <w:p w:rsidR="004B2882" w:rsidRPr="004B2882" w:rsidRDefault="004B2882" w:rsidP="00D27B82">
            <w:pPr>
              <w:pStyle w:val="Number1"/>
              <w:ind w:left="360" w:right="90"/>
              <w:jc w:val="both"/>
              <w:rPr>
                <w:sz w:val="18"/>
                <w:szCs w:val="18"/>
              </w:rPr>
            </w:pPr>
            <w:r w:rsidRPr="004B2882">
              <w:rPr>
                <w:sz w:val="18"/>
                <w:szCs w:val="18"/>
              </w:rPr>
              <w:t xml:space="preserve">Data Processing &amp; Timely Reports: </w:t>
            </w:r>
            <w:r w:rsidR="00087158" w:rsidRPr="00087158">
              <w:rPr>
                <w:sz w:val="18"/>
                <w:szCs w:val="18"/>
              </w:rPr>
              <w:t>Data processing and timely data turnaround are essential components of an effective survey project. Districts should be prepared to receive, process, and return aggregate survey data to individual educators in a timely manner such that educators may incorporate the information directly into their practice as quickly as possible</w:t>
            </w:r>
            <w:r w:rsidRPr="004B2882">
              <w:rPr>
                <w:sz w:val="18"/>
                <w:szCs w:val="18"/>
              </w:rPr>
              <w:t>.</w:t>
            </w:r>
          </w:p>
          <w:p w:rsidR="00EE2486" w:rsidRDefault="004B2882" w:rsidP="00D27B82">
            <w:pPr>
              <w:pStyle w:val="Number1"/>
              <w:spacing w:after="120"/>
              <w:ind w:left="360" w:right="90"/>
              <w:jc w:val="both"/>
              <w:rPr>
                <w:sz w:val="18"/>
                <w:szCs w:val="18"/>
              </w:rPr>
            </w:pPr>
            <w:r w:rsidRPr="004B2882">
              <w:rPr>
                <w:sz w:val="18"/>
                <w:szCs w:val="18"/>
              </w:rPr>
              <w:t xml:space="preserve">Usefulness of Reports: Data is only as useful as the format within which it is received. Survey reports should present data in a manner that communicates meaning and relevance to the educator. For example, survey reports may group data by construct, such as the Standards and Indicators of </w:t>
            </w:r>
            <w:r w:rsidR="00D91007">
              <w:rPr>
                <w:sz w:val="18"/>
                <w:szCs w:val="18"/>
              </w:rPr>
              <w:t>E</w:t>
            </w:r>
            <w:r w:rsidRPr="004B2882">
              <w:rPr>
                <w:sz w:val="18"/>
                <w:szCs w:val="18"/>
              </w:rPr>
              <w:t xml:space="preserve">ffective </w:t>
            </w:r>
            <w:r w:rsidR="00D91007">
              <w:rPr>
                <w:sz w:val="18"/>
                <w:szCs w:val="18"/>
              </w:rPr>
              <w:t>P</w:t>
            </w:r>
            <w:r w:rsidRPr="004B2882">
              <w:rPr>
                <w:sz w:val="18"/>
                <w:szCs w:val="18"/>
              </w:rPr>
              <w:t xml:space="preserve">ractice; they may also provide educators with </w:t>
            </w:r>
            <w:r w:rsidR="00CA33C7">
              <w:rPr>
                <w:sz w:val="18"/>
                <w:szCs w:val="18"/>
              </w:rPr>
              <w:t xml:space="preserve">aggregated </w:t>
            </w:r>
            <w:r w:rsidRPr="004B2882">
              <w:rPr>
                <w:sz w:val="18"/>
                <w:szCs w:val="18"/>
              </w:rPr>
              <w:t xml:space="preserve">comparative data </w:t>
            </w:r>
            <w:r w:rsidR="00CA33C7">
              <w:rPr>
                <w:sz w:val="18"/>
                <w:szCs w:val="18"/>
              </w:rPr>
              <w:t>(by grade or content area)</w:t>
            </w:r>
            <w:r w:rsidRPr="004B2882">
              <w:rPr>
                <w:sz w:val="18"/>
                <w:szCs w:val="18"/>
              </w:rPr>
              <w:t xml:space="preserve"> to signal where they are excelling and where they have room for growth. A sample report is available on pg. </w:t>
            </w:r>
            <w:r w:rsidR="00487341">
              <w:rPr>
                <w:sz w:val="18"/>
                <w:szCs w:val="18"/>
              </w:rPr>
              <w:t>12</w:t>
            </w:r>
            <w:r w:rsidRPr="004B2882">
              <w:rPr>
                <w:sz w:val="18"/>
                <w:szCs w:val="18"/>
              </w:rPr>
              <w:t xml:space="preserve">. ESE encourages districts </w:t>
            </w:r>
            <w:r w:rsidRPr="004B2882">
              <w:rPr>
                <w:i/>
                <w:sz w:val="18"/>
                <w:szCs w:val="18"/>
              </w:rPr>
              <w:t>not</w:t>
            </w:r>
            <w:r w:rsidRPr="004B2882">
              <w:rPr>
                <w:sz w:val="18"/>
                <w:szCs w:val="18"/>
              </w:rPr>
              <w:t xml:space="preserve"> to produce reports that generate scores or “grades,” but to simply provide descriptive, item-level data that allows an educator to understand, analyze, and act upon the feedback received.</w:t>
            </w:r>
          </w:p>
          <w:p w:rsidR="00EE2486" w:rsidRDefault="004B2882" w:rsidP="00D27B82">
            <w:pPr>
              <w:pStyle w:val="Number1"/>
              <w:numPr>
                <w:ilvl w:val="0"/>
                <w:numId w:val="0"/>
              </w:numPr>
              <w:spacing w:after="0"/>
              <w:ind w:left="360" w:right="90" w:hanging="360"/>
              <w:jc w:val="both"/>
              <w:rPr>
                <w:b/>
                <w:i/>
                <w:sz w:val="18"/>
                <w:szCs w:val="18"/>
              </w:rPr>
            </w:pPr>
            <w:r>
              <w:rPr>
                <w:b/>
                <w:i/>
                <w:sz w:val="18"/>
                <w:szCs w:val="18"/>
              </w:rPr>
              <w:t xml:space="preserve">       </w:t>
            </w:r>
            <w:r w:rsidRPr="00EB1165">
              <w:rPr>
                <w:b/>
                <w:i/>
                <w:sz w:val="18"/>
                <w:szCs w:val="18"/>
              </w:rPr>
              <w:t xml:space="preserve">Colleen Mucha, principal of West Brookfield Elementary School in Quaboag, sums up how her teachers responded to the pilot survey reports and made targeted adjustments to practice based on the data they received: “I am so pleased at how the teachers have really reflected upon the student responses.  I have even seen some positive changes in practice since the results came. I think this is a very good sign for the potential impact of these surveys.”  </w:t>
            </w:r>
          </w:p>
        </w:tc>
      </w:tr>
    </w:tbl>
    <w:p w:rsidR="00EE2486" w:rsidRDefault="00EE2486">
      <w:bookmarkStart w:id="44" w:name="_Toc388339903"/>
      <w:bookmarkStart w:id="45" w:name="_Toc389596589"/>
      <w:bookmarkStart w:id="46" w:name="_Toc389637161"/>
      <w:bookmarkEnd w:id="41"/>
      <w:bookmarkEnd w:id="42"/>
      <w:bookmarkEnd w:id="43"/>
    </w:p>
    <w:p w:rsidR="0093238E" w:rsidRDefault="0093238E" w:rsidP="007E39E1">
      <w:pPr>
        <w:pStyle w:val="Heading6"/>
      </w:pPr>
      <w:r>
        <w:lastRenderedPageBreak/>
        <w:t xml:space="preserve">Using ESE Model </w:t>
      </w:r>
      <w:r w:rsidR="000A0F1F">
        <w:t xml:space="preserve">Feedback </w:t>
      </w:r>
      <w:r>
        <w:t>Survey Results</w:t>
      </w:r>
      <w:bookmarkEnd w:id="44"/>
      <w:bookmarkEnd w:id="45"/>
      <w:bookmarkEnd w:id="46"/>
    </w:p>
    <w:p w:rsidR="000C1C5C" w:rsidRDefault="00087158" w:rsidP="005D03BA">
      <w:r>
        <w:t>Where</w:t>
      </w:r>
      <w:r w:rsidR="00A74459">
        <w:t xml:space="preserve"> </w:t>
      </w:r>
      <w:r w:rsidR="000C1C5C">
        <w:t>districts</w:t>
      </w:r>
      <w:r w:rsidR="00A74459">
        <w:t xml:space="preserve"> </w:t>
      </w:r>
      <w:r>
        <w:t>plan</w:t>
      </w:r>
      <w:r w:rsidR="000C1C5C">
        <w:t xml:space="preserve"> to implement one or more ESE </w:t>
      </w:r>
      <w:r w:rsidR="000A0F1F">
        <w:t>M</w:t>
      </w:r>
      <w:r w:rsidR="000C1C5C">
        <w:t xml:space="preserve">odel </w:t>
      </w:r>
      <w:r w:rsidR="000A0F1F">
        <w:t>F</w:t>
      </w:r>
      <w:r w:rsidR="000C1C5C">
        <w:t xml:space="preserve">eedback </w:t>
      </w:r>
      <w:r w:rsidR="000A0F1F">
        <w:t>S</w:t>
      </w:r>
      <w:r w:rsidR="000C1C5C">
        <w:t xml:space="preserve">urveys, ESE recommends that survey results </w:t>
      </w:r>
      <w:r w:rsidR="00A74459">
        <w:t xml:space="preserve">be incorporated </w:t>
      </w:r>
      <w:r w:rsidR="000C1C5C">
        <w:t xml:space="preserve">into steps 1 and 2 of an educator’s </w:t>
      </w:r>
      <w:r w:rsidR="00D27B82">
        <w:t>5</w:t>
      </w:r>
      <w:r w:rsidR="000C1C5C">
        <w:t>-step evaluation cycle: the self-assessment and/or goal-setting and plan development processes.</w:t>
      </w:r>
      <w:r w:rsidR="000C1C5C" w:rsidRPr="00CE0078">
        <w:t xml:space="preserve"> </w:t>
      </w:r>
      <w:r w:rsidR="000C1C5C">
        <w:t xml:space="preserve">For more information on this formative use of student feedback, please see </w:t>
      </w:r>
      <w:hyperlink w:anchor="_Section_2:_Incorporating" w:history="1">
        <w:r w:rsidR="000C1C5C" w:rsidRPr="000C1C5C">
          <w:rPr>
            <w:rStyle w:val="Hyperlink"/>
            <w:rFonts w:cs="Arial"/>
            <w:szCs w:val="20"/>
          </w:rPr>
          <w:t>Section 2: Incorporating Feedback into the 5-Step Cycle of Evaluation</w:t>
        </w:r>
      </w:hyperlink>
      <w:r w:rsidR="000C1C5C">
        <w:t xml:space="preserve">. </w:t>
      </w:r>
    </w:p>
    <w:p w:rsidR="000C1C5C" w:rsidRPr="007B3E96" w:rsidRDefault="003E5A2F" w:rsidP="007B3E96">
      <w:r>
        <w:rPr>
          <w:noProof/>
        </w:rPr>
        <w:pict>
          <v:shape id="Text Box 30" o:spid="_x0000_s1028" type="#_x0000_t202" style="position:absolute;left:0;text-align:left;margin-left:-1.95pt;margin-top:73.4pt;width:464.35pt;height:274.5pt;z-index:-251648512;visibility:visible;mso-width-relative:margin;mso-height-relative:margin" wrapcoords="-35 -62 -35 21600 21635 21600 21635 -62 -35 -6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" fillcolor="#f2f2f2" strokecolor="#365f91" strokeweight="1.5pt">
            <v:shadow color="#243f60" opacity=".5" offset="1pt,.74831mm"/>
            <v:textbox>
              <w:txbxContent>
                <w:p w:rsidR="00BD6723" w:rsidRDefault="00BD6723" w:rsidP="002502FA">
                  <w:pPr>
                    <w:spacing w:before="120" w:after="120"/>
                    <w:ind w:right="63"/>
                    <w:jc w:val="left"/>
                    <w:rPr>
                      <w:b/>
                      <w:i/>
                      <w:color w:val="E36C0A"/>
                      <w:sz w:val="22"/>
                    </w:rPr>
                  </w:pPr>
                  <w:r w:rsidRPr="006E3AC2">
                    <w:rPr>
                      <w:b/>
                      <w:i/>
                      <w:color w:val="E36C0A"/>
                      <w:sz w:val="22"/>
                    </w:rPr>
                    <w:t xml:space="preserve">Guidelines for administering ESE </w:t>
                  </w:r>
                  <w:r>
                    <w:rPr>
                      <w:b/>
                      <w:i/>
                      <w:color w:val="E36C0A"/>
                      <w:sz w:val="22"/>
                    </w:rPr>
                    <w:t>M</w:t>
                  </w:r>
                  <w:r w:rsidRPr="006E3AC2">
                    <w:rPr>
                      <w:b/>
                      <w:i/>
                      <w:color w:val="E36C0A"/>
                      <w:sz w:val="22"/>
                    </w:rPr>
                    <w:t xml:space="preserve">odel </w:t>
                  </w:r>
                  <w:r>
                    <w:rPr>
                      <w:b/>
                      <w:i/>
                      <w:color w:val="E36C0A"/>
                      <w:sz w:val="22"/>
                    </w:rPr>
                    <w:t>Feedback S</w:t>
                  </w:r>
                  <w:r w:rsidRPr="006E3AC2">
                    <w:rPr>
                      <w:b/>
                      <w:i/>
                      <w:color w:val="E36C0A"/>
                      <w:sz w:val="22"/>
                    </w:rPr>
                    <w:t>urveys more than once in a year</w:t>
                  </w:r>
                </w:p>
                <w:p w:rsidR="00BD6723" w:rsidRDefault="00BD6723" w:rsidP="002502FA">
                  <w:pPr>
                    <w:spacing w:after="60"/>
                    <w:ind w:right="158"/>
                  </w:pPr>
                  <w:r>
                    <w:t>Although the ESE Model Surveys are not designed to be measures of growth, many educators are accustomed to, and find value in, administering a feedback survey more than once in a given year. In this way, they identify areas of focus early on, implement changes to practice, and assess progress over time. The ESE Model Survey short forms are designed to make it possible to survey students or staff more than once without resulting in survey fatigue or taking up too much class time. However, surveying populations more than once raises potential challenges to the validity and reliability of survey data. Below are several guidelines we encourage districts and schools to follow when administering the ESE model surveys multiple times in a given year:</w:t>
                  </w:r>
                </w:p>
                <w:p w:rsidR="00BD6723" w:rsidRDefault="00BD6723" w:rsidP="002502FA">
                  <w:pPr>
                    <w:pStyle w:val="ListParagraph"/>
                    <w:numPr>
                      <w:ilvl w:val="0"/>
                      <w:numId w:val="49"/>
                    </w:numPr>
                    <w:spacing w:after="120"/>
                    <w:ind w:right="153"/>
                    <w:contextualSpacing w:val="0"/>
                  </w:pPr>
                  <w:r>
                    <w:t>Ensure that sufficient time has passed before the first survey is administered, so that students, teachers and administrators have had ample opportunity to get to know one another.</w:t>
                  </w:r>
                </w:p>
                <w:p w:rsidR="00BD6723" w:rsidRDefault="00BD6723" w:rsidP="002502FA">
                  <w:pPr>
                    <w:pStyle w:val="ListParagraph"/>
                    <w:numPr>
                      <w:ilvl w:val="0"/>
                      <w:numId w:val="49"/>
                    </w:numPr>
                    <w:spacing w:after="120"/>
                    <w:ind w:right="153"/>
                    <w:contextualSpacing w:val="0"/>
                  </w:pPr>
                  <w:r>
                    <w:t>Ensure that sufficient time passes between survey administrations, so that educators can address specific areas of practice in a meaningful way.</w:t>
                  </w:r>
                </w:p>
                <w:p w:rsidR="00BD6723" w:rsidRDefault="00BD6723" w:rsidP="002502FA">
                  <w:pPr>
                    <w:pStyle w:val="ListParagraph"/>
                    <w:numPr>
                      <w:ilvl w:val="0"/>
                      <w:numId w:val="49"/>
                    </w:numPr>
                    <w:spacing w:after="120"/>
                    <w:ind w:right="153"/>
                    <w:contextualSpacing w:val="0"/>
                  </w:pPr>
                  <w:r>
                    <w:t xml:space="preserve">Establish clear processes to track individual responses across survey administrations (using unique respondent identifiers such as SASIDS, for example), so that educators can see paired comparative data from the respondents who completed surveys during both administrations; this allows for an accurate assessment of change over time and mitigates problems associated with changes to rosters between survey administrations. </w:t>
                  </w:r>
                </w:p>
              </w:txbxContent>
            </v:textbox>
            <w10:wrap type="tight"/>
          </v:shape>
        </w:pict>
      </w:r>
      <w:r w:rsidR="002C52E0">
        <w:t>The formative use of ESE model survey data is recommended in acknowledgment of the instruments’ early developmental stage. While</w:t>
      </w:r>
      <w:r w:rsidR="000C1C5C">
        <w:t xml:space="preserve"> the pilot administrations in the 2013–14 school year allowed for an initial determination of item</w:t>
      </w:r>
      <w:r w:rsidR="00CB657F">
        <w:t xml:space="preserve"> validity and</w:t>
      </w:r>
      <w:r w:rsidR="000C1C5C">
        <w:t xml:space="preserve"> reliability across respondents, ESE will be conducting</w:t>
      </w:r>
      <w:r w:rsidR="000C1C5C" w:rsidRPr="00CE0078">
        <w:t xml:space="preserve"> additional ext</w:t>
      </w:r>
      <w:r w:rsidR="000C1C5C">
        <w:t>ernal validity analyses of the model survey</w:t>
      </w:r>
      <w:r w:rsidR="000C1C5C" w:rsidRPr="00CE0078">
        <w:t xml:space="preserve"> </w:t>
      </w:r>
      <w:r w:rsidR="000C1C5C">
        <w:t>instruments in subsequent years and</w:t>
      </w:r>
      <w:r w:rsidR="002C52E0">
        <w:t xml:space="preserve"> engaging in</w:t>
      </w:r>
      <w:r w:rsidR="000C1C5C">
        <w:t xml:space="preserve"> ongoing item refinement, after which point the summative use of model survey data </w:t>
      </w:r>
      <w:r w:rsidR="004B29E8">
        <w:t xml:space="preserve">may </w:t>
      </w:r>
      <w:r w:rsidR="000C1C5C">
        <w:t>be more appropriate.</w:t>
      </w:r>
    </w:p>
    <w:p w:rsidR="00EB2D43" w:rsidRDefault="00A902FD" w:rsidP="000528A8">
      <w:pPr>
        <w:pStyle w:val="Heading6"/>
        <w:spacing w:before="280" w:after="120"/>
      </w:pPr>
      <w:bookmarkStart w:id="47" w:name="_Toc388339904"/>
      <w:bookmarkStart w:id="48" w:name="_Toc389596590"/>
      <w:bookmarkStart w:id="49" w:name="_Toc389637162"/>
      <w:r>
        <w:t>M</w:t>
      </w:r>
      <w:r w:rsidR="0093238E">
        <w:t xml:space="preserve">odifying ESE Model </w:t>
      </w:r>
      <w:r w:rsidR="000A0F1F">
        <w:t xml:space="preserve">Feedback </w:t>
      </w:r>
      <w:r w:rsidR="0093238E">
        <w:t>Surveys for Other Educators</w:t>
      </w:r>
      <w:bookmarkEnd w:id="47"/>
      <w:bookmarkEnd w:id="48"/>
      <w:bookmarkEnd w:id="49"/>
    </w:p>
    <w:p w:rsidR="007F45E4" w:rsidRDefault="00CE0078" w:rsidP="00CE0078">
      <w:pPr>
        <w:pStyle w:val="Bullet1"/>
        <w:numPr>
          <w:ilvl w:val="0"/>
          <w:numId w:val="0"/>
        </w:numPr>
      </w:pPr>
      <w:r w:rsidRPr="00644BA8">
        <w:rPr>
          <w:bCs/>
          <w:iCs/>
          <w:szCs w:val="20"/>
        </w:rPr>
        <w:t>The ESE Model</w:t>
      </w:r>
      <w:r w:rsidR="000A0F1F" w:rsidRPr="00644BA8">
        <w:rPr>
          <w:bCs/>
          <w:iCs/>
          <w:szCs w:val="20"/>
        </w:rPr>
        <w:t xml:space="preserve"> Feedback</w:t>
      </w:r>
      <w:r w:rsidRPr="00644BA8">
        <w:rPr>
          <w:bCs/>
          <w:iCs/>
          <w:szCs w:val="20"/>
        </w:rPr>
        <w:t xml:space="preserve"> Surveys are desi</w:t>
      </w:r>
      <w:r>
        <w:rPr>
          <w:bCs/>
          <w:iCs/>
          <w:szCs w:val="20"/>
        </w:rPr>
        <w:t xml:space="preserve">gned for </w:t>
      </w:r>
      <w:r w:rsidR="00F045E0">
        <w:rPr>
          <w:bCs/>
          <w:iCs/>
          <w:szCs w:val="20"/>
        </w:rPr>
        <w:t xml:space="preserve">students to complete about </w:t>
      </w:r>
      <w:r w:rsidR="00CB657F">
        <w:t>classroom t</w:t>
      </w:r>
      <w:r>
        <w:t xml:space="preserve">eachers </w:t>
      </w:r>
      <w:r w:rsidR="00F045E0">
        <w:t>of</w:t>
      </w:r>
      <w:r>
        <w:t xml:space="preserve"> grades 3-12</w:t>
      </w:r>
      <w:r w:rsidR="00F045E0">
        <w:t>, and for school staff to complete about school-level administrative leaders.</w:t>
      </w:r>
      <w:r>
        <w:t xml:space="preserve"> </w:t>
      </w:r>
      <w:r w:rsidR="00F045E0">
        <w:t>Because the surveys reflect teaching and administrative leadership practices that are applicable to all educators, m</w:t>
      </w:r>
      <w:r>
        <w:t>any</w:t>
      </w:r>
      <w:r w:rsidR="006A40EB">
        <w:t xml:space="preserve"> of the</w:t>
      </w:r>
      <w:r>
        <w:t xml:space="preserve"> survey items </w:t>
      </w:r>
      <w:r w:rsidR="002C52E0">
        <w:t xml:space="preserve">are </w:t>
      </w:r>
      <w:r>
        <w:t>applicable to other educators</w:t>
      </w:r>
      <w:r w:rsidR="00F045E0">
        <w:t>,</w:t>
      </w:r>
      <w:r>
        <w:t xml:space="preserve"> such as </w:t>
      </w:r>
      <w:r w:rsidR="00F045E0">
        <w:t>instructional coaches</w:t>
      </w:r>
      <w:r w:rsidR="004B29E8">
        <w:t xml:space="preserve"> </w:t>
      </w:r>
      <w:r w:rsidR="00F045E0">
        <w:t xml:space="preserve">and </w:t>
      </w:r>
      <w:r>
        <w:t>specialized instructional support personnel</w:t>
      </w:r>
      <w:r w:rsidR="004B29E8">
        <w:t>, as well</w:t>
      </w:r>
      <w:r>
        <w:t xml:space="preserve">. </w:t>
      </w:r>
      <w:r w:rsidR="00CA33C7">
        <w:t>That said, d</w:t>
      </w:r>
      <w:r>
        <w:t>istrict</w:t>
      </w:r>
      <w:r w:rsidR="00087158">
        <w:t>s</w:t>
      </w:r>
      <w:r w:rsidR="000C2ED5">
        <w:t xml:space="preserve"> </w:t>
      </w:r>
      <w:r>
        <w:t xml:space="preserve">may choose to </w:t>
      </w:r>
      <w:r w:rsidR="00F045E0">
        <w:t xml:space="preserve">modify survey forms for specific educator roles </w:t>
      </w:r>
      <w:r>
        <w:t>to ensure that the feedback an educator receives is applicable to the content he or she</w:t>
      </w:r>
      <w:r w:rsidR="00F045E0">
        <w:t xml:space="preserve"> is responsible for delivering. </w:t>
      </w:r>
    </w:p>
    <w:p w:rsidR="00F045E0" w:rsidRDefault="00F60461" w:rsidP="00CE0078">
      <w:pPr>
        <w:pStyle w:val="Bullet1"/>
        <w:numPr>
          <w:ilvl w:val="0"/>
          <w:numId w:val="0"/>
        </w:numPr>
      </w:pPr>
      <w:r>
        <w:t xml:space="preserve">To support districts in this work, </w:t>
      </w:r>
      <w:r w:rsidR="000C2ED5">
        <w:t xml:space="preserve">ESE </w:t>
      </w:r>
      <w:r w:rsidR="00DC3C8F">
        <w:t xml:space="preserve">has created </w:t>
      </w:r>
      <w:r w:rsidR="004B29E8">
        <w:t>an Item Bank</w:t>
      </w:r>
      <w:r>
        <w:t xml:space="preserve"> comprised of additional survey items aligned to observable teaching and leadership practices within the Massachusetts Standards and Indicators.</w:t>
      </w:r>
      <w:r w:rsidR="000C2ED5">
        <w:t xml:space="preserve"> </w:t>
      </w:r>
      <w:r w:rsidR="00DC3C8F">
        <w:t xml:space="preserve">The Item Bank is available as a part of </w:t>
      </w:r>
      <w:r w:rsidR="00A57A46">
        <w:t xml:space="preserve">the standard survey forms in </w:t>
      </w:r>
      <w:hyperlink r:id="rId34" w:history="1">
        <w:r w:rsidR="00DC3C8F" w:rsidRPr="00DC3C8F">
          <w:rPr>
            <w:rStyle w:val="Hyperlink"/>
            <w:rFonts w:cs="Arial"/>
          </w:rPr>
          <w:t>Appendix A</w:t>
        </w:r>
      </w:hyperlink>
      <w:r w:rsidR="00DC3C8F">
        <w:t xml:space="preserve"> to this guide. </w:t>
      </w:r>
      <w:r w:rsidR="00FE1059">
        <w:t>Districts may</w:t>
      </w:r>
      <w:r>
        <w:t xml:space="preserve"> draw from this </w:t>
      </w:r>
      <w:r w:rsidR="004018E6">
        <w:t>i</w:t>
      </w:r>
      <w:r>
        <w:t xml:space="preserve">tem </w:t>
      </w:r>
      <w:r w:rsidR="004018E6">
        <w:t>b</w:t>
      </w:r>
      <w:r>
        <w:t>ank to</w:t>
      </w:r>
      <w:r w:rsidR="00FE1059">
        <w:t>:</w:t>
      </w:r>
    </w:p>
    <w:p w:rsidR="00FE1059" w:rsidRDefault="00FE1059" w:rsidP="00BD6723">
      <w:pPr>
        <w:pStyle w:val="Bullet1"/>
        <w:numPr>
          <w:ilvl w:val="0"/>
          <w:numId w:val="34"/>
        </w:numPr>
        <w:spacing w:after="120"/>
      </w:pPr>
      <w:r>
        <w:lastRenderedPageBreak/>
        <w:t xml:space="preserve">Add items to ESE </w:t>
      </w:r>
      <w:r w:rsidR="008E7DDF">
        <w:t>M</w:t>
      </w:r>
      <w:r>
        <w:t>odel</w:t>
      </w:r>
      <w:r w:rsidR="000A0F1F">
        <w:t xml:space="preserve"> Feedback</w:t>
      </w:r>
      <w:r>
        <w:t xml:space="preserve"> </w:t>
      </w:r>
      <w:r w:rsidR="008E7DDF">
        <w:t>S</w:t>
      </w:r>
      <w:r>
        <w:t>urveys that align to key instructional content or leadership responsibilities of a specific educator role;</w:t>
      </w:r>
    </w:p>
    <w:p w:rsidR="00FE1059" w:rsidRDefault="00FE1059" w:rsidP="00BD6723">
      <w:pPr>
        <w:pStyle w:val="Bullet1"/>
        <w:numPr>
          <w:ilvl w:val="0"/>
          <w:numId w:val="34"/>
        </w:numPr>
        <w:spacing w:after="120"/>
      </w:pPr>
      <w:r>
        <w:t>Adapt wording of individual items to better align responses to a specific educator role; and/or</w:t>
      </w:r>
    </w:p>
    <w:p w:rsidR="00FE1059" w:rsidRDefault="00FE1059" w:rsidP="00BD6723">
      <w:pPr>
        <w:pStyle w:val="Bullet1"/>
        <w:numPr>
          <w:ilvl w:val="0"/>
          <w:numId w:val="34"/>
        </w:numPr>
        <w:spacing w:after="120"/>
      </w:pPr>
      <w:r>
        <w:t>Remove item</w:t>
      </w:r>
      <w:r w:rsidR="00F60461">
        <w:t>(</w:t>
      </w:r>
      <w:r>
        <w:t>s</w:t>
      </w:r>
      <w:r w:rsidR="00F60461">
        <w:t>)</w:t>
      </w:r>
      <w:r>
        <w:t xml:space="preserve"> from an ESE </w:t>
      </w:r>
      <w:r w:rsidR="000A0F1F">
        <w:t>M</w:t>
      </w:r>
      <w:r>
        <w:t xml:space="preserve">odel </w:t>
      </w:r>
      <w:r w:rsidR="000A0F1F">
        <w:t>Feedback S</w:t>
      </w:r>
      <w:r>
        <w:t>urvey that are not applicable to a specific educator role</w:t>
      </w:r>
      <w:r w:rsidR="00F60461">
        <w:t xml:space="preserve"> and replace them with more appropriate item(s)</w:t>
      </w:r>
      <w:r>
        <w:t>.</w:t>
      </w:r>
    </w:p>
    <w:p w:rsidR="00CE0078" w:rsidRDefault="00FE1059" w:rsidP="00CE0078">
      <w:pPr>
        <w:pStyle w:val="Bullet1"/>
        <w:numPr>
          <w:ilvl w:val="0"/>
          <w:numId w:val="0"/>
        </w:numPr>
      </w:pPr>
      <w:r>
        <w:t xml:space="preserve">While these adaptations may be appropriate for specific educator roles, </w:t>
      </w:r>
      <w:r w:rsidR="00CE0078">
        <w:t xml:space="preserve">districts must be aware that altering the </w:t>
      </w:r>
      <w:r w:rsidR="00B52E97">
        <w:t>E</w:t>
      </w:r>
      <w:r w:rsidR="001334C8">
        <w:t xml:space="preserve">SE </w:t>
      </w:r>
      <w:r w:rsidR="00D354B1">
        <w:t>M</w:t>
      </w:r>
      <w:r w:rsidR="001334C8">
        <w:t>odel</w:t>
      </w:r>
      <w:r w:rsidR="000A0F1F">
        <w:t xml:space="preserve"> Feedback</w:t>
      </w:r>
      <w:r w:rsidR="001334C8">
        <w:t xml:space="preserve"> </w:t>
      </w:r>
      <w:r w:rsidR="00D354B1">
        <w:t>S</w:t>
      </w:r>
      <w:r>
        <w:t>urvey</w:t>
      </w:r>
      <w:r w:rsidR="00D354B1">
        <w:t>s</w:t>
      </w:r>
      <w:r>
        <w:t xml:space="preserve"> </w:t>
      </w:r>
      <w:r w:rsidR="00CE0078">
        <w:t xml:space="preserve">can </w:t>
      </w:r>
      <w:r>
        <w:t xml:space="preserve">compromise </w:t>
      </w:r>
      <w:r w:rsidR="00CE0078">
        <w:t xml:space="preserve">the </w:t>
      </w:r>
      <w:r w:rsidR="005D03BA">
        <w:t>validity and reliability</w:t>
      </w:r>
      <w:r w:rsidR="00CE0078">
        <w:t xml:space="preserve"> of the instruments as a whole. </w:t>
      </w:r>
      <w:r>
        <w:t xml:space="preserve">ESE will </w:t>
      </w:r>
      <w:r w:rsidR="00F60461">
        <w:t xml:space="preserve">also </w:t>
      </w:r>
      <w:r>
        <w:t>be exploring additional survey instruments and/or survey modules for specific educator roles in subsequent years and invites feedback into this process.</w:t>
      </w:r>
    </w:p>
    <w:p w:rsidR="006A0245" w:rsidRDefault="003E5A2F" w:rsidP="00CE0078">
      <w:pPr>
        <w:pStyle w:val="Bullet1"/>
        <w:numPr>
          <w:ilvl w:val="0"/>
          <w:numId w:val="0"/>
        </w:numPr>
      </w:pPr>
      <w:r>
        <w:rPr>
          <w:noProof/>
        </w:rPr>
      </w:r>
      <w:r>
        <w:rPr>
          <w:noProof/>
        </w:rPr>
        <w:pict>
          <v:shape id="_x0000_s1059" type="#_x0000_t202" style="width:463.55pt;height:185.5pt;visibility:visible;mso-position-horizontal-relative:char;mso-position-vertical-relative:line" fillcolor="#f2f2f2" strokecolor="#004386" strokeweight="2pt">
            <v:shadow color="#868686" opacity="49150f" offset=".74831mm,.74831mm"/>
            <v:textbox inset="18pt,18pt,18pt,18pt">
              <w:txbxContent>
                <w:p w:rsidR="00BD6723" w:rsidRPr="00A902FD" w:rsidRDefault="00BD6723" w:rsidP="00BD6723">
                  <w:pPr>
                    <w:pStyle w:val="Heading3"/>
                    <w:spacing w:after="120"/>
                    <w:rPr>
                      <w:sz w:val="22"/>
                    </w:rPr>
                  </w:pPr>
                  <w:r w:rsidRPr="00A902FD">
                    <w:rPr>
                      <w:sz w:val="22"/>
                    </w:rPr>
                    <w:t>ESE Model Feedback Surveys: Item Bank</w:t>
                  </w:r>
                </w:p>
                <w:p w:rsidR="00BD6723" w:rsidRDefault="00BD6723" w:rsidP="007E39E1">
                  <w:r>
                    <w:t xml:space="preserve">ESE has published an </w:t>
                  </w:r>
                  <w:hyperlink r:id="rId35" w:history="1">
                    <w:r w:rsidRPr="00DC3C8F">
                      <w:rPr>
                        <w:rStyle w:val="Hyperlink"/>
                      </w:rPr>
                      <w:t>Item Bank</w:t>
                    </w:r>
                  </w:hyperlink>
                  <w:r>
                    <w:t xml:space="preserve"> of additional survey items for districts to consider as replacement or supplemental items to the model student and staff feedback surveys (standard forms), if such items are deemed appropriate within specific district- or educator-specific contexts. These items have been tested and validated during the ESE pilot survey project and represent concrete, observable educator practices within the Standards and Indicators of effective teaching or administrative leadership. </w:t>
                  </w:r>
                </w:p>
                <w:p w:rsidR="00BD6723" w:rsidRPr="00351672" w:rsidRDefault="00BD6723" w:rsidP="00BD6723">
                  <w:pPr>
                    <w:spacing w:after="0"/>
                  </w:pPr>
                  <w:r>
                    <w:t xml:space="preserve">Included in the item bank are suggested protocols for replacing existing survey items with those from the item bank, and/or supplementing model instruments with additional items from the item bank, such that the validity and reliability of the model survey may be preserved. </w:t>
                  </w:r>
                </w:p>
              </w:txbxContent>
            </v:textbox>
            <w10:wrap type="none"/>
            <w10:anchorlock/>
          </v:shape>
        </w:pict>
      </w:r>
    </w:p>
    <w:p w:rsidR="00EB2D43" w:rsidRDefault="00FE1059" w:rsidP="00BD6723">
      <w:pPr>
        <w:pStyle w:val="Heading6"/>
        <w:spacing w:after="120"/>
      </w:pPr>
      <w:bookmarkStart w:id="50" w:name="_Toc389596591"/>
      <w:bookmarkStart w:id="51" w:name="_Toc389637163"/>
      <w:r>
        <w:t xml:space="preserve">Administering Surveys to Students with </w:t>
      </w:r>
      <w:bookmarkEnd w:id="50"/>
      <w:bookmarkEnd w:id="51"/>
      <w:r w:rsidR="00932519">
        <w:t>Special Needs</w:t>
      </w:r>
    </w:p>
    <w:p w:rsidR="00932519" w:rsidRPr="00644BA8" w:rsidRDefault="00C12E88" w:rsidP="007E39E1">
      <w:pPr>
        <w:pStyle w:val="Heading6"/>
        <w:rPr>
          <w:b w:val="0"/>
        </w:rPr>
      </w:pPr>
      <w:bookmarkStart w:id="52" w:name="_Toc389596592"/>
      <w:bookmarkStart w:id="53" w:name="_Toc389637164"/>
      <w:r w:rsidRPr="00C12E88">
        <w:rPr>
          <w:b w:val="0"/>
        </w:rPr>
        <w:t>Collecting feedback from students with special needs is a valuable part of the evaluation process. Districts should include all students, or a representative sample of all students, in their feedback collection. When students with disabilities participate in the Model Surveys, their accommodations must be cons</w:t>
      </w:r>
      <w:r>
        <w:rPr>
          <w:b w:val="0"/>
        </w:rPr>
        <w:t>istent with IEPs and 504 Plans.</w:t>
      </w:r>
      <w:r w:rsidR="00932519" w:rsidRPr="00644BA8">
        <w:rPr>
          <w:b w:val="0"/>
        </w:rPr>
        <w:t xml:space="preserve"> Examples of </w:t>
      </w:r>
      <w:r>
        <w:rPr>
          <w:b w:val="0"/>
        </w:rPr>
        <w:t>common</w:t>
      </w:r>
      <w:r w:rsidRPr="00644BA8">
        <w:rPr>
          <w:b w:val="0"/>
        </w:rPr>
        <w:t xml:space="preserve"> </w:t>
      </w:r>
      <w:r w:rsidR="00932519" w:rsidRPr="00644BA8">
        <w:rPr>
          <w:b w:val="0"/>
        </w:rPr>
        <w:t xml:space="preserve">accommodations are available in the Administration Protocols for each survey form. </w:t>
      </w:r>
    </w:p>
    <w:p w:rsidR="007B3E96" w:rsidRPr="00644BA8" w:rsidRDefault="007B3E96" w:rsidP="00BD6723">
      <w:pPr>
        <w:pStyle w:val="Heading6"/>
        <w:spacing w:after="120"/>
      </w:pPr>
      <w:r w:rsidRPr="00644BA8">
        <w:t>Administering Surveys to ELL Students</w:t>
      </w:r>
      <w:bookmarkEnd w:id="52"/>
      <w:bookmarkEnd w:id="53"/>
    </w:p>
    <w:p w:rsidR="006E703E" w:rsidRDefault="00BD6723" w:rsidP="00BD6723">
      <w:pPr>
        <w:spacing w:after="240"/>
      </w:pPr>
      <w:r>
        <w:t>The</w:t>
      </w:r>
      <w:r w:rsidR="00932519" w:rsidRPr="00644BA8">
        <w:t xml:space="preserve"> ESE </w:t>
      </w:r>
      <w:r w:rsidR="00D354B1" w:rsidRPr="00644BA8">
        <w:t>M</w:t>
      </w:r>
      <w:r w:rsidR="00932519" w:rsidRPr="00644BA8">
        <w:t xml:space="preserve">odel </w:t>
      </w:r>
      <w:r w:rsidR="00D354B1" w:rsidRPr="00644BA8">
        <w:t>S</w:t>
      </w:r>
      <w:r w:rsidR="00932519" w:rsidRPr="00644BA8">
        <w:t xml:space="preserve">tudent </w:t>
      </w:r>
      <w:r w:rsidR="00D354B1" w:rsidRPr="00644BA8">
        <w:t>S</w:t>
      </w:r>
      <w:r w:rsidR="00932519" w:rsidRPr="00644BA8">
        <w:t xml:space="preserve">urveys </w:t>
      </w:r>
      <w:r>
        <w:t xml:space="preserve">are available </w:t>
      </w:r>
      <w:r w:rsidR="00932519" w:rsidRPr="00644BA8">
        <w:t xml:space="preserve">in </w:t>
      </w:r>
      <w:r>
        <w:t>the following</w:t>
      </w:r>
      <w:r w:rsidRPr="00644BA8">
        <w:t xml:space="preserve"> </w:t>
      </w:r>
      <w:r w:rsidR="00932519" w:rsidRPr="00644BA8">
        <w:t>languages</w:t>
      </w:r>
      <w:r>
        <w:t>:</w:t>
      </w:r>
      <w:r w:rsidR="00932519" w:rsidRPr="00644BA8">
        <w:t xml:space="preserve"> Spanish, </w:t>
      </w:r>
      <w:r w:rsidRPr="00644BA8">
        <w:t>Portuguese</w:t>
      </w:r>
      <w:r w:rsidR="00822F2B" w:rsidRPr="00644BA8">
        <w:t xml:space="preserve">, French and Chinese. </w:t>
      </w:r>
      <w:r>
        <w:t xml:space="preserve">When appropriate, </w:t>
      </w:r>
      <w:r w:rsidR="00F60461" w:rsidRPr="00644BA8">
        <w:t xml:space="preserve">ESE recommends that the language accommodations used for state assessments or other tests for English Language Learners are used for the ESE Model Surveys. </w:t>
      </w:r>
      <w:r w:rsidR="00822F2B" w:rsidRPr="00644BA8">
        <w:t>D</w:t>
      </w:r>
      <w:r w:rsidR="006A26A8" w:rsidRPr="00644BA8">
        <w:t>i</w:t>
      </w:r>
      <w:r w:rsidR="006A26A8">
        <w:t>stricts</w:t>
      </w:r>
      <w:r w:rsidR="00822F2B">
        <w:t xml:space="preserve"> with similar ELL populations are also encouraged to </w:t>
      </w:r>
      <w:r w:rsidR="006A26A8">
        <w:t>develop and share translations into other languages.</w:t>
      </w:r>
    </w:p>
    <w:p w:rsidR="006E703E" w:rsidRDefault="00E0131D" w:rsidP="00BD6723">
      <w:pPr>
        <w:pStyle w:val="Heading3"/>
        <w:spacing w:before="120" w:after="120"/>
      </w:pPr>
      <w:r>
        <w:t>Grades K-2 Discussion Prompts</w:t>
      </w:r>
    </w:p>
    <w:p w:rsidR="00E0131D" w:rsidRDefault="00822F2B" w:rsidP="00E0131D">
      <w:r>
        <w:t>T</w:t>
      </w:r>
      <w:r w:rsidRPr="00644BA8">
        <w:t xml:space="preserve">he K-2 discussion prompts represent a subset of items that were piloted with students in Kindergarten, first, and second grades during the ESE Model Pilot Survey Project. These items (available in Appendix A) are intended to serve as discussion prompts for </w:t>
      </w:r>
      <w:r w:rsidR="00F540B7" w:rsidRPr="00644BA8">
        <w:t xml:space="preserve">educators </w:t>
      </w:r>
      <w:r w:rsidRPr="00644BA8">
        <w:t>to use to collect feedback about their practice from individual students, small groups of students, or in large group settings, depending on the type of dia</w:t>
      </w:r>
      <w:r>
        <w:t xml:space="preserve">logue sought. </w:t>
      </w:r>
      <w:r w:rsidR="006061CA">
        <w:t>D</w:t>
      </w:r>
      <w:r>
        <w:t xml:space="preserve">iscussion prompts are meant to generate conversation between a teacher and </w:t>
      </w:r>
      <w:r w:rsidR="00A902FD">
        <w:t xml:space="preserve">his or her </w:t>
      </w:r>
      <w:r>
        <w:t xml:space="preserve">student(s). If a teacher or school wants to preserve student confidentiality in the solicitation of verbal feedback, another staff member familiar to the students may engage them in responses to these discussion prompts. </w:t>
      </w:r>
    </w:p>
    <w:p w:rsidR="006E703E" w:rsidRDefault="003E5A2F">
      <w:pPr>
        <w:spacing w:after="0" w:line="240" w:lineRule="auto"/>
        <w:jc w:val="left"/>
      </w:pPr>
      <w:r w:rsidRPr="003E5A2F">
        <w:rPr>
          <w:noProof/>
          <w:sz w:val="22"/>
          <w:szCs w:val="22"/>
        </w:rPr>
        <w:lastRenderedPageBreak/>
        <w:pict>
          <v:group id="_x0000_s1058" alt="Sample Educator Report&#10;&#10;IA. Curriculum &amp; Planning (11 items total)&#10;#1 What I am learning now connects to what I learned before.&#10;&#10;82% of students responded favorably.&#10;Strongly agree                6 responses &#10;Agree                 8 responses&#10;Disagree                  2 responses&#10;Strongly disagree                1 response&#10;District average:  89%&#10;&#10;#2  I use evidence to explain my thinking when I write, answer &#10;questions, and talk about my work.&#10;64% of students responded favorably.&#10;&#10;Strongly agree                5 responses &#10;Agree                 6 responses&#10;Disagree                 4 responses&#10;Strongly disagree                2 responses&#10;District average:  65%&#10;&#10;#3 My teacher makes me think first before he or she answers my &#10;questions.&#10;76% of students responded favorably.&#10;&#10;Strongly agree                4 responses &#10;Agree                 9 responses&#10;Disagree                 4 responses&#10;Strongly disagree                0 responses&#10;District average:  88%&#10;&#10;Items are grouped by Standard and Indicator to help educators quickly scan responses on a similar topic.&#10;&#10;Each item is displayed with an overall percentage as well as individual breakdown of responses, providing the educator with as much data as possible while preserving confidentiality.&#10;&#10;The percentages should be viewed in comparison to each other, and not on a “grading” scale. (e.g. a 60% does not indicate a D or F)&#10;&#10;District averages provide context for overall percentages.  For example, at first glance 64% of students responding favorably may seem low in comparison to other items.  However, this is on par with the district average of 65%.  This could indicate that the practice referred to in this question may be more difficult to implement.  It may also indicate that this could be an area for district-wide focus. In contrast, item #3 shows a higher overall percentage (76%), but it is noticeably lower than the district average of 88%.  This could signal to this teacher that this may be a focus area for him or her.&#10;&#10;&#10;&#10;&#10;" style="position:absolute;margin-left:-22.5pt;margin-top:1.9pt;width:502.25pt;height:602.1pt;z-index:251672064" coordorigin="990,1166" coordsize="10045,12042">
            <v:rect id="Rectangle 23" o:spid="_x0000_s1050" alt="Sample Educator Report&#10;&#10;IA. Curriculum &amp; Planning (11 items total)&#10;#1 What I am learning now connects to what I learned before.&#10;&#10;82% of students responded favorably.&#10;Strongly agree                6 responses &#10;Agree                 8 responses&#10;Disagree                  2 responses&#10;Strongly disagree                1 response&#10;District average:  89%&#10;&#10;#2  I use evidence to explain my thinking when I write, answer &#10;questions, and talk about my work.&#10;64% of students responded favorably.&#10;&#10;Strongly agree                5 responses &#10;Agree                 6 responses&#10;Disagree                 4 responses&#10;Strongly disagree                2 responses&#10;District average:  65%&#10;&#10;#3 My teacher makes me think first before he or she answers my &#10;questions.&#10;76% of students responded favorably.&#10;&#10;Strongly agree                4 responses &#10;Agree                 9 responses&#10;Disagree                 4 responses&#10;Strongly disagree                0 responses&#10;District average:  88%&#10;&#10;Items are grouped by Standard and Indicator to help educators quickly scan responses on a similar topic.&#10;&#10;Each item is displayed with an overall percentage as well as individual breakdown of responses, providing the educator with as much data as possible while preserving confidentiality.&#10;&#10;The percentages should be viewed in comparison to each other, and not on a “grading” scale. (e.g. a 60% does not indicate a D or F)&#10;&#10;District averages provide context for overall percentages.  For example, at first glance 64% of students responding favorably may seem low in comparison to other items.  However, this is on par with the district average of 65%.  This could indicate that the practice referred to in this question may be more difficult to implement.  It may also indicate that this could be an area for district-wide focus. In contrast, item #3 shows a higher overall percentage (76%), but it is noticeably lower than the district average of 88%.  This could signal to this teacher that this may be a focus area for him or her.&#10;&#10;" style="position:absolute;left:990;top:1166;width:10045;height:1204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" filled="f" strokecolor="#4f81bd [3204]" strokeweight="2pt"/>
            <v:shape id="_x0000_s1030" type="#_x0000_t202" style="position:absolute;left:1814;top:2869;width:5984;height:10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">
              <v:textbox style="mso-next-textbox:#_x0000_s1030">
                <w:txbxContent>
                  <w:p w:rsidR="00BD6723" w:rsidRPr="006324C3" w:rsidRDefault="00BD6723" w:rsidP="006E703E">
                    <w:pPr>
                      <w:spacing w:after="0"/>
                      <w:rPr>
                        <w:sz w:val="18"/>
                      </w:rPr>
                    </w:pPr>
                    <w:r w:rsidRPr="006324C3">
                      <w:rPr>
                        <w:sz w:val="18"/>
                      </w:rPr>
                      <w:t>Teacher</w:t>
                    </w:r>
                    <w:r>
                      <w:rPr>
                        <w:sz w:val="18"/>
                      </w:rPr>
                      <w:t>:</w:t>
                    </w:r>
                    <w:r w:rsidRPr="006324C3">
                      <w:rPr>
                        <w:sz w:val="18"/>
                      </w:rPr>
                      <w:t xml:space="preserve"> Last Name, First Name</w:t>
                    </w:r>
                    <w:r>
                      <w:rPr>
                        <w:sz w:val="18"/>
                      </w:rPr>
                      <w:t xml:space="preserve">              School Name</w:t>
                    </w:r>
                  </w:p>
                  <w:p w:rsidR="00BD6723" w:rsidRPr="006324C3" w:rsidRDefault="00BD6723" w:rsidP="00290938">
                    <w:pPr>
                      <w:jc w:val="left"/>
                      <w:rPr>
                        <w:sz w:val="18"/>
                      </w:rPr>
                    </w:pPr>
                    <w:r w:rsidRPr="006324C3">
                      <w:rPr>
                        <w:sz w:val="18"/>
                      </w:rPr>
                      <w:t>Grades 3-5 Survey</w:t>
                    </w:r>
                    <w:r>
                      <w:rPr>
                        <w:sz w:val="18"/>
                      </w:rPr>
                      <w:tab/>
                    </w:r>
                    <w:r>
                      <w:rPr>
                        <w:sz w:val="18"/>
                      </w:rPr>
                      <w:tab/>
                      <w:t xml:space="preserve">         Number of Respondents:  17</w:t>
                    </w:r>
                  </w:p>
                  <w:p w:rsidR="00BD6723" w:rsidRPr="006324C3" w:rsidRDefault="00BD6723" w:rsidP="006E703E">
                    <w:pPr>
                      <w:spacing w:after="0"/>
                      <w:rPr>
                        <w:sz w:val="18"/>
                      </w:rPr>
                    </w:pPr>
                    <w:r w:rsidRPr="006324C3">
                      <w:rPr>
                        <w:sz w:val="18"/>
                      </w:rPr>
                      <w:t>Date of Administration</w:t>
                    </w:r>
                  </w:p>
                  <w:p w:rsidR="00BD6723" w:rsidRDefault="00BD6723"/>
                  <w:p w:rsidR="00BD6723" w:rsidRDefault="00BD6723"/>
                </w:txbxContent>
              </v:textbox>
            </v:shape>
            <v:shape id="Text Box 7" o:spid="_x0000_s1032" type="#_x0000_t202" style="position:absolute;left:1814;top:3947;width:5984;height:417;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">
              <v:shadow color="#868686" opacity="49150f"/>
              <v:textbox style="mso-next-textbox:#Text Box 7">
                <w:txbxContent>
                  <w:p w:rsidR="00BD6723" w:rsidRPr="006E703E" w:rsidRDefault="00BD6723">
                    <w:pPr>
                      <w:rPr>
                        <w:b/>
                      </w:rPr>
                    </w:pPr>
                    <w:r>
                      <w:rPr>
                        <w:b/>
                      </w:rPr>
                      <w:t>IA</w:t>
                    </w:r>
                    <w:r w:rsidRPr="006E703E">
                      <w:rPr>
                        <w:b/>
                      </w:rPr>
                      <w:t xml:space="preserve">. </w:t>
                    </w:r>
                    <w:r>
                      <w:rPr>
                        <w:b/>
                      </w:rPr>
                      <w:t>Curriculum &amp; Planning (11 items total)</w:t>
                    </w:r>
                  </w:p>
                </w:txbxContent>
              </v:textbox>
            </v:shape>
            <v:rect id="Rectangle 8" o:spid="_x0000_s1048" style="position:absolute;left:3780;top:5253;width:1080;height:1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" fillcolor="#4f81bd" stroked="f" strokecolor="#f2f2f2" strokeweight="3pt">
              <v:shadow on="t" color="#243f60" opacity=".5" offset="1pt"/>
            </v:rect>
            <v:rect id="Rectangle 9" o:spid="_x0000_s1047" style="position:absolute;left:3780;top:5613;width:1440;height:1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" fillcolor="#4f81bd" stroked="f" strokecolor="#f2f2f2" strokeweight="3pt">
              <v:shadow on="t" color="#243f60" opacity=".5" offset="1pt"/>
            </v:rect>
            <v:rect id="Rectangle 10" o:spid="_x0000_s1046" style="position:absolute;left:3780;top:5974;width:180;height:1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" fillcolor="#4f81bd" stroked="f" strokecolor="#f2f2f2" strokeweight="3pt">
              <v:shadow on="t" color="#243f60" opacity=".5" offset="1pt"/>
            </v:rect>
            <v:rect id="Rectangle 11" o:spid="_x0000_s1045" style="position:absolute;left:3806;top:6333;width:71;height:1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" fillcolor="#4f81bd" stroked="f" strokecolor="#f2f2f2" strokeweight="3pt">
              <v:shadow on="t" color="#243f60" opacity=".5" offset="1pt"/>
            </v:rect>
            <v:rect id="Rectangle 14" o:spid="_x0000_s1044" style="position:absolute;left:3780;top:8330;width:991;height:1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" fillcolor="#4f81bd" stroked="f" strokecolor="#f2f2f2" strokeweight="3pt">
              <v:shadow on="t" color="#243f60" opacity=".5" offset="1pt"/>
            </v:rect>
            <v:rect id="Rectangle 15" o:spid="_x0000_s1042" style="position:absolute;left:3780;top:8689;width:1080;height:1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" fillcolor="#4f81bd" stroked="f" strokecolor="#f2f2f2" strokeweight="3pt">
              <v:shadow on="t" color="#243f60" opacity=".5" offset="1pt"/>
            </v:rect>
            <v:rect id="Rectangle 16" o:spid="_x0000_s1043" style="position:absolute;left:3799;top:9024;width:909;height:1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" fillcolor="#4f81bd" stroked="f" strokecolor="#f2f2f2" strokeweight="3pt">
              <v:shadow on="t" color="#243f60" opacity=".5" offset="1pt"/>
            </v:rect>
            <v:rect id="Rectangle 17" o:spid="_x0000_s1041" style="position:absolute;left:3825;top:9364;width:180;height:1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" fillcolor="#4f81bd" stroked="f" strokecolor="#f2f2f2" strokeweight="3pt">
              <v:shadow on="t" color="#243f60" opacity=".5" offset="1pt"/>
            </v:rect>
            <v:rect id="Rectangle 18" o:spid="_x0000_s1039" style="position:absolute;left:3780;top:11646;width:1504;height:1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" fillcolor="#4f81bd" stroked="f" strokecolor="#f2f2f2" strokeweight="3pt">
              <v:shadow on="t" color="#243f60" opacity=".5" offset="1pt"/>
            </v:rect>
            <v:rect id="Rectangle 19" o:spid="_x0000_s1038" style="position:absolute;left:3799;top:11981;width:909;height:1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" fillcolor="#4f81bd" stroked="f" strokecolor="#f2f2f2" strokeweight="3pt">
              <v:shadow on="t" color="#243f60" opacity=".5" offset="1pt"/>
            </v:rect>
            <v:rect id="Rectangle 20" o:spid="_x0000_s1040" style="position:absolute;left:3792;top:11247;width:909;height:1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" fillcolor="#4f81bd" stroked="f" strokecolor="#f2f2f2" strokeweight="3pt">
              <v:shadow on="t" color="#243f60" opacity=".5" offset="1pt"/>
            </v:rect>
            <v:shape id="Text Box 24" o:spid="_x0000_s1033" type="#_x0000_t202" style="position:absolute;left:8103;top:3949;width:2455;height:95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" strokecolor="#4f81bd" strokeweight="1.5pt">
              <v:shadow color="#868686" opacity="49150f"/>
              <v:textbox style="mso-next-textbox:#Text Box 24">
                <w:txbxContent>
                  <w:p w:rsidR="00BD6723" w:rsidRPr="006E3AC2" w:rsidRDefault="00BD6723" w:rsidP="009707C8">
                    <w:pPr>
                      <w:spacing w:line="240" w:lineRule="auto"/>
                      <w:jc w:val="left"/>
                      <w:rPr>
                        <w:rFonts w:ascii="Calibri" w:hAnsi="Calibri"/>
                        <w:i/>
                        <w:sz w:val="16"/>
                      </w:rPr>
                    </w:pPr>
                    <w:r w:rsidRPr="006E3AC2">
                      <w:rPr>
                        <w:rFonts w:ascii="Calibri" w:hAnsi="Calibri"/>
                        <w:i/>
                        <w:sz w:val="16"/>
                      </w:rPr>
                      <w:t>Items are grouped by Standard and Indicator to help educators quickly scan responses on a similar topic.</w:t>
                    </w:r>
                  </w:p>
                </w:txbxContent>
              </v:textbox>
            </v:shape>
            <v:shape id="Text Box 25" o:spid="_x0000_s1034" type="#_x0000_t202" style="position:absolute;left:8104;top:5361;width:2455;height:1579;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" strokecolor="#4f81bd" strokeweight="1.5pt">
              <v:shadow color="#868686" opacity="49150f"/>
              <v:textbox style="mso-next-textbox:#Text Box 25">
                <w:txbxContent>
                  <w:p w:rsidR="00BD6723" w:rsidRPr="006E3AC2" w:rsidRDefault="00BD6723" w:rsidP="009707C8">
                    <w:pPr>
                      <w:spacing w:line="240" w:lineRule="auto"/>
                      <w:jc w:val="left"/>
                      <w:rPr>
                        <w:rFonts w:ascii="Calibri" w:hAnsi="Calibri"/>
                        <w:i/>
                        <w:sz w:val="16"/>
                      </w:rPr>
                    </w:pPr>
                    <w:r w:rsidRPr="006E3AC2">
                      <w:rPr>
                        <w:rFonts w:ascii="Calibri" w:hAnsi="Calibri"/>
                        <w:i/>
                        <w:sz w:val="16"/>
                      </w:rPr>
                      <w:t>Each item is displayed with an overall percentage as well as individual breakdown of responses, providing the educator with as much data as possible while preserving confidentiality.</w:t>
                    </w:r>
                  </w:p>
                </w:txbxContent>
              </v:textbox>
            </v:shape>
            <v:shape id="Text Box 26" o:spid="_x0000_s1036" type="#_x0000_t202" style="position:absolute;left:8103;top:8445;width:2455;height:46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" strokecolor="#4f81bd" strokeweight="1.5pt">
              <v:shadow color="#868686" opacity="49150f"/>
              <v:textbox style="mso-next-textbox:#Text Box 26">
                <w:txbxContent>
                  <w:p w:rsidR="00BD6723" w:rsidRPr="006E3AC2" w:rsidRDefault="00BD6723" w:rsidP="006D0276">
                    <w:pPr>
                      <w:spacing w:after="60" w:line="240" w:lineRule="auto"/>
                      <w:jc w:val="left"/>
                      <w:rPr>
                        <w:rFonts w:ascii="Calibri" w:hAnsi="Calibri"/>
                        <w:i/>
                        <w:sz w:val="16"/>
                      </w:rPr>
                    </w:pPr>
                    <w:r w:rsidRPr="006E3AC2">
                      <w:rPr>
                        <w:rFonts w:ascii="Calibri" w:hAnsi="Calibri"/>
                        <w:i/>
                        <w:sz w:val="16"/>
                      </w:rPr>
                      <w:t>District averages provide context for overall percentages</w:t>
                    </w:r>
                    <w:r>
                      <w:rPr>
                        <w:rFonts w:ascii="Calibri" w:hAnsi="Calibri"/>
                        <w:i/>
                        <w:sz w:val="16"/>
                      </w:rPr>
                      <w:t xml:space="preserve"> across similar grades or grade bands</w:t>
                    </w:r>
                    <w:r w:rsidRPr="006E3AC2">
                      <w:rPr>
                        <w:rFonts w:ascii="Calibri" w:hAnsi="Calibri"/>
                        <w:i/>
                        <w:sz w:val="16"/>
                      </w:rPr>
                      <w:t>.  For example, at first glance 64% of students responding favorably may seem low in comparison to other items.  However, this is on par with the district average of 65%</w:t>
                    </w:r>
                    <w:r>
                      <w:rPr>
                        <w:rFonts w:ascii="Calibri" w:hAnsi="Calibri"/>
                        <w:i/>
                        <w:sz w:val="16"/>
                      </w:rPr>
                      <w:t xml:space="preserve"> within the same grade</w:t>
                    </w:r>
                    <w:r w:rsidRPr="006E3AC2">
                      <w:rPr>
                        <w:rFonts w:ascii="Calibri" w:hAnsi="Calibri"/>
                        <w:i/>
                        <w:sz w:val="16"/>
                      </w:rPr>
                      <w:t>.  This could indicate that the practice referred to in this question may be more difficult to implement.  It may also indicate that this could be an area for district-wide focus.</w:t>
                    </w:r>
                  </w:p>
                  <w:p w:rsidR="00BD6723" w:rsidRPr="006E3AC2" w:rsidRDefault="00BD6723" w:rsidP="009707C8">
                    <w:pPr>
                      <w:spacing w:line="240" w:lineRule="auto"/>
                      <w:jc w:val="left"/>
                      <w:rPr>
                        <w:rFonts w:ascii="Calibri" w:hAnsi="Calibri"/>
                        <w:i/>
                        <w:sz w:val="16"/>
                      </w:rPr>
                    </w:pPr>
                    <w:r w:rsidRPr="006E3AC2">
                      <w:rPr>
                        <w:rFonts w:ascii="Calibri" w:hAnsi="Calibri"/>
                        <w:i/>
                        <w:sz w:val="16"/>
                      </w:rPr>
                      <w:t xml:space="preserve">In contrast, item #3 shows a higher overall percentage (76%), but it is noticeably lower than the district average of 88%.  This could signal to this teacher that this </w:t>
                    </w:r>
                    <w:r>
                      <w:rPr>
                        <w:rFonts w:ascii="Calibri" w:hAnsi="Calibri"/>
                        <w:i/>
                        <w:sz w:val="16"/>
                      </w:rPr>
                      <w:t>may</w:t>
                    </w:r>
                    <w:r w:rsidRPr="006E3AC2">
                      <w:rPr>
                        <w:rFonts w:ascii="Calibri" w:hAnsi="Calibri"/>
                        <w:i/>
                        <w:sz w:val="16"/>
                      </w:rPr>
                      <w:t xml:space="preserve"> be a focus area for him or her.</w:t>
                    </w:r>
                  </w:p>
                </w:txbxContent>
              </v:textbox>
            </v:shape>
            <v:shape id="Text Box 27" o:spid="_x0000_s1035" type="#_x0000_t202" style="position:absolute;left:8103;top:7073;width:2455;height:1177;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" strokecolor="#4f81bd" strokeweight="1.5pt">
              <v:shadow color="#868686" opacity="49150f"/>
              <v:textbox style="mso-next-textbox:#Text Box 27">
                <w:txbxContent>
                  <w:p w:rsidR="00BD6723" w:rsidRPr="006E3AC2" w:rsidRDefault="00BD6723" w:rsidP="009707C8">
                    <w:pPr>
                      <w:spacing w:line="240" w:lineRule="auto"/>
                      <w:jc w:val="left"/>
                      <w:rPr>
                        <w:rFonts w:ascii="Calibri" w:hAnsi="Calibri"/>
                        <w:i/>
                        <w:sz w:val="16"/>
                      </w:rPr>
                    </w:pPr>
                    <w:r w:rsidRPr="006E3AC2">
                      <w:rPr>
                        <w:rFonts w:ascii="Calibri" w:hAnsi="Calibri"/>
                        <w:i/>
                        <w:sz w:val="16"/>
                      </w:rPr>
                      <w:t xml:space="preserve">The percentages should be viewed in comparison to each other, and not on a “grading” scale. (e.g. a 60% does </w:t>
                    </w:r>
                    <w:r w:rsidRPr="006E3AC2">
                      <w:rPr>
                        <w:rFonts w:ascii="Calibri" w:hAnsi="Calibri"/>
                        <w:i/>
                        <w:sz w:val="16"/>
                        <w:u w:val="single"/>
                      </w:rPr>
                      <w:t>not</w:t>
                    </w:r>
                    <w:r w:rsidRPr="006E3AC2">
                      <w:rPr>
                        <w:rFonts w:ascii="Calibri" w:hAnsi="Calibri"/>
                        <w:i/>
                        <w:sz w:val="16"/>
                      </w:rPr>
                      <w:t xml:space="preserve"> indicate a D or F)</w:t>
                    </w:r>
                  </w:p>
                </w:txbxContent>
              </v:textbox>
            </v:shape>
            <v:rect id="Rectangle 3" o:spid="_x0000_s1049" style="position:absolute;left:1814;top:4364;width:5984;height:8594;visibility:visible;mso-position-horizontal-relative:page;mso-position-vertical-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" filled="f" fillcolor="#3a7ccb" strokecolor="black [3213]">
              <v:fill color2="#2c5d98" rotate="t" colors="0 #3a7ccb;13107f #3c7bc7;1 #2c5d98" focus="100%" type="gradient">
                <o:fill v:ext="view" type="gradientUnscaled"/>
              </v:fill>
              <v:shadow opacity="22936f" origin=",.5" offset="0,.63889mm"/>
            </v:rect>
          </v:group>
        </w:pict>
      </w:r>
    </w:p>
    <w:p w:rsidR="006E703E" w:rsidRPr="00B05F66" w:rsidRDefault="006E703E" w:rsidP="00B05F66">
      <w:pPr>
        <w:pStyle w:val="Heading3"/>
        <w:spacing w:before="120" w:after="120"/>
        <w:rPr>
          <w:sz w:val="22"/>
          <w:szCs w:val="22"/>
        </w:rPr>
      </w:pPr>
      <w:r w:rsidRPr="00B05F66">
        <w:rPr>
          <w:sz w:val="22"/>
          <w:szCs w:val="22"/>
        </w:rPr>
        <w:t>Sample Educator Report</w:t>
      </w:r>
    </w:p>
    <w:p w:rsidR="00446465" w:rsidRPr="00A902FD" w:rsidRDefault="00446465" w:rsidP="007B3E96">
      <w:pPr>
        <w:rPr>
          <w:rFonts w:cs="Arial"/>
        </w:rPr>
      </w:pPr>
      <w:r w:rsidRPr="00A902FD">
        <w:rPr>
          <w:rFonts w:cs="Arial"/>
        </w:rPr>
        <w:t>This sample report shows one way that districts might format</w:t>
      </w:r>
      <w:r w:rsidR="007F45E4">
        <w:rPr>
          <w:rFonts w:cs="Arial"/>
        </w:rPr>
        <w:t xml:space="preserve"> survey</w:t>
      </w:r>
      <w:r w:rsidRPr="00A902FD">
        <w:rPr>
          <w:rFonts w:cs="Arial"/>
        </w:rPr>
        <w:t xml:space="preserve"> information to make it most useful to educators.</w:t>
      </w:r>
      <w:r w:rsidR="00E0131D" w:rsidRPr="00A902FD">
        <w:rPr>
          <w:rFonts w:cs="Arial"/>
        </w:rPr>
        <w:t xml:space="preserve"> Similar descriptive reports may be constructed via low-cost or free online platforms</w:t>
      </w:r>
      <w:r w:rsidR="00ED5CF7" w:rsidRPr="00A902FD">
        <w:rPr>
          <w:rFonts w:cs="Arial"/>
        </w:rPr>
        <w:t>, such as Survey Monkey, Survey Gizmo, K12 Insight, or Google Forms</w:t>
      </w:r>
      <w:r w:rsidR="00E0131D" w:rsidRPr="00A902FD">
        <w:rPr>
          <w:rFonts w:cs="Arial"/>
        </w:rPr>
        <w:t>.</w:t>
      </w:r>
      <w:r w:rsidR="00ED5CF7" w:rsidRPr="00A902FD">
        <w:rPr>
          <w:rStyle w:val="FootnoteReference"/>
          <w:rFonts w:cs="Arial"/>
        </w:rPr>
        <w:footnoteReference w:id="5"/>
      </w:r>
    </w:p>
    <w:p w:rsidR="006E703E" w:rsidRDefault="006E703E" w:rsidP="007B3E96"/>
    <w:p w:rsidR="006E703E" w:rsidRDefault="006E703E" w:rsidP="007B3E96"/>
    <w:p w:rsidR="007B3E96" w:rsidRDefault="007B3E96" w:rsidP="007B3E96">
      <w:r>
        <w:t>.</w:t>
      </w:r>
    </w:p>
    <w:p w:rsidR="002E191E" w:rsidRDefault="002E191E" w:rsidP="007B3E96"/>
    <w:p w:rsidR="002E191E" w:rsidRDefault="002E191E" w:rsidP="001140FD">
      <w:pPr>
        <w:spacing w:after="0"/>
        <w:ind w:firstLine="720"/>
        <w:rPr>
          <w:b/>
          <w:i/>
          <w:sz w:val="18"/>
        </w:rPr>
      </w:pPr>
      <w:r w:rsidRPr="00CE48FB">
        <w:rPr>
          <w:b/>
          <w:i/>
          <w:sz w:val="18"/>
        </w:rPr>
        <w:t xml:space="preserve">#1 </w:t>
      </w:r>
      <w:r w:rsidR="00D73ECD">
        <w:rPr>
          <w:b/>
          <w:i/>
          <w:sz w:val="18"/>
        </w:rPr>
        <w:t>What I am learning now connects to what I learned before.</w:t>
      </w:r>
    </w:p>
    <w:p w:rsidR="00CE48FB" w:rsidRPr="002E191E" w:rsidRDefault="00CE48FB" w:rsidP="00CE48FB">
      <w:pPr>
        <w:spacing w:after="0"/>
        <w:ind w:firstLine="720"/>
        <w:rPr>
          <w:b/>
          <w:i/>
          <w:sz w:val="18"/>
        </w:rPr>
      </w:pPr>
    </w:p>
    <w:p w:rsidR="002E191E" w:rsidRDefault="002E191E" w:rsidP="00CE48FB">
      <w:pPr>
        <w:spacing w:after="0"/>
      </w:pPr>
      <w:r>
        <w:tab/>
      </w:r>
      <w:r w:rsidR="00A964D2">
        <w:rPr>
          <w:b/>
          <w:sz w:val="18"/>
        </w:rPr>
        <w:t>82</w:t>
      </w:r>
      <w:r w:rsidRPr="00A964D2">
        <w:rPr>
          <w:b/>
          <w:sz w:val="18"/>
        </w:rPr>
        <w:t>%</w:t>
      </w:r>
      <w:r w:rsidRPr="002E191E">
        <w:rPr>
          <w:sz w:val="18"/>
        </w:rPr>
        <w:t xml:space="preserve"> of students responded favorably.</w:t>
      </w:r>
    </w:p>
    <w:p w:rsidR="002E191E" w:rsidRPr="002E191E" w:rsidRDefault="002E191E" w:rsidP="007B3E96">
      <w:pPr>
        <w:rPr>
          <w:sz w:val="16"/>
        </w:rPr>
      </w:pPr>
      <w:r>
        <w:tab/>
      </w:r>
      <w:r w:rsidR="00822F2B">
        <w:rPr>
          <w:sz w:val="16"/>
        </w:rPr>
        <w:t>Strongly agree</w:t>
      </w:r>
      <w:r w:rsidR="00A964D2">
        <w:rPr>
          <w:sz w:val="16"/>
        </w:rPr>
        <w:tab/>
      </w:r>
      <w:r w:rsidR="00A964D2">
        <w:rPr>
          <w:sz w:val="16"/>
        </w:rPr>
        <w:tab/>
      </w:r>
      <w:r w:rsidR="00A964D2">
        <w:rPr>
          <w:sz w:val="16"/>
        </w:rPr>
        <w:tab/>
        <w:t xml:space="preserve">             6</w:t>
      </w:r>
      <w:r>
        <w:rPr>
          <w:sz w:val="16"/>
        </w:rPr>
        <w:t xml:space="preserve"> responses</w:t>
      </w:r>
      <w:r>
        <w:rPr>
          <w:sz w:val="16"/>
        </w:rPr>
        <w:tab/>
      </w:r>
    </w:p>
    <w:p w:rsidR="002E191E" w:rsidRPr="002E191E" w:rsidRDefault="002E191E" w:rsidP="007B3E96">
      <w:pPr>
        <w:rPr>
          <w:sz w:val="16"/>
        </w:rPr>
      </w:pPr>
      <w:r w:rsidRPr="002E191E">
        <w:rPr>
          <w:sz w:val="16"/>
        </w:rPr>
        <w:tab/>
      </w:r>
      <w:r w:rsidR="00822F2B">
        <w:rPr>
          <w:sz w:val="16"/>
        </w:rPr>
        <w:t>Agree</w:t>
      </w:r>
      <w:r w:rsidR="00A964D2">
        <w:rPr>
          <w:sz w:val="16"/>
        </w:rPr>
        <w:tab/>
      </w:r>
      <w:r w:rsidR="00A964D2">
        <w:rPr>
          <w:sz w:val="16"/>
        </w:rPr>
        <w:tab/>
      </w:r>
      <w:r w:rsidR="00822F2B">
        <w:rPr>
          <w:sz w:val="16"/>
        </w:rPr>
        <w:tab/>
      </w:r>
      <w:r w:rsidR="00A964D2">
        <w:rPr>
          <w:sz w:val="16"/>
        </w:rPr>
        <w:tab/>
        <w:t xml:space="preserve">             </w:t>
      </w:r>
      <w:r>
        <w:rPr>
          <w:sz w:val="16"/>
        </w:rPr>
        <w:t>8 responses</w:t>
      </w:r>
    </w:p>
    <w:p w:rsidR="002E191E" w:rsidRPr="002E191E" w:rsidRDefault="002E191E" w:rsidP="007B3E96">
      <w:pPr>
        <w:rPr>
          <w:sz w:val="16"/>
        </w:rPr>
      </w:pPr>
      <w:r w:rsidRPr="002E191E">
        <w:rPr>
          <w:sz w:val="16"/>
        </w:rPr>
        <w:tab/>
      </w:r>
      <w:r w:rsidR="00822F2B">
        <w:rPr>
          <w:sz w:val="16"/>
        </w:rPr>
        <w:t xml:space="preserve">Disagree </w:t>
      </w:r>
      <w:r w:rsidR="00A964D2">
        <w:rPr>
          <w:sz w:val="16"/>
        </w:rPr>
        <w:tab/>
      </w:r>
      <w:r w:rsidR="00A964D2">
        <w:rPr>
          <w:sz w:val="16"/>
        </w:rPr>
        <w:tab/>
      </w:r>
      <w:r w:rsidR="00822F2B">
        <w:rPr>
          <w:sz w:val="16"/>
        </w:rPr>
        <w:tab/>
      </w:r>
      <w:r w:rsidR="00A964D2">
        <w:rPr>
          <w:sz w:val="16"/>
        </w:rPr>
        <w:tab/>
        <w:t xml:space="preserve">             </w:t>
      </w:r>
      <w:r>
        <w:rPr>
          <w:sz w:val="16"/>
        </w:rPr>
        <w:t>2 responses</w:t>
      </w:r>
    </w:p>
    <w:p w:rsidR="00A964D2" w:rsidRDefault="002E191E" w:rsidP="007B3E96">
      <w:pPr>
        <w:rPr>
          <w:sz w:val="16"/>
        </w:rPr>
      </w:pPr>
      <w:r w:rsidRPr="002E191E">
        <w:rPr>
          <w:sz w:val="16"/>
        </w:rPr>
        <w:tab/>
      </w:r>
      <w:r w:rsidR="00822F2B">
        <w:rPr>
          <w:sz w:val="16"/>
        </w:rPr>
        <w:t>Strongly disagree</w:t>
      </w:r>
      <w:r w:rsidR="00A964D2">
        <w:rPr>
          <w:sz w:val="16"/>
        </w:rPr>
        <w:tab/>
      </w:r>
      <w:r w:rsidR="00A964D2">
        <w:rPr>
          <w:sz w:val="16"/>
        </w:rPr>
        <w:tab/>
      </w:r>
      <w:r w:rsidR="00A964D2">
        <w:rPr>
          <w:sz w:val="16"/>
        </w:rPr>
        <w:tab/>
        <w:t xml:space="preserve">             </w:t>
      </w:r>
      <w:r>
        <w:rPr>
          <w:sz w:val="16"/>
        </w:rPr>
        <w:t>1 response</w:t>
      </w:r>
    </w:p>
    <w:p w:rsidR="00290938" w:rsidRPr="00290938" w:rsidRDefault="00BD6723" w:rsidP="00290938">
      <w:pPr>
        <w:ind w:firstLine="720"/>
        <w:rPr>
          <w:i/>
          <w:sz w:val="16"/>
        </w:rPr>
      </w:pPr>
      <w:r>
        <w:rPr>
          <w:i/>
          <w:sz w:val="16"/>
        </w:rPr>
        <w:t xml:space="preserve">District-wide grade </w:t>
      </w:r>
      <w:r w:rsidR="00A964D2" w:rsidRPr="00A964D2">
        <w:rPr>
          <w:i/>
          <w:sz w:val="16"/>
        </w:rPr>
        <w:t>average:  89%</w:t>
      </w:r>
    </w:p>
    <w:p w:rsidR="001140FD" w:rsidRDefault="00A964D2" w:rsidP="001140FD">
      <w:pPr>
        <w:spacing w:after="0"/>
        <w:ind w:left="720"/>
        <w:rPr>
          <w:b/>
          <w:i/>
          <w:sz w:val="18"/>
        </w:rPr>
      </w:pPr>
      <w:r w:rsidRPr="00CE48FB">
        <w:rPr>
          <w:b/>
          <w:i/>
          <w:sz w:val="18"/>
        </w:rPr>
        <w:t>#</w:t>
      </w:r>
      <w:proofErr w:type="gramStart"/>
      <w:r w:rsidRPr="00CE48FB">
        <w:rPr>
          <w:b/>
          <w:i/>
          <w:sz w:val="18"/>
        </w:rPr>
        <w:t xml:space="preserve">2 </w:t>
      </w:r>
      <w:r w:rsidR="00290938" w:rsidRPr="00CE48FB">
        <w:rPr>
          <w:b/>
          <w:i/>
          <w:sz w:val="18"/>
        </w:rPr>
        <w:t xml:space="preserve"> </w:t>
      </w:r>
      <w:r w:rsidR="001140FD">
        <w:rPr>
          <w:b/>
          <w:i/>
          <w:sz w:val="18"/>
        </w:rPr>
        <w:t>I</w:t>
      </w:r>
      <w:proofErr w:type="gramEnd"/>
      <w:r w:rsidR="001140FD">
        <w:rPr>
          <w:b/>
          <w:i/>
          <w:sz w:val="18"/>
        </w:rPr>
        <w:t xml:space="preserve"> use evidence to explain my thinking when I write, answer </w:t>
      </w:r>
    </w:p>
    <w:p w:rsidR="00A964D2" w:rsidRPr="00CE48FB" w:rsidRDefault="001140FD" w:rsidP="001140FD">
      <w:pPr>
        <w:spacing w:after="0"/>
        <w:ind w:left="720"/>
        <w:rPr>
          <w:b/>
          <w:i/>
          <w:sz w:val="18"/>
        </w:rPr>
      </w:pPr>
      <w:r>
        <w:rPr>
          <w:b/>
          <w:i/>
          <w:sz w:val="18"/>
        </w:rPr>
        <w:t>questions, and talk about my work.</w:t>
      </w:r>
    </w:p>
    <w:p w:rsidR="00A964D2" w:rsidRPr="00A964D2" w:rsidRDefault="00A964D2" w:rsidP="00CE48FB">
      <w:pPr>
        <w:spacing w:before="240" w:after="0"/>
        <w:ind w:firstLine="720"/>
        <w:jc w:val="left"/>
        <w:rPr>
          <w:b/>
          <w:i/>
          <w:sz w:val="18"/>
        </w:rPr>
      </w:pPr>
      <w:r>
        <w:rPr>
          <w:b/>
          <w:sz w:val="18"/>
        </w:rPr>
        <w:t>64</w:t>
      </w:r>
      <w:r w:rsidRPr="00A964D2">
        <w:rPr>
          <w:b/>
          <w:sz w:val="18"/>
        </w:rPr>
        <w:t>%</w:t>
      </w:r>
      <w:r w:rsidRPr="002E191E">
        <w:rPr>
          <w:sz w:val="18"/>
        </w:rPr>
        <w:t xml:space="preserve"> of students responded favorably.</w:t>
      </w:r>
    </w:p>
    <w:p w:rsidR="00A964D2" w:rsidRDefault="00A964D2" w:rsidP="00A964D2">
      <w:pPr>
        <w:spacing w:after="0"/>
        <w:ind w:firstLine="720"/>
      </w:pPr>
    </w:p>
    <w:p w:rsidR="00A964D2" w:rsidRPr="002E191E" w:rsidRDefault="00A964D2" w:rsidP="00A964D2">
      <w:pPr>
        <w:rPr>
          <w:sz w:val="16"/>
        </w:rPr>
      </w:pPr>
      <w:r>
        <w:tab/>
      </w:r>
      <w:r w:rsidR="00822F2B">
        <w:rPr>
          <w:sz w:val="16"/>
        </w:rPr>
        <w:t>Strongly agree</w:t>
      </w:r>
      <w:r>
        <w:rPr>
          <w:sz w:val="16"/>
        </w:rPr>
        <w:tab/>
      </w:r>
      <w:r>
        <w:rPr>
          <w:sz w:val="16"/>
        </w:rPr>
        <w:tab/>
      </w:r>
      <w:r>
        <w:rPr>
          <w:sz w:val="16"/>
        </w:rPr>
        <w:tab/>
        <w:t xml:space="preserve">             5 responses</w:t>
      </w:r>
      <w:r>
        <w:rPr>
          <w:sz w:val="16"/>
        </w:rPr>
        <w:tab/>
      </w:r>
    </w:p>
    <w:p w:rsidR="00A964D2" w:rsidRPr="002E191E" w:rsidRDefault="00A964D2" w:rsidP="00A964D2">
      <w:pPr>
        <w:rPr>
          <w:sz w:val="16"/>
        </w:rPr>
      </w:pPr>
      <w:r w:rsidRPr="002E191E">
        <w:rPr>
          <w:sz w:val="16"/>
        </w:rPr>
        <w:tab/>
      </w:r>
      <w:r w:rsidR="00822F2B">
        <w:rPr>
          <w:sz w:val="16"/>
        </w:rPr>
        <w:t>Agree</w:t>
      </w:r>
      <w:r>
        <w:rPr>
          <w:sz w:val="16"/>
        </w:rPr>
        <w:tab/>
      </w:r>
      <w:r>
        <w:rPr>
          <w:sz w:val="16"/>
        </w:rPr>
        <w:tab/>
      </w:r>
      <w:r>
        <w:rPr>
          <w:sz w:val="16"/>
        </w:rPr>
        <w:tab/>
      </w:r>
      <w:r w:rsidR="00822F2B">
        <w:rPr>
          <w:sz w:val="16"/>
        </w:rPr>
        <w:tab/>
      </w:r>
      <w:r>
        <w:rPr>
          <w:sz w:val="16"/>
        </w:rPr>
        <w:t xml:space="preserve">             6 responses</w:t>
      </w:r>
    </w:p>
    <w:p w:rsidR="00A964D2" w:rsidRPr="002E191E" w:rsidRDefault="00A964D2" w:rsidP="00A964D2">
      <w:pPr>
        <w:rPr>
          <w:sz w:val="16"/>
        </w:rPr>
      </w:pPr>
      <w:r w:rsidRPr="002E191E">
        <w:rPr>
          <w:sz w:val="16"/>
        </w:rPr>
        <w:tab/>
      </w:r>
      <w:r w:rsidR="00822F2B">
        <w:rPr>
          <w:sz w:val="16"/>
        </w:rPr>
        <w:t>Disagree</w:t>
      </w:r>
      <w:r w:rsidR="00290938">
        <w:rPr>
          <w:sz w:val="16"/>
        </w:rPr>
        <w:tab/>
      </w:r>
      <w:r w:rsidR="00290938">
        <w:rPr>
          <w:sz w:val="16"/>
        </w:rPr>
        <w:tab/>
      </w:r>
      <w:r w:rsidR="00822F2B">
        <w:rPr>
          <w:sz w:val="16"/>
        </w:rPr>
        <w:tab/>
      </w:r>
      <w:r w:rsidR="00290938">
        <w:rPr>
          <w:sz w:val="16"/>
        </w:rPr>
        <w:tab/>
        <w:t xml:space="preserve">             4</w:t>
      </w:r>
      <w:r>
        <w:rPr>
          <w:sz w:val="16"/>
        </w:rPr>
        <w:t xml:space="preserve"> responses</w:t>
      </w:r>
    </w:p>
    <w:p w:rsidR="00A964D2" w:rsidRDefault="00A964D2" w:rsidP="00A964D2">
      <w:pPr>
        <w:rPr>
          <w:sz w:val="16"/>
        </w:rPr>
      </w:pPr>
      <w:r w:rsidRPr="002E191E">
        <w:rPr>
          <w:sz w:val="16"/>
        </w:rPr>
        <w:tab/>
      </w:r>
      <w:r w:rsidR="00822F2B">
        <w:rPr>
          <w:sz w:val="16"/>
        </w:rPr>
        <w:t>Strongly disagree</w:t>
      </w:r>
      <w:r w:rsidR="00290938">
        <w:rPr>
          <w:sz w:val="16"/>
        </w:rPr>
        <w:tab/>
      </w:r>
      <w:r w:rsidR="00290938">
        <w:rPr>
          <w:sz w:val="16"/>
        </w:rPr>
        <w:tab/>
      </w:r>
      <w:r w:rsidR="00290938">
        <w:rPr>
          <w:sz w:val="16"/>
        </w:rPr>
        <w:tab/>
        <w:t xml:space="preserve">             2 responses</w:t>
      </w:r>
    </w:p>
    <w:p w:rsidR="00C67905" w:rsidRDefault="00BD6723" w:rsidP="00C67905">
      <w:pPr>
        <w:ind w:left="720"/>
        <w:rPr>
          <w:i/>
          <w:sz w:val="16"/>
        </w:rPr>
      </w:pPr>
      <w:r>
        <w:rPr>
          <w:i/>
          <w:sz w:val="16"/>
        </w:rPr>
        <w:t xml:space="preserve">District-wide grade </w:t>
      </w:r>
      <w:r w:rsidRPr="00A964D2">
        <w:rPr>
          <w:i/>
          <w:sz w:val="16"/>
        </w:rPr>
        <w:t>average</w:t>
      </w:r>
      <w:r w:rsidR="00290938">
        <w:rPr>
          <w:i/>
          <w:sz w:val="16"/>
        </w:rPr>
        <w:t>:  65</w:t>
      </w:r>
      <w:r w:rsidR="00A964D2" w:rsidRPr="00A964D2">
        <w:rPr>
          <w:i/>
          <w:sz w:val="16"/>
        </w:rPr>
        <w:t>%</w:t>
      </w:r>
      <w:r w:rsidR="00C12E88">
        <w:rPr>
          <w:i/>
          <w:sz w:val="16"/>
        </w:rPr>
        <w:t xml:space="preserve"> </w:t>
      </w:r>
    </w:p>
    <w:p w:rsidR="00D73ECD" w:rsidRDefault="00290938" w:rsidP="00CE48FB">
      <w:pPr>
        <w:spacing w:after="0"/>
        <w:ind w:firstLine="720"/>
        <w:jc w:val="left"/>
        <w:rPr>
          <w:b/>
          <w:i/>
          <w:sz w:val="18"/>
        </w:rPr>
      </w:pPr>
      <w:r w:rsidRPr="00CE48FB">
        <w:rPr>
          <w:b/>
          <w:i/>
          <w:sz w:val="18"/>
        </w:rPr>
        <w:t>#3</w:t>
      </w:r>
      <w:r w:rsidR="00CE48FB" w:rsidRPr="00CE48FB">
        <w:rPr>
          <w:b/>
          <w:i/>
          <w:sz w:val="18"/>
        </w:rPr>
        <w:t xml:space="preserve"> </w:t>
      </w:r>
      <w:proofErr w:type="gramStart"/>
      <w:r w:rsidR="00D73ECD">
        <w:rPr>
          <w:b/>
          <w:i/>
          <w:sz w:val="18"/>
        </w:rPr>
        <w:t>My</w:t>
      </w:r>
      <w:proofErr w:type="gramEnd"/>
      <w:r w:rsidR="00D73ECD">
        <w:rPr>
          <w:b/>
          <w:i/>
          <w:sz w:val="18"/>
        </w:rPr>
        <w:t xml:space="preserve"> teacher makes me think first before he or she answers my </w:t>
      </w:r>
    </w:p>
    <w:p w:rsidR="00290938" w:rsidRPr="00CE48FB" w:rsidRDefault="00D73ECD" w:rsidP="00CE48FB">
      <w:pPr>
        <w:spacing w:after="0"/>
        <w:ind w:firstLine="720"/>
        <w:jc w:val="left"/>
        <w:rPr>
          <w:b/>
          <w:i/>
          <w:sz w:val="18"/>
        </w:rPr>
      </w:pPr>
      <w:r>
        <w:rPr>
          <w:b/>
          <w:i/>
          <w:sz w:val="18"/>
        </w:rPr>
        <w:t>questions</w:t>
      </w:r>
      <w:r w:rsidR="00CE48FB" w:rsidRPr="00CE48FB">
        <w:rPr>
          <w:b/>
          <w:i/>
          <w:sz w:val="18"/>
        </w:rPr>
        <w:t>.</w:t>
      </w:r>
    </w:p>
    <w:p w:rsidR="00290938" w:rsidRPr="00A964D2" w:rsidRDefault="00290938" w:rsidP="00E94546">
      <w:pPr>
        <w:spacing w:before="120" w:after="0"/>
        <w:ind w:firstLine="720"/>
        <w:jc w:val="left"/>
        <w:rPr>
          <w:b/>
          <w:i/>
          <w:sz w:val="18"/>
        </w:rPr>
      </w:pPr>
      <w:r>
        <w:rPr>
          <w:b/>
          <w:sz w:val="18"/>
        </w:rPr>
        <w:t>76</w:t>
      </w:r>
      <w:r w:rsidRPr="00A964D2">
        <w:rPr>
          <w:b/>
          <w:sz w:val="18"/>
        </w:rPr>
        <w:t>%</w:t>
      </w:r>
      <w:r w:rsidRPr="002E191E">
        <w:rPr>
          <w:sz w:val="18"/>
        </w:rPr>
        <w:t xml:space="preserve"> of students responded favorably.</w:t>
      </w:r>
    </w:p>
    <w:p w:rsidR="00290938" w:rsidRDefault="00290938" w:rsidP="00290938">
      <w:pPr>
        <w:spacing w:after="0"/>
        <w:ind w:firstLine="720"/>
      </w:pPr>
    </w:p>
    <w:p w:rsidR="00290938" w:rsidRPr="002E191E" w:rsidRDefault="00290938" w:rsidP="00290938">
      <w:pPr>
        <w:rPr>
          <w:sz w:val="16"/>
        </w:rPr>
      </w:pPr>
      <w:r>
        <w:tab/>
      </w:r>
      <w:r w:rsidR="00822F2B">
        <w:rPr>
          <w:sz w:val="16"/>
        </w:rPr>
        <w:t>Strongly agree</w:t>
      </w:r>
      <w:r>
        <w:rPr>
          <w:sz w:val="16"/>
        </w:rPr>
        <w:tab/>
      </w:r>
      <w:r>
        <w:rPr>
          <w:sz w:val="16"/>
        </w:rPr>
        <w:tab/>
      </w:r>
      <w:r>
        <w:rPr>
          <w:sz w:val="16"/>
        </w:rPr>
        <w:tab/>
        <w:t xml:space="preserve">             4 responses</w:t>
      </w:r>
      <w:r>
        <w:rPr>
          <w:sz w:val="16"/>
        </w:rPr>
        <w:tab/>
      </w:r>
    </w:p>
    <w:p w:rsidR="00290938" w:rsidRPr="002E191E" w:rsidRDefault="00290938" w:rsidP="00290938">
      <w:pPr>
        <w:rPr>
          <w:sz w:val="16"/>
        </w:rPr>
      </w:pPr>
      <w:r w:rsidRPr="002E191E">
        <w:rPr>
          <w:sz w:val="16"/>
        </w:rPr>
        <w:tab/>
      </w:r>
      <w:r w:rsidR="00822F2B">
        <w:rPr>
          <w:sz w:val="16"/>
        </w:rPr>
        <w:t>Agree</w:t>
      </w:r>
      <w:r w:rsidR="00822F2B">
        <w:rPr>
          <w:sz w:val="16"/>
        </w:rPr>
        <w:tab/>
      </w:r>
      <w:r>
        <w:rPr>
          <w:sz w:val="16"/>
        </w:rPr>
        <w:tab/>
      </w:r>
      <w:r>
        <w:rPr>
          <w:sz w:val="16"/>
        </w:rPr>
        <w:tab/>
      </w:r>
      <w:r>
        <w:rPr>
          <w:sz w:val="16"/>
        </w:rPr>
        <w:tab/>
        <w:t xml:space="preserve">             9 responses</w:t>
      </w:r>
    </w:p>
    <w:p w:rsidR="00290938" w:rsidRPr="002E191E" w:rsidRDefault="00290938" w:rsidP="00E94546">
      <w:pPr>
        <w:spacing w:after="80"/>
        <w:rPr>
          <w:sz w:val="16"/>
        </w:rPr>
      </w:pPr>
      <w:r w:rsidRPr="002E191E">
        <w:rPr>
          <w:sz w:val="16"/>
        </w:rPr>
        <w:tab/>
      </w:r>
      <w:r w:rsidR="00822F2B">
        <w:rPr>
          <w:sz w:val="16"/>
        </w:rPr>
        <w:t>Disagree</w:t>
      </w:r>
      <w:r w:rsidR="00822F2B">
        <w:rPr>
          <w:sz w:val="16"/>
        </w:rPr>
        <w:tab/>
      </w:r>
      <w:r>
        <w:rPr>
          <w:sz w:val="16"/>
        </w:rPr>
        <w:tab/>
      </w:r>
      <w:r>
        <w:rPr>
          <w:sz w:val="16"/>
        </w:rPr>
        <w:tab/>
      </w:r>
      <w:r>
        <w:rPr>
          <w:sz w:val="16"/>
        </w:rPr>
        <w:tab/>
        <w:t xml:space="preserve">             4 responses</w:t>
      </w:r>
    </w:p>
    <w:p w:rsidR="00BE1163" w:rsidRDefault="00290938" w:rsidP="00E94546">
      <w:pPr>
        <w:spacing w:before="120" w:after="120"/>
        <w:rPr>
          <w:sz w:val="16"/>
        </w:rPr>
      </w:pPr>
      <w:r w:rsidRPr="002E191E">
        <w:rPr>
          <w:sz w:val="16"/>
        </w:rPr>
        <w:tab/>
      </w:r>
      <w:r w:rsidR="00822F2B">
        <w:rPr>
          <w:sz w:val="16"/>
        </w:rPr>
        <w:t xml:space="preserve">Strongly </w:t>
      </w:r>
      <w:proofErr w:type="gramStart"/>
      <w:r w:rsidR="00822F2B">
        <w:rPr>
          <w:sz w:val="16"/>
        </w:rPr>
        <w:t>disagree</w:t>
      </w:r>
      <w:proofErr w:type="gramEnd"/>
      <w:r>
        <w:rPr>
          <w:sz w:val="16"/>
        </w:rPr>
        <w:tab/>
      </w:r>
      <w:r>
        <w:rPr>
          <w:sz w:val="16"/>
        </w:rPr>
        <w:tab/>
      </w:r>
      <w:r>
        <w:rPr>
          <w:sz w:val="16"/>
        </w:rPr>
        <w:tab/>
        <w:t xml:space="preserve">             0 responses</w:t>
      </w:r>
    </w:p>
    <w:p w:rsidR="00290938" w:rsidRPr="00A964D2" w:rsidRDefault="00BD6723" w:rsidP="00E94546">
      <w:pPr>
        <w:spacing w:before="80" w:after="0"/>
        <w:ind w:firstLine="720"/>
        <w:rPr>
          <w:i/>
          <w:sz w:val="16"/>
        </w:rPr>
      </w:pPr>
      <w:r>
        <w:rPr>
          <w:i/>
          <w:sz w:val="16"/>
        </w:rPr>
        <w:t xml:space="preserve">District-wide grade </w:t>
      </w:r>
      <w:r w:rsidRPr="00A964D2">
        <w:rPr>
          <w:i/>
          <w:sz w:val="16"/>
        </w:rPr>
        <w:t>average</w:t>
      </w:r>
      <w:r w:rsidR="00290938">
        <w:rPr>
          <w:i/>
          <w:sz w:val="16"/>
        </w:rPr>
        <w:t>:  88</w:t>
      </w:r>
      <w:r w:rsidR="00290938" w:rsidRPr="00A964D2">
        <w:rPr>
          <w:i/>
          <w:sz w:val="16"/>
        </w:rPr>
        <w:t>%</w:t>
      </w:r>
    </w:p>
    <w:p w:rsidR="00290938" w:rsidRPr="00A964D2" w:rsidRDefault="00A947B4" w:rsidP="007B3E96">
      <w:pPr>
        <w:rPr>
          <w:i/>
          <w:sz w:val="16"/>
        </w:rPr>
      </w:pPr>
      <w:r>
        <w:rPr>
          <w:i/>
          <w:sz w:val="16"/>
        </w:rPr>
        <w:t xml:space="preserve"> </w:t>
      </w:r>
    </w:p>
    <w:p w:rsidR="00B1669C" w:rsidRDefault="00B1669C" w:rsidP="00096642">
      <w:pPr>
        <w:pStyle w:val="Heading2"/>
      </w:pPr>
      <w:bookmarkStart w:id="54" w:name="_Alternative_methods_for"/>
      <w:bookmarkStart w:id="55" w:name="_Section_3._Alternative"/>
      <w:bookmarkStart w:id="56" w:name="_Toc389596594"/>
      <w:bookmarkStart w:id="57" w:name="_Toc389637166"/>
      <w:bookmarkEnd w:id="54"/>
      <w:bookmarkEnd w:id="55"/>
      <w:r w:rsidRPr="00F4440D">
        <w:lastRenderedPageBreak/>
        <w:t>Alternative methods for collecting student and staff feedback</w:t>
      </w:r>
      <w:bookmarkEnd w:id="56"/>
      <w:bookmarkEnd w:id="57"/>
    </w:p>
    <w:p w:rsidR="00792BEB" w:rsidRDefault="00C75B8D" w:rsidP="0031688B">
      <w:r>
        <w:t>District</w:t>
      </w:r>
      <w:r w:rsidR="00F01703">
        <w:t>-</w:t>
      </w:r>
      <w:r>
        <w:t xml:space="preserve">wide student and staff surveys may not be the most useful or practical solution for </w:t>
      </w:r>
      <w:r w:rsidR="003106D3">
        <w:t>all educators or all districts.</w:t>
      </w:r>
      <w:r>
        <w:t xml:space="preserve"> </w:t>
      </w:r>
      <w:r w:rsidR="00C12E88">
        <w:t>ESE urges</w:t>
      </w:r>
      <w:r w:rsidR="00D354B1">
        <w:t xml:space="preserve"> </w:t>
      </w:r>
      <w:r w:rsidR="00BB1453">
        <w:t>district</w:t>
      </w:r>
      <w:r w:rsidR="00087158">
        <w:t>s</w:t>
      </w:r>
      <w:r w:rsidR="00BB1453">
        <w:t xml:space="preserve"> </w:t>
      </w:r>
      <w:r w:rsidR="006545C3">
        <w:t xml:space="preserve">to consider </w:t>
      </w:r>
      <w:r w:rsidR="00BB1453">
        <w:t xml:space="preserve">the </w:t>
      </w:r>
      <w:r>
        <w:t>u</w:t>
      </w:r>
      <w:r w:rsidR="006545C3">
        <w:t>ni</w:t>
      </w:r>
      <w:r w:rsidR="003106D3">
        <w:t>que needs</w:t>
      </w:r>
      <w:r w:rsidR="00BB1453">
        <w:t xml:space="preserve"> of their </w:t>
      </w:r>
      <w:r w:rsidR="00087158">
        <w:t>educators</w:t>
      </w:r>
      <w:r w:rsidR="003106D3">
        <w:t>.</w:t>
      </w:r>
      <w:r w:rsidR="006545C3">
        <w:t xml:space="preserve"> </w:t>
      </w:r>
      <w:r w:rsidR="009F68E0">
        <w:t>Engaging</w:t>
      </w:r>
      <w:r w:rsidR="00BB1453">
        <w:t xml:space="preserve"> </w:t>
      </w:r>
      <w:r w:rsidR="006545C3">
        <w:t xml:space="preserve">a representative team </w:t>
      </w:r>
      <w:r w:rsidR="00BB1453">
        <w:t xml:space="preserve">of teachers and administrators </w:t>
      </w:r>
      <w:r w:rsidR="006545C3">
        <w:t xml:space="preserve">to discuss </w:t>
      </w:r>
      <w:r>
        <w:t xml:space="preserve">the </w:t>
      </w:r>
      <w:r w:rsidR="003106D3">
        <w:t>benefits and challenges</w:t>
      </w:r>
      <w:r>
        <w:t xml:space="preserve"> listed in </w:t>
      </w:r>
      <w:hyperlink w:anchor="_Other_Considerations" w:history="1">
        <w:r w:rsidRPr="004B6673">
          <w:rPr>
            <w:rStyle w:val="Hyperlink"/>
          </w:rPr>
          <w:t>Other Considerations</w:t>
        </w:r>
      </w:hyperlink>
      <w:r>
        <w:t xml:space="preserve"> </w:t>
      </w:r>
      <w:r w:rsidR="006545C3">
        <w:t>might be helpful when</w:t>
      </w:r>
      <w:r>
        <w:t xml:space="preserve"> determining how </w:t>
      </w:r>
      <w:r w:rsidR="003106D3">
        <w:t xml:space="preserve">to structure feedback methods. </w:t>
      </w:r>
      <w:r w:rsidR="00792BEB">
        <w:t>This is especially important because it is likely that some educators within a district have already developed methods for collecting feedback that are working well for them</w:t>
      </w:r>
      <w:r w:rsidR="00775114">
        <w:t xml:space="preserve">, and </w:t>
      </w:r>
      <w:r w:rsidR="00BB1453">
        <w:t>district</w:t>
      </w:r>
      <w:r w:rsidR="007F45E4">
        <w:t>s</w:t>
      </w:r>
      <w:r w:rsidR="00356AB9">
        <w:t xml:space="preserve"> want to build on existing best practices</w:t>
      </w:r>
      <w:r w:rsidR="00792BEB">
        <w:t xml:space="preserve">.  </w:t>
      </w:r>
    </w:p>
    <w:p w:rsidR="00647592" w:rsidRDefault="00C12E88" w:rsidP="0031688B">
      <w:r>
        <w:t>ESE urges</w:t>
      </w:r>
      <w:r w:rsidR="006545C3">
        <w:t xml:space="preserve"> that</w:t>
      </w:r>
      <w:r w:rsidR="00C75B8D">
        <w:t xml:space="preserve"> any</w:t>
      </w:r>
      <w:r w:rsidR="00F15CF3">
        <w:t xml:space="preserve"> feedback</w:t>
      </w:r>
      <w:r w:rsidR="00C75B8D">
        <w:t xml:space="preserve"> instrument be aligned to the three </w:t>
      </w:r>
      <w:hyperlink w:anchor="_Principles_of_Effective" w:history="1">
        <w:r w:rsidR="00C75B8D" w:rsidRPr="004B6673">
          <w:rPr>
            <w:rStyle w:val="Hyperlink"/>
          </w:rPr>
          <w:t xml:space="preserve">Principles of </w:t>
        </w:r>
        <w:r w:rsidR="003106D3" w:rsidRPr="004B6673">
          <w:rPr>
            <w:rStyle w:val="Hyperlink"/>
          </w:rPr>
          <w:t>Effective</w:t>
        </w:r>
        <w:r w:rsidR="00F01703" w:rsidRPr="004B6673">
          <w:rPr>
            <w:rStyle w:val="Hyperlink"/>
          </w:rPr>
          <w:t xml:space="preserve"> Feedback</w:t>
        </w:r>
        <w:r w:rsidR="003106D3" w:rsidRPr="004B6673">
          <w:rPr>
            <w:rStyle w:val="Hyperlink"/>
          </w:rPr>
          <w:t xml:space="preserve"> Instruments</w:t>
        </w:r>
      </w:hyperlink>
      <w:r w:rsidR="003106D3">
        <w:t>.</w:t>
      </w:r>
      <w:r w:rsidR="00F01703">
        <w:t xml:space="preserve"> Still,</w:t>
      </w:r>
      <w:r w:rsidR="00C75B8D">
        <w:t xml:space="preserve"> a great deal of leeway exists to allow for all educators to find a way to collect feedback that is useful </w:t>
      </w:r>
      <w:r w:rsidR="00F01703">
        <w:t xml:space="preserve">and sensible </w:t>
      </w:r>
      <w:r w:rsidR="00C75B8D">
        <w:t>to them</w:t>
      </w:r>
      <w:r w:rsidR="00B67EAA">
        <w:t xml:space="preserve"> and the group from whom they are seeking feedback</w:t>
      </w:r>
      <w:r w:rsidR="00C75B8D">
        <w:t xml:space="preserve">. </w:t>
      </w:r>
      <w:r w:rsidR="0031688B">
        <w:t xml:space="preserve"> </w:t>
      </w:r>
      <w:r w:rsidR="00647592">
        <w:t xml:space="preserve">Some examples of alternatives to ESE’s </w:t>
      </w:r>
      <w:r>
        <w:t>Model Student and Staff Feedback Surveys</w:t>
      </w:r>
      <w:r w:rsidR="00647592">
        <w:t xml:space="preserve"> include:</w:t>
      </w:r>
    </w:p>
    <w:p w:rsidR="00C63D81" w:rsidRDefault="00647592" w:rsidP="00647592">
      <w:pPr>
        <w:spacing w:before="80" w:after="80"/>
        <w:jc w:val="left"/>
        <w:rPr>
          <w:rFonts w:cs="Arial"/>
          <w:szCs w:val="20"/>
        </w:rPr>
      </w:pPr>
      <w:r w:rsidRPr="00B67EAA">
        <w:rPr>
          <w:rFonts w:cs="Arial"/>
          <w:b/>
          <w:szCs w:val="20"/>
        </w:rPr>
        <w:t>Other surveys:</w:t>
      </w:r>
      <w:r w:rsidR="001100D6">
        <w:rPr>
          <w:rFonts w:cs="Arial"/>
          <w:szCs w:val="20"/>
        </w:rPr>
        <w:t xml:space="preserve">  </w:t>
      </w:r>
    </w:p>
    <w:p w:rsidR="00775114" w:rsidRDefault="00BB1453" w:rsidP="0031688B">
      <w:r>
        <w:t>In s</w:t>
      </w:r>
      <w:r w:rsidR="001100D6">
        <w:t>ome districts</w:t>
      </w:r>
      <w:r>
        <w:t xml:space="preserve">, educators may </w:t>
      </w:r>
      <w:r w:rsidR="00C12E88">
        <w:t xml:space="preserve">already </w:t>
      </w:r>
      <w:r>
        <w:t>be</w:t>
      </w:r>
      <w:r w:rsidR="001100D6">
        <w:t xml:space="preserve"> using surveys to collect feedback that can be used in educator evaluation (</w:t>
      </w:r>
      <w:r>
        <w:t xml:space="preserve">such as </w:t>
      </w:r>
      <w:r w:rsidR="001100D6">
        <w:t xml:space="preserve">the Tripod </w:t>
      </w:r>
      <w:r>
        <w:t xml:space="preserve">Project </w:t>
      </w:r>
      <w:r w:rsidR="001100D6">
        <w:t>survey), surveys to gather input on school climate (</w:t>
      </w:r>
      <w:r>
        <w:t xml:space="preserve">such as </w:t>
      </w:r>
      <w:r w:rsidR="001100D6">
        <w:t xml:space="preserve">the </w:t>
      </w:r>
      <w:r w:rsidR="00775114">
        <w:t>5 Essentials survey</w:t>
      </w:r>
      <w:r>
        <w:t xml:space="preserve">, the NEA KEYS survey, or </w:t>
      </w:r>
      <w:r w:rsidR="00D354B1">
        <w:t>the NTC Teaching and Learning Conditions Survey</w:t>
      </w:r>
      <w:r w:rsidR="001100D6">
        <w:t>) or comparable surveys across multiple stakeholder groups</w:t>
      </w:r>
      <w:r w:rsidR="00251B56">
        <w:t xml:space="preserve"> (</w:t>
      </w:r>
      <w:r>
        <w:t xml:space="preserve">such as </w:t>
      </w:r>
      <w:r w:rsidR="00775114">
        <w:t>K12 Insight</w:t>
      </w:r>
      <w:r w:rsidR="00251B56">
        <w:t>)</w:t>
      </w:r>
      <w:r w:rsidR="001100D6">
        <w:t>.</w:t>
      </w:r>
      <w:r w:rsidR="00C34A15">
        <w:rPr>
          <w:rStyle w:val="FootnoteReference"/>
        </w:rPr>
        <w:footnoteReference w:id="6"/>
      </w:r>
      <w:r w:rsidR="00775114">
        <w:t xml:space="preserve"> Existing </w:t>
      </w:r>
      <w:r w:rsidR="001100D6">
        <w:t xml:space="preserve">surveys </w:t>
      </w:r>
      <w:r w:rsidR="00775114">
        <w:t>should</w:t>
      </w:r>
      <w:r w:rsidR="001100D6">
        <w:t xml:space="preserve"> be evaluated to see </w:t>
      </w:r>
      <w:r w:rsidR="00775114">
        <w:t>how well they</w:t>
      </w:r>
      <w:r w:rsidR="001100D6">
        <w:t xml:space="preserve"> meet the Principles of Effective Feedback Instruments outlined in this document</w:t>
      </w:r>
      <w:r>
        <w:t xml:space="preserve"> and the needs of the educators in the district</w:t>
      </w:r>
      <w:r w:rsidR="001100D6">
        <w:t xml:space="preserve">. </w:t>
      </w:r>
    </w:p>
    <w:p w:rsidR="00647592" w:rsidRPr="00647592" w:rsidRDefault="00F15CF3" w:rsidP="0031688B">
      <w:r>
        <w:t xml:space="preserve">Surveys can range from large-scale instruments common across educator groups to individualized </w:t>
      </w:r>
      <w:r w:rsidR="0031688B">
        <w:t xml:space="preserve">feedback forms </w:t>
      </w:r>
      <w:r w:rsidR="00BB1453">
        <w:t xml:space="preserve">used </w:t>
      </w:r>
      <w:r w:rsidR="0031688B">
        <w:t xml:space="preserve">by </w:t>
      </w:r>
      <w:r w:rsidR="00E0131D">
        <w:t xml:space="preserve">individual educators </w:t>
      </w:r>
      <w:r w:rsidR="0031688B">
        <w:t xml:space="preserve">at the classroom </w:t>
      </w:r>
      <w:r w:rsidR="00E0131D">
        <w:t xml:space="preserve">or school </w:t>
      </w:r>
      <w:r w:rsidR="0031688B">
        <w:t>level.</w:t>
      </w:r>
      <w:r>
        <w:t xml:space="preserve"> </w:t>
      </w:r>
      <w:r w:rsidR="00BB1453">
        <w:t>District</w:t>
      </w:r>
      <w:r w:rsidR="00087158">
        <w:t>s</w:t>
      </w:r>
      <w:r w:rsidR="00BB1453">
        <w:t xml:space="preserve"> </w:t>
      </w:r>
      <w:r w:rsidR="00775114">
        <w:t xml:space="preserve">may </w:t>
      </w:r>
      <w:r w:rsidR="00BB1453">
        <w:t xml:space="preserve">identify </w:t>
      </w:r>
      <w:r w:rsidR="00775114">
        <w:t xml:space="preserve">several types of surveys for use in educator evaluation. </w:t>
      </w:r>
      <w:r w:rsidR="001100D6">
        <w:t>Different types of surveys include:</w:t>
      </w:r>
    </w:p>
    <w:p w:rsidR="001100D6" w:rsidRDefault="001100D6" w:rsidP="00341ED4">
      <w:pPr>
        <w:pStyle w:val="ListParagraph"/>
        <w:numPr>
          <w:ilvl w:val="0"/>
          <w:numId w:val="35"/>
        </w:numPr>
      </w:pPr>
      <w:r>
        <w:t>Commercially available surveys</w:t>
      </w:r>
      <w:r w:rsidR="00775114">
        <w:t xml:space="preserve"> (</w:t>
      </w:r>
      <w:r>
        <w:t>including but not limited to the ones named above</w:t>
      </w:r>
      <w:r w:rsidR="00775114">
        <w:t>)</w:t>
      </w:r>
      <w:r>
        <w:t xml:space="preserve">  </w:t>
      </w:r>
    </w:p>
    <w:p w:rsidR="00647592" w:rsidRDefault="00647592" w:rsidP="00341ED4">
      <w:pPr>
        <w:pStyle w:val="ListParagraph"/>
        <w:numPr>
          <w:ilvl w:val="0"/>
          <w:numId w:val="35"/>
        </w:numPr>
      </w:pPr>
      <w:r>
        <w:t>Pre/post</w:t>
      </w:r>
      <w:r w:rsidR="00775114">
        <w:t xml:space="preserve"> surveys</w:t>
      </w:r>
      <w:r w:rsidR="001100D6">
        <w:t xml:space="preserve">: some surveys </w:t>
      </w:r>
      <w:r w:rsidR="005F7551">
        <w:t>might be designed to be administered at multiple points with the same stakeholder group, allowing educators to assess whether new practices are working well.</w:t>
      </w:r>
    </w:p>
    <w:p w:rsidR="00647592" w:rsidRDefault="005F7551" w:rsidP="00341ED4">
      <w:pPr>
        <w:pStyle w:val="ListParagraph"/>
        <w:numPr>
          <w:ilvl w:val="0"/>
          <w:numId w:val="35"/>
        </w:numPr>
      </w:pPr>
      <w:r>
        <w:t xml:space="preserve">Ongoing: </w:t>
      </w:r>
      <w:r w:rsidR="00775114">
        <w:t>many</w:t>
      </w:r>
      <w:r>
        <w:t xml:space="preserve"> surveys </w:t>
      </w:r>
      <w:r w:rsidR="00775114">
        <w:t>are</w:t>
      </w:r>
      <w:r>
        <w:t xml:space="preserve"> administered in an ongoing</w:t>
      </w:r>
      <w:r w:rsidR="008A3982">
        <w:t>, less formal way. For example, classroom teachers, school nurses, or guidance counselors might use</w:t>
      </w:r>
      <w:r>
        <w:t xml:space="preserve"> </w:t>
      </w:r>
      <w:r w:rsidR="00647592">
        <w:t>exit slips</w:t>
      </w:r>
      <w:r w:rsidR="008A3982">
        <w:t xml:space="preserve"> with students on a regular basis. Similarly</w:t>
      </w:r>
      <w:r w:rsidR="00647592">
        <w:t>,</w:t>
      </w:r>
      <w:r w:rsidR="008A3982">
        <w:t xml:space="preserve"> teachers might include questions about the pacing of their lessons, for example, on an end-of-lesson or end-of-unit quiz or exam</w:t>
      </w:r>
      <w:r w:rsidR="00C63D81">
        <w:t>, the aggregated or cumulative results of which guide practice throughout the year</w:t>
      </w:r>
      <w:r w:rsidR="008A3982">
        <w:t>.</w:t>
      </w:r>
      <w:r w:rsidR="00647592">
        <w:t xml:space="preserve"> </w:t>
      </w:r>
    </w:p>
    <w:p w:rsidR="00647592" w:rsidRDefault="00647592" w:rsidP="00647592">
      <w:pPr>
        <w:rPr>
          <w:b/>
        </w:rPr>
      </w:pPr>
      <w:r w:rsidRPr="00B67EAA">
        <w:rPr>
          <w:b/>
        </w:rPr>
        <w:t>Focus groups/interview</w:t>
      </w:r>
      <w:r w:rsidR="008A3982" w:rsidRPr="00B67EAA">
        <w:rPr>
          <w:b/>
        </w:rPr>
        <w:t>s:</w:t>
      </w:r>
    </w:p>
    <w:p w:rsidR="008A3982" w:rsidRDefault="004E298F" w:rsidP="00341ED4">
      <w:pPr>
        <w:pStyle w:val="ListParagraph"/>
        <w:numPr>
          <w:ilvl w:val="0"/>
          <w:numId w:val="36"/>
        </w:numPr>
      </w:pPr>
      <w:r w:rsidRPr="004E298F">
        <w:t xml:space="preserve">Groups of stakeholders might be engaged in a focused conversation around a set of pre-determined discussion questions. </w:t>
      </w:r>
      <w:r>
        <w:t>This could be led by a teacher or principal seeking feedback on his or her own practice</w:t>
      </w:r>
      <w:r w:rsidR="00E0131D">
        <w:t xml:space="preserve"> (ESE K-2 discussion prompts may serve this purpose)</w:t>
      </w:r>
      <w:r w:rsidR="00C63D81">
        <w:t>,</w:t>
      </w:r>
      <w:r>
        <w:t xml:space="preserve"> or by a third party who produces notes or a written summary afterwards.</w:t>
      </w:r>
    </w:p>
    <w:p w:rsidR="004E298F" w:rsidRPr="008A3982" w:rsidRDefault="00C63D81" w:rsidP="00341ED4">
      <w:pPr>
        <w:pStyle w:val="ListParagraph"/>
        <w:numPr>
          <w:ilvl w:val="0"/>
          <w:numId w:val="36"/>
        </w:numPr>
      </w:pPr>
      <w:r>
        <w:t>Students/educators</w:t>
      </w:r>
      <w:r w:rsidR="004E298F">
        <w:t xml:space="preserve"> might also be engaged in one-on-one interviews</w:t>
      </w:r>
      <w:r>
        <w:t xml:space="preserve"> in the collection of feedback around targeted or specific topics</w:t>
      </w:r>
      <w:r w:rsidR="004E298F">
        <w:t xml:space="preserve">.  </w:t>
      </w:r>
    </w:p>
    <w:p w:rsidR="00613952" w:rsidRDefault="00613952" w:rsidP="0031688B">
      <w:pPr>
        <w:rPr>
          <w:b/>
        </w:rPr>
      </w:pPr>
    </w:p>
    <w:p w:rsidR="00D27B82" w:rsidRDefault="00D27B82" w:rsidP="0031688B">
      <w:pPr>
        <w:rPr>
          <w:b/>
        </w:rPr>
      </w:pPr>
    </w:p>
    <w:p w:rsidR="00647592" w:rsidRPr="00B67EAA" w:rsidRDefault="004E298F" w:rsidP="0031688B">
      <w:pPr>
        <w:rPr>
          <w:b/>
        </w:rPr>
      </w:pPr>
      <w:r w:rsidRPr="00B67EAA">
        <w:rPr>
          <w:b/>
        </w:rPr>
        <w:lastRenderedPageBreak/>
        <w:t>Written narratives:</w:t>
      </w:r>
    </w:p>
    <w:p w:rsidR="00647592" w:rsidRDefault="00B67EAA" w:rsidP="00341ED4">
      <w:pPr>
        <w:pStyle w:val="ListParagraph"/>
        <w:numPr>
          <w:ilvl w:val="0"/>
          <w:numId w:val="37"/>
        </w:numPr>
      </w:pPr>
      <w:r>
        <w:t>Teachers may ask students to respond to</w:t>
      </w:r>
      <w:r w:rsidR="008A6751">
        <w:t xml:space="preserve"> a serie</w:t>
      </w:r>
      <w:r>
        <w:t xml:space="preserve">s of written </w:t>
      </w:r>
      <w:r w:rsidR="008A6751">
        <w:t>prompts</w:t>
      </w:r>
      <w:r w:rsidR="007B3E96">
        <w:t>, keep a journal, compose letters, or engage in other written narrative activities in which they comment on key instructional practices, specific units, or other aspects of the learning environment.</w:t>
      </w:r>
    </w:p>
    <w:p w:rsidR="00B67EAA" w:rsidRDefault="00B67EAA" w:rsidP="00341ED4">
      <w:pPr>
        <w:pStyle w:val="ListParagraph"/>
        <w:numPr>
          <w:ilvl w:val="0"/>
          <w:numId w:val="37"/>
        </w:numPr>
      </w:pPr>
      <w:r>
        <w:t xml:space="preserve">Similarly, principals or district leaders </w:t>
      </w:r>
      <w:r w:rsidR="007B3E96">
        <w:t>may</w:t>
      </w:r>
      <w:r>
        <w:t xml:space="preserve"> create written prompts</w:t>
      </w:r>
      <w:r w:rsidR="007B3E96">
        <w:t xml:space="preserve"> or narrative opportunities</w:t>
      </w:r>
      <w:r>
        <w:t xml:space="preserve"> to </w:t>
      </w:r>
      <w:r w:rsidR="007B3E96">
        <w:t>solicit</w:t>
      </w:r>
      <w:r>
        <w:t xml:space="preserve"> staff feedback.</w:t>
      </w:r>
    </w:p>
    <w:p w:rsidR="00B67EAA" w:rsidRDefault="00647592" w:rsidP="0031688B">
      <w:r w:rsidRPr="00B67EAA">
        <w:rPr>
          <w:b/>
        </w:rPr>
        <w:t>Portfolio</w:t>
      </w:r>
      <w:r w:rsidR="00B67EAA" w:rsidRPr="00B67EAA">
        <w:rPr>
          <w:b/>
        </w:rPr>
        <w:t>s</w:t>
      </w:r>
      <w:r w:rsidRPr="00B67EAA">
        <w:rPr>
          <w:b/>
        </w:rPr>
        <w:t>:</w:t>
      </w:r>
      <w:r>
        <w:t xml:space="preserve">  </w:t>
      </w:r>
    </w:p>
    <w:p w:rsidR="00647592" w:rsidRDefault="00B67EAA" w:rsidP="00341ED4">
      <w:pPr>
        <w:pStyle w:val="ListParagraph"/>
        <w:numPr>
          <w:ilvl w:val="0"/>
          <w:numId w:val="38"/>
        </w:numPr>
      </w:pPr>
      <w:r>
        <w:t xml:space="preserve">An educator </w:t>
      </w:r>
      <w:r w:rsidR="00C63D81">
        <w:t>may</w:t>
      </w:r>
      <w:r>
        <w:t xml:space="preserve"> create a representative </w:t>
      </w:r>
      <w:r w:rsidR="00647592">
        <w:t>collection of feedback from multiple sources</w:t>
      </w:r>
      <w:r>
        <w:t xml:space="preserve">, including but not limited to survey results, written responses, and feedback collected in interviews or focus groups.  </w:t>
      </w:r>
    </w:p>
    <w:p w:rsidR="00CB6DE5" w:rsidRDefault="00CB6DE5" w:rsidP="00CB6DE5">
      <w:r>
        <w:t xml:space="preserve">Identifying appropriate feedback instruments for educators should be done thoughtfully and collaboratively. A suggested process for identifying feedback instruments that involves all relevant stakeholders is available on pg. </w:t>
      </w:r>
      <w:r w:rsidR="00C34A15">
        <w:t>15</w:t>
      </w:r>
      <w:r>
        <w:t>.</w:t>
      </w:r>
    </w:p>
    <w:p w:rsidR="003106D3" w:rsidRDefault="003106D3">
      <w:pPr>
        <w:spacing w:after="0" w:line="240" w:lineRule="auto"/>
        <w:jc w:val="left"/>
        <w:rPr>
          <w:b/>
          <w:bCs/>
          <w:i/>
          <w:color w:val="E15D15"/>
          <w:sz w:val="24"/>
          <w:szCs w:val="26"/>
        </w:rPr>
      </w:pPr>
      <w:bookmarkStart w:id="58" w:name="_Toc387868292"/>
    </w:p>
    <w:p w:rsidR="009A70A5" w:rsidRDefault="009A70A5">
      <w:pPr>
        <w:spacing w:after="0" w:line="240" w:lineRule="auto"/>
        <w:jc w:val="left"/>
        <w:rPr>
          <w:b/>
          <w:bCs/>
          <w:i/>
          <w:color w:val="E15D15"/>
          <w:sz w:val="24"/>
          <w:szCs w:val="26"/>
        </w:rPr>
      </w:pPr>
      <w:bookmarkStart w:id="59" w:name="_Toc388339908"/>
      <w:bookmarkStart w:id="60" w:name="_Toc389596595"/>
      <w:bookmarkStart w:id="61" w:name="_Toc389637167"/>
      <w:r>
        <w:br w:type="page"/>
      </w:r>
    </w:p>
    <w:tbl>
      <w:tblPr>
        <w:tblpPr w:leftFromText="180" w:rightFromText="180" w:vertAnchor="text" w:horzAnchor="page" w:tblpX="1362" w:tblpY="1"/>
        <w:tblW w:w="0" w:type="auto"/>
        <w:tblBorders>
          <w:top w:val="dashed" w:sz="4" w:space="0" w:color="1F497D"/>
          <w:left w:val="dashed" w:sz="4" w:space="0" w:color="1F497D"/>
          <w:bottom w:val="dashed" w:sz="4" w:space="0" w:color="1F497D"/>
          <w:right w:val="dashed" w:sz="4" w:space="0" w:color="1F497D"/>
        </w:tblBorders>
        <w:tblLook w:val="04A0"/>
      </w:tblPr>
      <w:tblGrid>
        <w:gridCol w:w="9576"/>
      </w:tblGrid>
      <w:tr w:rsidR="00522113" w:rsidTr="00522113">
        <w:tc>
          <w:tcPr>
            <w:tcW w:w="9576" w:type="dxa"/>
            <w:tcBorders>
              <w:top w:val="single" w:sz="24" w:space="0" w:color="8DB3E2"/>
              <w:left w:val="single" w:sz="24" w:space="0" w:color="8DB3E2"/>
              <w:bottom w:val="single" w:sz="24" w:space="0" w:color="8DB3E2"/>
              <w:right w:val="single" w:sz="24" w:space="0" w:color="8DB3E2"/>
            </w:tcBorders>
          </w:tcPr>
          <w:bookmarkEnd w:id="58"/>
          <w:bookmarkEnd w:id="59"/>
          <w:bookmarkEnd w:id="60"/>
          <w:bookmarkEnd w:id="61"/>
          <w:p w:rsidR="00522113" w:rsidRPr="00B05F66" w:rsidRDefault="00522113" w:rsidP="00B05F66">
            <w:pPr>
              <w:pStyle w:val="Heading3"/>
              <w:spacing w:before="160"/>
              <w:rPr>
                <w:sz w:val="22"/>
                <w:szCs w:val="22"/>
              </w:rPr>
            </w:pPr>
            <w:r w:rsidRPr="00B05F66">
              <w:rPr>
                <w:sz w:val="22"/>
                <w:szCs w:val="22"/>
              </w:rPr>
              <w:lastRenderedPageBreak/>
              <w:t>Identifying Feedback Instruments</w:t>
            </w:r>
          </w:p>
          <w:p w:rsidR="00522113" w:rsidRPr="006E3AC2" w:rsidRDefault="00522113" w:rsidP="0089745F">
            <w:pPr>
              <w:spacing w:before="240"/>
              <w:ind w:right="180"/>
              <w:rPr>
                <w:i/>
              </w:rPr>
            </w:pPr>
            <w:r w:rsidRPr="00B40209">
              <w:t xml:space="preserve">Below is a suggested process by which </w:t>
            </w:r>
            <w:r>
              <w:t>district</w:t>
            </w:r>
            <w:r w:rsidR="00087158">
              <w:t>s</w:t>
            </w:r>
            <w:r>
              <w:t xml:space="preserve"> </w:t>
            </w:r>
            <w:r w:rsidRPr="00B40209">
              <w:t>may identify</w:t>
            </w:r>
            <w:r>
              <w:t xml:space="preserve"> and/or develop</w:t>
            </w:r>
            <w:r w:rsidRPr="00B40209">
              <w:t xml:space="preserve"> </w:t>
            </w:r>
            <w:r>
              <w:t>feedback instruments for educators</w:t>
            </w:r>
            <w:r w:rsidRPr="00B40209">
              <w:t xml:space="preserve">. </w:t>
            </w:r>
            <w:r>
              <w:t>These steps are not intended to be comprehensive but rather to serve as guideposts for the identification and development of appropriate feedback instruments.</w:t>
            </w:r>
            <w:r w:rsidRPr="00B40209">
              <w:t xml:space="preserve"> </w:t>
            </w:r>
          </w:p>
          <w:p w:rsidR="00522113" w:rsidRDefault="00522113" w:rsidP="0089745F">
            <w:pPr>
              <w:pStyle w:val="ListParagraph"/>
              <w:numPr>
                <w:ilvl w:val="0"/>
                <w:numId w:val="18"/>
              </w:numPr>
              <w:spacing w:before="120" w:after="120"/>
              <w:ind w:right="180"/>
              <w:contextualSpacing w:val="0"/>
              <w:outlineLvl w:val="2"/>
            </w:pPr>
            <w:bookmarkStart w:id="62" w:name="_Toc387868294"/>
            <w:bookmarkStart w:id="63" w:name="_Toc388339910"/>
            <w:bookmarkStart w:id="64" w:name="_Toc389596597"/>
            <w:bookmarkStart w:id="65" w:name="_Toc389637169"/>
            <w:bookmarkStart w:id="66" w:name="_Toc387868293"/>
            <w:bookmarkStart w:id="67" w:name="_Toc388339909"/>
            <w:bookmarkStart w:id="68" w:name="_Toc389596596"/>
            <w:bookmarkStart w:id="69" w:name="_Toc389637168"/>
            <w:r w:rsidRPr="006E3AC2">
              <w:rPr>
                <w:b/>
              </w:rPr>
              <w:t>Conduct a needs assessment</w:t>
            </w:r>
            <w:r w:rsidRPr="00B40209">
              <w:t>.</w:t>
            </w:r>
            <w:r>
              <w:t xml:space="preserve"> </w:t>
            </w:r>
            <w:r w:rsidRPr="00B40209">
              <w:t xml:space="preserve">Identify </w:t>
            </w:r>
            <w:r>
              <w:t>feedback instruments already in place</w:t>
            </w:r>
            <w:r w:rsidRPr="00B40209">
              <w:t xml:space="preserve">; identify those </w:t>
            </w:r>
            <w:r>
              <w:t xml:space="preserve">educators </w:t>
            </w:r>
            <w:r w:rsidRPr="00B40209">
              <w:t xml:space="preserve">for whom </w:t>
            </w:r>
            <w:r>
              <w:t>feedback instruments</w:t>
            </w:r>
            <w:r w:rsidRPr="00B40209">
              <w:t xml:space="preserve"> are </w:t>
            </w:r>
            <w:r>
              <w:t>needed</w:t>
            </w:r>
            <w:r w:rsidRPr="00B40209">
              <w:t xml:space="preserve"> in order to ensure </w:t>
            </w:r>
            <w:r>
              <w:t>everyone has the ability to collect student and/or staff feedback</w:t>
            </w:r>
            <w:r w:rsidRPr="00B40209">
              <w:t>.</w:t>
            </w:r>
            <w:bookmarkEnd w:id="62"/>
            <w:bookmarkEnd w:id="63"/>
            <w:bookmarkEnd w:id="64"/>
            <w:bookmarkEnd w:id="65"/>
          </w:p>
          <w:p w:rsidR="00522113" w:rsidRDefault="00522113" w:rsidP="0089745F">
            <w:pPr>
              <w:pStyle w:val="ListParagraph"/>
              <w:spacing w:before="120" w:after="120"/>
              <w:ind w:right="180"/>
              <w:contextualSpacing w:val="0"/>
              <w:outlineLvl w:val="2"/>
            </w:pPr>
          </w:p>
          <w:p w:rsidR="00522113" w:rsidRDefault="00522113" w:rsidP="0089745F">
            <w:pPr>
              <w:pStyle w:val="ListParagraph"/>
              <w:numPr>
                <w:ilvl w:val="0"/>
                <w:numId w:val="18"/>
              </w:numPr>
              <w:spacing w:before="120" w:after="120"/>
              <w:ind w:right="180"/>
              <w:contextualSpacing w:val="0"/>
              <w:outlineLvl w:val="2"/>
            </w:pPr>
            <w:r w:rsidRPr="006E3AC2">
              <w:rPr>
                <w:b/>
              </w:rPr>
              <w:t>Create a joint labor/management working group to decide on the district-level approach to feedback.</w:t>
            </w:r>
            <w:r>
              <w:t xml:space="preserve"> Key questions include:</w:t>
            </w:r>
            <w:bookmarkEnd w:id="66"/>
            <w:bookmarkEnd w:id="67"/>
            <w:bookmarkEnd w:id="68"/>
            <w:bookmarkEnd w:id="69"/>
          </w:p>
          <w:p w:rsidR="00522113" w:rsidRPr="006E3AC2" w:rsidRDefault="00522113" w:rsidP="0089745F">
            <w:pPr>
              <w:pStyle w:val="ListParagraph"/>
              <w:numPr>
                <w:ilvl w:val="0"/>
                <w:numId w:val="19"/>
              </w:numPr>
              <w:spacing w:before="120" w:after="120" w:line="252" w:lineRule="auto"/>
              <w:ind w:right="180"/>
              <w:contextualSpacing w:val="0"/>
              <w:rPr>
                <w:szCs w:val="20"/>
              </w:rPr>
            </w:pPr>
            <w:r w:rsidRPr="006E3AC2">
              <w:rPr>
                <w:szCs w:val="20"/>
              </w:rPr>
              <w:t>Will feedback instruments be district-wide or educator-specific? (consider feasibility, district culture and climate, experience with surveys or other feedback instruments)</w:t>
            </w:r>
          </w:p>
          <w:p w:rsidR="00522113" w:rsidRPr="006E3AC2" w:rsidRDefault="00522113" w:rsidP="0089745F">
            <w:pPr>
              <w:pStyle w:val="ListParagraph"/>
              <w:numPr>
                <w:ilvl w:val="0"/>
                <w:numId w:val="19"/>
              </w:numPr>
              <w:spacing w:before="120" w:after="120" w:line="252" w:lineRule="auto"/>
              <w:ind w:right="180"/>
              <w:contextualSpacing w:val="0"/>
              <w:rPr>
                <w:szCs w:val="20"/>
              </w:rPr>
            </w:pPr>
            <w:r w:rsidRPr="006E3AC2">
              <w:rPr>
                <w:szCs w:val="20"/>
              </w:rPr>
              <w:t>How will feedback be incorporated into the 5-step cycle of evaluation?</w:t>
            </w:r>
          </w:p>
          <w:p w:rsidR="00522113" w:rsidRPr="006E3AC2" w:rsidRDefault="00522113" w:rsidP="0089745F">
            <w:pPr>
              <w:pStyle w:val="ListParagraph"/>
              <w:spacing w:before="120" w:after="120" w:line="252" w:lineRule="auto"/>
              <w:ind w:left="1080" w:right="180"/>
              <w:contextualSpacing w:val="0"/>
              <w:rPr>
                <w:szCs w:val="20"/>
              </w:rPr>
            </w:pPr>
          </w:p>
          <w:p w:rsidR="00522113" w:rsidRDefault="00522113" w:rsidP="0089745F">
            <w:pPr>
              <w:pStyle w:val="ListParagraph"/>
              <w:numPr>
                <w:ilvl w:val="0"/>
                <w:numId w:val="18"/>
              </w:numPr>
              <w:spacing w:before="120" w:after="120"/>
              <w:ind w:right="180"/>
              <w:contextualSpacing w:val="0"/>
              <w:outlineLvl w:val="2"/>
            </w:pPr>
            <w:bookmarkStart w:id="70" w:name="_Toc387868295"/>
            <w:bookmarkStart w:id="71" w:name="_Toc388339911"/>
            <w:bookmarkStart w:id="72" w:name="_Toc389596598"/>
            <w:bookmarkStart w:id="73" w:name="_Toc389637170"/>
            <w:r w:rsidRPr="006E3AC2">
              <w:rPr>
                <w:b/>
              </w:rPr>
              <w:t>Create a team(s) to confirm/develop feedback instruments and/or protocols</w:t>
            </w:r>
            <w:r w:rsidRPr="00A077DD">
              <w:t xml:space="preserve">. Teams </w:t>
            </w:r>
            <w:r>
              <w:t xml:space="preserve">of teachers and administrators </w:t>
            </w:r>
            <w:r w:rsidRPr="00A077DD">
              <w:t xml:space="preserve">should consist of individuals </w:t>
            </w:r>
            <w:r>
              <w:t xml:space="preserve">who may make recommendations to </w:t>
            </w:r>
            <w:r w:rsidR="00CC61F7">
              <w:t xml:space="preserve">the </w:t>
            </w:r>
            <w:r>
              <w:t>district related to appropriate</w:t>
            </w:r>
            <w:r w:rsidRPr="00A077DD">
              <w:t xml:space="preserve"> </w:t>
            </w:r>
            <w:r>
              <w:t xml:space="preserve">feedback instruments for specific educators </w:t>
            </w:r>
            <w:r w:rsidRPr="00A077DD">
              <w:t>(superintendent, district- and school-level administ</w:t>
            </w:r>
            <w:r>
              <w:t>rators</w:t>
            </w:r>
            <w:r w:rsidRPr="00A077DD">
              <w:t xml:space="preserve">, </w:t>
            </w:r>
            <w:r>
              <w:t xml:space="preserve">teachers, specialized instructional support personnel, </w:t>
            </w:r>
            <w:r w:rsidRPr="00A077DD">
              <w:t>etc.)</w:t>
            </w:r>
            <w:r>
              <w:t>. Key questions for team(s) might include:</w:t>
            </w:r>
            <w:bookmarkEnd w:id="70"/>
            <w:bookmarkEnd w:id="71"/>
            <w:bookmarkEnd w:id="72"/>
            <w:bookmarkEnd w:id="73"/>
          </w:p>
          <w:p w:rsidR="00522113" w:rsidRPr="006E3AC2" w:rsidRDefault="00522113" w:rsidP="0089745F">
            <w:pPr>
              <w:pStyle w:val="ListParagraph"/>
              <w:numPr>
                <w:ilvl w:val="0"/>
                <w:numId w:val="19"/>
              </w:numPr>
              <w:spacing w:before="120" w:after="120" w:line="252" w:lineRule="auto"/>
              <w:ind w:right="180"/>
              <w:contextualSpacing w:val="0"/>
              <w:rPr>
                <w:szCs w:val="20"/>
              </w:rPr>
            </w:pPr>
            <w:r w:rsidRPr="006E3AC2">
              <w:rPr>
                <w:szCs w:val="20"/>
              </w:rPr>
              <w:t>What will the administration protocols look like?  This will include local decision-making around which survey platform to use, how to report the data to individual educators, and how to manage and store confidential educator data.</w:t>
            </w:r>
          </w:p>
          <w:p w:rsidR="00522113" w:rsidRPr="006E3AC2" w:rsidRDefault="00522113" w:rsidP="0089745F">
            <w:pPr>
              <w:pStyle w:val="ListParagraph"/>
              <w:numPr>
                <w:ilvl w:val="0"/>
                <w:numId w:val="19"/>
              </w:numPr>
              <w:spacing w:before="120" w:after="120" w:line="252" w:lineRule="auto"/>
              <w:ind w:right="180"/>
              <w:contextualSpacing w:val="0"/>
              <w:rPr>
                <w:szCs w:val="20"/>
              </w:rPr>
            </w:pPr>
            <w:r w:rsidRPr="006E3AC2">
              <w:rPr>
                <w:szCs w:val="20"/>
              </w:rPr>
              <w:t>How many students or staff will complete a survey for a given educator? Will all students/staff be included for a given educator, or is a representative sample more appropriate in specific contexts?</w:t>
            </w:r>
          </w:p>
          <w:p w:rsidR="00522113" w:rsidRPr="006E3AC2" w:rsidRDefault="00522113" w:rsidP="0089745F">
            <w:pPr>
              <w:pStyle w:val="ListParagraph"/>
              <w:numPr>
                <w:ilvl w:val="0"/>
                <w:numId w:val="19"/>
              </w:numPr>
              <w:spacing w:before="120" w:after="120" w:line="252" w:lineRule="auto"/>
              <w:ind w:right="180"/>
              <w:contextualSpacing w:val="0"/>
              <w:rPr>
                <w:szCs w:val="20"/>
              </w:rPr>
            </w:pPr>
            <w:r w:rsidRPr="006E3AC2">
              <w:rPr>
                <w:szCs w:val="20"/>
              </w:rPr>
              <w:t xml:space="preserve">It may be advisable for a group of </w:t>
            </w:r>
            <w:r w:rsidR="00CC61F7">
              <w:rPr>
                <w:szCs w:val="20"/>
              </w:rPr>
              <w:t>Special Education</w:t>
            </w:r>
            <w:r w:rsidRPr="006E3AC2">
              <w:rPr>
                <w:szCs w:val="20"/>
              </w:rPr>
              <w:t xml:space="preserve"> or ELL teachers to work together to ensure that the resulting protocols will be adequately accessible for their students.  </w:t>
            </w:r>
          </w:p>
          <w:p w:rsidR="00522113" w:rsidRPr="00A077DD" w:rsidRDefault="00522113" w:rsidP="0089745F">
            <w:pPr>
              <w:pStyle w:val="ListParagraph"/>
              <w:spacing w:before="120" w:after="120" w:line="252" w:lineRule="auto"/>
              <w:ind w:left="1080" w:right="180"/>
              <w:contextualSpacing w:val="0"/>
              <w:outlineLvl w:val="2"/>
            </w:pPr>
          </w:p>
          <w:p w:rsidR="00522113" w:rsidRPr="006E3AC2" w:rsidRDefault="00522113" w:rsidP="0089745F">
            <w:pPr>
              <w:pStyle w:val="ListParagraph"/>
              <w:numPr>
                <w:ilvl w:val="0"/>
                <w:numId w:val="18"/>
              </w:numPr>
              <w:ind w:right="180"/>
              <w:rPr>
                <w:szCs w:val="20"/>
              </w:rPr>
            </w:pPr>
            <w:bookmarkStart w:id="74" w:name="_Toc387868296"/>
            <w:bookmarkStart w:id="75" w:name="_Toc388339912"/>
            <w:bookmarkStart w:id="76" w:name="_Toc389596599"/>
            <w:bookmarkStart w:id="77" w:name="_Toc389637171"/>
            <w:r w:rsidRPr="006E3AC2">
              <w:rPr>
                <w:b/>
              </w:rPr>
              <w:t xml:space="preserve">Confirm Feedback Measures. </w:t>
            </w:r>
            <w:bookmarkEnd w:id="74"/>
            <w:bookmarkEnd w:id="75"/>
            <w:bookmarkEnd w:id="76"/>
            <w:bookmarkEnd w:id="77"/>
            <w:r w:rsidRPr="006E3AC2">
              <w:rPr>
                <w:szCs w:val="20"/>
              </w:rPr>
              <w:t xml:space="preserve">Ensure that all potential measures align with the </w:t>
            </w:r>
            <w:hyperlink w:anchor="_Principles_of_Effective" w:history="1">
              <w:r w:rsidRPr="00F4151B">
                <w:rPr>
                  <w:rStyle w:val="Hyperlink"/>
                  <w:szCs w:val="20"/>
                </w:rPr>
                <w:t>Principles of Effec</w:t>
              </w:r>
              <w:r w:rsidR="00A952E3" w:rsidRPr="00F4151B">
                <w:rPr>
                  <w:rStyle w:val="Hyperlink"/>
                  <w:szCs w:val="20"/>
                </w:rPr>
                <w:t>tive Feedback Instruments</w:t>
              </w:r>
            </w:hyperlink>
            <w:r w:rsidR="00A952E3">
              <w:rPr>
                <w:szCs w:val="20"/>
              </w:rPr>
              <w:t xml:space="preserve"> (pg. </w:t>
            </w:r>
            <w:r w:rsidR="00F4151B">
              <w:rPr>
                <w:szCs w:val="20"/>
              </w:rPr>
              <w:t>4</w:t>
            </w:r>
            <w:r w:rsidRPr="00A952E3">
              <w:rPr>
                <w:szCs w:val="20"/>
              </w:rPr>
              <w:t>)</w:t>
            </w:r>
            <w:r w:rsidRPr="006E3AC2">
              <w:rPr>
                <w:szCs w:val="20"/>
              </w:rPr>
              <w:t xml:space="preserve"> and met the needs of educators.</w:t>
            </w:r>
          </w:p>
          <w:p w:rsidR="00522113" w:rsidRPr="006E3AC2" w:rsidRDefault="00522113" w:rsidP="0089745F">
            <w:pPr>
              <w:pStyle w:val="ListParagraph"/>
              <w:spacing w:before="120" w:after="120" w:line="252" w:lineRule="auto"/>
              <w:ind w:right="180"/>
              <w:contextualSpacing w:val="0"/>
              <w:rPr>
                <w:szCs w:val="20"/>
              </w:rPr>
            </w:pPr>
          </w:p>
          <w:p w:rsidR="00522113" w:rsidRDefault="00522113" w:rsidP="0089745F">
            <w:pPr>
              <w:pStyle w:val="ListParagraph"/>
              <w:numPr>
                <w:ilvl w:val="0"/>
                <w:numId w:val="18"/>
              </w:numPr>
              <w:spacing w:before="120" w:after="120" w:line="252" w:lineRule="auto"/>
              <w:ind w:right="180"/>
              <w:contextualSpacing w:val="0"/>
              <w:rPr>
                <w:szCs w:val="20"/>
              </w:rPr>
            </w:pPr>
            <w:r w:rsidRPr="006E3AC2">
              <w:rPr>
                <w:b/>
                <w:szCs w:val="20"/>
              </w:rPr>
              <w:t>Implement/Analyze/Refine</w:t>
            </w:r>
            <w:r w:rsidRPr="006E3AC2">
              <w:rPr>
                <w:szCs w:val="20"/>
              </w:rPr>
              <w:t>. District</w:t>
            </w:r>
            <w:r w:rsidR="00CC61F7">
              <w:rPr>
                <w:szCs w:val="20"/>
              </w:rPr>
              <w:t>s</w:t>
            </w:r>
            <w:r w:rsidRPr="006E3AC2">
              <w:rPr>
                <w:szCs w:val="20"/>
              </w:rPr>
              <w:t xml:space="preserve"> should remain open to modifying and refining feedback instruments as needed in order to ensure meaning, utility, and accessibility for all educators.</w:t>
            </w:r>
          </w:p>
          <w:p w:rsidR="00522113" w:rsidRPr="00522113" w:rsidRDefault="00522113" w:rsidP="00522113">
            <w:pPr>
              <w:spacing w:before="120" w:after="120" w:line="252" w:lineRule="auto"/>
              <w:jc w:val="left"/>
              <w:rPr>
                <w:szCs w:val="20"/>
              </w:rPr>
            </w:pPr>
          </w:p>
        </w:tc>
      </w:tr>
    </w:tbl>
    <w:p w:rsidR="00945998" w:rsidRDefault="00945998" w:rsidP="003106D3">
      <w:pPr>
        <w:pStyle w:val="Heading3"/>
      </w:pPr>
    </w:p>
    <w:p w:rsidR="00390C91" w:rsidRPr="00EB2D43" w:rsidRDefault="00390C91" w:rsidP="00390C91"/>
    <w:p w:rsidR="00C75B8D" w:rsidRDefault="00C75B8D" w:rsidP="00C75B8D">
      <w:pPr>
        <w:spacing w:before="80" w:after="80"/>
        <w:jc w:val="left"/>
        <w:rPr>
          <w:rFonts w:cs="Arial"/>
          <w:szCs w:val="20"/>
        </w:rPr>
      </w:pPr>
    </w:p>
    <w:p w:rsidR="00C75B8D" w:rsidRDefault="00C75B8D" w:rsidP="00C75B8D">
      <w:pPr>
        <w:spacing w:before="80" w:after="80"/>
        <w:jc w:val="left"/>
        <w:rPr>
          <w:rFonts w:cs="Arial"/>
          <w:szCs w:val="20"/>
        </w:rPr>
      </w:pPr>
    </w:p>
    <w:p w:rsidR="000C6A5D" w:rsidRDefault="000C6A5D" w:rsidP="000C6A5D">
      <w:pPr>
        <w:pStyle w:val="Heading1"/>
      </w:pPr>
      <w:bookmarkStart w:id="78" w:name="_Toc331844090"/>
      <w:bookmarkStart w:id="79" w:name="_Toc331844179"/>
      <w:bookmarkStart w:id="80" w:name="_Section_2:_Incorporating"/>
      <w:bookmarkStart w:id="81" w:name="_Toc389637172"/>
      <w:bookmarkEnd w:id="78"/>
      <w:bookmarkEnd w:id="79"/>
      <w:bookmarkEnd w:id="80"/>
      <w:r>
        <w:lastRenderedPageBreak/>
        <w:t>Section 2: Incorporating Feedback into the 5-Step Cycle of Evaluation</w:t>
      </w:r>
      <w:bookmarkEnd w:id="81"/>
    </w:p>
    <w:p w:rsidR="002557CA" w:rsidRDefault="002557CA" w:rsidP="002557CA">
      <w:r w:rsidRPr="00BC34D4">
        <w:t>There is no</w:t>
      </w:r>
      <w:r w:rsidR="0042366D">
        <w:t xml:space="preserve"> point value or</w:t>
      </w:r>
      <w:r w:rsidRPr="00BC34D4">
        <w:t xml:space="preserve"> weight</w:t>
      </w:r>
      <w:r w:rsidR="0042366D">
        <w:t>ed value</w:t>
      </w:r>
      <w:r w:rsidRPr="00BC34D4">
        <w:t xml:space="preserve"> associated with feedback in an educator’s evaluation. </w:t>
      </w:r>
      <w:r w:rsidR="00596A91">
        <w:t>District</w:t>
      </w:r>
      <w:r w:rsidR="002502FA">
        <w:t>s</w:t>
      </w:r>
      <w:r w:rsidR="00596A91">
        <w:t xml:space="preserve"> </w:t>
      </w:r>
      <w:r w:rsidRPr="00BC34D4">
        <w:t>have the flexibility to determine how student and staff feedback informs the Summative Performance Rating</w:t>
      </w:r>
      <w:r w:rsidRPr="00BC34D4">
        <w:rPr>
          <w:bCs/>
          <w:iCs/>
        </w:rPr>
        <w:t xml:space="preserve">. </w:t>
      </w:r>
      <w:r>
        <w:t xml:space="preserve">Student and staff feedback </w:t>
      </w:r>
      <w:r w:rsidR="00596A91">
        <w:t xml:space="preserve">may </w:t>
      </w:r>
      <w:r>
        <w:t xml:space="preserve">be gathered at multiple points in the </w:t>
      </w:r>
      <w:r w:rsidR="00521CAF">
        <w:t>5-Step Evaluation Cycle</w:t>
      </w:r>
      <w:r>
        <w:t xml:space="preserve"> and considered formatively, summatively, or both. For example, f</w:t>
      </w:r>
      <w:r w:rsidRPr="008C5AF7">
        <w:t xml:space="preserve">eedback can be an excellent source of </w:t>
      </w:r>
      <w:r>
        <w:t xml:space="preserve">formative or diagnostic </w:t>
      </w:r>
      <w:r w:rsidRPr="008C5AF7">
        <w:t xml:space="preserve">evidence to consider during </w:t>
      </w:r>
      <w:r w:rsidR="00521CAF">
        <w:t>S</w:t>
      </w:r>
      <w:r w:rsidRPr="008C5AF7">
        <w:t>teps 1 and 2 of the cycle, Self-Assessment and Goal Setting &amp; Plan Development</w:t>
      </w:r>
      <w:r>
        <w:t>, particularly as it sheds light on specific aspects of practice on which an educator might focus</w:t>
      </w:r>
      <w:r w:rsidRPr="008C5AF7">
        <w:t xml:space="preserve">. </w:t>
      </w:r>
      <w:r>
        <w:t>F</w:t>
      </w:r>
      <w:r w:rsidRPr="008C5AF7">
        <w:t>eedback can also be an appropriate and imp</w:t>
      </w:r>
      <w:r>
        <w:t xml:space="preserve">ortant piece </w:t>
      </w:r>
      <w:r w:rsidRPr="008C5AF7">
        <w:t xml:space="preserve">of evidence that educators and evaluators consider during </w:t>
      </w:r>
      <w:r w:rsidR="00521CAF">
        <w:t>S</w:t>
      </w:r>
      <w:r w:rsidRPr="008C5AF7">
        <w:t>teps 4 and 5 of the cycle, Formative Assessment/Evaluation and Summative Evaluation</w:t>
      </w:r>
      <w:r>
        <w:t xml:space="preserve">, </w:t>
      </w:r>
      <w:r w:rsidRPr="008C5AF7">
        <w:t xml:space="preserve">particularly as it relates to aspects of practice that are less readily “observable” through classroom observations </w:t>
      </w:r>
      <w:r>
        <w:t>or</w:t>
      </w:r>
      <w:r w:rsidRPr="008C5AF7">
        <w:t xml:space="preserve"> artifacts such as student work samples. </w:t>
      </w:r>
      <w:r>
        <w:t xml:space="preserve"> </w:t>
      </w:r>
    </w:p>
    <w:p w:rsidR="002557CA" w:rsidRDefault="006D18F9" w:rsidP="002557CA">
      <w:r>
        <w:rPr>
          <w:noProof/>
          <w:lang w:eastAsia="zh-CN" w:bidi="km-KH"/>
        </w:rPr>
        <w:drawing>
          <wp:inline distT="0" distB="0" distL="0" distR="0">
            <wp:extent cx="5943600" cy="4457700"/>
            <wp:effectExtent l="19050" t="19050" r="19050" b="19050"/>
            <wp:docPr id="7" name="Picture 4" descr="5-Step Evaluation Cycle:&#10;Self-Assessment: Feedback as diagnostic&#10;Goal Setting &amp; Plan Development: Feedback as diagnostic&#10;Plan Implementation: Feedback as a means to assess progress&#10;Formative Assessment/Evaluation: Feedback as evidence of performance OR Adjustments to practice based on feedback as evidence&#10;Summative Evaluation: Feedback as evidence of performance OR Adjustments to practice based on feedback as eviden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ja\Documents\Ed Eval\Student Feedback\Guidance\graphic.jpg"/>
                    <pic:cNvPicPr>
                      <a:picLocks noChangeAspect="1" noChangeArrowheads="1"/>
                    </pic:cNvPicPr>
                  </pic:nvPicPr>
                  <pic:blipFill>
                    <a:blip r:embed="rId36"/>
                    <a:srcRect/>
                    <a:stretch>
                      <a:fillRect/>
                    </a:stretch>
                  </pic:blipFill>
                  <pic:spPr bwMode="auto">
                    <a:xfrm>
                      <a:off x="0" y="0"/>
                      <a:ext cx="5943600" cy="4457700"/>
                    </a:xfrm>
                    <a:prstGeom prst="rect">
                      <a:avLst/>
                    </a:prstGeom>
                    <a:noFill/>
                    <a:ln w="9525" cmpd="sng">
                      <a:solidFill>
                        <a:srgbClr val="4F81BD"/>
                      </a:solidFill>
                      <a:miter lim="800000"/>
                      <a:headEnd/>
                      <a:tailEnd/>
                    </a:ln>
                    <a:effectLst/>
                  </pic:spPr>
                </pic:pic>
              </a:graphicData>
            </a:graphic>
          </wp:inline>
        </w:drawing>
      </w:r>
    </w:p>
    <w:p w:rsidR="002557CA" w:rsidRDefault="002557CA" w:rsidP="002557CA">
      <w:r w:rsidRPr="00BC34D4">
        <w:rPr>
          <w:bCs/>
          <w:iCs/>
        </w:rPr>
        <w:t xml:space="preserve">Based on recommendations from stakeholders and research partners, ESE is recommending student and staff feedback be used to inform an educator’s self-assessment, shape </w:t>
      </w:r>
      <w:r w:rsidR="00CC61F7">
        <w:rPr>
          <w:bCs/>
          <w:iCs/>
        </w:rPr>
        <w:t>his or her</w:t>
      </w:r>
      <w:r w:rsidRPr="00BC34D4">
        <w:rPr>
          <w:bCs/>
          <w:iCs/>
        </w:rPr>
        <w:t xml:space="preserve"> goal-setting process, and/or demonstrate changes in practice over time.</w:t>
      </w:r>
      <w:r>
        <w:rPr>
          <w:bCs/>
          <w:iCs/>
        </w:rPr>
        <w:t xml:space="preserve"> If a district chooses to implement one or more of the ESE </w:t>
      </w:r>
      <w:r w:rsidR="00521CAF">
        <w:rPr>
          <w:bCs/>
          <w:iCs/>
        </w:rPr>
        <w:t>Model Surveys</w:t>
      </w:r>
      <w:r>
        <w:rPr>
          <w:bCs/>
          <w:iCs/>
        </w:rPr>
        <w:t xml:space="preserve">, ESE recommends that </w:t>
      </w:r>
      <w:r w:rsidR="0042711F">
        <w:rPr>
          <w:bCs/>
          <w:iCs/>
        </w:rPr>
        <w:t xml:space="preserve">the feedback be used </w:t>
      </w:r>
      <w:r>
        <w:rPr>
          <w:bCs/>
          <w:iCs/>
        </w:rPr>
        <w:t>formatively</w:t>
      </w:r>
      <w:r w:rsidR="0042711F">
        <w:rPr>
          <w:bCs/>
          <w:iCs/>
        </w:rPr>
        <w:t xml:space="preserve"> in the evaluation framework (steps 1 and 2) until</w:t>
      </w:r>
      <w:r>
        <w:rPr>
          <w:bCs/>
          <w:iCs/>
        </w:rPr>
        <w:t xml:space="preserve"> ESE </w:t>
      </w:r>
      <w:r w:rsidR="0042711F">
        <w:rPr>
          <w:bCs/>
          <w:iCs/>
        </w:rPr>
        <w:t xml:space="preserve">completes </w:t>
      </w:r>
      <w:r>
        <w:rPr>
          <w:bCs/>
          <w:iCs/>
        </w:rPr>
        <w:t xml:space="preserve">additional external validity analyses of these instruments in subsequent years. </w:t>
      </w:r>
      <w:r w:rsidR="0042366D">
        <w:rPr>
          <w:bCs/>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tblPr>
      <w:tblGrid>
        <w:gridCol w:w="9576"/>
      </w:tblGrid>
      <w:tr w:rsidR="002557CA" w:rsidTr="00A952E3">
        <w:trPr>
          <w:tblHeader/>
        </w:trPr>
        <w:tc>
          <w:tcPr>
            <w:tcW w:w="9576"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themeFill="background1" w:themeFillShade="F2"/>
          </w:tcPr>
          <w:p w:rsidR="00395D2E" w:rsidRPr="00F17DB1" w:rsidRDefault="00395D2E" w:rsidP="00F17DB1">
            <w:pPr>
              <w:pStyle w:val="Heading3"/>
              <w:spacing w:before="120" w:after="120"/>
              <w:rPr>
                <w:sz w:val="22"/>
                <w:szCs w:val="22"/>
              </w:rPr>
            </w:pPr>
            <w:r w:rsidRPr="00F17DB1">
              <w:rPr>
                <w:sz w:val="22"/>
                <w:szCs w:val="22"/>
              </w:rPr>
              <w:lastRenderedPageBreak/>
              <w:t xml:space="preserve">A Word About </w:t>
            </w:r>
            <w:r w:rsidR="002557CA" w:rsidRPr="00F17DB1">
              <w:rPr>
                <w:sz w:val="22"/>
                <w:szCs w:val="22"/>
              </w:rPr>
              <w:t>Timing</w:t>
            </w:r>
          </w:p>
          <w:p w:rsidR="002557CA" w:rsidRDefault="002557CA" w:rsidP="006E3AC2">
            <w:pPr>
              <w:pStyle w:val="Bullet1"/>
              <w:numPr>
                <w:ilvl w:val="0"/>
                <w:numId w:val="0"/>
              </w:numPr>
              <w:spacing w:before="160"/>
            </w:pPr>
            <w:r>
              <w:t>Formative versus summative use of feedback relies on information that’s timely and relevant. I</w:t>
            </w:r>
            <w:r w:rsidRPr="00575BD3">
              <w:t xml:space="preserve">f feedback will play a formative role in the evaluation process by informing the self-assessment, goal setting, and/or educator plan development steps, </w:t>
            </w:r>
            <w:r>
              <w:t>districts should facilitate the collection of feedback</w:t>
            </w:r>
            <w:r w:rsidRPr="00365BCF">
              <w:t xml:space="preserve"> shortly before these processes commence. </w:t>
            </w:r>
            <w:hyperlink r:id="rId37" w:history="1">
              <w:r w:rsidRPr="006E3AC2">
                <w:rPr>
                  <w:rStyle w:val="Hyperlink"/>
                  <w:rFonts w:cs="Arial"/>
                </w:rPr>
                <w:t>Part II of the Model System</w:t>
              </w:r>
            </w:hyperlink>
            <w:r w:rsidRPr="00365BCF">
              <w:t xml:space="preserve"> provides, “…the self-assessment step should be informed by the summative evaluation. Given a typical one or two year cycle, most summative evaluations will occur at the end of a school year—therefore, self-assessment may start at the end of one year as educators reflect on their performance and continue through the beginning of the next year as educators analyze data for their new students.” As a result, feedback used during the self-assessment</w:t>
            </w:r>
            <w:r w:rsidR="00175787">
              <w:t>, goal setting, and/or educator plan development steps</w:t>
            </w:r>
            <w:r w:rsidRPr="00365BCF">
              <w:t xml:space="preserve"> is likely to be feedback collected toward the end of a school year.</w:t>
            </w:r>
            <w:r>
              <w:t xml:space="preserve"> </w:t>
            </w:r>
          </w:p>
          <w:p w:rsidR="002557CA" w:rsidRDefault="002557CA" w:rsidP="00CC61F7">
            <w:pPr>
              <w:pStyle w:val="Bullet1"/>
              <w:numPr>
                <w:ilvl w:val="0"/>
                <w:numId w:val="0"/>
              </w:numPr>
              <w:spacing w:before="160"/>
            </w:pPr>
            <w:r>
              <w:t xml:space="preserve">Similarly, feedback used for summative purposes, whether to inform adjustments to practice at the formative assessment/evaluation or to serve as evidence of performance at the summative evaluation, should be collected and analyzed close to those steps of the evaluation cycle. </w:t>
            </w:r>
          </w:p>
        </w:tc>
      </w:tr>
    </w:tbl>
    <w:p w:rsidR="002557CA" w:rsidRDefault="002557CA" w:rsidP="002557CA"/>
    <w:p w:rsidR="009D44E6" w:rsidRDefault="002557CA" w:rsidP="009D44E6">
      <w:r>
        <w:t xml:space="preserve">The formative </w:t>
      </w:r>
      <w:r w:rsidR="00E94546">
        <w:t>and</w:t>
      </w:r>
      <w:r>
        <w:t xml:space="preserve"> summative use</w:t>
      </w:r>
      <w:r w:rsidR="00F17DB1">
        <w:t>s</w:t>
      </w:r>
      <w:r>
        <w:t xml:space="preserve"> of feedback are not mutually exclusive, and </w:t>
      </w:r>
      <w:r w:rsidR="008D4385">
        <w:t>district</w:t>
      </w:r>
      <w:r w:rsidR="002502FA">
        <w:t>s</w:t>
      </w:r>
      <w:r w:rsidR="008D4385" w:rsidRPr="008C5AF7">
        <w:t xml:space="preserve"> </w:t>
      </w:r>
      <w:r w:rsidRPr="008C5AF7">
        <w:t xml:space="preserve">may ultimately choose to use </w:t>
      </w:r>
      <w:r w:rsidR="00CC61F7">
        <w:t xml:space="preserve">student and staff </w:t>
      </w:r>
      <w:r w:rsidRPr="008C5AF7">
        <w:t>feedback at all steps of the cycle.</w:t>
      </w:r>
      <w:r>
        <w:t xml:space="preserve"> </w:t>
      </w:r>
      <w:r w:rsidR="00395D2E">
        <w:t xml:space="preserve">It is </w:t>
      </w:r>
      <w:r>
        <w:t>important to keep in mind that like all evidentiary components of the evaluation process, feedback is intended to act as one more piece of information to assist educators and evaluators in a comprehensive assessment, analysis, and realization of effective practice</w:t>
      </w:r>
      <w:r w:rsidR="0026521F">
        <w:t xml:space="preserve"> and not be given a point value or a weight</w:t>
      </w:r>
      <w:r>
        <w:t xml:space="preserve">. </w:t>
      </w:r>
      <w:r w:rsidR="009D44E6">
        <w:t xml:space="preserve">ESE encourages </w:t>
      </w:r>
      <w:r w:rsidR="008D4385">
        <w:t>district</w:t>
      </w:r>
      <w:r w:rsidR="002502FA">
        <w:t>s</w:t>
      </w:r>
      <w:r w:rsidR="009D44E6">
        <w:t xml:space="preserve"> to work collaboratively to develop processes for the collection of meaningful feedback that will further expand the evidentiary base at the core of the educator evaluation framework, and to ensure a transparent and common set of expectations for incorporation of feedback into the </w:t>
      </w:r>
      <w:r w:rsidR="00521CAF">
        <w:t>5-Step Evaluation Cycle</w:t>
      </w:r>
      <w:r w:rsidR="009D44E6">
        <w:t>.</w:t>
      </w:r>
    </w:p>
    <w:p w:rsidR="00E427BC" w:rsidRDefault="00AA2C55" w:rsidP="00E427BC">
      <w:pPr>
        <w:pStyle w:val="Heading1"/>
      </w:pPr>
      <w:bookmarkStart w:id="82" w:name="_Toc389637173"/>
      <w:r>
        <w:lastRenderedPageBreak/>
        <w:t>Key Messages</w:t>
      </w:r>
      <w:bookmarkEnd w:id="82"/>
    </w:p>
    <w:p w:rsidR="00AA2C55" w:rsidRPr="00AA2C55" w:rsidRDefault="00AA2C55" w:rsidP="00AA2C55">
      <w:r w:rsidRPr="00AA2C55">
        <w:t xml:space="preserve">By adding student and staff feedback to the types of evidence that educators will use in the evaluation process, the Massachusetts’ educator evaluation framework seeks to </w:t>
      </w:r>
      <w:r w:rsidR="008D4385">
        <w:t>use</w:t>
      </w:r>
      <w:r w:rsidRPr="00AA2C55">
        <w:t xml:space="preserve"> this critical perspective to support </w:t>
      </w:r>
      <w:r w:rsidR="008D4385">
        <w:t xml:space="preserve">educators’ </w:t>
      </w:r>
      <w:r w:rsidRPr="00AA2C55">
        <w:t xml:space="preserve">professional growth and development. </w:t>
      </w:r>
      <w:r>
        <w:t>I</w:t>
      </w:r>
      <w:r w:rsidR="00AC61FD">
        <w:t>t is</w:t>
      </w:r>
      <w:r w:rsidRPr="00AA2C55">
        <w:t xml:space="preserve"> important to keep in mind the following key messages when talking about </w:t>
      </w:r>
      <w:r w:rsidR="008D4385">
        <w:t>collecting feedback from</w:t>
      </w:r>
      <w:r w:rsidR="008D4385" w:rsidRPr="00AA2C55">
        <w:t xml:space="preserve"> </w:t>
      </w:r>
      <w:r w:rsidRPr="00AA2C55">
        <w:t>student</w:t>
      </w:r>
      <w:r w:rsidR="008D4385">
        <w:t>s</w:t>
      </w:r>
      <w:r w:rsidRPr="00AA2C55">
        <w:t xml:space="preserve"> and staff:</w:t>
      </w:r>
    </w:p>
    <w:p w:rsidR="008D4385" w:rsidRPr="0043750E" w:rsidRDefault="008D4385" w:rsidP="008D4385">
      <w:pPr>
        <w:pStyle w:val="Bullet1"/>
        <w:rPr>
          <w:b/>
        </w:rPr>
      </w:pPr>
      <w:r w:rsidRPr="0043750E">
        <w:rPr>
          <w:b/>
        </w:rPr>
        <w:t>Feedback should be meaningful and actionable.</w:t>
      </w:r>
      <w:r w:rsidRPr="0043750E">
        <w:t xml:space="preserve"> What’s important is that the feedback be directly related to the educator’s day-to-day practice, and that it yield information that’s meaningful and actionable to the educator.</w:t>
      </w:r>
    </w:p>
    <w:p w:rsidR="008D4385" w:rsidRDefault="008D4385" w:rsidP="008D4385">
      <w:pPr>
        <w:pStyle w:val="Bullet1"/>
      </w:pPr>
      <w:r w:rsidRPr="0043750E">
        <w:rPr>
          <w:b/>
        </w:rPr>
        <w:t>Feedback collection tools can take many forms.</w:t>
      </w:r>
      <w:r w:rsidRPr="0043750E">
        <w:t xml:space="preserve"> While student and staff feedback is frequently collected using surveys, </w:t>
      </w:r>
      <w:r>
        <w:t>educators</w:t>
      </w:r>
      <w:r w:rsidRPr="0043750E">
        <w:t xml:space="preserve"> can use alternative collection tools</w:t>
      </w:r>
      <w:r>
        <w:t>, such as</w:t>
      </w:r>
      <w:r w:rsidRPr="0043750E">
        <w:t xml:space="preserve"> </w:t>
      </w:r>
      <w:r>
        <w:t>exit</w:t>
      </w:r>
      <w:r w:rsidRPr="0043750E">
        <w:t xml:space="preserve"> slips, focus groups, </w:t>
      </w:r>
      <w:r>
        <w:t xml:space="preserve">written narratives, </w:t>
      </w:r>
      <w:r w:rsidRPr="0043750E">
        <w:t xml:space="preserve">etc. This is an opportunity to further develop those processes and </w:t>
      </w:r>
      <w:r>
        <w:t xml:space="preserve">apply the resulting feedback </w:t>
      </w:r>
      <w:r w:rsidRPr="0043750E">
        <w:t xml:space="preserve">to </w:t>
      </w:r>
      <w:r w:rsidR="00E94546">
        <w:t xml:space="preserve">refining </w:t>
      </w:r>
      <w:r w:rsidRPr="0043750E">
        <w:t>practice.</w:t>
      </w:r>
    </w:p>
    <w:p w:rsidR="00AA2C55" w:rsidRPr="0043750E" w:rsidRDefault="00AA2C55" w:rsidP="00AA2C55">
      <w:pPr>
        <w:pStyle w:val="Bullet1"/>
        <w:rPr>
          <w:b/>
        </w:rPr>
      </w:pPr>
      <w:r w:rsidRPr="0043750E">
        <w:rPr>
          <w:b/>
        </w:rPr>
        <w:t xml:space="preserve">Feedback is one component of an evaluation framework that draws on many different types of evidence. </w:t>
      </w:r>
      <w:r w:rsidRPr="0043750E">
        <w:t>Alongside artifacts, observation feedback, and student performance measures, feedback will provide educators and evaluators with another type of information about the effectiveness of their practice.</w:t>
      </w:r>
    </w:p>
    <w:p w:rsidR="00AA2C55" w:rsidRPr="0043750E" w:rsidRDefault="00AA2C55" w:rsidP="00AA2C55">
      <w:pPr>
        <w:pStyle w:val="Bullet1"/>
        <w:rPr>
          <w:b/>
        </w:rPr>
      </w:pPr>
      <w:r w:rsidRPr="0043750E">
        <w:rPr>
          <w:b/>
        </w:rPr>
        <w:t xml:space="preserve">There are no weights or formulas. </w:t>
      </w:r>
      <w:r w:rsidRPr="0043750E">
        <w:t>There is no weight or value associated with feedback in an educator’s evaluation. Rather, the feedback provided by students or staff can be used to inform an educator’s self-assessment, shape their goal-setting process, and/or demonstrate changes in practice over time.</w:t>
      </w:r>
    </w:p>
    <w:p w:rsidR="00AA2C55" w:rsidRDefault="00AA2C55" w:rsidP="00AA2C55">
      <w:pPr>
        <w:pStyle w:val="Bullet1"/>
        <w:numPr>
          <w:ilvl w:val="0"/>
          <w:numId w:val="0"/>
        </w:numPr>
      </w:pPr>
      <w:r>
        <w:t>Feedback from one’s students or staff can be</w:t>
      </w:r>
      <w:r w:rsidR="00E94546">
        <w:t xml:space="preserve"> among</w:t>
      </w:r>
      <w:r>
        <w:t xml:space="preserve"> the most meaningful type</w:t>
      </w:r>
      <w:r w:rsidR="00E94546">
        <w:t>s</w:t>
      </w:r>
      <w:r>
        <w:t xml:space="preserve"> of feedback an educator receive</w:t>
      </w:r>
      <w:r w:rsidR="00CC61F7">
        <w:t>s</w:t>
      </w:r>
      <w:r>
        <w:t>—</w:t>
      </w:r>
      <w:r w:rsidR="00040FC9">
        <w:t>more resonant</w:t>
      </w:r>
      <w:r>
        <w:t xml:space="preserve"> </w:t>
      </w:r>
      <w:r w:rsidR="00040FC9">
        <w:t>than</w:t>
      </w:r>
      <w:r>
        <w:t xml:space="preserve"> feedback from a peer or supervisor. </w:t>
      </w:r>
      <w:r w:rsidR="00316D77">
        <w:t>T</w:t>
      </w:r>
      <w:r>
        <w:t xml:space="preserve">his type of </w:t>
      </w:r>
      <w:r w:rsidR="00316D77">
        <w:t>information</w:t>
      </w:r>
      <w:r>
        <w:t xml:space="preserve"> has the </w:t>
      </w:r>
      <w:r w:rsidR="00316D77">
        <w:t>ability</w:t>
      </w:r>
      <w:r>
        <w:t xml:space="preserve"> to </w:t>
      </w:r>
      <w:r w:rsidR="00316D77">
        <w:t xml:space="preserve">shift practice in the most immediate and powerful ways, but it’s also markedly personal. </w:t>
      </w:r>
      <w:r>
        <w:t>As districts move forward with this component of the evaluation process,</w:t>
      </w:r>
      <w:r w:rsidR="00316D77">
        <w:t xml:space="preserve"> we encourage educators, administrators, and students to embrace this as an opportunity for dialogue, and to apply the resulting feedback to the ongoing process of teaching and learning.   </w:t>
      </w:r>
      <w:r>
        <w:t xml:space="preserve"> </w:t>
      </w:r>
    </w:p>
    <w:p w:rsidR="00135F50" w:rsidRPr="00A41723" w:rsidRDefault="00135F50" w:rsidP="007C4B61">
      <w:bookmarkStart w:id="83" w:name="_ESE_Model_Survey"/>
      <w:bookmarkStart w:id="84" w:name="_ESE_Pilot_Survey"/>
      <w:bookmarkEnd w:id="83"/>
      <w:bookmarkEnd w:id="84"/>
    </w:p>
    <w:sectPr w:rsidR="00135F50" w:rsidRPr="00A41723" w:rsidSect="00CB6DE5">
      <w:headerReference w:type="even" r:id="rId38"/>
      <w:headerReference w:type="default" r:id="rId39"/>
      <w:footerReference w:type="default" r:id="rId40"/>
      <w:headerReference w:type="first" r:id="rId41"/>
      <w:pgSz w:w="12240" w:h="15840"/>
      <w:pgMar w:top="1440" w:right="1440" w:bottom="1440" w:left="1440" w:header="720" w:footer="720" w:gutter="0"/>
      <w:pgNumType w:start="1" w:chapStyle="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6E5" w:rsidRDefault="000616E5" w:rsidP="00A94C4D">
      <w:r>
        <w:separator/>
      </w:r>
    </w:p>
  </w:endnote>
  <w:endnote w:type="continuationSeparator" w:id="0">
    <w:p w:rsidR="000616E5" w:rsidRDefault="000616E5" w:rsidP="00A94C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ill Sans Std">
    <w:altName w:val="Cambri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723" w:rsidRPr="00D743D3" w:rsidRDefault="00BD6723" w:rsidP="00D743D3">
    <w:pPr>
      <w:pBdr>
        <w:top w:val="single" w:sz="48" w:space="1" w:color="004386"/>
      </w:pBdr>
      <w:tabs>
        <w:tab w:val="center" w:pos="5850"/>
        <w:tab w:val="right" w:pos="9360"/>
        <w:tab w:val="center" w:pos="10080"/>
        <w:tab w:val="right" w:pos="14310"/>
      </w:tabs>
      <w:spacing w:before="120"/>
      <w:rPr>
        <w:rFonts w:eastAsia="Calibr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723" w:rsidRPr="00E13CBE" w:rsidRDefault="00BD6723" w:rsidP="00E13CBE">
    <w:pPr>
      <w:pBdr>
        <w:top w:val="single" w:sz="48" w:space="1" w:color="004386"/>
      </w:pBdr>
      <w:tabs>
        <w:tab w:val="center" w:pos="5850"/>
        <w:tab w:val="right" w:pos="9360"/>
        <w:tab w:val="center" w:pos="10080"/>
        <w:tab w:val="right" w:pos="14310"/>
      </w:tabs>
      <w:spacing w:before="120"/>
      <w:rPr>
        <w:rFonts w:eastAsia="Calibr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723" w:rsidRDefault="003E5A2F" w:rsidP="00264A5A">
    <w:pPr>
      <w:pStyle w:val="Footer"/>
      <w:framePr w:wrap="around" w:vAnchor="text" w:hAnchor="margin" w:xAlign="right" w:y="1"/>
      <w:rPr>
        <w:rStyle w:val="PageNumber"/>
      </w:rPr>
    </w:pPr>
    <w:r>
      <w:rPr>
        <w:rStyle w:val="PageNumber"/>
      </w:rPr>
      <w:fldChar w:fldCharType="begin"/>
    </w:r>
    <w:r w:rsidR="00BD6723">
      <w:rPr>
        <w:rStyle w:val="PageNumber"/>
      </w:rPr>
      <w:instrText xml:space="preserve">PAGE  </w:instrText>
    </w:r>
    <w:r>
      <w:rPr>
        <w:rStyle w:val="PageNumber"/>
      </w:rPr>
      <w:fldChar w:fldCharType="end"/>
    </w:r>
  </w:p>
  <w:p w:rsidR="00BD6723" w:rsidRDefault="00BD6723" w:rsidP="00264A5A">
    <w:pPr>
      <w:pStyle w:val="Footer"/>
      <w:ind w:right="360"/>
    </w:pPr>
  </w:p>
  <w:p w:rsidR="00BD6723" w:rsidRDefault="00BD672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723" w:rsidRDefault="00BD6723" w:rsidP="00A64589">
    <w:pPr>
      <w:pBdr>
        <w:top w:val="single" w:sz="48" w:space="1" w:color="004386"/>
      </w:pBdr>
      <w:tabs>
        <w:tab w:val="center" w:pos="7200"/>
        <w:tab w:val="right" w:pos="9360"/>
        <w:tab w:val="center" w:pos="10080"/>
        <w:tab w:val="right" w:pos="14310"/>
      </w:tabs>
      <w:spacing w:after="60" w:line="240" w:lineRule="auto"/>
      <w:rPr>
        <w:rFonts w:eastAsia="Calibri"/>
      </w:rPr>
    </w:pPr>
    <w:r w:rsidRPr="00D743D3">
      <w:rPr>
        <w:rFonts w:eastAsia="Calibri"/>
      </w:rPr>
      <w:t>Part VI</w:t>
    </w:r>
    <w:r>
      <w:rPr>
        <w:rFonts w:eastAsia="Calibri"/>
      </w:rPr>
      <w:t>I</w:t>
    </w:r>
    <w:r w:rsidRPr="00D743D3">
      <w:rPr>
        <w:rFonts w:eastAsia="Calibri"/>
      </w:rPr>
      <w:t xml:space="preserve">I: </w:t>
    </w:r>
    <w:r>
      <w:rPr>
        <w:rFonts w:eastAsia="Calibri"/>
      </w:rPr>
      <w:t xml:space="preserve">Using Student and Staff Feedback in the Evaluation Process </w:t>
    </w:r>
    <w:r>
      <w:rPr>
        <w:rFonts w:eastAsia="Calibri"/>
      </w:rPr>
      <w:tab/>
      <w:t>July</w:t>
    </w:r>
    <w:r w:rsidRPr="00D743D3">
      <w:rPr>
        <w:rFonts w:eastAsia="Calibri"/>
      </w:rPr>
      <w:t xml:space="preserve"> 201</w:t>
    </w:r>
    <w:r>
      <w:rPr>
        <w:rFonts w:eastAsia="Calibri"/>
      </w:rPr>
      <w:t xml:space="preserve">4 (Updated: </w:t>
    </w:r>
    <w:r w:rsidR="00447BAD">
      <w:rPr>
        <w:rFonts w:eastAsia="Calibri"/>
      </w:rPr>
      <w:t>Dec</w:t>
    </w:r>
    <w:r>
      <w:rPr>
        <w:rFonts w:eastAsia="Calibri"/>
      </w:rPr>
      <w:t xml:space="preserve">. 2015) </w:t>
    </w:r>
  </w:p>
  <w:p w:rsidR="00BD6723" w:rsidRPr="00D743D3" w:rsidRDefault="00BD6723" w:rsidP="00A64589">
    <w:pPr>
      <w:pBdr>
        <w:top w:val="single" w:sz="48" w:space="1" w:color="004386"/>
      </w:pBdr>
      <w:tabs>
        <w:tab w:val="center" w:pos="7200"/>
        <w:tab w:val="right" w:pos="9360"/>
        <w:tab w:val="center" w:pos="10080"/>
        <w:tab w:val="right" w:pos="14310"/>
      </w:tabs>
      <w:spacing w:after="60" w:line="240" w:lineRule="auto"/>
      <w:rPr>
        <w:rFonts w:eastAsia="Calibri"/>
      </w:rPr>
    </w:pPr>
    <w:r>
      <w:rPr>
        <w:rFonts w:eastAsia="Calibri"/>
      </w:rPr>
      <w:tab/>
    </w:r>
    <w:r w:rsidRPr="00D743D3">
      <w:rPr>
        <w:rFonts w:eastAsia="Calibri"/>
      </w:rPr>
      <w:tab/>
    </w:r>
    <w:proofErr w:type="gramStart"/>
    <w:r w:rsidRPr="00D743D3">
      <w:rPr>
        <w:rFonts w:eastAsia="Calibri"/>
      </w:rPr>
      <w:t>page</w:t>
    </w:r>
    <w:proofErr w:type="gramEnd"/>
    <w:r w:rsidRPr="00D743D3">
      <w:rPr>
        <w:rFonts w:eastAsia="Calibri"/>
      </w:rPr>
      <w:t xml:space="preserve"> </w:t>
    </w:r>
    <w:r w:rsidR="003E5A2F" w:rsidRPr="00D743D3">
      <w:rPr>
        <w:rFonts w:eastAsia="Calibri"/>
      </w:rPr>
      <w:fldChar w:fldCharType="begin"/>
    </w:r>
    <w:r w:rsidRPr="00D743D3">
      <w:rPr>
        <w:rFonts w:eastAsia="Calibri"/>
      </w:rPr>
      <w:instrText xml:space="preserve"> PAGE </w:instrText>
    </w:r>
    <w:r w:rsidR="003E5A2F" w:rsidRPr="00D743D3">
      <w:rPr>
        <w:rFonts w:eastAsia="Calibri"/>
      </w:rPr>
      <w:fldChar w:fldCharType="separate"/>
    </w:r>
    <w:r w:rsidR="00706A0E">
      <w:rPr>
        <w:rFonts w:eastAsia="Calibri"/>
        <w:noProof/>
      </w:rPr>
      <w:t>iii</w:t>
    </w:r>
    <w:r w:rsidR="003E5A2F" w:rsidRPr="00D743D3">
      <w:rPr>
        <w:rFonts w:eastAsia="Calibri"/>
      </w:rPr>
      <w:fldChar w:fldCharType="end"/>
    </w:r>
    <w:r w:rsidRPr="00D743D3">
      <w:rPr>
        <w:rFonts w:eastAsia="Calibri"/>
      </w:rPr>
      <w:t xml:space="preserve"> of </w:t>
    </w:r>
    <w:r>
      <w:rPr>
        <w:rFonts w:eastAsia="Calibri"/>
      </w:rPr>
      <w:t>iii</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723" w:rsidRDefault="00BD6723">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723" w:rsidRDefault="00BD6723" w:rsidP="00A64589">
    <w:pPr>
      <w:pBdr>
        <w:top w:val="single" w:sz="48" w:space="1" w:color="004386"/>
      </w:pBdr>
      <w:tabs>
        <w:tab w:val="center" w:pos="7200"/>
        <w:tab w:val="right" w:pos="9360"/>
        <w:tab w:val="center" w:pos="10080"/>
        <w:tab w:val="right" w:pos="14310"/>
      </w:tabs>
      <w:spacing w:after="60" w:line="240" w:lineRule="auto"/>
      <w:rPr>
        <w:rFonts w:eastAsia="Calibri"/>
      </w:rPr>
    </w:pPr>
    <w:r w:rsidRPr="00D743D3">
      <w:rPr>
        <w:rFonts w:eastAsia="Calibri"/>
      </w:rPr>
      <w:t>Part VI</w:t>
    </w:r>
    <w:r>
      <w:rPr>
        <w:rFonts w:eastAsia="Calibri"/>
      </w:rPr>
      <w:t>I</w:t>
    </w:r>
    <w:r w:rsidRPr="00D743D3">
      <w:rPr>
        <w:rFonts w:eastAsia="Calibri"/>
      </w:rPr>
      <w:t xml:space="preserve">I: </w:t>
    </w:r>
    <w:r>
      <w:rPr>
        <w:rFonts w:eastAsia="Calibri"/>
      </w:rPr>
      <w:t xml:space="preserve">Using Student and Staff Feedback in the Evaluation Process </w:t>
    </w:r>
    <w:r>
      <w:rPr>
        <w:rFonts w:eastAsia="Calibri"/>
      </w:rPr>
      <w:tab/>
      <w:t>July</w:t>
    </w:r>
    <w:r w:rsidRPr="00D743D3">
      <w:rPr>
        <w:rFonts w:eastAsia="Calibri"/>
      </w:rPr>
      <w:t xml:space="preserve"> 201</w:t>
    </w:r>
    <w:r>
      <w:rPr>
        <w:rFonts w:eastAsia="Calibri"/>
      </w:rPr>
      <w:t xml:space="preserve">4 (Updated: </w:t>
    </w:r>
    <w:r w:rsidR="00447BAD">
      <w:rPr>
        <w:rFonts w:eastAsia="Calibri"/>
      </w:rPr>
      <w:t>Dec</w:t>
    </w:r>
    <w:r>
      <w:rPr>
        <w:rFonts w:eastAsia="Calibri"/>
      </w:rPr>
      <w:t xml:space="preserve">. 2015) </w:t>
    </w:r>
  </w:p>
  <w:p w:rsidR="00BD6723" w:rsidRPr="00D743D3" w:rsidRDefault="00BD6723" w:rsidP="00A64589">
    <w:pPr>
      <w:pBdr>
        <w:top w:val="single" w:sz="48" w:space="1" w:color="004386"/>
      </w:pBdr>
      <w:tabs>
        <w:tab w:val="center" w:pos="7200"/>
        <w:tab w:val="right" w:pos="9360"/>
        <w:tab w:val="center" w:pos="10080"/>
        <w:tab w:val="right" w:pos="14310"/>
      </w:tabs>
      <w:spacing w:after="60" w:line="240" w:lineRule="auto"/>
      <w:jc w:val="right"/>
      <w:rPr>
        <w:rFonts w:eastAsia="Calibri"/>
      </w:rPr>
    </w:pPr>
    <w:r w:rsidRPr="00D743D3">
      <w:rPr>
        <w:rFonts w:eastAsia="Calibri"/>
      </w:rPr>
      <w:tab/>
    </w:r>
    <w:proofErr w:type="gramStart"/>
    <w:r w:rsidRPr="00D743D3">
      <w:rPr>
        <w:rFonts w:eastAsia="Calibri"/>
      </w:rPr>
      <w:t>page</w:t>
    </w:r>
    <w:proofErr w:type="gramEnd"/>
    <w:r w:rsidRPr="00D743D3">
      <w:rPr>
        <w:rFonts w:eastAsia="Calibri"/>
      </w:rPr>
      <w:t xml:space="preserve"> </w:t>
    </w:r>
    <w:r w:rsidR="003E5A2F" w:rsidRPr="00D743D3">
      <w:rPr>
        <w:rFonts w:eastAsia="Calibri"/>
      </w:rPr>
      <w:fldChar w:fldCharType="begin"/>
    </w:r>
    <w:r w:rsidRPr="00D743D3">
      <w:rPr>
        <w:rFonts w:eastAsia="Calibri"/>
      </w:rPr>
      <w:instrText xml:space="preserve"> PAGE </w:instrText>
    </w:r>
    <w:r w:rsidR="003E5A2F" w:rsidRPr="00D743D3">
      <w:rPr>
        <w:rFonts w:eastAsia="Calibri"/>
      </w:rPr>
      <w:fldChar w:fldCharType="separate"/>
    </w:r>
    <w:r w:rsidR="00706A0E">
      <w:rPr>
        <w:rFonts w:eastAsia="Calibri"/>
        <w:noProof/>
      </w:rPr>
      <w:t>16</w:t>
    </w:r>
    <w:r w:rsidR="003E5A2F" w:rsidRPr="00D743D3">
      <w:rPr>
        <w:rFonts w:eastAsia="Calibri"/>
      </w:rPr>
      <w:fldChar w:fldCharType="end"/>
    </w:r>
    <w:r w:rsidRPr="00D743D3">
      <w:rPr>
        <w:rFonts w:eastAsia="Calibri"/>
      </w:rPr>
      <w:t xml:space="preserve"> of </w:t>
    </w:r>
    <w:r>
      <w:rPr>
        <w:rFonts w:eastAsia="Calibri"/>
      </w:rPr>
      <w:t>1</w:t>
    </w:r>
    <w:r w:rsidR="006D0276">
      <w:rPr>
        <w:rFonts w:eastAsia="Calibri"/>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6E5" w:rsidRDefault="000616E5" w:rsidP="005A7DC8">
      <w:pPr>
        <w:spacing w:after="0"/>
      </w:pPr>
      <w:r>
        <w:separator/>
      </w:r>
    </w:p>
  </w:footnote>
  <w:footnote w:type="continuationSeparator" w:id="0">
    <w:p w:rsidR="000616E5" w:rsidRDefault="000616E5" w:rsidP="005A7DC8">
      <w:pPr>
        <w:spacing w:after="0"/>
      </w:pPr>
      <w:r>
        <w:continuationSeparator/>
      </w:r>
    </w:p>
  </w:footnote>
  <w:footnote w:id="1">
    <w:p w:rsidR="00BD6723" w:rsidRPr="00751B4B" w:rsidRDefault="00BD6723">
      <w:pPr>
        <w:pStyle w:val="FootnoteText"/>
      </w:pPr>
      <w:r>
        <w:rPr>
          <w:rStyle w:val="FootnoteReference"/>
        </w:rPr>
        <w:footnoteRef/>
      </w:r>
      <w:r>
        <w:t xml:space="preserve">Bill &amp; Melinda Gates Foundation. 2012. Asking Students About Teaching: Student Perception Surveys and Their Implementation. </w:t>
      </w:r>
      <w:hyperlink r:id="rId1" w:history="1">
        <w:r w:rsidRPr="007B3C80">
          <w:rPr>
            <w:rStyle w:val="Hyperlink"/>
          </w:rPr>
          <w:t>http://www.metproject.org/downloads/Asking_Students_Practitioner_Brief.pdf</w:t>
        </w:r>
      </w:hyperlink>
      <w:r>
        <w:t xml:space="preserve">. Bill &amp; Melinda Gates Foundation. 2012. Gathering Feedback for Teaching: Combining High-Quality Observations with Student Surveys and Achievement Gains. </w:t>
      </w:r>
      <w:hyperlink r:id="rId2" w:history="1">
        <w:r w:rsidRPr="006F54BE">
          <w:rPr>
            <w:rStyle w:val="Hyperlink"/>
          </w:rPr>
          <w:t>http</w:t>
        </w:r>
        <w:r w:rsidRPr="00D83BC0">
          <w:rPr>
            <w:rStyle w:val="Hyperlink"/>
          </w:rPr>
          <w:t>://www.metproject.org/downloads/MET_Gathering_Practitioner_Brief.pdf</w:t>
        </w:r>
      </w:hyperlink>
      <w:r>
        <w:t>.</w:t>
      </w:r>
    </w:p>
  </w:footnote>
  <w:footnote w:id="2">
    <w:p w:rsidR="00BD6723" w:rsidRDefault="00BD6723" w:rsidP="00FF3444">
      <w:pPr>
        <w:pStyle w:val="FootnoteText"/>
      </w:pPr>
      <w:r w:rsidRPr="00456B96">
        <w:rPr>
          <w:rStyle w:val="FootnoteReference"/>
        </w:rPr>
        <w:footnoteRef/>
      </w:r>
      <w:r w:rsidRPr="00456B96">
        <w:t xml:space="preserve"> The process involved in arriving at an educator’s summative rating has been described in detail in Parts I-VI of the Model System (</w:t>
      </w:r>
      <w:hyperlink r:id="rId3" w:history="1">
        <w:r w:rsidRPr="00456B96">
          <w:rPr>
            <w:rStyle w:val="Hyperlink"/>
          </w:rPr>
          <w:t>http://www.doe.mass.edu/edeval/model/</w:t>
        </w:r>
      </w:hyperlink>
      <w:r w:rsidRPr="00456B96">
        <w:t>)</w:t>
      </w:r>
      <w:r>
        <w:t xml:space="preserve"> as well as in Rating Educator Performance: </w:t>
      </w:r>
      <w:r>
        <w:rPr>
          <w:i/>
        </w:rPr>
        <w:t>The Summative Performance Rating</w:t>
      </w:r>
      <w:r>
        <w:t xml:space="preserve"> (</w:t>
      </w:r>
      <w:hyperlink r:id="rId4" w:history="1">
        <w:r w:rsidRPr="007B72D6">
          <w:rPr>
            <w:rStyle w:val="Hyperlink"/>
          </w:rPr>
          <w:t>http://www.doe.mass.edu/edeval/resources/implementation/RatingEdPerformance.pdf</w:t>
        </w:r>
      </w:hyperlink>
      <w:r>
        <w:t>)</w:t>
      </w:r>
      <w:r>
        <w:rPr>
          <w:i/>
        </w:rPr>
        <w:t>.</w:t>
      </w:r>
      <w:r w:rsidRPr="00456B96">
        <w:t xml:space="preserve"> </w:t>
      </w:r>
    </w:p>
  </w:footnote>
  <w:footnote w:id="3">
    <w:p w:rsidR="00BD6723" w:rsidRPr="00C741A1" w:rsidRDefault="00BD6723">
      <w:pPr>
        <w:pStyle w:val="FootnoteText"/>
        <w:rPr>
          <w:sz w:val="16"/>
          <w:szCs w:val="16"/>
        </w:rPr>
      </w:pPr>
      <w:r>
        <w:rPr>
          <w:rStyle w:val="FootnoteReference"/>
        </w:rPr>
        <w:footnoteRef/>
      </w:r>
      <w:r>
        <w:t xml:space="preserve"> </w:t>
      </w:r>
      <w:r w:rsidRPr="00C741A1">
        <w:rPr>
          <w:sz w:val="16"/>
          <w:szCs w:val="16"/>
        </w:rPr>
        <w:t>The procedures for conducting educator evaluation are a mandatory subject of collective bargaining in Massachusetts. See Appendix B for general considerations for collective bargaining.</w:t>
      </w:r>
    </w:p>
  </w:footnote>
  <w:footnote w:id="4">
    <w:p w:rsidR="00BD6723" w:rsidRDefault="00BD6723" w:rsidP="00EB2D43">
      <w:pPr>
        <w:pStyle w:val="FootnoteText"/>
      </w:pPr>
      <w:r>
        <w:rPr>
          <w:rStyle w:val="FootnoteReference"/>
        </w:rPr>
        <w:footnoteRef/>
      </w:r>
      <w:r>
        <w:t xml:space="preserve"> Districts are not required to use ESE Model Feedback Surveys. </w:t>
      </w:r>
    </w:p>
  </w:footnote>
  <w:footnote w:id="5">
    <w:p w:rsidR="00BD6723" w:rsidRPr="00E94546" w:rsidRDefault="00BD6723" w:rsidP="00ED5CF7">
      <w:pPr>
        <w:pStyle w:val="FootnoteText"/>
        <w:spacing w:after="0" w:line="240" w:lineRule="auto"/>
        <w:rPr>
          <w:sz w:val="16"/>
          <w:szCs w:val="16"/>
        </w:rPr>
      </w:pPr>
      <w:r>
        <w:rPr>
          <w:rStyle w:val="FootnoteReference"/>
        </w:rPr>
        <w:footnoteRef/>
      </w:r>
      <w:r>
        <w:t xml:space="preserve"> </w:t>
      </w:r>
      <w:r w:rsidRPr="00E94546">
        <w:rPr>
          <w:sz w:val="16"/>
          <w:szCs w:val="16"/>
        </w:rPr>
        <w:t xml:space="preserve">Reference in this document to any specific commercial products, processes, or services, or the use of any </w:t>
      </w:r>
    </w:p>
    <w:p w:rsidR="00BD6723" w:rsidRPr="00E94546" w:rsidRDefault="00BD6723" w:rsidP="00ED5CF7">
      <w:pPr>
        <w:pStyle w:val="FootnoteText"/>
        <w:spacing w:after="0" w:line="240" w:lineRule="auto"/>
        <w:rPr>
          <w:sz w:val="16"/>
          <w:szCs w:val="16"/>
        </w:rPr>
      </w:pPr>
      <w:r w:rsidRPr="00E94546">
        <w:rPr>
          <w:sz w:val="16"/>
          <w:szCs w:val="16"/>
        </w:rPr>
        <w:t xml:space="preserve">trade, firm or corporation name is for the information and convenience of the public, and does not constitute </w:t>
      </w:r>
    </w:p>
    <w:p w:rsidR="00BD6723" w:rsidRPr="00E94546" w:rsidRDefault="00BD6723" w:rsidP="00ED5CF7">
      <w:pPr>
        <w:pStyle w:val="FootnoteText"/>
        <w:spacing w:after="0" w:line="240" w:lineRule="auto"/>
        <w:rPr>
          <w:sz w:val="16"/>
          <w:szCs w:val="16"/>
        </w:rPr>
      </w:pPr>
      <w:r w:rsidRPr="00E94546">
        <w:rPr>
          <w:sz w:val="16"/>
          <w:szCs w:val="16"/>
        </w:rPr>
        <w:t>endorsement or recommendation by the Massachusetts Department of Elementary and Secondary Education.</w:t>
      </w:r>
    </w:p>
  </w:footnote>
  <w:footnote w:id="6">
    <w:p w:rsidR="00BD6723" w:rsidRPr="00E94546" w:rsidRDefault="00BD6723" w:rsidP="00C34A15">
      <w:pPr>
        <w:pStyle w:val="FootnoteText"/>
        <w:spacing w:after="0"/>
      </w:pPr>
      <w:r>
        <w:rPr>
          <w:rStyle w:val="FootnoteReference"/>
        </w:rPr>
        <w:footnoteRef/>
      </w:r>
      <w:r>
        <w:t xml:space="preserve"> </w:t>
      </w:r>
      <w:r w:rsidRPr="00E94546">
        <w:t xml:space="preserve">Reference in this document to any specific commercial products, processes, or services, or the use of any </w:t>
      </w:r>
    </w:p>
    <w:p w:rsidR="00BD6723" w:rsidRPr="00E94546" w:rsidRDefault="00BD6723" w:rsidP="00C34A15">
      <w:pPr>
        <w:pStyle w:val="FootnoteText"/>
        <w:spacing w:after="0"/>
      </w:pPr>
      <w:r w:rsidRPr="00E94546">
        <w:t xml:space="preserve">trade, firm or corporation name is for the information and convenience of the public, and does not constitute </w:t>
      </w:r>
    </w:p>
    <w:p w:rsidR="00BD6723" w:rsidRDefault="00BD6723" w:rsidP="00C34A15">
      <w:pPr>
        <w:pStyle w:val="FootnoteText"/>
        <w:spacing w:after="0"/>
      </w:pPr>
      <w:r w:rsidRPr="00E94546">
        <w:t>endorsement or recommendation by the Massachusetts Department of Elementary and Secondary Education.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723" w:rsidRDefault="00BD6723">
    <w:pPr>
      <w:pStyle w:val="Header"/>
    </w:pPr>
  </w:p>
  <w:p w:rsidR="00BD6723" w:rsidRDefault="00BD672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723" w:rsidRPr="00E13CBE" w:rsidRDefault="00BD6723" w:rsidP="00E13C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723" w:rsidRDefault="00BD672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723" w:rsidRDefault="00BD672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723" w:rsidRDefault="00BD6723">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723" w:rsidRDefault="00BD67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570FC"/>
    <w:multiLevelType w:val="hybridMultilevel"/>
    <w:tmpl w:val="323C7D72"/>
    <w:lvl w:ilvl="0" w:tplc="F1FAC2F0">
      <w:start w:val="1"/>
      <w:numFmt w:val="bullet"/>
      <w:pStyle w:val="Bullet1"/>
      <w:lvlText w:val=""/>
      <w:lvlJc w:val="left"/>
      <w:pPr>
        <w:ind w:left="720" w:hanging="360"/>
      </w:pPr>
      <w:rPr>
        <w:rFonts w:ascii="Wingdings" w:hAnsi="Wingdings" w:hint="default"/>
        <w:color w:val="F796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04F7F"/>
    <w:multiLevelType w:val="hybridMultilevel"/>
    <w:tmpl w:val="12EE98FA"/>
    <w:lvl w:ilvl="0" w:tplc="481858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D490B"/>
    <w:multiLevelType w:val="hybridMultilevel"/>
    <w:tmpl w:val="D916E00E"/>
    <w:lvl w:ilvl="0" w:tplc="E42AA124">
      <w:start w:val="1"/>
      <w:numFmt w:val="bullet"/>
      <w:lvlText w:val="o"/>
      <w:lvlJc w:val="left"/>
      <w:pPr>
        <w:ind w:left="720" w:hanging="360"/>
      </w:pPr>
      <w:rPr>
        <w:rFonts w:ascii="Courier New" w:hAnsi="Courier New" w:hint="default"/>
        <w:color w:val="F796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8D3C33"/>
    <w:multiLevelType w:val="hybridMultilevel"/>
    <w:tmpl w:val="E3CA4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E066DE"/>
    <w:multiLevelType w:val="multilevel"/>
    <w:tmpl w:val="EA5C5D14"/>
    <w:styleLink w:val="Bullet10"/>
    <w:lvl w:ilvl="0">
      <w:start w:val="1"/>
      <w:numFmt w:val="bullet"/>
      <w:lvlText w:val=""/>
      <w:lvlJc w:val="left"/>
      <w:pPr>
        <w:ind w:left="1080" w:hanging="360"/>
      </w:pPr>
      <w:rPr>
        <w:rFonts w:ascii="Wingdings" w:hAnsi="Wingdings" w:hint="default"/>
        <w:b/>
        <w:i w:val="0"/>
        <w:color w:val="E28521"/>
        <w:sz w:val="32"/>
      </w:rPr>
    </w:lvl>
    <w:lvl w:ilvl="1">
      <w:start w:val="1"/>
      <w:numFmt w:val="bullet"/>
      <w:lvlText w:val=""/>
      <w:lvlJc w:val="left"/>
      <w:pPr>
        <w:ind w:left="1440" w:hanging="360"/>
      </w:pPr>
      <w:rPr>
        <w:rFonts w:ascii="Wingdings" w:hAnsi="Wingdings" w:hint="default"/>
        <w:color w:val="E28521"/>
      </w:rPr>
    </w:lvl>
    <w:lvl w:ilvl="2">
      <w:start w:val="1"/>
      <w:numFmt w:val="bullet"/>
      <w:lvlText w:val=""/>
      <w:lvlJc w:val="left"/>
      <w:pPr>
        <w:ind w:left="1800" w:hanging="360"/>
      </w:pPr>
      <w:rPr>
        <w:rFonts w:ascii="Wingdings" w:hAnsi="Wingdings" w:hint="default"/>
        <w:color w:val="E28521"/>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nsid w:val="0F491E1D"/>
    <w:multiLevelType w:val="hybridMultilevel"/>
    <w:tmpl w:val="F77875F4"/>
    <w:lvl w:ilvl="0" w:tplc="031EEB9A">
      <w:start w:val="1"/>
      <w:numFmt w:val="bullet"/>
      <w:lvlText w:val=""/>
      <w:lvlJc w:val="left"/>
      <w:pPr>
        <w:ind w:left="753" w:hanging="360"/>
      </w:pPr>
      <w:rPr>
        <w:rFonts w:ascii="Wingdings" w:hAnsi="Wingdings" w:hint="default"/>
        <w:color w:val="E28521"/>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6">
    <w:nsid w:val="10302FA1"/>
    <w:multiLevelType w:val="hybridMultilevel"/>
    <w:tmpl w:val="FDAC7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636938"/>
    <w:multiLevelType w:val="hybridMultilevel"/>
    <w:tmpl w:val="ACD2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9E351A"/>
    <w:multiLevelType w:val="hybridMultilevel"/>
    <w:tmpl w:val="B822984E"/>
    <w:lvl w:ilvl="0" w:tplc="031EEB9A">
      <w:start w:val="1"/>
      <w:numFmt w:val="bullet"/>
      <w:lvlText w:val=""/>
      <w:lvlJc w:val="left"/>
      <w:pPr>
        <w:ind w:left="720" w:hanging="360"/>
      </w:pPr>
      <w:rPr>
        <w:rFonts w:ascii="Wingdings" w:hAnsi="Wingdings" w:hint="default"/>
        <w:color w:val="E285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371BC3"/>
    <w:multiLevelType w:val="hybridMultilevel"/>
    <w:tmpl w:val="4C2CA15A"/>
    <w:lvl w:ilvl="0" w:tplc="DF66DFC0">
      <w:start w:val="1"/>
      <w:numFmt w:val="bullet"/>
      <w:lvlText w:val=""/>
      <w:lvlJc w:val="left"/>
      <w:pPr>
        <w:ind w:left="360" w:hanging="360"/>
      </w:pPr>
      <w:rPr>
        <w:rFonts w:ascii="Wingdings" w:hAnsi="Wingdings" w:hint="default"/>
        <w:color w:val="E285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AB676A9"/>
    <w:multiLevelType w:val="hybridMultilevel"/>
    <w:tmpl w:val="71F65248"/>
    <w:lvl w:ilvl="0" w:tplc="EB525F3A">
      <w:start w:val="1"/>
      <w:numFmt w:val="bullet"/>
      <w:pStyle w:val="TableBullet1"/>
      <w:lvlText w:val=""/>
      <w:lvlJc w:val="left"/>
      <w:pPr>
        <w:tabs>
          <w:tab w:val="num" w:pos="1238"/>
        </w:tabs>
        <w:ind w:left="1238" w:hanging="360"/>
      </w:pPr>
      <w:rPr>
        <w:rFonts w:ascii="Wingdings" w:hAnsi="Wingdings" w:hint="default"/>
        <w:color w:val="F79646"/>
      </w:rPr>
    </w:lvl>
    <w:lvl w:ilvl="1" w:tplc="FFFFFFFF">
      <w:start w:val="1"/>
      <w:numFmt w:val="bullet"/>
      <w:lvlText w:val="o"/>
      <w:lvlJc w:val="left"/>
      <w:pPr>
        <w:ind w:left="1958" w:hanging="360"/>
      </w:pPr>
      <w:rPr>
        <w:rFonts w:ascii="Courier New" w:hAnsi="Courier New" w:hint="default"/>
      </w:rPr>
    </w:lvl>
    <w:lvl w:ilvl="2" w:tplc="FFFFFFFF" w:tentative="1">
      <w:start w:val="1"/>
      <w:numFmt w:val="bullet"/>
      <w:lvlText w:val=""/>
      <w:lvlJc w:val="left"/>
      <w:pPr>
        <w:ind w:left="2678" w:hanging="360"/>
      </w:pPr>
      <w:rPr>
        <w:rFonts w:ascii="Wingdings" w:hAnsi="Wingdings" w:hint="default"/>
      </w:rPr>
    </w:lvl>
    <w:lvl w:ilvl="3" w:tplc="FFFFFFFF" w:tentative="1">
      <w:start w:val="1"/>
      <w:numFmt w:val="bullet"/>
      <w:lvlText w:val=""/>
      <w:lvlJc w:val="left"/>
      <w:pPr>
        <w:ind w:left="3398" w:hanging="360"/>
      </w:pPr>
      <w:rPr>
        <w:rFonts w:ascii="Symbol" w:hAnsi="Symbol" w:hint="default"/>
      </w:rPr>
    </w:lvl>
    <w:lvl w:ilvl="4" w:tplc="FFFFFFFF" w:tentative="1">
      <w:start w:val="1"/>
      <w:numFmt w:val="bullet"/>
      <w:lvlText w:val="o"/>
      <w:lvlJc w:val="left"/>
      <w:pPr>
        <w:ind w:left="4118" w:hanging="360"/>
      </w:pPr>
      <w:rPr>
        <w:rFonts w:ascii="Courier New" w:hAnsi="Courier New" w:hint="default"/>
      </w:rPr>
    </w:lvl>
    <w:lvl w:ilvl="5" w:tplc="FFFFFFFF" w:tentative="1">
      <w:start w:val="1"/>
      <w:numFmt w:val="bullet"/>
      <w:lvlText w:val=""/>
      <w:lvlJc w:val="left"/>
      <w:pPr>
        <w:ind w:left="4838" w:hanging="360"/>
      </w:pPr>
      <w:rPr>
        <w:rFonts w:ascii="Wingdings" w:hAnsi="Wingdings" w:hint="default"/>
      </w:rPr>
    </w:lvl>
    <w:lvl w:ilvl="6" w:tplc="FFFFFFFF" w:tentative="1">
      <w:start w:val="1"/>
      <w:numFmt w:val="bullet"/>
      <w:lvlText w:val=""/>
      <w:lvlJc w:val="left"/>
      <w:pPr>
        <w:ind w:left="5558" w:hanging="360"/>
      </w:pPr>
      <w:rPr>
        <w:rFonts w:ascii="Symbol" w:hAnsi="Symbol" w:hint="default"/>
      </w:rPr>
    </w:lvl>
    <w:lvl w:ilvl="7" w:tplc="FFFFFFFF" w:tentative="1">
      <w:start w:val="1"/>
      <w:numFmt w:val="bullet"/>
      <w:lvlText w:val="o"/>
      <w:lvlJc w:val="left"/>
      <w:pPr>
        <w:ind w:left="6278" w:hanging="360"/>
      </w:pPr>
      <w:rPr>
        <w:rFonts w:ascii="Courier New" w:hAnsi="Courier New" w:hint="default"/>
      </w:rPr>
    </w:lvl>
    <w:lvl w:ilvl="8" w:tplc="FFFFFFFF" w:tentative="1">
      <w:start w:val="1"/>
      <w:numFmt w:val="bullet"/>
      <w:lvlText w:val=""/>
      <w:lvlJc w:val="left"/>
      <w:pPr>
        <w:ind w:left="6998" w:hanging="360"/>
      </w:pPr>
      <w:rPr>
        <w:rFonts w:ascii="Wingdings" w:hAnsi="Wingdings" w:hint="default"/>
      </w:rPr>
    </w:lvl>
  </w:abstractNum>
  <w:abstractNum w:abstractNumId="11">
    <w:nsid w:val="1BB2380C"/>
    <w:multiLevelType w:val="hybridMultilevel"/>
    <w:tmpl w:val="8F7ABA08"/>
    <w:lvl w:ilvl="0" w:tplc="98FEB0D0">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31372D"/>
    <w:multiLevelType w:val="hybridMultilevel"/>
    <w:tmpl w:val="EB1AFE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277B37"/>
    <w:multiLevelType w:val="hybridMultilevel"/>
    <w:tmpl w:val="A524EFAC"/>
    <w:lvl w:ilvl="0" w:tplc="DF66DFC0">
      <w:start w:val="1"/>
      <w:numFmt w:val="bullet"/>
      <w:lvlText w:val=""/>
      <w:lvlJc w:val="left"/>
      <w:pPr>
        <w:ind w:left="360" w:hanging="360"/>
      </w:pPr>
      <w:rPr>
        <w:rFonts w:ascii="Wingdings" w:hAnsi="Wingdings" w:hint="default"/>
        <w:color w:val="E285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FEC5AA2"/>
    <w:multiLevelType w:val="hybridMultilevel"/>
    <w:tmpl w:val="12EE98FA"/>
    <w:lvl w:ilvl="0" w:tplc="481858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965DC7"/>
    <w:multiLevelType w:val="hybridMultilevel"/>
    <w:tmpl w:val="CB50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6949C2"/>
    <w:multiLevelType w:val="hybridMultilevel"/>
    <w:tmpl w:val="B17ED6FC"/>
    <w:lvl w:ilvl="0" w:tplc="031EEB9A">
      <w:start w:val="1"/>
      <w:numFmt w:val="bullet"/>
      <w:lvlText w:val=""/>
      <w:lvlJc w:val="left"/>
      <w:pPr>
        <w:ind w:left="720" w:hanging="360"/>
      </w:pPr>
      <w:rPr>
        <w:rFonts w:ascii="Wingdings" w:hAnsi="Wingdings" w:hint="default"/>
        <w:color w:val="E285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79348C"/>
    <w:multiLevelType w:val="hybridMultilevel"/>
    <w:tmpl w:val="55AE6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B73633"/>
    <w:multiLevelType w:val="hybridMultilevel"/>
    <w:tmpl w:val="F1201DE6"/>
    <w:lvl w:ilvl="0" w:tplc="0409000F">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5485932"/>
    <w:multiLevelType w:val="hybridMultilevel"/>
    <w:tmpl w:val="191CB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512896"/>
    <w:multiLevelType w:val="hybridMultilevel"/>
    <w:tmpl w:val="E7E6F33A"/>
    <w:lvl w:ilvl="0" w:tplc="A7A637A8">
      <w:start w:val="1"/>
      <w:numFmt w:val="bullet"/>
      <w:pStyle w:val="TableBullet2"/>
      <w:lvlText w:val="–"/>
      <w:lvlJc w:val="left"/>
      <w:pPr>
        <w:tabs>
          <w:tab w:val="num" w:pos="720"/>
        </w:tabs>
        <w:ind w:left="720" w:hanging="360"/>
      </w:pPr>
      <w:rPr>
        <w:rFonts w:ascii="Arial" w:hAnsi="Arial" w:hint="default"/>
        <w:color w:val="auto"/>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374D5362"/>
    <w:multiLevelType w:val="hybridMultilevel"/>
    <w:tmpl w:val="5860B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AE488E"/>
    <w:multiLevelType w:val="hybridMultilevel"/>
    <w:tmpl w:val="66DCA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3B16A5"/>
    <w:multiLevelType w:val="multilevel"/>
    <w:tmpl w:val="64DA67D0"/>
    <w:lvl w:ilvl="0">
      <w:start w:val="1"/>
      <w:numFmt w:val="upperLetter"/>
      <w:pStyle w:val="Heading4"/>
      <w:suff w:val="space"/>
      <w:lvlText w:val="Appendix %1."/>
      <w:lvlJc w:val="left"/>
      <w:pPr>
        <w:ind w:left="1800" w:hanging="180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lowerLetter"/>
      <w:lvlText w:val="%2."/>
      <w:lvlJc w:val="left"/>
      <w:pPr>
        <w:ind w:left="1440" w:hanging="360"/>
      </w:pPr>
      <w:rPr>
        <w:rFonts w:cs="Times New Roman" w:hint="default"/>
        <w:b w:val="0"/>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4">
    <w:nsid w:val="406E0F08"/>
    <w:multiLevelType w:val="hybridMultilevel"/>
    <w:tmpl w:val="C19E5B1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1F50DE6"/>
    <w:multiLevelType w:val="hybridMultilevel"/>
    <w:tmpl w:val="66A41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E70FBE"/>
    <w:multiLevelType w:val="hybridMultilevel"/>
    <w:tmpl w:val="26A25E44"/>
    <w:lvl w:ilvl="0" w:tplc="0409000F">
      <w:start w:val="1"/>
      <w:numFmt w:val="bullet"/>
      <w:lvlText w:val="­"/>
      <w:lvlJc w:val="left"/>
      <w:pPr>
        <w:ind w:left="1080" w:hanging="360"/>
      </w:pPr>
      <w:rPr>
        <w:rFonts w:ascii="Courier New" w:hAnsi="Courier New" w:hint="default"/>
      </w:rPr>
    </w:lvl>
    <w:lvl w:ilvl="1" w:tplc="04090019">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7">
    <w:nsid w:val="457B4511"/>
    <w:multiLevelType w:val="hybridMultilevel"/>
    <w:tmpl w:val="A6163372"/>
    <w:lvl w:ilvl="0" w:tplc="0409000F">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5DE0698"/>
    <w:multiLevelType w:val="hybridMultilevel"/>
    <w:tmpl w:val="A714526E"/>
    <w:lvl w:ilvl="0" w:tplc="967A51BA">
      <w:start w:val="1"/>
      <w:numFmt w:val="bullet"/>
      <w:pStyle w:val="Bullets1"/>
      <w:lvlText w:val=""/>
      <w:lvlJc w:val="left"/>
      <w:pPr>
        <w:ind w:left="720" w:hanging="360"/>
      </w:pPr>
      <w:rPr>
        <w:rFonts w:ascii="Wingdings" w:hAnsi="Wingdings" w:hint="default"/>
        <w:color w:val="E15D15"/>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4D2A80"/>
    <w:multiLevelType w:val="hybridMultilevel"/>
    <w:tmpl w:val="5BF6624A"/>
    <w:lvl w:ilvl="0" w:tplc="DF66DFC0">
      <w:start w:val="1"/>
      <w:numFmt w:val="bullet"/>
      <w:lvlText w:val=""/>
      <w:lvlJc w:val="left"/>
      <w:pPr>
        <w:ind w:left="360" w:hanging="360"/>
      </w:pPr>
      <w:rPr>
        <w:rFonts w:ascii="Wingdings" w:hAnsi="Wingdings" w:hint="default"/>
        <w:color w:val="E285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74E3E7E"/>
    <w:multiLevelType w:val="hybridMultilevel"/>
    <w:tmpl w:val="5712B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F35B09"/>
    <w:multiLevelType w:val="hybridMultilevel"/>
    <w:tmpl w:val="10FA840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9476F4"/>
    <w:multiLevelType w:val="hybridMultilevel"/>
    <w:tmpl w:val="705E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D80403"/>
    <w:multiLevelType w:val="hybridMultilevel"/>
    <w:tmpl w:val="079AFD34"/>
    <w:lvl w:ilvl="0" w:tplc="56485A38">
      <w:start w:val="1"/>
      <w:numFmt w:val="bullet"/>
      <w:lvlText w:val=""/>
      <w:lvlJc w:val="left"/>
      <w:pPr>
        <w:ind w:left="720" w:hanging="360"/>
      </w:pPr>
      <w:rPr>
        <w:rFonts w:ascii="Symbol" w:hAnsi="Symbol" w:hint="default"/>
        <w:color w:val="auto"/>
      </w:rPr>
    </w:lvl>
    <w:lvl w:ilvl="1" w:tplc="04090005">
      <w:start w:val="1"/>
      <w:numFmt w:val="bullet"/>
      <w:lvlText w:val=""/>
      <w:lvlJc w:val="left"/>
      <w:pPr>
        <w:ind w:left="1440" w:hanging="360"/>
      </w:pPr>
      <w:rPr>
        <w:rFonts w:ascii="Wingdings" w:hAnsi="Wingdings" w:hint="default"/>
        <w:color w:val="E15D15"/>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1A136A"/>
    <w:multiLevelType w:val="hybridMultilevel"/>
    <w:tmpl w:val="8698EF32"/>
    <w:lvl w:ilvl="0" w:tplc="56485A38">
      <w:start w:val="1"/>
      <w:numFmt w:val="bullet"/>
      <w:pStyle w:val="DDMSTableBullet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8F3984"/>
    <w:multiLevelType w:val="hybridMultilevel"/>
    <w:tmpl w:val="6D3052C2"/>
    <w:lvl w:ilvl="0" w:tplc="031EEB9A">
      <w:start w:val="1"/>
      <w:numFmt w:val="bullet"/>
      <w:lvlText w:val=""/>
      <w:lvlJc w:val="left"/>
      <w:pPr>
        <w:ind w:left="720" w:hanging="360"/>
      </w:pPr>
      <w:rPr>
        <w:rFonts w:ascii="Wingdings" w:hAnsi="Wingdings" w:hint="default"/>
        <w:color w:val="E2852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A52390"/>
    <w:multiLevelType w:val="hybridMultilevel"/>
    <w:tmpl w:val="F8C67FA8"/>
    <w:lvl w:ilvl="0" w:tplc="ADDC4DAA">
      <w:start w:val="1"/>
      <w:numFmt w:val="upperRoman"/>
      <w:lvlText w:val="%1."/>
      <w:lvlJc w:val="left"/>
      <w:pPr>
        <w:ind w:left="450" w:hanging="360"/>
      </w:pPr>
      <w:rPr>
        <w:rFonts w:hint="default"/>
        <w:b w:val="0"/>
      </w:rPr>
    </w:lvl>
    <w:lvl w:ilvl="1" w:tplc="A8D0ABB6" w:tentative="1">
      <w:start w:val="1"/>
      <w:numFmt w:val="bullet"/>
      <w:lvlText w:val="o"/>
      <w:lvlJc w:val="left"/>
      <w:pPr>
        <w:ind w:left="1170" w:hanging="360"/>
      </w:pPr>
      <w:rPr>
        <w:rFonts w:ascii="Courier New" w:hAnsi="Courier New" w:cs="Courier New" w:hint="default"/>
      </w:rPr>
    </w:lvl>
    <w:lvl w:ilvl="2" w:tplc="E1983452" w:tentative="1">
      <w:start w:val="1"/>
      <w:numFmt w:val="bullet"/>
      <w:lvlText w:val=""/>
      <w:lvlJc w:val="left"/>
      <w:pPr>
        <w:ind w:left="1890" w:hanging="360"/>
      </w:pPr>
      <w:rPr>
        <w:rFonts w:ascii="Wingdings" w:hAnsi="Wingdings" w:hint="default"/>
      </w:rPr>
    </w:lvl>
    <w:lvl w:ilvl="3" w:tplc="7EF02BCA" w:tentative="1">
      <w:start w:val="1"/>
      <w:numFmt w:val="bullet"/>
      <w:lvlText w:val=""/>
      <w:lvlJc w:val="left"/>
      <w:pPr>
        <w:ind w:left="2610" w:hanging="360"/>
      </w:pPr>
      <w:rPr>
        <w:rFonts w:ascii="Symbol" w:hAnsi="Symbol" w:hint="default"/>
      </w:rPr>
    </w:lvl>
    <w:lvl w:ilvl="4" w:tplc="630EA2CA" w:tentative="1">
      <w:start w:val="1"/>
      <w:numFmt w:val="bullet"/>
      <w:lvlText w:val="o"/>
      <w:lvlJc w:val="left"/>
      <w:pPr>
        <w:ind w:left="3330" w:hanging="360"/>
      </w:pPr>
      <w:rPr>
        <w:rFonts w:ascii="Courier New" w:hAnsi="Courier New" w:cs="Courier New" w:hint="default"/>
      </w:rPr>
    </w:lvl>
    <w:lvl w:ilvl="5" w:tplc="C9427824" w:tentative="1">
      <w:start w:val="1"/>
      <w:numFmt w:val="bullet"/>
      <w:lvlText w:val=""/>
      <w:lvlJc w:val="left"/>
      <w:pPr>
        <w:ind w:left="4050" w:hanging="360"/>
      </w:pPr>
      <w:rPr>
        <w:rFonts w:ascii="Wingdings" w:hAnsi="Wingdings" w:hint="default"/>
      </w:rPr>
    </w:lvl>
    <w:lvl w:ilvl="6" w:tplc="600AB30A" w:tentative="1">
      <w:start w:val="1"/>
      <w:numFmt w:val="bullet"/>
      <w:lvlText w:val=""/>
      <w:lvlJc w:val="left"/>
      <w:pPr>
        <w:ind w:left="4770" w:hanging="360"/>
      </w:pPr>
      <w:rPr>
        <w:rFonts w:ascii="Symbol" w:hAnsi="Symbol" w:hint="default"/>
      </w:rPr>
    </w:lvl>
    <w:lvl w:ilvl="7" w:tplc="32C2A27A" w:tentative="1">
      <w:start w:val="1"/>
      <w:numFmt w:val="bullet"/>
      <w:lvlText w:val="o"/>
      <w:lvlJc w:val="left"/>
      <w:pPr>
        <w:ind w:left="5490" w:hanging="360"/>
      </w:pPr>
      <w:rPr>
        <w:rFonts w:ascii="Courier New" w:hAnsi="Courier New" w:cs="Courier New" w:hint="default"/>
      </w:rPr>
    </w:lvl>
    <w:lvl w:ilvl="8" w:tplc="9F4E2192" w:tentative="1">
      <w:start w:val="1"/>
      <w:numFmt w:val="bullet"/>
      <w:lvlText w:val=""/>
      <w:lvlJc w:val="left"/>
      <w:pPr>
        <w:ind w:left="6210" w:hanging="360"/>
      </w:pPr>
      <w:rPr>
        <w:rFonts w:ascii="Wingdings" w:hAnsi="Wingdings" w:hint="default"/>
      </w:rPr>
    </w:lvl>
  </w:abstractNum>
  <w:abstractNum w:abstractNumId="37">
    <w:nsid w:val="5CE6244B"/>
    <w:multiLevelType w:val="hybridMultilevel"/>
    <w:tmpl w:val="F6BC0F92"/>
    <w:lvl w:ilvl="0" w:tplc="031EEB9A">
      <w:start w:val="1"/>
      <w:numFmt w:val="bullet"/>
      <w:lvlText w:val=""/>
      <w:lvlJc w:val="left"/>
      <w:pPr>
        <w:ind w:left="720" w:hanging="360"/>
      </w:pPr>
      <w:rPr>
        <w:rFonts w:ascii="Wingdings" w:hAnsi="Wingdings" w:hint="default"/>
        <w:color w:val="E2852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B31C19"/>
    <w:multiLevelType w:val="hybridMultilevel"/>
    <w:tmpl w:val="2362EF12"/>
    <w:lvl w:ilvl="0" w:tplc="031EEB9A">
      <w:start w:val="1"/>
      <w:numFmt w:val="bullet"/>
      <w:lvlText w:val=""/>
      <w:lvlJc w:val="left"/>
      <w:pPr>
        <w:ind w:left="720" w:hanging="360"/>
      </w:pPr>
      <w:rPr>
        <w:rFonts w:ascii="Wingdings" w:hAnsi="Wingdings" w:hint="default"/>
        <w:color w:val="E2852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5B79E1"/>
    <w:multiLevelType w:val="hybridMultilevel"/>
    <w:tmpl w:val="EF38E820"/>
    <w:lvl w:ilvl="0" w:tplc="031EEB9A">
      <w:start w:val="1"/>
      <w:numFmt w:val="bullet"/>
      <w:lvlText w:val=""/>
      <w:lvlJc w:val="left"/>
      <w:pPr>
        <w:ind w:left="720" w:hanging="360"/>
      </w:pPr>
      <w:rPr>
        <w:rFonts w:ascii="Wingdings" w:hAnsi="Wingdings" w:hint="default"/>
        <w:color w:val="E2852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816529"/>
    <w:multiLevelType w:val="hybridMultilevel"/>
    <w:tmpl w:val="66EA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C4348F"/>
    <w:multiLevelType w:val="hybridMultilevel"/>
    <w:tmpl w:val="171A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DA45A8"/>
    <w:multiLevelType w:val="hybridMultilevel"/>
    <w:tmpl w:val="FAB0E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516093"/>
    <w:multiLevelType w:val="hybridMultilevel"/>
    <w:tmpl w:val="4E6AC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030739"/>
    <w:multiLevelType w:val="hybridMultilevel"/>
    <w:tmpl w:val="499A0FCA"/>
    <w:lvl w:ilvl="0" w:tplc="DB54D004">
      <w:start w:val="1"/>
      <w:numFmt w:val="decimal"/>
      <w:pStyle w:val="Number1"/>
      <w:lvlText w:val="%1)"/>
      <w:lvlJc w:val="left"/>
      <w:pPr>
        <w:ind w:left="533" w:hanging="360"/>
      </w:pPr>
      <w:rPr>
        <w:rFonts w:hint="default"/>
        <w:b w:val="0"/>
      </w:rPr>
    </w:lvl>
    <w:lvl w:ilvl="1" w:tplc="04090001">
      <w:start w:val="1"/>
      <w:numFmt w:val="bullet"/>
      <w:lvlText w:val=""/>
      <w:lvlJc w:val="left"/>
      <w:pPr>
        <w:ind w:left="1253" w:hanging="360"/>
      </w:pPr>
      <w:rPr>
        <w:rFonts w:ascii="Symbol" w:hAnsi="Symbol" w:hint="default"/>
      </w:rPr>
    </w:lvl>
    <w:lvl w:ilvl="2" w:tplc="7DA253BC">
      <w:start w:val="1"/>
      <w:numFmt w:val="lowerLetter"/>
      <w:lvlText w:val="(%3)"/>
      <w:lvlJc w:val="left"/>
      <w:pPr>
        <w:ind w:left="2153" w:hanging="360"/>
      </w:pPr>
      <w:rPr>
        <w:rFonts w:hint="default"/>
      </w:r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45">
    <w:nsid w:val="7C261A62"/>
    <w:multiLevelType w:val="hybridMultilevel"/>
    <w:tmpl w:val="C16CE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6E6068"/>
    <w:multiLevelType w:val="hybridMultilevel"/>
    <w:tmpl w:val="613A8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4"/>
  </w:num>
  <w:num w:numId="3">
    <w:abstractNumId w:val="23"/>
  </w:num>
  <w:num w:numId="4">
    <w:abstractNumId w:val="0"/>
  </w:num>
  <w:num w:numId="5">
    <w:abstractNumId w:val="44"/>
  </w:num>
  <w:num w:numId="6">
    <w:abstractNumId w:val="20"/>
  </w:num>
  <w:num w:numId="7">
    <w:abstractNumId w:val="5"/>
  </w:num>
  <w:num w:numId="8">
    <w:abstractNumId w:val="3"/>
  </w:num>
  <w:num w:numId="9">
    <w:abstractNumId w:val="6"/>
  </w:num>
  <w:num w:numId="10">
    <w:abstractNumId w:val="45"/>
  </w:num>
  <w:num w:numId="11">
    <w:abstractNumId w:val="19"/>
  </w:num>
  <w:num w:numId="12">
    <w:abstractNumId w:val="29"/>
  </w:num>
  <w:num w:numId="13">
    <w:abstractNumId w:val="13"/>
  </w:num>
  <w:num w:numId="14">
    <w:abstractNumId w:val="9"/>
  </w:num>
  <w:num w:numId="15">
    <w:abstractNumId w:val="34"/>
  </w:num>
  <w:num w:numId="16">
    <w:abstractNumId w:val="28"/>
  </w:num>
  <w:num w:numId="17">
    <w:abstractNumId w:val="33"/>
  </w:num>
  <w:num w:numId="18">
    <w:abstractNumId w:val="12"/>
  </w:num>
  <w:num w:numId="19">
    <w:abstractNumId w:val="26"/>
  </w:num>
  <w:num w:numId="20">
    <w:abstractNumId w:val="32"/>
  </w:num>
  <w:num w:numId="21">
    <w:abstractNumId w:val="15"/>
  </w:num>
  <w:num w:numId="22">
    <w:abstractNumId w:val="31"/>
  </w:num>
  <w:num w:numId="23">
    <w:abstractNumId w:val="42"/>
  </w:num>
  <w:num w:numId="24">
    <w:abstractNumId w:val="41"/>
  </w:num>
  <w:num w:numId="25">
    <w:abstractNumId w:val="43"/>
  </w:num>
  <w:num w:numId="26">
    <w:abstractNumId w:val="21"/>
  </w:num>
  <w:num w:numId="27">
    <w:abstractNumId w:val="2"/>
  </w:num>
  <w:num w:numId="28">
    <w:abstractNumId w:val="25"/>
  </w:num>
  <w:num w:numId="29">
    <w:abstractNumId w:val="11"/>
  </w:num>
  <w:num w:numId="30">
    <w:abstractNumId w:val="40"/>
  </w:num>
  <w:num w:numId="31">
    <w:abstractNumId w:val="24"/>
  </w:num>
  <w:num w:numId="32">
    <w:abstractNumId w:val="22"/>
  </w:num>
  <w:num w:numId="33">
    <w:abstractNumId w:val="8"/>
  </w:num>
  <w:num w:numId="34">
    <w:abstractNumId w:val="16"/>
  </w:num>
  <w:num w:numId="35">
    <w:abstractNumId w:val="38"/>
  </w:num>
  <w:num w:numId="36">
    <w:abstractNumId w:val="35"/>
  </w:num>
  <w:num w:numId="37">
    <w:abstractNumId w:val="37"/>
  </w:num>
  <w:num w:numId="38">
    <w:abstractNumId w:val="39"/>
  </w:num>
  <w:num w:numId="39">
    <w:abstractNumId w:val="18"/>
  </w:num>
  <w:num w:numId="40">
    <w:abstractNumId w:val="17"/>
  </w:num>
  <w:num w:numId="41">
    <w:abstractNumId w:val="1"/>
  </w:num>
  <w:num w:numId="42">
    <w:abstractNumId w:val="27"/>
  </w:num>
  <w:num w:numId="43">
    <w:abstractNumId w:val="46"/>
  </w:num>
  <w:num w:numId="44">
    <w:abstractNumId w:val="0"/>
  </w:num>
  <w:num w:numId="45">
    <w:abstractNumId w:val="28"/>
  </w:num>
  <w:num w:numId="46">
    <w:abstractNumId w:val="28"/>
  </w:num>
  <w:num w:numId="47">
    <w:abstractNumId w:val="7"/>
  </w:num>
  <w:num w:numId="48">
    <w:abstractNumId w:val="14"/>
  </w:num>
  <w:num w:numId="49">
    <w:abstractNumId w:val="30"/>
  </w:num>
  <w:num w:numId="50">
    <w:abstractNumId w:val="3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stylePaneSortMethod w:val="0000"/>
  <w:defaultTabStop w:val="720"/>
  <w:drawingGridHorizontalSpacing w:val="100"/>
  <w:drawingGridVerticalSpacing w:val="187"/>
  <w:displayHorizontalDrawingGridEvery w:val="2"/>
  <w:characterSpacingControl w:val="doNotCompress"/>
  <w:hdrShapeDefaults>
    <o:shapedefaults v:ext="edit" spidmax="49154" fill="f" fillcolor="white" strokecolor="none [3204]">
      <v:fill color="white" on="f"/>
      <v:stroke color="none [3204]" weight="2pt"/>
    </o:shapedefaults>
  </w:hdrShapeDefaults>
  <w:footnotePr>
    <w:footnote w:id="-1"/>
    <w:footnote w:id="0"/>
  </w:footnotePr>
  <w:endnotePr>
    <w:endnote w:id="-1"/>
    <w:endnote w:id="0"/>
  </w:endnotePr>
  <w:compat/>
  <w:rsids>
    <w:rsidRoot w:val="00A94C4D"/>
    <w:rsid w:val="00001695"/>
    <w:rsid w:val="00003087"/>
    <w:rsid w:val="00004065"/>
    <w:rsid w:val="000048ED"/>
    <w:rsid w:val="000051F3"/>
    <w:rsid w:val="0000542C"/>
    <w:rsid w:val="000056F6"/>
    <w:rsid w:val="000057FC"/>
    <w:rsid w:val="00006686"/>
    <w:rsid w:val="00010B15"/>
    <w:rsid w:val="00012080"/>
    <w:rsid w:val="00012358"/>
    <w:rsid w:val="00012976"/>
    <w:rsid w:val="00013E00"/>
    <w:rsid w:val="00014825"/>
    <w:rsid w:val="00016190"/>
    <w:rsid w:val="000166C3"/>
    <w:rsid w:val="00016838"/>
    <w:rsid w:val="00016C49"/>
    <w:rsid w:val="00016F50"/>
    <w:rsid w:val="00017F26"/>
    <w:rsid w:val="00021526"/>
    <w:rsid w:val="00022671"/>
    <w:rsid w:val="0002270C"/>
    <w:rsid w:val="0002290E"/>
    <w:rsid w:val="00022DDA"/>
    <w:rsid w:val="000236AC"/>
    <w:rsid w:val="00023914"/>
    <w:rsid w:val="0002470D"/>
    <w:rsid w:val="00024C65"/>
    <w:rsid w:val="00025240"/>
    <w:rsid w:val="00025572"/>
    <w:rsid w:val="000256C9"/>
    <w:rsid w:val="00026507"/>
    <w:rsid w:val="00026CB5"/>
    <w:rsid w:val="0002718B"/>
    <w:rsid w:val="00027490"/>
    <w:rsid w:val="00027509"/>
    <w:rsid w:val="00032805"/>
    <w:rsid w:val="00032EA4"/>
    <w:rsid w:val="000337BA"/>
    <w:rsid w:val="00033A5B"/>
    <w:rsid w:val="000348E2"/>
    <w:rsid w:val="0003598F"/>
    <w:rsid w:val="0003622E"/>
    <w:rsid w:val="0003683B"/>
    <w:rsid w:val="00036E2A"/>
    <w:rsid w:val="00036E3B"/>
    <w:rsid w:val="00040FC9"/>
    <w:rsid w:val="00041A67"/>
    <w:rsid w:val="00041C02"/>
    <w:rsid w:val="00041D52"/>
    <w:rsid w:val="00042D62"/>
    <w:rsid w:val="00043779"/>
    <w:rsid w:val="00044719"/>
    <w:rsid w:val="000455F8"/>
    <w:rsid w:val="00045AA6"/>
    <w:rsid w:val="00045AF3"/>
    <w:rsid w:val="00045EF5"/>
    <w:rsid w:val="00047B71"/>
    <w:rsid w:val="0005094F"/>
    <w:rsid w:val="00052177"/>
    <w:rsid w:val="000528A8"/>
    <w:rsid w:val="00052EDB"/>
    <w:rsid w:val="00053BC8"/>
    <w:rsid w:val="0005505A"/>
    <w:rsid w:val="000551CC"/>
    <w:rsid w:val="00055CF6"/>
    <w:rsid w:val="000562F2"/>
    <w:rsid w:val="0006074A"/>
    <w:rsid w:val="000616E5"/>
    <w:rsid w:val="0006172F"/>
    <w:rsid w:val="00061DD3"/>
    <w:rsid w:val="000622BF"/>
    <w:rsid w:val="000623FA"/>
    <w:rsid w:val="0006257D"/>
    <w:rsid w:val="00062CF3"/>
    <w:rsid w:val="000632C2"/>
    <w:rsid w:val="00063752"/>
    <w:rsid w:val="00063DDB"/>
    <w:rsid w:val="00064494"/>
    <w:rsid w:val="0006643F"/>
    <w:rsid w:val="00067574"/>
    <w:rsid w:val="000711D9"/>
    <w:rsid w:val="00071C7C"/>
    <w:rsid w:val="00073221"/>
    <w:rsid w:val="00075204"/>
    <w:rsid w:val="00076399"/>
    <w:rsid w:val="00076820"/>
    <w:rsid w:val="00076BB2"/>
    <w:rsid w:val="00081612"/>
    <w:rsid w:val="000821C9"/>
    <w:rsid w:val="0008454E"/>
    <w:rsid w:val="00084918"/>
    <w:rsid w:val="000864AF"/>
    <w:rsid w:val="00087158"/>
    <w:rsid w:val="0008729E"/>
    <w:rsid w:val="00090B0D"/>
    <w:rsid w:val="00090BE9"/>
    <w:rsid w:val="00090C04"/>
    <w:rsid w:val="00091F2A"/>
    <w:rsid w:val="00092506"/>
    <w:rsid w:val="00092A06"/>
    <w:rsid w:val="0009416D"/>
    <w:rsid w:val="00094738"/>
    <w:rsid w:val="00095156"/>
    <w:rsid w:val="0009573E"/>
    <w:rsid w:val="00095A86"/>
    <w:rsid w:val="00096162"/>
    <w:rsid w:val="00096354"/>
    <w:rsid w:val="000965E4"/>
    <w:rsid w:val="00096642"/>
    <w:rsid w:val="0009760D"/>
    <w:rsid w:val="00097AA8"/>
    <w:rsid w:val="00097BD6"/>
    <w:rsid w:val="000A0571"/>
    <w:rsid w:val="000A0F1F"/>
    <w:rsid w:val="000A0F40"/>
    <w:rsid w:val="000A0F8D"/>
    <w:rsid w:val="000A2957"/>
    <w:rsid w:val="000A29A8"/>
    <w:rsid w:val="000A2B8C"/>
    <w:rsid w:val="000A2DD2"/>
    <w:rsid w:val="000B0526"/>
    <w:rsid w:val="000B0F1D"/>
    <w:rsid w:val="000B1A80"/>
    <w:rsid w:val="000B33BC"/>
    <w:rsid w:val="000B3E31"/>
    <w:rsid w:val="000B4730"/>
    <w:rsid w:val="000B52FC"/>
    <w:rsid w:val="000B5889"/>
    <w:rsid w:val="000B6597"/>
    <w:rsid w:val="000B7619"/>
    <w:rsid w:val="000B7A27"/>
    <w:rsid w:val="000C041B"/>
    <w:rsid w:val="000C1C5C"/>
    <w:rsid w:val="000C2ED5"/>
    <w:rsid w:val="000C4809"/>
    <w:rsid w:val="000C520E"/>
    <w:rsid w:val="000C6A5D"/>
    <w:rsid w:val="000C71DD"/>
    <w:rsid w:val="000C7B74"/>
    <w:rsid w:val="000D01D0"/>
    <w:rsid w:val="000D264A"/>
    <w:rsid w:val="000D296B"/>
    <w:rsid w:val="000D30A8"/>
    <w:rsid w:val="000D3A1F"/>
    <w:rsid w:val="000D48B8"/>
    <w:rsid w:val="000D4EE0"/>
    <w:rsid w:val="000D517B"/>
    <w:rsid w:val="000D6C87"/>
    <w:rsid w:val="000D7330"/>
    <w:rsid w:val="000D7642"/>
    <w:rsid w:val="000E04B3"/>
    <w:rsid w:val="000E08F3"/>
    <w:rsid w:val="000E131E"/>
    <w:rsid w:val="000E1D3E"/>
    <w:rsid w:val="000E228C"/>
    <w:rsid w:val="000E24DF"/>
    <w:rsid w:val="000E2896"/>
    <w:rsid w:val="000E4ABF"/>
    <w:rsid w:val="000E5298"/>
    <w:rsid w:val="000E533C"/>
    <w:rsid w:val="000E5A9C"/>
    <w:rsid w:val="000E613B"/>
    <w:rsid w:val="000E615D"/>
    <w:rsid w:val="000E6F2B"/>
    <w:rsid w:val="000E7609"/>
    <w:rsid w:val="000F063F"/>
    <w:rsid w:val="000F14E8"/>
    <w:rsid w:val="000F1B69"/>
    <w:rsid w:val="000F20F8"/>
    <w:rsid w:val="000F2B57"/>
    <w:rsid w:val="000F2FB5"/>
    <w:rsid w:val="000F347F"/>
    <w:rsid w:val="000F50FF"/>
    <w:rsid w:val="000F746E"/>
    <w:rsid w:val="000F74DE"/>
    <w:rsid w:val="000F7C15"/>
    <w:rsid w:val="00101486"/>
    <w:rsid w:val="00101E73"/>
    <w:rsid w:val="00103117"/>
    <w:rsid w:val="00104054"/>
    <w:rsid w:val="00105E39"/>
    <w:rsid w:val="0010626A"/>
    <w:rsid w:val="00106477"/>
    <w:rsid w:val="001100D6"/>
    <w:rsid w:val="001111FA"/>
    <w:rsid w:val="00111571"/>
    <w:rsid w:val="00113692"/>
    <w:rsid w:val="00113CFD"/>
    <w:rsid w:val="001140FD"/>
    <w:rsid w:val="001142A0"/>
    <w:rsid w:val="001145A7"/>
    <w:rsid w:val="00117043"/>
    <w:rsid w:val="0011779C"/>
    <w:rsid w:val="0011791F"/>
    <w:rsid w:val="0012059B"/>
    <w:rsid w:val="0012111C"/>
    <w:rsid w:val="00121AF8"/>
    <w:rsid w:val="00122033"/>
    <w:rsid w:val="00122ABA"/>
    <w:rsid w:val="0012354C"/>
    <w:rsid w:val="00125D33"/>
    <w:rsid w:val="001266A2"/>
    <w:rsid w:val="00126A0E"/>
    <w:rsid w:val="00126A66"/>
    <w:rsid w:val="001270B4"/>
    <w:rsid w:val="00130045"/>
    <w:rsid w:val="001311C6"/>
    <w:rsid w:val="00131665"/>
    <w:rsid w:val="001334C8"/>
    <w:rsid w:val="00133D62"/>
    <w:rsid w:val="00134A7B"/>
    <w:rsid w:val="00134B88"/>
    <w:rsid w:val="00135020"/>
    <w:rsid w:val="0013596C"/>
    <w:rsid w:val="00135DD8"/>
    <w:rsid w:val="00135F50"/>
    <w:rsid w:val="00136965"/>
    <w:rsid w:val="001401A0"/>
    <w:rsid w:val="001401E2"/>
    <w:rsid w:val="001414EF"/>
    <w:rsid w:val="0014181C"/>
    <w:rsid w:val="00143E08"/>
    <w:rsid w:val="00144360"/>
    <w:rsid w:val="00144F1A"/>
    <w:rsid w:val="0014566F"/>
    <w:rsid w:val="00145696"/>
    <w:rsid w:val="00145AEC"/>
    <w:rsid w:val="00145E2F"/>
    <w:rsid w:val="001461B7"/>
    <w:rsid w:val="001462DD"/>
    <w:rsid w:val="001465A0"/>
    <w:rsid w:val="001474BC"/>
    <w:rsid w:val="00147609"/>
    <w:rsid w:val="00147A83"/>
    <w:rsid w:val="00147C8B"/>
    <w:rsid w:val="001500A2"/>
    <w:rsid w:val="00150483"/>
    <w:rsid w:val="001508ED"/>
    <w:rsid w:val="0015128B"/>
    <w:rsid w:val="00151B5D"/>
    <w:rsid w:val="00151F70"/>
    <w:rsid w:val="001533D3"/>
    <w:rsid w:val="00154407"/>
    <w:rsid w:val="001548C1"/>
    <w:rsid w:val="00154C09"/>
    <w:rsid w:val="00154DC7"/>
    <w:rsid w:val="0015643D"/>
    <w:rsid w:val="001566D1"/>
    <w:rsid w:val="00157A2A"/>
    <w:rsid w:val="00157E0D"/>
    <w:rsid w:val="00160B1E"/>
    <w:rsid w:val="001621E5"/>
    <w:rsid w:val="001627CA"/>
    <w:rsid w:val="001632AF"/>
    <w:rsid w:val="0016333D"/>
    <w:rsid w:val="0016333E"/>
    <w:rsid w:val="001633CD"/>
    <w:rsid w:val="0016415D"/>
    <w:rsid w:val="00164566"/>
    <w:rsid w:val="00166534"/>
    <w:rsid w:val="00166973"/>
    <w:rsid w:val="00166E26"/>
    <w:rsid w:val="001670ED"/>
    <w:rsid w:val="00167221"/>
    <w:rsid w:val="00171CE6"/>
    <w:rsid w:val="001724CB"/>
    <w:rsid w:val="00172697"/>
    <w:rsid w:val="001734A6"/>
    <w:rsid w:val="00174199"/>
    <w:rsid w:val="00174E26"/>
    <w:rsid w:val="00174E94"/>
    <w:rsid w:val="00174EFA"/>
    <w:rsid w:val="00175787"/>
    <w:rsid w:val="00175868"/>
    <w:rsid w:val="00175C85"/>
    <w:rsid w:val="00177B6E"/>
    <w:rsid w:val="0018058F"/>
    <w:rsid w:val="0018088E"/>
    <w:rsid w:val="00181D47"/>
    <w:rsid w:val="001821FB"/>
    <w:rsid w:val="0018381D"/>
    <w:rsid w:val="00183CAB"/>
    <w:rsid w:val="00185A1C"/>
    <w:rsid w:val="0018623A"/>
    <w:rsid w:val="001868CA"/>
    <w:rsid w:val="001876FF"/>
    <w:rsid w:val="0018776C"/>
    <w:rsid w:val="00187BA2"/>
    <w:rsid w:val="0019031E"/>
    <w:rsid w:val="00190A3E"/>
    <w:rsid w:val="00190E04"/>
    <w:rsid w:val="00193475"/>
    <w:rsid w:val="00193584"/>
    <w:rsid w:val="00193C18"/>
    <w:rsid w:val="0019418B"/>
    <w:rsid w:val="001941CE"/>
    <w:rsid w:val="00195B17"/>
    <w:rsid w:val="00195E16"/>
    <w:rsid w:val="0019618F"/>
    <w:rsid w:val="001965F0"/>
    <w:rsid w:val="00196623"/>
    <w:rsid w:val="00197518"/>
    <w:rsid w:val="00197A95"/>
    <w:rsid w:val="001A2908"/>
    <w:rsid w:val="001A370E"/>
    <w:rsid w:val="001A37E7"/>
    <w:rsid w:val="001A49C7"/>
    <w:rsid w:val="001A5625"/>
    <w:rsid w:val="001A5641"/>
    <w:rsid w:val="001A6910"/>
    <w:rsid w:val="001A6E0A"/>
    <w:rsid w:val="001A7532"/>
    <w:rsid w:val="001B22E0"/>
    <w:rsid w:val="001B2A9D"/>
    <w:rsid w:val="001B2B36"/>
    <w:rsid w:val="001B2FF0"/>
    <w:rsid w:val="001B32A0"/>
    <w:rsid w:val="001B3E1D"/>
    <w:rsid w:val="001B5D95"/>
    <w:rsid w:val="001B651D"/>
    <w:rsid w:val="001B7C85"/>
    <w:rsid w:val="001C17A0"/>
    <w:rsid w:val="001C1A3C"/>
    <w:rsid w:val="001C4B6E"/>
    <w:rsid w:val="001C51C7"/>
    <w:rsid w:val="001C5EBF"/>
    <w:rsid w:val="001C61AB"/>
    <w:rsid w:val="001C6358"/>
    <w:rsid w:val="001C6F40"/>
    <w:rsid w:val="001C7502"/>
    <w:rsid w:val="001C7C15"/>
    <w:rsid w:val="001C7CBB"/>
    <w:rsid w:val="001D01BB"/>
    <w:rsid w:val="001D15FB"/>
    <w:rsid w:val="001D359D"/>
    <w:rsid w:val="001D404F"/>
    <w:rsid w:val="001D40CD"/>
    <w:rsid w:val="001D470D"/>
    <w:rsid w:val="001D50EE"/>
    <w:rsid w:val="001D6A73"/>
    <w:rsid w:val="001D75BD"/>
    <w:rsid w:val="001D7F4A"/>
    <w:rsid w:val="001E0169"/>
    <w:rsid w:val="001E4366"/>
    <w:rsid w:val="001E4BD1"/>
    <w:rsid w:val="001E4CAC"/>
    <w:rsid w:val="001E62A7"/>
    <w:rsid w:val="001E6758"/>
    <w:rsid w:val="001E6E71"/>
    <w:rsid w:val="001E75C2"/>
    <w:rsid w:val="001F0243"/>
    <w:rsid w:val="001F140F"/>
    <w:rsid w:val="001F21D7"/>
    <w:rsid w:val="001F3B9D"/>
    <w:rsid w:val="001F3E01"/>
    <w:rsid w:val="001F4CF3"/>
    <w:rsid w:val="001F5340"/>
    <w:rsid w:val="001F69E4"/>
    <w:rsid w:val="001F77E9"/>
    <w:rsid w:val="001F7ABA"/>
    <w:rsid w:val="00200064"/>
    <w:rsid w:val="00200319"/>
    <w:rsid w:val="00200A6C"/>
    <w:rsid w:val="002013C0"/>
    <w:rsid w:val="00205DC1"/>
    <w:rsid w:val="00207195"/>
    <w:rsid w:val="002071F0"/>
    <w:rsid w:val="0020756B"/>
    <w:rsid w:val="00210CD3"/>
    <w:rsid w:val="00214828"/>
    <w:rsid w:val="0021563C"/>
    <w:rsid w:val="002171C2"/>
    <w:rsid w:val="00217A68"/>
    <w:rsid w:val="00217D04"/>
    <w:rsid w:val="00221860"/>
    <w:rsid w:val="00222512"/>
    <w:rsid w:val="0022277D"/>
    <w:rsid w:val="00222D60"/>
    <w:rsid w:val="00223987"/>
    <w:rsid w:val="0022465A"/>
    <w:rsid w:val="00224C59"/>
    <w:rsid w:val="00224C68"/>
    <w:rsid w:val="00225065"/>
    <w:rsid w:val="00226E97"/>
    <w:rsid w:val="0022750A"/>
    <w:rsid w:val="0023080B"/>
    <w:rsid w:val="0023092F"/>
    <w:rsid w:val="00230A87"/>
    <w:rsid w:val="00230B69"/>
    <w:rsid w:val="00232098"/>
    <w:rsid w:val="002328BD"/>
    <w:rsid w:val="00232A4B"/>
    <w:rsid w:val="0023398B"/>
    <w:rsid w:val="00233E51"/>
    <w:rsid w:val="00235341"/>
    <w:rsid w:val="00235ED0"/>
    <w:rsid w:val="00236510"/>
    <w:rsid w:val="002366B1"/>
    <w:rsid w:val="002370C1"/>
    <w:rsid w:val="00237542"/>
    <w:rsid w:val="0024096F"/>
    <w:rsid w:val="0024120B"/>
    <w:rsid w:val="0024126E"/>
    <w:rsid w:val="00241375"/>
    <w:rsid w:val="00242146"/>
    <w:rsid w:val="00242169"/>
    <w:rsid w:val="002422DE"/>
    <w:rsid w:val="00243004"/>
    <w:rsid w:val="00243140"/>
    <w:rsid w:val="00243975"/>
    <w:rsid w:val="00245DD5"/>
    <w:rsid w:val="0024664A"/>
    <w:rsid w:val="00246FB1"/>
    <w:rsid w:val="002502FA"/>
    <w:rsid w:val="00250B77"/>
    <w:rsid w:val="00250EC3"/>
    <w:rsid w:val="00251B56"/>
    <w:rsid w:val="002525C0"/>
    <w:rsid w:val="00253E25"/>
    <w:rsid w:val="002543AE"/>
    <w:rsid w:val="002556D6"/>
    <w:rsid w:val="002557CA"/>
    <w:rsid w:val="002615CA"/>
    <w:rsid w:val="00261804"/>
    <w:rsid w:val="00261FD1"/>
    <w:rsid w:val="00262583"/>
    <w:rsid w:val="002625D6"/>
    <w:rsid w:val="002636FE"/>
    <w:rsid w:val="00264207"/>
    <w:rsid w:val="0026421D"/>
    <w:rsid w:val="00264A5A"/>
    <w:rsid w:val="0026521F"/>
    <w:rsid w:val="00265AD0"/>
    <w:rsid w:val="00266693"/>
    <w:rsid w:val="00266EB0"/>
    <w:rsid w:val="00267527"/>
    <w:rsid w:val="00267549"/>
    <w:rsid w:val="00267643"/>
    <w:rsid w:val="002706AC"/>
    <w:rsid w:val="00270B54"/>
    <w:rsid w:val="00272A5D"/>
    <w:rsid w:val="00273049"/>
    <w:rsid w:val="00273148"/>
    <w:rsid w:val="00273C24"/>
    <w:rsid w:val="0027465F"/>
    <w:rsid w:val="002753FA"/>
    <w:rsid w:val="00276787"/>
    <w:rsid w:val="00276B1B"/>
    <w:rsid w:val="00280FB1"/>
    <w:rsid w:val="00281808"/>
    <w:rsid w:val="00281EC6"/>
    <w:rsid w:val="002822EB"/>
    <w:rsid w:val="00282F15"/>
    <w:rsid w:val="002832F1"/>
    <w:rsid w:val="00283EE9"/>
    <w:rsid w:val="00284915"/>
    <w:rsid w:val="00284CEE"/>
    <w:rsid w:val="00285AB7"/>
    <w:rsid w:val="0029002D"/>
    <w:rsid w:val="00290938"/>
    <w:rsid w:val="00292A1F"/>
    <w:rsid w:val="00293939"/>
    <w:rsid w:val="0029395C"/>
    <w:rsid w:val="002939EC"/>
    <w:rsid w:val="002947EF"/>
    <w:rsid w:val="00296203"/>
    <w:rsid w:val="00296DAB"/>
    <w:rsid w:val="002977D0"/>
    <w:rsid w:val="00297886"/>
    <w:rsid w:val="002979EC"/>
    <w:rsid w:val="00297E3C"/>
    <w:rsid w:val="002A170B"/>
    <w:rsid w:val="002A482B"/>
    <w:rsid w:val="002A532A"/>
    <w:rsid w:val="002B1079"/>
    <w:rsid w:val="002B1B88"/>
    <w:rsid w:val="002B1D34"/>
    <w:rsid w:val="002B1EF9"/>
    <w:rsid w:val="002B456B"/>
    <w:rsid w:val="002B4E98"/>
    <w:rsid w:val="002B540A"/>
    <w:rsid w:val="002B5446"/>
    <w:rsid w:val="002B715D"/>
    <w:rsid w:val="002B7B91"/>
    <w:rsid w:val="002C0187"/>
    <w:rsid w:val="002C0C51"/>
    <w:rsid w:val="002C0DFD"/>
    <w:rsid w:val="002C3457"/>
    <w:rsid w:val="002C38BB"/>
    <w:rsid w:val="002C38BF"/>
    <w:rsid w:val="002C4133"/>
    <w:rsid w:val="002C4B37"/>
    <w:rsid w:val="002C52E0"/>
    <w:rsid w:val="002C5A15"/>
    <w:rsid w:val="002C6EF4"/>
    <w:rsid w:val="002C7555"/>
    <w:rsid w:val="002D034D"/>
    <w:rsid w:val="002D0BA6"/>
    <w:rsid w:val="002D0D2B"/>
    <w:rsid w:val="002D3342"/>
    <w:rsid w:val="002D3A74"/>
    <w:rsid w:val="002D4429"/>
    <w:rsid w:val="002D5089"/>
    <w:rsid w:val="002D65AC"/>
    <w:rsid w:val="002D69C5"/>
    <w:rsid w:val="002D71EB"/>
    <w:rsid w:val="002E0FC0"/>
    <w:rsid w:val="002E191E"/>
    <w:rsid w:val="002E1DB4"/>
    <w:rsid w:val="002E243C"/>
    <w:rsid w:val="002E2810"/>
    <w:rsid w:val="002E2C0A"/>
    <w:rsid w:val="002E74B5"/>
    <w:rsid w:val="002F0160"/>
    <w:rsid w:val="002F1F20"/>
    <w:rsid w:val="002F2660"/>
    <w:rsid w:val="002F2DAB"/>
    <w:rsid w:val="002F3511"/>
    <w:rsid w:val="002F5A80"/>
    <w:rsid w:val="002F66F4"/>
    <w:rsid w:val="002F675E"/>
    <w:rsid w:val="002F73CB"/>
    <w:rsid w:val="002F7AE0"/>
    <w:rsid w:val="00300111"/>
    <w:rsid w:val="0030443C"/>
    <w:rsid w:val="003044AE"/>
    <w:rsid w:val="00306047"/>
    <w:rsid w:val="00306D4C"/>
    <w:rsid w:val="00307E25"/>
    <w:rsid w:val="003106D3"/>
    <w:rsid w:val="003139A3"/>
    <w:rsid w:val="0031688B"/>
    <w:rsid w:val="00316A5E"/>
    <w:rsid w:val="00316D77"/>
    <w:rsid w:val="003178DF"/>
    <w:rsid w:val="00317F85"/>
    <w:rsid w:val="00320274"/>
    <w:rsid w:val="00320E3A"/>
    <w:rsid w:val="00320F0F"/>
    <w:rsid w:val="00321EF2"/>
    <w:rsid w:val="00322C92"/>
    <w:rsid w:val="00323AA9"/>
    <w:rsid w:val="00323CBE"/>
    <w:rsid w:val="003248CD"/>
    <w:rsid w:val="00325A1F"/>
    <w:rsid w:val="0032608B"/>
    <w:rsid w:val="00326FB5"/>
    <w:rsid w:val="003273D0"/>
    <w:rsid w:val="00330154"/>
    <w:rsid w:val="003303D8"/>
    <w:rsid w:val="003320BC"/>
    <w:rsid w:val="003325AF"/>
    <w:rsid w:val="00332A38"/>
    <w:rsid w:val="00332A9C"/>
    <w:rsid w:val="00333ABF"/>
    <w:rsid w:val="003341A6"/>
    <w:rsid w:val="00337CA2"/>
    <w:rsid w:val="00337F11"/>
    <w:rsid w:val="00340597"/>
    <w:rsid w:val="00340611"/>
    <w:rsid w:val="00341551"/>
    <w:rsid w:val="00341885"/>
    <w:rsid w:val="00341ED4"/>
    <w:rsid w:val="00342571"/>
    <w:rsid w:val="0034272C"/>
    <w:rsid w:val="0034284C"/>
    <w:rsid w:val="00344428"/>
    <w:rsid w:val="00345124"/>
    <w:rsid w:val="003455C6"/>
    <w:rsid w:val="00345BE4"/>
    <w:rsid w:val="003472D9"/>
    <w:rsid w:val="00347A28"/>
    <w:rsid w:val="00347C66"/>
    <w:rsid w:val="00351672"/>
    <w:rsid w:val="003520E6"/>
    <w:rsid w:val="00352257"/>
    <w:rsid w:val="00352DC1"/>
    <w:rsid w:val="00354E1E"/>
    <w:rsid w:val="00355B52"/>
    <w:rsid w:val="00355D49"/>
    <w:rsid w:val="00355FAA"/>
    <w:rsid w:val="0035685C"/>
    <w:rsid w:val="00356AB9"/>
    <w:rsid w:val="00356D0F"/>
    <w:rsid w:val="00357186"/>
    <w:rsid w:val="00357AE3"/>
    <w:rsid w:val="003603FD"/>
    <w:rsid w:val="00362330"/>
    <w:rsid w:val="00365991"/>
    <w:rsid w:val="00367705"/>
    <w:rsid w:val="00367E1E"/>
    <w:rsid w:val="00367E2E"/>
    <w:rsid w:val="00370ED9"/>
    <w:rsid w:val="0037178B"/>
    <w:rsid w:val="00371C5A"/>
    <w:rsid w:val="00371DCB"/>
    <w:rsid w:val="00372FEA"/>
    <w:rsid w:val="003758A4"/>
    <w:rsid w:val="00376CE6"/>
    <w:rsid w:val="003800E5"/>
    <w:rsid w:val="003804AA"/>
    <w:rsid w:val="00380B77"/>
    <w:rsid w:val="00380BB1"/>
    <w:rsid w:val="00380F8A"/>
    <w:rsid w:val="0038174B"/>
    <w:rsid w:val="00385255"/>
    <w:rsid w:val="003852A1"/>
    <w:rsid w:val="00386525"/>
    <w:rsid w:val="003879BE"/>
    <w:rsid w:val="00390C91"/>
    <w:rsid w:val="0039181C"/>
    <w:rsid w:val="003926EA"/>
    <w:rsid w:val="00393CBD"/>
    <w:rsid w:val="00394E4D"/>
    <w:rsid w:val="0039556C"/>
    <w:rsid w:val="00395B28"/>
    <w:rsid w:val="00395D2E"/>
    <w:rsid w:val="003972E2"/>
    <w:rsid w:val="00397858"/>
    <w:rsid w:val="00397A66"/>
    <w:rsid w:val="003A00CC"/>
    <w:rsid w:val="003A0E1E"/>
    <w:rsid w:val="003A2F15"/>
    <w:rsid w:val="003A3A55"/>
    <w:rsid w:val="003A3C20"/>
    <w:rsid w:val="003A48DB"/>
    <w:rsid w:val="003A49C7"/>
    <w:rsid w:val="003A5B23"/>
    <w:rsid w:val="003A6B7A"/>
    <w:rsid w:val="003A6F0A"/>
    <w:rsid w:val="003A725D"/>
    <w:rsid w:val="003B008A"/>
    <w:rsid w:val="003B01BE"/>
    <w:rsid w:val="003B18FF"/>
    <w:rsid w:val="003B1C8C"/>
    <w:rsid w:val="003B1D41"/>
    <w:rsid w:val="003B1F4B"/>
    <w:rsid w:val="003B22CE"/>
    <w:rsid w:val="003B2EC5"/>
    <w:rsid w:val="003B3893"/>
    <w:rsid w:val="003B5A63"/>
    <w:rsid w:val="003B6550"/>
    <w:rsid w:val="003B658F"/>
    <w:rsid w:val="003B6850"/>
    <w:rsid w:val="003B6B07"/>
    <w:rsid w:val="003B7CC2"/>
    <w:rsid w:val="003C0CB8"/>
    <w:rsid w:val="003C1098"/>
    <w:rsid w:val="003C1AC4"/>
    <w:rsid w:val="003C1B08"/>
    <w:rsid w:val="003C1B1C"/>
    <w:rsid w:val="003C36EF"/>
    <w:rsid w:val="003C416A"/>
    <w:rsid w:val="003C4C2B"/>
    <w:rsid w:val="003C550C"/>
    <w:rsid w:val="003D01FC"/>
    <w:rsid w:val="003D055C"/>
    <w:rsid w:val="003D101F"/>
    <w:rsid w:val="003D2602"/>
    <w:rsid w:val="003D30A6"/>
    <w:rsid w:val="003D335F"/>
    <w:rsid w:val="003D3C88"/>
    <w:rsid w:val="003D3FFA"/>
    <w:rsid w:val="003D4022"/>
    <w:rsid w:val="003D5AE4"/>
    <w:rsid w:val="003D5D22"/>
    <w:rsid w:val="003D67A0"/>
    <w:rsid w:val="003D6F4F"/>
    <w:rsid w:val="003D71D2"/>
    <w:rsid w:val="003D7DF5"/>
    <w:rsid w:val="003D7FA2"/>
    <w:rsid w:val="003E0020"/>
    <w:rsid w:val="003E0029"/>
    <w:rsid w:val="003E0A73"/>
    <w:rsid w:val="003E163B"/>
    <w:rsid w:val="003E3870"/>
    <w:rsid w:val="003E4F10"/>
    <w:rsid w:val="003E582A"/>
    <w:rsid w:val="003E5A2F"/>
    <w:rsid w:val="003E5A4D"/>
    <w:rsid w:val="003E5B77"/>
    <w:rsid w:val="003E7979"/>
    <w:rsid w:val="003F0345"/>
    <w:rsid w:val="003F20B0"/>
    <w:rsid w:val="003F375F"/>
    <w:rsid w:val="003F4986"/>
    <w:rsid w:val="003F4FAF"/>
    <w:rsid w:val="003F5920"/>
    <w:rsid w:val="003F5BE0"/>
    <w:rsid w:val="003F61D4"/>
    <w:rsid w:val="003F6658"/>
    <w:rsid w:val="003F66DC"/>
    <w:rsid w:val="003F6A4D"/>
    <w:rsid w:val="00400FC8"/>
    <w:rsid w:val="004017C3"/>
    <w:rsid w:val="004018E6"/>
    <w:rsid w:val="00403296"/>
    <w:rsid w:val="00403AC2"/>
    <w:rsid w:val="004041F4"/>
    <w:rsid w:val="0040456E"/>
    <w:rsid w:val="00404B2F"/>
    <w:rsid w:val="00404EF5"/>
    <w:rsid w:val="0040702E"/>
    <w:rsid w:val="004073B9"/>
    <w:rsid w:val="00407EC9"/>
    <w:rsid w:val="00410E8D"/>
    <w:rsid w:val="004116E8"/>
    <w:rsid w:val="00411876"/>
    <w:rsid w:val="004129C4"/>
    <w:rsid w:val="00414714"/>
    <w:rsid w:val="00414F1E"/>
    <w:rsid w:val="004170B1"/>
    <w:rsid w:val="0041744B"/>
    <w:rsid w:val="00417CF6"/>
    <w:rsid w:val="004213C6"/>
    <w:rsid w:val="0042366D"/>
    <w:rsid w:val="00423C8B"/>
    <w:rsid w:val="00424659"/>
    <w:rsid w:val="00425021"/>
    <w:rsid w:val="004264D9"/>
    <w:rsid w:val="0042711F"/>
    <w:rsid w:val="00431DB7"/>
    <w:rsid w:val="00432180"/>
    <w:rsid w:val="00432FED"/>
    <w:rsid w:val="00433E32"/>
    <w:rsid w:val="00434DF8"/>
    <w:rsid w:val="004350D4"/>
    <w:rsid w:val="004351FB"/>
    <w:rsid w:val="004355C4"/>
    <w:rsid w:val="0043568E"/>
    <w:rsid w:val="00436A29"/>
    <w:rsid w:val="004378EB"/>
    <w:rsid w:val="00437BA8"/>
    <w:rsid w:val="004413B0"/>
    <w:rsid w:val="00441D6C"/>
    <w:rsid w:val="004424EB"/>
    <w:rsid w:val="00442BCC"/>
    <w:rsid w:val="00442F53"/>
    <w:rsid w:val="004437A6"/>
    <w:rsid w:val="00443DBA"/>
    <w:rsid w:val="00443FFD"/>
    <w:rsid w:val="00446032"/>
    <w:rsid w:val="00446465"/>
    <w:rsid w:val="004467F0"/>
    <w:rsid w:val="00447398"/>
    <w:rsid w:val="00447BAD"/>
    <w:rsid w:val="004503D9"/>
    <w:rsid w:val="004505CA"/>
    <w:rsid w:val="004507E0"/>
    <w:rsid w:val="00450DDA"/>
    <w:rsid w:val="004523F2"/>
    <w:rsid w:val="00452714"/>
    <w:rsid w:val="004528F9"/>
    <w:rsid w:val="00453942"/>
    <w:rsid w:val="00453B3C"/>
    <w:rsid w:val="00453D48"/>
    <w:rsid w:val="00454246"/>
    <w:rsid w:val="00454432"/>
    <w:rsid w:val="00454566"/>
    <w:rsid w:val="00454DC4"/>
    <w:rsid w:val="00455398"/>
    <w:rsid w:val="00455C4D"/>
    <w:rsid w:val="00456454"/>
    <w:rsid w:val="00456B96"/>
    <w:rsid w:val="00457436"/>
    <w:rsid w:val="00460E44"/>
    <w:rsid w:val="00460F8E"/>
    <w:rsid w:val="004617F9"/>
    <w:rsid w:val="004622C0"/>
    <w:rsid w:val="00462914"/>
    <w:rsid w:val="0046427F"/>
    <w:rsid w:val="0046499F"/>
    <w:rsid w:val="004649B9"/>
    <w:rsid w:val="00464A2E"/>
    <w:rsid w:val="00464FEE"/>
    <w:rsid w:val="0046522C"/>
    <w:rsid w:val="00465DFC"/>
    <w:rsid w:val="004672F6"/>
    <w:rsid w:val="00467E32"/>
    <w:rsid w:val="00470B96"/>
    <w:rsid w:val="004718EF"/>
    <w:rsid w:val="00472808"/>
    <w:rsid w:val="004730B7"/>
    <w:rsid w:val="00473AAB"/>
    <w:rsid w:val="00473B7E"/>
    <w:rsid w:val="00474876"/>
    <w:rsid w:val="00474912"/>
    <w:rsid w:val="00475F08"/>
    <w:rsid w:val="004775B1"/>
    <w:rsid w:val="00477D95"/>
    <w:rsid w:val="00480394"/>
    <w:rsid w:val="00481009"/>
    <w:rsid w:val="00482AA4"/>
    <w:rsid w:val="00482D41"/>
    <w:rsid w:val="00482DBA"/>
    <w:rsid w:val="004835FB"/>
    <w:rsid w:val="004872B5"/>
    <w:rsid w:val="00487341"/>
    <w:rsid w:val="00487486"/>
    <w:rsid w:val="004874F9"/>
    <w:rsid w:val="004879C6"/>
    <w:rsid w:val="00490A36"/>
    <w:rsid w:val="00490B64"/>
    <w:rsid w:val="00491877"/>
    <w:rsid w:val="004928F0"/>
    <w:rsid w:val="00492D73"/>
    <w:rsid w:val="00494686"/>
    <w:rsid w:val="004958D9"/>
    <w:rsid w:val="00495DEC"/>
    <w:rsid w:val="00496477"/>
    <w:rsid w:val="00497994"/>
    <w:rsid w:val="00497F8E"/>
    <w:rsid w:val="004A0863"/>
    <w:rsid w:val="004A1770"/>
    <w:rsid w:val="004A32F9"/>
    <w:rsid w:val="004A346D"/>
    <w:rsid w:val="004A374D"/>
    <w:rsid w:val="004A445A"/>
    <w:rsid w:val="004A5208"/>
    <w:rsid w:val="004A57D5"/>
    <w:rsid w:val="004A6E71"/>
    <w:rsid w:val="004A728B"/>
    <w:rsid w:val="004A7E40"/>
    <w:rsid w:val="004B04E6"/>
    <w:rsid w:val="004B134B"/>
    <w:rsid w:val="004B17BA"/>
    <w:rsid w:val="004B1C53"/>
    <w:rsid w:val="004B208B"/>
    <w:rsid w:val="004B2882"/>
    <w:rsid w:val="004B29E8"/>
    <w:rsid w:val="004B39DF"/>
    <w:rsid w:val="004B4672"/>
    <w:rsid w:val="004B4844"/>
    <w:rsid w:val="004B5C09"/>
    <w:rsid w:val="004B6673"/>
    <w:rsid w:val="004B6AA0"/>
    <w:rsid w:val="004B70DE"/>
    <w:rsid w:val="004B73FB"/>
    <w:rsid w:val="004B7A92"/>
    <w:rsid w:val="004C16C1"/>
    <w:rsid w:val="004C2156"/>
    <w:rsid w:val="004C4330"/>
    <w:rsid w:val="004C4C5E"/>
    <w:rsid w:val="004C58FB"/>
    <w:rsid w:val="004C5FA9"/>
    <w:rsid w:val="004D0BC8"/>
    <w:rsid w:val="004D2ED9"/>
    <w:rsid w:val="004D3CE3"/>
    <w:rsid w:val="004D44A8"/>
    <w:rsid w:val="004D4598"/>
    <w:rsid w:val="004D6E1D"/>
    <w:rsid w:val="004D73F6"/>
    <w:rsid w:val="004E0146"/>
    <w:rsid w:val="004E0E72"/>
    <w:rsid w:val="004E1AC2"/>
    <w:rsid w:val="004E1CFA"/>
    <w:rsid w:val="004E2978"/>
    <w:rsid w:val="004E298F"/>
    <w:rsid w:val="004E54F9"/>
    <w:rsid w:val="004E59E0"/>
    <w:rsid w:val="004E5C7E"/>
    <w:rsid w:val="004E6FE4"/>
    <w:rsid w:val="004E77DE"/>
    <w:rsid w:val="004E787E"/>
    <w:rsid w:val="004F0C52"/>
    <w:rsid w:val="004F115B"/>
    <w:rsid w:val="004F1356"/>
    <w:rsid w:val="004F1429"/>
    <w:rsid w:val="004F5062"/>
    <w:rsid w:val="004F5362"/>
    <w:rsid w:val="004F64AA"/>
    <w:rsid w:val="004F7464"/>
    <w:rsid w:val="0050041C"/>
    <w:rsid w:val="00500DA8"/>
    <w:rsid w:val="005066F9"/>
    <w:rsid w:val="0050717C"/>
    <w:rsid w:val="00510312"/>
    <w:rsid w:val="00510763"/>
    <w:rsid w:val="00510C34"/>
    <w:rsid w:val="00511D4E"/>
    <w:rsid w:val="00514571"/>
    <w:rsid w:val="00514FD4"/>
    <w:rsid w:val="005156E4"/>
    <w:rsid w:val="0051573B"/>
    <w:rsid w:val="005165D6"/>
    <w:rsid w:val="00516675"/>
    <w:rsid w:val="0051689D"/>
    <w:rsid w:val="00517300"/>
    <w:rsid w:val="0052076B"/>
    <w:rsid w:val="00520E07"/>
    <w:rsid w:val="00521516"/>
    <w:rsid w:val="00521CAF"/>
    <w:rsid w:val="00522113"/>
    <w:rsid w:val="0052295B"/>
    <w:rsid w:val="0052297D"/>
    <w:rsid w:val="00522C7D"/>
    <w:rsid w:val="00522ECE"/>
    <w:rsid w:val="005240CB"/>
    <w:rsid w:val="00524A9E"/>
    <w:rsid w:val="00524CCD"/>
    <w:rsid w:val="00524DD6"/>
    <w:rsid w:val="00525118"/>
    <w:rsid w:val="00525202"/>
    <w:rsid w:val="00526EC1"/>
    <w:rsid w:val="00526F4D"/>
    <w:rsid w:val="0053194A"/>
    <w:rsid w:val="00531AF9"/>
    <w:rsid w:val="0053363F"/>
    <w:rsid w:val="00533B70"/>
    <w:rsid w:val="00533C4E"/>
    <w:rsid w:val="00534898"/>
    <w:rsid w:val="00535168"/>
    <w:rsid w:val="005354C7"/>
    <w:rsid w:val="00535FB2"/>
    <w:rsid w:val="005365E2"/>
    <w:rsid w:val="00536A02"/>
    <w:rsid w:val="00537229"/>
    <w:rsid w:val="0054002C"/>
    <w:rsid w:val="0054061C"/>
    <w:rsid w:val="00541389"/>
    <w:rsid w:val="00541A41"/>
    <w:rsid w:val="0054705B"/>
    <w:rsid w:val="0055128C"/>
    <w:rsid w:val="00551D04"/>
    <w:rsid w:val="00551D3E"/>
    <w:rsid w:val="005552D5"/>
    <w:rsid w:val="0055556A"/>
    <w:rsid w:val="00555B48"/>
    <w:rsid w:val="0055616C"/>
    <w:rsid w:val="00556565"/>
    <w:rsid w:val="00560CE3"/>
    <w:rsid w:val="005610BF"/>
    <w:rsid w:val="005611E9"/>
    <w:rsid w:val="0056233E"/>
    <w:rsid w:val="005627DA"/>
    <w:rsid w:val="0056333E"/>
    <w:rsid w:val="005639FC"/>
    <w:rsid w:val="00563B3F"/>
    <w:rsid w:val="005647CB"/>
    <w:rsid w:val="00567D78"/>
    <w:rsid w:val="00571525"/>
    <w:rsid w:val="0057211C"/>
    <w:rsid w:val="00572B30"/>
    <w:rsid w:val="0057359A"/>
    <w:rsid w:val="00574A2E"/>
    <w:rsid w:val="00574DC4"/>
    <w:rsid w:val="00574E50"/>
    <w:rsid w:val="0057548A"/>
    <w:rsid w:val="00575D68"/>
    <w:rsid w:val="00575EF4"/>
    <w:rsid w:val="00575F9A"/>
    <w:rsid w:val="005768C6"/>
    <w:rsid w:val="00576F11"/>
    <w:rsid w:val="00577ECF"/>
    <w:rsid w:val="005819E8"/>
    <w:rsid w:val="0058228F"/>
    <w:rsid w:val="005829AC"/>
    <w:rsid w:val="00582FFE"/>
    <w:rsid w:val="005833CB"/>
    <w:rsid w:val="00583423"/>
    <w:rsid w:val="00584810"/>
    <w:rsid w:val="00584E1B"/>
    <w:rsid w:val="00586984"/>
    <w:rsid w:val="005874CA"/>
    <w:rsid w:val="00587F34"/>
    <w:rsid w:val="005908FE"/>
    <w:rsid w:val="00592FFD"/>
    <w:rsid w:val="0059396E"/>
    <w:rsid w:val="00594A64"/>
    <w:rsid w:val="00594AF6"/>
    <w:rsid w:val="00594CBA"/>
    <w:rsid w:val="00596A91"/>
    <w:rsid w:val="005A0094"/>
    <w:rsid w:val="005A0304"/>
    <w:rsid w:val="005A0506"/>
    <w:rsid w:val="005A0E66"/>
    <w:rsid w:val="005A0EF6"/>
    <w:rsid w:val="005A1BD4"/>
    <w:rsid w:val="005A34E7"/>
    <w:rsid w:val="005A4290"/>
    <w:rsid w:val="005A4499"/>
    <w:rsid w:val="005A5205"/>
    <w:rsid w:val="005A5ADB"/>
    <w:rsid w:val="005A6B40"/>
    <w:rsid w:val="005A7DC8"/>
    <w:rsid w:val="005B0987"/>
    <w:rsid w:val="005B1877"/>
    <w:rsid w:val="005B2F8A"/>
    <w:rsid w:val="005B3203"/>
    <w:rsid w:val="005B339D"/>
    <w:rsid w:val="005B4619"/>
    <w:rsid w:val="005B4D7C"/>
    <w:rsid w:val="005B567D"/>
    <w:rsid w:val="005B5C59"/>
    <w:rsid w:val="005B5C68"/>
    <w:rsid w:val="005B7284"/>
    <w:rsid w:val="005C0D0F"/>
    <w:rsid w:val="005C0E46"/>
    <w:rsid w:val="005C387C"/>
    <w:rsid w:val="005C39B7"/>
    <w:rsid w:val="005C569E"/>
    <w:rsid w:val="005C5E06"/>
    <w:rsid w:val="005C5E33"/>
    <w:rsid w:val="005C5E60"/>
    <w:rsid w:val="005C5F8D"/>
    <w:rsid w:val="005C5FE8"/>
    <w:rsid w:val="005D03BA"/>
    <w:rsid w:val="005D2775"/>
    <w:rsid w:val="005D4231"/>
    <w:rsid w:val="005D447E"/>
    <w:rsid w:val="005D4AEA"/>
    <w:rsid w:val="005D60EB"/>
    <w:rsid w:val="005D6ADD"/>
    <w:rsid w:val="005D6E07"/>
    <w:rsid w:val="005D7474"/>
    <w:rsid w:val="005D7BB1"/>
    <w:rsid w:val="005E08A5"/>
    <w:rsid w:val="005E1194"/>
    <w:rsid w:val="005E1EF5"/>
    <w:rsid w:val="005E6278"/>
    <w:rsid w:val="005E6B14"/>
    <w:rsid w:val="005E7A8F"/>
    <w:rsid w:val="005E7C27"/>
    <w:rsid w:val="005E7F18"/>
    <w:rsid w:val="005F022D"/>
    <w:rsid w:val="005F03E8"/>
    <w:rsid w:val="005F0C8E"/>
    <w:rsid w:val="005F22A5"/>
    <w:rsid w:val="005F27C8"/>
    <w:rsid w:val="005F4EA4"/>
    <w:rsid w:val="005F5242"/>
    <w:rsid w:val="005F58DA"/>
    <w:rsid w:val="005F65EF"/>
    <w:rsid w:val="005F70E5"/>
    <w:rsid w:val="005F7551"/>
    <w:rsid w:val="005F762A"/>
    <w:rsid w:val="00600761"/>
    <w:rsid w:val="0060161E"/>
    <w:rsid w:val="00601868"/>
    <w:rsid w:val="00601912"/>
    <w:rsid w:val="00601FA8"/>
    <w:rsid w:val="006032EB"/>
    <w:rsid w:val="00606106"/>
    <w:rsid w:val="006061CA"/>
    <w:rsid w:val="006062CE"/>
    <w:rsid w:val="0060641E"/>
    <w:rsid w:val="00606459"/>
    <w:rsid w:val="00606B92"/>
    <w:rsid w:val="0061008C"/>
    <w:rsid w:val="006103F3"/>
    <w:rsid w:val="00610B9F"/>
    <w:rsid w:val="006116C8"/>
    <w:rsid w:val="006128AD"/>
    <w:rsid w:val="006128EE"/>
    <w:rsid w:val="00612ACD"/>
    <w:rsid w:val="00613952"/>
    <w:rsid w:val="00614199"/>
    <w:rsid w:val="006148EA"/>
    <w:rsid w:val="00614B16"/>
    <w:rsid w:val="00615300"/>
    <w:rsid w:val="00620020"/>
    <w:rsid w:val="006211F5"/>
    <w:rsid w:val="0062222B"/>
    <w:rsid w:val="006229D8"/>
    <w:rsid w:val="00623EC8"/>
    <w:rsid w:val="00625335"/>
    <w:rsid w:val="00625E66"/>
    <w:rsid w:val="0062678E"/>
    <w:rsid w:val="006275C4"/>
    <w:rsid w:val="0063073D"/>
    <w:rsid w:val="00630E76"/>
    <w:rsid w:val="0063121C"/>
    <w:rsid w:val="006324C3"/>
    <w:rsid w:val="00633232"/>
    <w:rsid w:val="00634154"/>
    <w:rsid w:val="0063431A"/>
    <w:rsid w:val="00635974"/>
    <w:rsid w:val="0063784A"/>
    <w:rsid w:val="006401E1"/>
    <w:rsid w:val="00640E78"/>
    <w:rsid w:val="0064114A"/>
    <w:rsid w:val="006428B4"/>
    <w:rsid w:val="00644224"/>
    <w:rsid w:val="00644BA8"/>
    <w:rsid w:val="00644E4F"/>
    <w:rsid w:val="00646C1A"/>
    <w:rsid w:val="006474FB"/>
    <w:rsid w:val="00647592"/>
    <w:rsid w:val="00647C02"/>
    <w:rsid w:val="00650401"/>
    <w:rsid w:val="00650CC2"/>
    <w:rsid w:val="00651464"/>
    <w:rsid w:val="006519B7"/>
    <w:rsid w:val="00652F68"/>
    <w:rsid w:val="006545C3"/>
    <w:rsid w:val="00654FB4"/>
    <w:rsid w:val="0065596D"/>
    <w:rsid w:val="00657147"/>
    <w:rsid w:val="00657174"/>
    <w:rsid w:val="00661D59"/>
    <w:rsid w:val="00662324"/>
    <w:rsid w:val="006624BE"/>
    <w:rsid w:val="006627B8"/>
    <w:rsid w:val="00663111"/>
    <w:rsid w:val="00663D18"/>
    <w:rsid w:val="00664221"/>
    <w:rsid w:val="00664FAD"/>
    <w:rsid w:val="0066559D"/>
    <w:rsid w:val="00665B41"/>
    <w:rsid w:val="00665F20"/>
    <w:rsid w:val="00666585"/>
    <w:rsid w:val="00667A6F"/>
    <w:rsid w:val="00667A9C"/>
    <w:rsid w:val="00670C5F"/>
    <w:rsid w:val="00671AC8"/>
    <w:rsid w:val="00673E50"/>
    <w:rsid w:val="00674289"/>
    <w:rsid w:val="00675A75"/>
    <w:rsid w:val="00675E2E"/>
    <w:rsid w:val="00676DC8"/>
    <w:rsid w:val="00681003"/>
    <w:rsid w:val="0068250D"/>
    <w:rsid w:val="00683108"/>
    <w:rsid w:val="00684A9D"/>
    <w:rsid w:val="006851BB"/>
    <w:rsid w:val="00686346"/>
    <w:rsid w:val="006906C2"/>
    <w:rsid w:val="00690C2C"/>
    <w:rsid w:val="0069243B"/>
    <w:rsid w:val="0069338E"/>
    <w:rsid w:val="006940DA"/>
    <w:rsid w:val="006940E8"/>
    <w:rsid w:val="006961C3"/>
    <w:rsid w:val="00697B18"/>
    <w:rsid w:val="006A0245"/>
    <w:rsid w:val="006A07A1"/>
    <w:rsid w:val="006A08A3"/>
    <w:rsid w:val="006A1B76"/>
    <w:rsid w:val="006A1B82"/>
    <w:rsid w:val="006A1BA9"/>
    <w:rsid w:val="006A26A8"/>
    <w:rsid w:val="006A325F"/>
    <w:rsid w:val="006A3891"/>
    <w:rsid w:val="006A3C4F"/>
    <w:rsid w:val="006A40EB"/>
    <w:rsid w:val="006A4FF7"/>
    <w:rsid w:val="006A59BB"/>
    <w:rsid w:val="006A77B9"/>
    <w:rsid w:val="006A7B16"/>
    <w:rsid w:val="006B059A"/>
    <w:rsid w:val="006B19F8"/>
    <w:rsid w:val="006B200A"/>
    <w:rsid w:val="006B36DF"/>
    <w:rsid w:val="006B3FA6"/>
    <w:rsid w:val="006B434C"/>
    <w:rsid w:val="006B6293"/>
    <w:rsid w:val="006B7016"/>
    <w:rsid w:val="006B7281"/>
    <w:rsid w:val="006B74E3"/>
    <w:rsid w:val="006B7536"/>
    <w:rsid w:val="006C1E85"/>
    <w:rsid w:val="006C2923"/>
    <w:rsid w:val="006C2A78"/>
    <w:rsid w:val="006C344C"/>
    <w:rsid w:val="006C413A"/>
    <w:rsid w:val="006C5D11"/>
    <w:rsid w:val="006C6C09"/>
    <w:rsid w:val="006C778B"/>
    <w:rsid w:val="006D0276"/>
    <w:rsid w:val="006D0739"/>
    <w:rsid w:val="006D0DAF"/>
    <w:rsid w:val="006D18F9"/>
    <w:rsid w:val="006D1E36"/>
    <w:rsid w:val="006D24EA"/>
    <w:rsid w:val="006D30FD"/>
    <w:rsid w:val="006D456B"/>
    <w:rsid w:val="006D57F2"/>
    <w:rsid w:val="006D6A01"/>
    <w:rsid w:val="006E1BF5"/>
    <w:rsid w:val="006E2238"/>
    <w:rsid w:val="006E23A8"/>
    <w:rsid w:val="006E3AC2"/>
    <w:rsid w:val="006E55AA"/>
    <w:rsid w:val="006E6511"/>
    <w:rsid w:val="006E6F88"/>
    <w:rsid w:val="006E703E"/>
    <w:rsid w:val="006E7C2F"/>
    <w:rsid w:val="006F022C"/>
    <w:rsid w:val="006F0291"/>
    <w:rsid w:val="006F040A"/>
    <w:rsid w:val="006F3DF6"/>
    <w:rsid w:val="006F54BE"/>
    <w:rsid w:val="006F581C"/>
    <w:rsid w:val="006F5B03"/>
    <w:rsid w:val="006F6EB3"/>
    <w:rsid w:val="006F72CA"/>
    <w:rsid w:val="006F7BC7"/>
    <w:rsid w:val="00701A9A"/>
    <w:rsid w:val="00701C1E"/>
    <w:rsid w:val="00701F39"/>
    <w:rsid w:val="007029DB"/>
    <w:rsid w:val="00704E89"/>
    <w:rsid w:val="00706751"/>
    <w:rsid w:val="00706A0E"/>
    <w:rsid w:val="00707F50"/>
    <w:rsid w:val="007105CC"/>
    <w:rsid w:val="00710A71"/>
    <w:rsid w:val="00711124"/>
    <w:rsid w:val="007132AC"/>
    <w:rsid w:val="007136C5"/>
    <w:rsid w:val="00713DFF"/>
    <w:rsid w:val="007140E8"/>
    <w:rsid w:val="00715325"/>
    <w:rsid w:val="00715526"/>
    <w:rsid w:val="00716212"/>
    <w:rsid w:val="00716F1A"/>
    <w:rsid w:val="007202AD"/>
    <w:rsid w:val="007202E3"/>
    <w:rsid w:val="007208EB"/>
    <w:rsid w:val="0072150A"/>
    <w:rsid w:val="007225F3"/>
    <w:rsid w:val="00722A5E"/>
    <w:rsid w:val="007230D5"/>
    <w:rsid w:val="0072433C"/>
    <w:rsid w:val="0072460B"/>
    <w:rsid w:val="00724AD1"/>
    <w:rsid w:val="00724DF3"/>
    <w:rsid w:val="007253C7"/>
    <w:rsid w:val="007255A2"/>
    <w:rsid w:val="007258AF"/>
    <w:rsid w:val="007266CB"/>
    <w:rsid w:val="00726AFF"/>
    <w:rsid w:val="0073000A"/>
    <w:rsid w:val="00730986"/>
    <w:rsid w:val="0073137D"/>
    <w:rsid w:val="007317CE"/>
    <w:rsid w:val="00731F66"/>
    <w:rsid w:val="00733493"/>
    <w:rsid w:val="0073706C"/>
    <w:rsid w:val="00737155"/>
    <w:rsid w:val="00740BE0"/>
    <w:rsid w:val="007410B7"/>
    <w:rsid w:val="0074197B"/>
    <w:rsid w:val="00743027"/>
    <w:rsid w:val="007463BC"/>
    <w:rsid w:val="00747428"/>
    <w:rsid w:val="00747489"/>
    <w:rsid w:val="00750002"/>
    <w:rsid w:val="00751B4B"/>
    <w:rsid w:val="00752460"/>
    <w:rsid w:val="00752B07"/>
    <w:rsid w:val="00752EFF"/>
    <w:rsid w:val="007554DC"/>
    <w:rsid w:val="00756396"/>
    <w:rsid w:val="00757732"/>
    <w:rsid w:val="0076058D"/>
    <w:rsid w:val="0076259A"/>
    <w:rsid w:val="007627EC"/>
    <w:rsid w:val="00763EC5"/>
    <w:rsid w:val="00763ED4"/>
    <w:rsid w:val="00766156"/>
    <w:rsid w:val="007707DF"/>
    <w:rsid w:val="0077178E"/>
    <w:rsid w:val="00775114"/>
    <w:rsid w:val="0077552D"/>
    <w:rsid w:val="0077589F"/>
    <w:rsid w:val="007767F5"/>
    <w:rsid w:val="00776D6B"/>
    <w:rsid w:val="00777BF9"/>
    <w:rsid w:val="00777E8A"/>
    <w:rsid w:val="00780054"/>
    <w:rsid w:val="00780831"/>
    <w:rsid w:val="00780B00"/>
    <w:rsid w:val="00780CA0"/>
    <w:rsid w:val="00780E90"/>
    <w:rsid w:val="0078132A"/>
    <w:rsid w:val="00781E7A"/>
    <w:rsid w:val="00782396"/>
    <w:rsid w:val="00784B51"/>
    <w:rsid w:val="00787841"/>
    <w:rsid w:val="007913C3"/>
    <w:rsid w:val="00792BEB"/>
    <w:rsid w:val="00795058"/>
    <w:rsid w:val="00797C31"/>
    <w:rsid w:val="007A1559"/>
    <w:rsid w:val="007A2A70"/>
    <w:rsid w:val="007A32DC"/>
    <w:rsid w:val="007A559D"/>
    <w:rsid w:val="007A5AE3"/>
    <w:rsid w:val="007A68A2"/>
    <w:rsid w:val="007A7398"/>
    <w:rsid w:val="007A74C6"/>
    <w:rsid w:val="007B01B7"/>
    <w:rsid w:val="007B0E8F"/>
    <w:rsid w:val="007B1392"/>
    <w:rsid w:val="007B1578"/>
    <w:rsid w:val="007B28C0"/>
    <w:rsid w:val="007B2D4C"/>
    <w:rsid w:val="007B3E42"/>
    <w:rsid w:val="007B3E96"/>
    <w:rsid w:val="007B3F59"/>
    <w:rsid w:val="007B6371"/>
    <w:rsid w:val="007B671F"/>
    <w:rsid w:val="007B6788"/>
    <w:rsid w:val="007B7AC8"/>
    <w:rsid w:val="007C107A"/>
    <w:rsid w:val="007C2B82"/>
    <w:rsid w:val="007C2D6F"/>
    <w:rsid w:val="007C439A"/>
    <w:rsid w:val="007C4B61"/>
    <w:rsid w:val="007C5B33"/>
    <w:rsid w:val="007C7242"/>
    <w:rsid w:val="007D0770"/>
    <w:rsid w:val="007D07A2"/>
    <w:rsid w:val="007D100D"/>
    <w:rsid w:val="007D1524"/>
    <w:rsid w:val="007D159C"/>
    <w:rsid w:val="007D295A"/>
    <w:rsid w:val="007D5038"/>
    <w:rsid w:val="007D7E89"/>
    <w:rsid w:val="007E000D"/>
    <w:rsid w:val="007E05F8"/>
    <w:rsid w:val="007E0AC8"/>
    <w:rsid w:val="007E2090"/>
    <w:rsid w:val="007E2B6D"/>
    <w:rsid w:val="007E32B3"/>
    <w:rsid w:val="007E345E"/>
    <w:rsid w:val="007E39E1"/>
    <w:rsid w:val="007E45C4"/>
    <w:rsid w:val="007E52B0"/>
    <w:rsid w:val="007F1C58"/>
    <w:rsid w:val="007F1F27"/>
    <w:rsid w:val="007F2DF3"/>
    <w:rsid w:val="007F3D0C"/>
    <w:rsid w:val="007F44F8"/>
    <w:rsid w:val="007F45E4"/>
    <w:rsid w:val="007F4928"/>
    <w:rsid w:val="007F5195"/>
    <w:rsid w:val="007F54D4"/>
    <w:rsid w:val="007F6C9D"/>
    <w:rsid w:val="007F6F30"/>
    <w:rsid w:val="007F7136"/>
    <w:rsid w:val="0080018C"/>
    <w:rsid w:val="008002A2"/>
    <w:rsid w:val="008003A3"/>
    <w:rsid w:val="00800EC1"/>
    <w:rsid w:val="00801C1E"/>
    <w:rsid w:val="00802932"/>
    <w:rsid w:val="00803126"/>
    <w:rsid w:val="008037FA"/>
    <w:rsid w:val="00804464"/>
    <w:rsid w:val="008059E2"/>
    <w:rsid w:val="00805CB5"/>
    <w:rsid w:val="00806971"/>
    <w:rsid w:val="00806BEA"/>
    <w:rsid w:val="008073EA"/>
    <w:rsid w:val="00807A0E"/>
    <w:rsid w:val="008115D6"/>
    <w:rsid w:val="008121C0"/>
    <w:rsid w:val="00812814"/>
    <w:rsid w:val="00812B7E"/>
    <w:rsid w:val="00813510"/>
    <w:rsid w:val="00814420"/>
    <w:rsid w:val="00816567"/>
    <w:rsid w:val="008222DC"/>
    <w:rsid w:val="008224AE"/>
    <w:rsid w:val="00822C7A"/>
    <w:rsid w:val="00822F2B"/>
    <w:rsid w:val="00824254"/>
    <w:rsid w:val="00826499"/>
    <w:rsid w:val="008311CE"/>
    <w:rsid w:val="00831CF6"/>
    <w:rsid w:val="00832298"/>
    <w:rsid w:val="00832610"/>
    <w:rsid w:val="008328A2"/>
    <w:rsid w:val="00832C04"/>
    <w:rsid w:val="00833245"/>
    <w:rsid w:val="008349AC"/>
    <w:rsid w:val="00835391"/>
    <w:rsid w:val="0083581A"/>
    <w:rsid w:val="00837A25"/>
    <w:rsid w:val="00842E72"/>
    <w:rsid w:val="00844BC5"/>
    <w:rsid w:val="0084573B"/>
    <w:rsid w:val="008464A1"/>
    <w:rsid w:val="008474F7"/>
    <w:rsid w:val="0085020E"/>
    <w:rsid w:val="008506A1"/>
    <w:rsid w:val="008506D1"/>
    <w:rsid w:val="00852080"/>
    <w:rsid w:val="00854FC5"/>
    <w:rsid w:val="00856659"/>
    <w:rsid w:val="00857CF1"/>
    <w:rsid w:val="00857D24"/>
    <w:rsid w:val="00857DC9"/>
    <w:rsid w:val="008609AF"/>
    <w:rsid w:val="00860B2F"/>
    <w:rsid w:val="008613F4"/>
    <w:rsid w:val="00861CA1"/>
    <w:rsid w:val="00861D68"/>
    <w:rsid w:val="00864D77"/>
    <w:rsid w:val="00865351"/>
    <w:rsid w:val="0086657B"/>
    <w:rsid w:val="00866E12"/>
    <w:rsid w:val="00867689"/>
    <w:rsid w:val="0087102B"/>
    <w:rsid w:val="008719CF"/>
    <w:rsid w:val="00873776"/>
    <w:rsid w:val="00873897"/>
    <w:rsid w:val="00873DEE"/>
    <w:rsid w:val="008751F4"/>
    <w:rsid w:val="00875CDC"/>
    <w:rsid w:val="00876D44"/>
    <w:rsid w:val="008773E6"/>
    <w:rsid w:val="00877C3D"/>
    <w:rsid w:val="00877EB0"/>
    <w:rsid w:val="00880294"/>
    <w:rsid w:val="00881560"/>
    <w:rsid w:val="0088283E"/>
    <w:rsid w:val="00882CE0"/>
    <w:rsid w:val="00882DCB"/>
    <w:rsid w:val="00882F61"/>
    <w:rsid w:val="00885E2D"/>
    <w:rsid w:val="008864A7"/>
    <w:rsid w:val="0088764D"/>
    <w:rsid w:val="00891D90"/>
    <w:rsid w:val="008920DD"/>
    <w:rsid w:val="008929E8"/>
    <w:rsid w:val="008932BB"/>
    <w:rsid w:val="008945DD"/>
    <w:rsid w:val="00894B25"/>
    <w:rsid w:val="0089570B"/>
    <w:rsid w:val="0089745F"/>
    <w:rsid w:val="008A0F7C"/>
    <w:rsid w:val="008A17D8"/>
    <w:rsid w:val="008A1A90"/>
    <w:rsid w:val="008A1B05"/>
    <w:rsid w:val="008A1E4A"/>
    <w:rsid w:val="008A277F"/>
    <w:rsid w:val="008A3982"/>
    <w:rsid w:val="008A410D"/>
    <w:rsid w:val="008A5C8A"/>
    <w:rsid w:val="008A6751"/>
    <w:rsid w:val="008A67F8"/>
    <w:rsid w:val="008A6D18"/>
    <w:rsid w:val="008A6E53"/>
    <w:rsid w:val="008A71D1"/>
    <w:rsid w:val="008A726E"/>
    <w:rsid w:val="008B1060"/>
    <w:rsid w:val="008B32F0"/>
    <w:rsid w:val="008B50AF"/>
    <w:rsid w:val="008B5580"/>
    <w:rsid w:val="008B6863"/>
    <w:rsid w:val="008B6989"/>
    <w:rsid w:val="008C0FB6"/>
    <w:rsid w:val="008C6230"/>
    <w:rsid w:val="008C6E18"/>
    <w:rsid w:val="008C7BCE"/>
    <w:rsid w:val="008D1C14"/>
    <w:rsid w:val="008D3717"/>
    <w:rsid w:val="008D4385"/>
    <w:rsid w:val="008D44A8"/>
    <w:rsid w:val="008D4E53"/>
    <w:rsid w:val="008E009D"/>
    <w:rsid w:val="008E09FD"/>
    <w:rsid w:val="008E0EF2"/>
    <w:rsid w:val="008E2829"/>
    <w:rsid w:val="008E2B9D"/>
    <w:rsid w:val="008E48B1"/>
    <w:rsid w:val="008E4939"/>
    <w:rsid w:val="008E4CDF"/>
    <w:rsid w:val="008E5373"/>
    <w:rsid w:val="008E6840"/>
    <w:rsid w:val="008E777D"/>
    <w:rsid w:val="008E786B"/>
    <w:rsid w:val="008E7DDF"/>
    <w:rsid w:val="008E7E09"/>
    <w:rsid w:val="008F0C6C"/>
    <w:rsid w:val="008F0C6F"/>
    <w:rsid w:val="008F2B1E"/>
    <w:rsid w:val="008F3419"/>
    <w:rsid w:val="008F381D"/>
    <w:rsid w:val="008F46F9"/>
    <w:rsid w:val="008F4861"/>
    <w:rsid w:val="008F6192"/>
    <w:rsid w:val="008F6837"/>
    <w:rsid w:val="008F7A61"/>
    <w:rsid w:val="00900D3A"/>
    <w:rsid w:val="00901CA6"/>
    <w:rsid w:val="00902297"/>
    <w:rsid w:val="009032B6"/>
    <w:rsid w:val="00903FAE"/>
    <w:rsid w:val="009073A6"/>
    <w:rsid w:val="0090743F"/>
    <w:rsid w:val="00907920"/>
    <w:rsid w:val="00910255"/>
    <w:rsid w:val="00912575"/>
    <w:rsid w:val="00913FDE"/>
    <w:rsid w:val="009143B0"/>
    <w:rsid w:val="00914D06"/>
    <w:rsid w:val="00915445"/>
    <w:rsid w:val="00916EE8"/>
    <w:rsid w:val="00917844"/>
    <w:rsid w:val="00920AD7"/>
    <w:rsid w:val="009227DE"/>
    <w:rsid w:val="00922930"/>
    <w:rsid w:val="00924091"/>
    <w:rsid w:val="009252DE"/>
    <w:rsid w:val="0092602F"/>
    <w:rsid w:val="00926583"/>
    <w:rsid w:val="00927045"/>
    <w:rsid w:val="0092789F"/>
    <w:rsid w:val="00930148"/>
    <w:rsid w:val="0093047B"/>
    <w:rsid w:val="00930FA8"/>
    <w:rsid w:val="00931813"/>
    <w:rsid w:val="00931C75"/>
    <w:rsid w:val="00931DC4"/>
    <w:rsid w:val="0093238E"/>
    <w:rsid w:val="00932519"/>
    <w:rsid w:val="00934759"/>
    <w:rsid w:val="009358C5"/>
    <w:rsid w:val="00935B75"/>
    <w:rsid w:val="00936A75"/>
    <w:rsid w:val="009403A0"/>
    <w:rsid w:val="009404A4"/>
    <w:rsid w:val="009409B5"/>
    <w:rsid w:val="0094237E"/>
    <w:rsid w:val="0094244F"/>
    <w:rsid w:val="009426FF"/>
    <w:rsid w:val="00942F95"/>
    <w:rsid w:val="009432C6"/>
    <w:rsid w:val="00945998"/>
    <w:rsid w:val="00946E93"/>
    <w:rsid w:val="00946F5E"/>
    <w:rsid w:val="0095009D"/>
    <w:rsid w:val="00950C8A"/>
    <w:rsid w:val="009516CD"/>
    <w:rsid w:val="00952660"/>
    <w:rsid w:val="00952AC6"/>
    <w:rsid w:val="0095355C"/>
    <w:rsid w:val="00954670"/>
    <w:rsid w:val="00955AED"/>
    <w:rsid w:val="00955B3C"/>
    <w:rsid w:val="0095640F"/>
    <w:rsid w:val="00956691"/>
    <w:rsid w:val="00956BC9"/>
    <w:rsid w:val="0095797E"/>
    <w:rsid w:val="00960265"/>
    <w:rsid w:val="00963A04"/>
    <w:rsid w:val="0096416D"/>
    <w:rsid w:val="00967305"/>
    <w:rsid w:val="00967891"/>
    <w:rsid w:val="00967D31"/>
    <w:rsid w:val="009707C8"/>
    <w:rsid w:val="00970B90"/>
    <w:rsid w:val="009718FE"/>
    <w:rsid w:val="00971EA9"/>
    <w:rsid w:val="00974AAF"/>
    <w:rsid w:val="00974B88"/>
    <w:rsid w:val="00976CCB"/>
    <w:rsid w:val="00976FA9"/>
    <w:rsid w:val="00977F6E"/>
    <w:rsid w:val="0098042E"/>
    <w:rsid w:val="0098072D"/>
    <w:rsid w:val="00981CDE"/>
    <w:rsid w:val="0098262B"/>
    <w:rsid w:val="0098287E"/>
    <w:rsid w:val="00982C7F"/>
    <w:rsid w:val="00982C8D"/>
    <w:rsid w:val="009836A6"/>
    <w:rsid w:val="00984AA3"/>
    <w:rsid w:val="00986A4A"/>
    <w:rsid w:val="0099046E"/>
    <w:rsid w:val="009930EA"/>
    <w:rsid w:val="00993CCB"/>
    <w:rsid w:val="0099434A"/>
    <w:rsid w:val="00994F37"/>
    <w:rsid w:val="00995754"/>
    <w:rsid w:val="009959D2"/>
    <w:rsid w:val="00995B54"/>
    <w:rsid w:val="00995D45"/>
    <w:rsid w:val="00996DE3"/>
    <w:rsid w:val="00997940"/>
    <w:rsid w:val="00997996"/>
    <w:rsid w:val="009A26FF"/>
    <w:rsid w:val="009A28A4"/>
    <w:rsid w:val="009A2EA0"/>
    <w:rsid w:val="009A3640"/>
    <w:rsid w:val="009A4764"/>
    <w:rsid w:val="009A7077"/>
    <w:rsid w:val="009A70A5"/>
    <w:rsid w:val="009B073F"/>
    <w:rsid w:val="009B09FD"/>
    <w:rsid w:val="009B16E9"/>
    <w:rsid w:val="009B1FCB"/>
    <w:rsid w:val="009B3397"/>
    <w:rsid w:val="009B3678"/>
    <w:rsid w:val="009B377E"/>
    <w:rsid w:val="009B3B15"/>
    <w:rsid w:val="009B529A"/>
    <w:rsid w:val="009B61D1"/>
    <w:rsid w:val="009B67C7"/>
    <w:rsid w:val="009C0E02"/>
    <w:rsid w:val="009C13E4"/>
    <w:rsid w:val="009C204C"/>
    <w:rsid w:val="009C39FF"/>
    <w:rsid w:val="009C5CE8"/>
    <w:rsid w:val="009C6FED"/>
    <w:rsid w:val="009C74A1"/>
    <w:rsid w:val="009C763F"/>
    <w:rsid w:val="009D144A"/>
    <w:rsid w:val="009D19EB"/>
    <w:rsid w:val="009D2E36"/>
    <w:rsid w:val="009D3040"/>
    <w:rsid w:val="009D44E6"/>
    <w:rsid w:val="009D4F34"/>
    <w:rsid w:val="009D50E9"/>
    <w:rsid w:val="009D5160"/>
    <w:rsid w:val="009D59DF"/>
    <w:rsid w:val="009D5D7C"/>
    <w:rsid w:val="009D6191"/>
    <w:rsid w:val="009D7935"/>
    <w:rsid w:val="009E0594"/>
    <w:rsid w:val="009E26AB"/>
    <w:rsid w:val="009E2E5C"/>
    <w:rsid w:val="009E3034"/>
    <w:rsid w:val="009E3382"/>
    <w:rsid w:val="009E355D"/>
    <w:rsid w:val="009E39EA"/>
    <w:rsid w:val="009E4219"/>
    <w:rsid w:val="009E463C"/>
    <w:rsid w:val="009E5C68"/>
    <w:rsid w:val="009E65DF"/>
    <w:rsid w:val="009E6D77"/>
    <w:rsid w:val="009E74D6"/>
    <w:rsid w:val="009F2D6E"/>
    <w:rsid w:val="009F30D0"/>
    <w:rsid w:val="009F4B2E"/>
    <w:rsid w:val="009F5F2F"/>
    <w:rsid w:val="009F68E0"/>
    <w:rsid w:val="009F6B59"/>
    <w:rsid w:val="009F6BA1"/>
    <w:rsid w:val="00A00017"/>
    <w:rsid w:val="00A00279"/>
    <w:rsid w:val="00A0044F"/>
    <w:rsid w:val="00A00953"/>
    <w:rsid w:val="00A0206C"/>
    <w:rsid w:val="00A0233E"/>
    <w:rsid w:val="00A02A28"/>
    <w:rsid w:val="00A03149"/>
    <w:rsid w:val="00A03A8F"/>
    <w:rsid w:val="00A062EC"/>
    <w:rsid w:val="00A06C06"/>
    <w:rsid w:val="00A10D5E"/>
    <w:rsid w:val="00A12051"/>
    <w:rsid w:val="00A124A7"/>
    <w:rsid w:val="00A13A4C"/>
    <w:rsid w:val="00A15959"/>
    <w:rsid w:val="00A15D26"/>
    <w:rsid w:val="00A15F1B"/>
    <w:rsid w:val="00A17292"/>
    <w:rsid w:val="00A21990"/>
    <w:rsid w:val="00A22172"/>
    <w:rsid w:val="00A22431"/>
    <w:rsid w:val="00A236B7"/>
    <w:rsid w:val="00A24495"/>
    <w:rsid w:val="00A26674"/>
    <w:rsid w:val="00A27921"/>
    <w:rsid w:val="00A27A42"/>
    <w:rsid w:val="00A3064F"/>
    <w:rsid w:val="00A311DB"/>
    <w:rsid w:val="00A3347F"/>
    <w:rsid w:val="00A33D9E"/>
    <w:rsid w:val="00A36D94"/>
    <w:rsid w:val="00A37645"/>
    <w:rsid w:val="00A37954"/>
    <w:rsid w:val="00A37D47"/>
    <w:rsid w:val="00A404E6"/>
    <w:rsid w:val="00A412D6"/>
    <w:rsid w:val="00A414FF"/>
    <w:rsid w:val="00A41723"/>
    <w:rsid w:val="00A41AA8"/>
    <w:rsid w:val="00A41BC6"/>
    <w:rsid w:val="00A41F88"/>
    <w:rsid w:val="00A42742"/>
    <w:rsid w:val="00A44B32"/>
    <w:rsid w:val="00A45595"/>
    <w:rsid w:val="00A4728B"/>
    <w:rsid w:val="00A50F9D"/>
    <w:rsid w:val="00A51378"/>
    <w:rsid w:val="00A5198E"/>
    <w:rsid w:val="00A51DE6"/>
    <w:rsid w:val="00A51F57"/>
    <w:rsid w:val="00A52550"/>
    <w:rsid w:val="00A532DA"/>
    <w:rsid w:val="00A54DC3"/>
    <w:rsid w:val="00A56CF9"/>
    <w:rsid w:val="00A576C1"/>
    <w:rsid w:val="00A57A46"/>
    <w:rsid w:val="00A57AE3"/>
    <w:rsid w:val="00A60590"/>
    <w:rsid w:val="00A605C4"/>
    <w:rsid w:val="00A6081F"/>
    <w:rsid w:val="00A61690"/>
    <w:rsid w:val="00A61CC7"/>
    <w:rsid w:val="00A63A80"/>
    <w:rsid w:val="00A63D65"/>
    <w:rsid w:val="00A64589"/>
    <w:rsid w:val="00A65902"/>
    <w:rsid w:val="00A66D34"/>
    <w:rsid w:val="00A67324"/>
    <w:rsid w:val="00A705DC"/>
    <w:rsid w:val="00A729CA"/>
    <w:rsid w:val="00A73961"/>
    <w:rsid w:val="00A73BED"/>
    <w:rsid w:val="00A74459"/>
    <w:rsid w:val="00A745D0"/>
    <w:rsid w:val="00A74CF3"/>
    <w:rsid w:val="00A75DF6"/>
    <w:rsid w:val="00A7640B"/>
    <w:rsid w:val="00A76D0A"/>
    <w:rsid w:val="00A800FE"/>
    <w:rsid w:val="00A80735"/>
    <w:rsid w:val="00A82872"/>
    <w:rsid w:val="00A83363"/>
    <w:rsid w:val="00A836CF"/>
    <w:rsid w:val="00A842C2"/>
    <w:rsid w:val="00A85212"/>
    <w:rsid w:val="00A85CF4"/>
    <w:rsid w:val="00A866A5"/>
    <w:rsid w:val="00A86B97"/>
    <w:rsid w:val="00A86C9F"/>
    <w:rsid w:val="00A876E2"/>
    <w:rsid w:val="00A902FD"/>
    <w:rsid w:val="00A918A9"/>
    <w:rsid w:val="00A91CFB"/>
    <w:rsid w:val="00A929E0"/>
    <w:rsid w:val="00A946A0"/>
    <w:rsid w:val="00A947B4"/>
    <w:rsid w:val="00A94A49"/>
    <w:rsid w:val="00A94C4D"/>
    <w:rsid w:val="00A952E3"/>
    <w:rsid w:val="00A964D2"/>
    <w:rsid w:val="00A96594"/>
    <w:rsid w:val="00AA0E70"/>
    <w:rsid w:val="00AA20A6"/>
    <w:rsid w:val="00AA2348"/>
    <w:rsid w:val="00AA2C55"/>
    <w:rsid w:val="00AA47E3"/>
    <w:rsid w:val="00AA51BA"/>
    <w:rsid w:val="00AA6136"/>
    <w:rsid w:val="00AA6B8C"/>
    <w:rsid w:val="00AA785B"/>
    <w:rsid w:val="00AA797D"/>
    <w:rsid w:val="00AB3919"/>
    <w:rsid w:val="00AB43B3"/>
    <w:rsid w:val="00AB76B4"/>
    <w:rsid w:val="00AC058A"/>
    <w:rsid w:val="00AC0D40"/>
    <w:rsid w:val="00AC12D8"/>
    <w:rsid w:val="00AC2027"/>
    <w:rsid w:val="00AC23BE"/>
    <w:rsid w:val="00AC3135"/>
    <w:rsid w:val="00AC3A22"/>
    <w:rsid w:val="00AC5749"/>
    <w:rsid w:val="00AC61FD"/>
    <w:rsid w:val="00AC6DE0"/>
    <w:rsid w:val="00AD08A0"/>
    <w:rsid w:val="00AD0E9F"/>
    <w:rsid w:val="00AD164D"/>
    <w:rsid w:val="00AD2C95"/>
    <w:rsid w:val="00AD3456"/>
    <w:rsid w:val="00AD35F5"/>
    <w:rsid w:val="00AD4185"/>
    <w:rsid w:val="00AD4542"/>
    <w:rsid w:val="00AD648C"/>
    <w:rsid w:val="00AE303B"/>
    <w:rsid w:val="00AE3199"/>
    <w:rsid w:val="00AF1300"/>
    <w:rsid w:val="00AF1BA4"/>
    <w:rsid w:val="00AF34A7"/>
    <w:rsid w:val="00AF3509"/>
    <w:rsid w:val="00AF4A0C"/>
    <w:rsid w:val="00AF4AF7"/>
    <w:rsid w:val="00AF4B12"/>
    <w:rsid w:val="00AF5DFB"/>
    <w:rsid w:val="00AF7108"/>
    <w:rsid w:val="00B01F5B"/>
    <w:rsid w:val="00B026AC"/>
    <w:rsid w:val="00B03B59"/>
    <w:rsid w:val="00B051CC"/>
    <w:rsid w:val="00B05597"/>
    <w:rsid w:val="00B05657"/>
    <w:rsid w:val="00B05F66"/>
    <w:rsid w:val="00B06A83"/>
    <w:rsid w:val="00B0739F"/>
    <w:rsid w:val="00B074BA"/>
    <w:rsid w:val="00B07F77"/>
    <w:rsid w:val="00B11A6C"/>
    <w:rsid w:val="00B11EA6"/>
    <w:rsid w:val="00B1471D"/>
    <w:rsid w:val="00B150E2"/>
    <w:rsid w:val="00B1669C"/>
    <w:rsid w:val="00B17376"/>
    <w:rsid w:val="00B201F8"/>
    <w:rsid w:val="00B2188B"/>
    <w:rsid w:val="00B21943"/>
    <w:rsid w:val="00B229EC"/>
    <w:rsid w:val="00B24C28"/>
    <w:rsid w:val="00B25896"/>
    <w:rsid w:val="00B2629F"/>
    <w:rsid w:val="00B31DFF"/>
    <w:rsid w:val="00B325D3"/>
    <w:rsid w:val="00B33100"/>
    <w:rsid w:val="00B33714"/>
    <w:rsid w:val="00B34926"/>
    <w:rsid w:val="00B356EC"/>
    <w:rsid w:val="00B3716D"/>
    <w:rsid w:val="00B3780C"/>
    <w:rsid w:val="00B404C8"/>
    <w:rsid w:val="00B413F5"/>
    <w:rsid w:val="00B42785"/>
    <w:rsid w:val="00B427EF"/>
    <w:rsid w:val="00B43F50"/>
    <w:rsid w:val="00B441FC"/>
    <w:rsid w:val="00B445FE"/>
    <w:rsid w:val="00B44E3E"/>
    <w:rsid w:val="00B44F45"/>
    <w:rsid w:val="00B471C2"/>
    <w:rsid w:val="00B50B0F"/>
    <w:rsid w:val="00B50D6B"/>
    <w:rsid w:val="00B50E8A"/>
    <w:rsid w:val="00B520F5"/>
    <w:rsid w:val="00B52E97"/>
    <w:rsid w:val="00B53514"/>
    <w:rsid w:val="00B53B87"/>
    <w:rsid w:val="00B53E22"/>
    <w:rsid w:val="00B540F0"/>
    <w:rsid w:val="00B54E1B"/>
    <w:rsid w:val="00B551BA"/>
    <w:rsid w:val="00B55D8E"/>
    <w:rsid w:val="00B563E3"/>
    <w:rsid w:val="00B61437"/>
    <w:rsid w:val="00B63180"/>
    <w:rsid w:val="00B637DF"/>
    <w:rsid w:val="00B638AA"/>
    <w:rsid w:val="00B6504C"/>
    <w:rsid w:val="00B6634F"/>
    <w:rsid w:val="00B67535"/>
    <w:rsid w:val="00B679B5"/>
    <w:rsid w:val="00B67EAA"/>
    <w:rsid w:val="00B7068F"/>
    <w:rsid w:val="00B7556E"/>
    <w:rsid w:val="00B75B4B"/>
    <w:rsid w:val="00B75C60"/>
    <w:rsid w:val="00B77D1A"/>
    <w:rsid w:val="00B82A73"/>
    <w:rsid w:val="00B82EB7"/>
    <w:rsid w:val="00B83210"/>
    <w:rsid w:val="00B85A4F"/>
    <w:rsid w:val="00B86C1B"/>
    <w:rsid w:val="00B9034E"/>
    <w:rsid w:val="00B9140F"/>
    <w:rsid w:val="00B936B2"/>
    <w:rsid w:val="00B949C5"/>
    <w:rsid w:val="00B975D9"/>
    <w:rsid w:val="00B97F36"/>
    <w:rsid w:val="00B97F5C"/>
    <w:rsid w:val="00BA0BF6"/>
    <w:rsid w:val="00BA0F7A"/>
    <w:rsid w:val="00BA3864"/>
    <w:rsid w:val="00BA4E5A"/>
    <w:rsid w:val="00BA64E4"/>
    <w:rsid w:val="00BA74BF"/>
    <w:rsid w:val="00BA7D35"/>
    <w:rsid w:val="00BB02BE"/>
    <w:rsid w:val="00BB1453"/>
    <w:rsid w:val="00BB4013"/>
    <w:rsid w:val="00BB4571"/>
    <w:rsid w:val="00BB6A43"/>
    <w:rsid w:val="00BB6EB9"/>
    <w:rsid w:val="00BC0F0B"/>
    <w:rsid w:val="00BC25F0"/>
    <w:rsid w:val="00BC41A3"/>
    <w:rsid w:val="00BC4499"/>
    <w:rsid w:val="00BC561B"/>
    <w:rsid w:val="00BC613D"/>
    <w:rsid w:val="00BC6B2F"/>
    <w:rsid w:val="00BC6DB1"/>
    <w:rsid w:val="00BC6DBA"/>
    <w:rsid w:val="00BC6E8C"/>
    <w:rsid w:val="00BC79D6"/>
    <w:rsid w:val="00BC7A1E"/>
    <w:rsid w:val="00BD002D"/>
    <w:rsid w:val="00BD0C22"/>
    <w:rsid w:val="00BD1715"/>
    <w:rsid w:val="00BD185A"/>
    <w:rsid w:val="00BD1D18"/>
    <w:rsid w:val="00BD34AA"/>
    <w:rsid w:val="00BD3EBE"/>
    <w:rsid w:val="00BD5CBB"/>
    <w:rsid w:val="00BD6478"/>
    <w:rsid w:val="00BD6723"/>
    <w:rsid w:val="00BD678C"/>
    <w:rsid w:val="00BD7643"/>
    <w:rsid w:val="00BE1163"/>
    <w:rsid w:val="00BE169C"/>
    <w:rsid w:val="00BE1E37"/>
    <w:rsid w:val="00BE2126"/>
    <w:rsid w:val="00BE3525"/>
    <w:rsid w:val="00BE4A1E"/>
    <w:rsid w:val="00BE54F2"/>
    <w:rsid w:val="00BE69A4"/>
    <w:rsid w:val="00BE6FC1"/>
    <w:rsid w:val="00BE6FD2"/>
    <w:rsid w:val="00BF0FDC"/>
    <w:rsid w:val="00BF1790"/>
    <w:rsid w:val="00BF2812"/>
    <w:rsid w:val="00BF427E"/>
    <w:rsid w:val="00BF4D66"/>
    <w:rsid w:val="00BF5994"/>
    <w:rsid w:val="00BF5B2B"/>
    <w:rsid w:val="00BF5F45"/>
    <w:rsid w:val="00BF6068"/>
    <w:rsid w:val="00BF7AB4"/>
    <w:rsid w:val="00BF7D75"/>
    <w:rsid w:val="00C00BB8"/>
    <w:rsid w:val="00C0133E"/>
    <w:rsid w:val="00C01378"/>
    <w:rsid w:val="00C04A9D"/>
    <w:rsid w:val="00C05895"/>
    <w:rsid w:val="00C109CF"/>
    <w:rsid w:val="00C1155F"/>
    <w:rsid w:val="00C12E88"/>
    <w:rsid w:val="00C138BB"/>
    <w:rsid w:val="00C14667"/>
    <w:rsid w:val="00C14D30"/>
    <w:rsid w:val="00C16390"/>
    <w:rsid w:val="00C1640E"/>
    <w:rsid w:val="00C16973"/>
    <w:rsid w:val="00C16C3D"/>
    <w:rsid w:val="00C170CC"/>
    <w:rsid w:val="00C17E82"/>
    <w:rsid w:val="00C21595"/>
    <w:rsid w:val="00C22371"/>
    <w:rsid w:val="00C22B09"/>
    <w:rsid w:val="00C24AB4"/>
    <w:rsid w:val="00C24F95"/>
    <w:rsid w:val="00C25E1D"/>
    <w:rsid w:val="00C321EF"/>
    <w:rsid w:val="00C32A9C"/>
    <w:rsid w:val="00C333BD"/>
    <w:rsid w:val="00C34A15"/>
    <w:rsid w:val="00C35A61"/>
    <w:rsid w:val="00C35AEE"/>
    <w:rsid w:val="00C35DB3"/>
    <w:rsid w:val="00C37E53"/>
    <w:rsid w:val="00C40594"/>
    <w:rsid w:val="00C4131E"/>
    <w:rsid w:val="00C42181"/>
    <w:rsid w:val="00C4219C"/>
    <w:rsid w:val="00C43EC1"/>
    <w:rsid w:val="00C44317"/>
    <w:rsid w:val="00C45273"/>
    <w:rsid w:val="00C46D75"/>
    <w:rsid w:val="00C47A67"/>
    <w:rsid w:val="00C502D5"/>
    <w:rsid w:val="00C508F2"/>
    <w:rsid w:val="00C50C40"/>
    <w:rsid w:val="00C51598"/>
    <w:rsid w:val="00C52620"/>
    <w:rsid w:val="00C53310"/>
    <w:rsid w:val="00C5361D"/>
    <w:rsid w:val="00C54081"/>
    <w:rsid w:val="00C55587"/>
    <w:rsid w:val="00C5600B"/>
    <w:rsid w:val="00C569EE"/>
    <w:rsid w:val="00C56C45"/>
    <w:rsid w:val="00C57AA7"/>
    <w:rsid w:val="00C600D8"/>
    <w:rsid w:val="00C605F0"/>
    <w:rsid w:val="00C6092E"/>
    <w:rsid w:val="00C61CD1"/>
    <w:rsid w:val="00C622EF"/>
    <w:rsid w:val="00C63A4E"/>
    <w:rsid w:val="00C63D81"/>
    <w:rsid w:val="00C642A9"/>
    <w:rsid w:val="00C645E5"/>
    <w:rsid w:val="00C6460B"/>
    <w:rsid w:val="00C6494B"/>
    <w:rsid w:val="00C64E42"/>
    <w:rsid w:val="00C65829"/>
    <w:rsid w:val="00C67905"/>
    <w:rsid w:val="00C7118E"/>
    <w:rsid w:val="00C7207B"/>
    <w:rsid w:val="00C721D3"/>
    <w:rsid w:val="00C72E79"/>
    <w:rsid w:val="00C730A3"/>
    <w:rsid w:val="00C731C6"/>
    <w:rsid w:val="00C73BD5"/>
    <w:rsid w:val="00C741A1"/>
    <w:rsid w:val="00C74E04"/>
    <w:rsid w:val="00C75B8D"/>
    <w:rsid w:val="00C80951"/>
    <w:rsid w:val="00C8104C"/>
    <w:rsid w:val="00C81053"/>
    <w:rsid w:val="00C82BFC"/>
    <w:rsid w:val="00C833D2"/>
    <w:rsid w:val="00C83963"/>
    <w:rsid w:val="00C85AC8"/>
    <w:rsid w:val="00C85D74"/>
    <w:rsid w:val="00C86FD1"/>
    <w:rsid w:val="00C90177"/>
    <w:rsid w:val="00C93D21"/>
    <w:rsid w:val="00C94BFB"/>
    <w:rsid w:val="00CA06FB"/>
    <w:rsid w:val="00CA2CF1"/>
    <w:rsid w:val="00CA33C7"/>
    <w:rsid w:val="00CA389F"/>
    <w:rsid w:val="00CA5CF0"/>
    <w:rsid w:val="00CA658E"/>
    <w:rsid w:val="00CA6A41"/>
    <w:rsid w:val="00CA6FED"/>
    <w:rsid w:val="00CA7B40"/>
    <w:rsid w:val="00CB0331"/>
    <w:rsid w:val="00CB0B0A"/>
    <w:rsid w:val="00CB1168"/>
    <w:rsid w:val="00CB3683"/>
    <w:rsid w:val="00CB3DAD"/>
    <w:rsid w:val="00CB3DBB"/>
    <w:rsid w:val="00CB5AE3"/>
    <w:rsid w:val="00CB5FF7"/>
    <w:rsid w:val="00CB6383"/>
    <w:rsid w:val="00CB657F"/>
    <w:rsid w:val="00CB6CF6"/>
    <w:rsid w:val="00CB6DE5"/>
    <w:rsid w:val="00CB7133"/>
    <w:rsid w:val="00CB729F"/>
    <w:rsid w:val="00CB7EB7"/>
    <w:rsid w:val="00CC0BC4"/>
    <w:rsid w:val="00CC12E1"/>
    <w:rsid w:val="00CC467D"/>
    <w:rsid w:val="00CC61F7"/>
    <w:rsid w:val="00CC6478"/>
    <w:rsid w:val="00CC65E1"/>
    <w:rsid w:val="00CC78E0"/>
    <w:rsid w:val="00CD10B2"/>
    <w:rsid w:val="00CD16B0"/>
    <w:rsid w:val="00CD2ACE"/>
    <w:rsid w:val="00CD3AF3"/>
    <w:rsid w:val="00CD3F9F"/>
    <w:rsid w:val="00CD48C0"/>
    <w:rsid w:val="00CD5041"/>
    <w:rsid w:val="00CD51AB"/>
    <w:rsid w:val="00CD5817"/>
    <w:rsid w:val="00CD6A9A"/>
    <w:rsid w:val="00CD723B"/>
    <w:rsid w:val="00CE0078"/>
    <w:rsid w:val="00CE03BF"/>
    <w:rsid w:val="00CE1663"/>
    <w:rsid w:val="00CE1FA8"/>
    <w:rsid w:val="00CE261D"/>
    <w:rsid w:val="00CE2629"/>
    <w:rsid w:val="00CE478E"/>
    <w:rsid w:val="00CE48FB"/>
    <w:rsid w:val="00CE5DE3"/>
    <w:rsid w:val="00CE6B26"/>
    <w:rsid w:val="00CE742C"/>
    <w:rsid w:val="00CE7547"/>
    <w:rsid w:val="00CE7E2D"/>
    <w:rsid w:val="00CF0D02"/>
    <w:rsid w:val="00CF3CFE"/>
    <w:rsid w:val="00CF4760"/>
    <w:rsid w:val="00CF492C"/>
    <w:rsid w:val="00CF4991"/>
    <w:rsid w:val="00CF6AC5"/>
    <w:rsid w:val="00CF6DD1"/>
    <w:rsid w:val="00CF7AAD"/>
    <w:rsid w:val="00D0002F"/>
    <w:rsid w:val="00D01E16"/>
    <w:rsid w:val="00D022C2"/>
    <w:rsid w:val="00D04BA8"/>
    <w:rsid w:val="00D05109"/>
    <w:rsid w:val="00D05FB6"/>
    <w:rsid w:val="00D06833"/>
    <w:rsid w:val="00D10BD9"/>
    <w:rsid w:val="00D11827"/>
    <w:rsid w:val="00D12D10"/>
    <w:rsid w:val="00D14CD2"/>
    <w:rsid w:val="00D153B9"/>
    <w:rsid w:val="00D15D0E"/>
    <w:rsid w:val="00D1652F"/>
    <w:rsid w:val="00D16A37"/>
    <w:rsid w:val="00D176D5"/>
    <w:rsid w:val="00D17BAB"/>
    <w:rsid w:val="00D2030F"/>
    <w:rsid w:val="00D22A85"/>
    <w:rsid w:val="00D22AB0"/>
    <w:rsid w:val="00D23880"/>
    <w:rsid w:val="00D248FE"/>
    <w:rsid w:val="00D25764"/>
    <w:rsid w:val="00D25C2E"/>
    <w:rsid w:val="00D26E43"/>
    <w:rsid w:val="00D27B82"/>
    <w:rsid w:val="00D31112"/>
    <w:rsid w:val="00D32A2A"/>
    <w:rsid w:val="00D33EC7"/>
    <w:rsid w:val="00D3456D"/>
    <w:rsid w:val="00D34DD0"/>
    <w:rsid w:val="00D354B1"/>
    <w:rsid w:val="00D3632A"/>
    <w:rsid w:val="00D37089"/>
    <w:rsid w:val="00D37BD4"/>
    <w:rsid w:val="00D4007F"/>
    <w:rsid w:val="00D41398"/>
    <w:rsid w:val="00D415BE"/>
    <w:rsid w:val="00D41625"/>
    <w:rsid w:val="00D416B3"/>
    <w:rsid w:val="00D41F82"/>
    <w:rsid w:val="00D42644"/>
    <w:rsid w:val="00D42B7A"/>
    <w:rsid w:val="00D43DB6"/>
    <w:rsid w:val="00D447BE"/>
    <w:rsid w:val="00D448B1"/>
    <w:rsid w:val="00D4555E"/>
    <w:rsid w:val="00D4622A"/>
    <w:rsid w:val="00D463CE"/>
    <w:rsid w:val="00D46C48"/>
    <w:rsid w:val="00D46D9D"/>
    <w:rsid w:val="00D47BFD"/>
    <w:rsid w:val="00D51D88"/>
    <w:rsid w:val="00D52334"/>
    <w:rsid w:val="00D52F1B"/>
    <w:rsid w:val="00D53743"/>
    <w:rsid w:val="00D539ED"/>
    <w:rsid w:val="00D53B83"/>
    <w:rsid w:val="00D544FD"/>
    <w:rsid w:val="00D54F09"/>
    <w:rsid w:val="00D552E6"/>
    <w:rsid w:val="00D56876"/>
    <w:rsid w:val="00D56D6B"/>
    <w:rsid w:val="00D57117"/>
    <w:rsid w:val="00D60842"/>
    <w:rsid w:val="00D614B5"/>
    <w:rsid w:val="00D61B18"/>
    <w:rsid w:val="00D6429B"/>
    <w:rsid w:val="00D65DBC"/>
    <w:rsid w:val="00D65E3B"/>
    <w:rsid w:val="00D671D6"/>
    <w:rsid w:val="00D70288"/>
    <w:rsid w:val="00D711A2"/>
    <w:rsid w:val="00D73ECD"/>
    <w:rsid w:val="00D743D3"/>
    <w:rsid w:val="00D760DF"/>
    <w:rsid w:val="00D76CBA"/>
    <w:rsid w:val="00D774C6"/>
    <w:rsid w:val="00D77E70"/>
    <w:rsid w:val="00D80C52"/>
    <w:rsid w:val="00D81F3B"/>
    <w:rsid w:val="00D82527"/>
    <w:rsid w:val="00D83A46"/>
    <w:rsid w:val="00D83BC0"/>
    <w:rsid w:val="00D83E7B"/>
    <w:rsid w:val="00D83EA7"/>
    <w:rsid w:val="00D854F4"/>
    <w:rsid w:val="00D85684"/>
    <w:rsid w:val="00D8581D"/>
    <w:rsid w:val="00D85BEA"/>
    <w:rsid w:val="00D86E08"/>
    <w:rsid w:val="00D87D5B"/>
    <w:rsid w:val="00D90266"/>
    <w:rsid w:val="00D90C4C"/>
    <w:rsid w:val="00D91007"/>
    <w:rsid w:val="00D911A3"/>
    <w:rsid w:val="00D9188F"/>
    <w:rsid w:val="00D92829"/>
    <w:rsid w:val="00D93A28"/>
    <w:rsid w:val="00D94450"/>
    <w:rsid w:val="00D94E68"/>
    <w:rsid w:val="00DA23D2"/>
    <w:rsid w:val="00DA2406"/>
    <w:rsid w:val="00DA2D70"/>
    <w:rsid w:val="00DA4E18"/>
    <w:rsid w:val="00DA518E"/>
    <w:rsid w:val="00DA58E0"/>
    <w:rsid w:val="00DB0242"/>
    <w:rsid w:val="00DB0617"/>
    <w:rsid w:val="00DB0733"/>
    <w:rsid w:val="00DB0B7B"/>
    <w:rsid w:val="00DB2B7C"/>
    <w:rsid w:val="00DB4DCD"/>
    <w:rsid w:val="00DB5251"/>
    <w:rsid w:val="00DB5D50"/>
    <w:rsid w:val="00DC0566"/>
    <w:rsid w:val="00DC060F"/>
    <w:rsid w:val="00DC0F5E"/>
    <w:rsid w:val="00DC1321"/>
    <w:rsid w:val="00DC2C55"/>
    <w:rsid w:val="00DC328B"/>
    <w:rsid w:val="00DC32FE"/>
    <w:rsid w:val="00DC3C8F"/>
    <w:rsid w:val="00DC41F3"/>
    <w:rsid w:val="00DC4FB5"/>
    <w:rsid w:val="00DC5E9F"/>
    <w:rsid w:val="00DC76F6"/>
    <w:rsid w:val="00DC7DCF"/>
    <w:rsid w:val="00DD024F"/>
    <w:rsid w:val="00DD27AD"/>
    <w:rsid w:val="00DD2EDA"/>
    <w:rsid w:val="00DD312D"/>
    <w:rsid w:val="00DD3546"/>
    <w:rsid w:val="00DD3592"/>
    <w:rsid w:val="00DD479A"/>
    <w:rsid w:val="00DD4CE7"/>
    <w:rsid w:val="00DD525A"/>
    <w:rsid w:val="00DD5550"/>
    <w:rsid w:val="00DD6E52"/>
    <w:rsid w:val="00DD7C5C"/>
    <w:rsid w:val="00DE04A9"/>
    <w:rsid w:val="00DE1105"/>
    <w:rsid w:val="00DE2316"/>
    <w:rsid w:val="00DE39D1"/>
    <w:rsid w:val="00DE3EB0"/>
    <w:rsid w:val="00DE4025"/>
    <w:rsid w:val="00DE4A1C"/>
    <w:rsid w:val="00DE4A4E"/>
    <w:rsid w:val="00DE4D98"/>
    <w:rsid w:val="00DE55CA"/>
    <w:rsid w:val="00DE57C2"/>
    <w:rsid w:val="00DE5C78"/>
    <w:rsid w:val="00DE6475"/>
    <w:rsid w:val="00DE785D"/>
    <w:rsid w:val="00DF00F0"/>
    <w:rsid w:val="00DF2637"/>
    <w:rsid w:val="00DF3492"/>
    <w:rsid w:val="00DF37A9"/>
    <w:rsid w:val="00DF44E5"/>
    <w:rsid w:val="00DF54C6"/>
    <w:rsid w:val="00DF6231"/>
    <w:rsid w:val="00DF760B"/>
    <w:rsid w:val="00DF7BB4"/>
    <w:rsid w:val="00E00A49"/>
    <w:rsid w:val="00E00E44"/>
    <w:rsid w:val="00E00E75"/>
    <w:rsid w:val="00E0131D"/>
    <w:rsid w:val="00E01581"/>
    <w:rsid w:val="00E02510"/>
    <w:rsid w:val="00E02854"/>
    <w:rsid w:val="00E02EA2"/>
    <w:rsid w:val="00E02ECB"/>
    <w:rsid w:val="00E03502"/>
    <w:rsid w:val="00E037BD"/>
    <w:rsid w:val="00E05196"/>
    <w:rsid w:val="00E06E7A"/>
    <w:rsid w:val="00E072F7"/>
    <w:rsid w:val="00E07CE6"/>
    <w:rsid w:val="00E12D3C"/>
    <w:rsid w:val="00E1309A"/>
    <w:rsid w:val="00E137B8"/>
    <w:rsid w:val="00E13854"/>
    <w:rsid w:val="00E13CBE"/>
    <w:rsid w:val="00E13F6C"/>
    <w:rsid w:val="00E145EC"/>
    <w:rsid w:val="00E14A36"/>
    <w:rsid w:val="00E15719"/>
    <w:rsid w:val="00E16F51"/>
    <w:rsid w:val="00E17566"/>
    <w:rsid w:val="00E2077C"/>
    <w:rsid w:val="00E208C4"/>
    <w:rsid w:val="00E20DBE"/>
    <w:rsid w:val="00E23127"/>
    <w:rsid w:val="00E2558D"/>
    <w:rsid w:val="00E27179"/>
    <w:rsid w:val="00E27486"/>
    <w:rsid w:val="00E27C7D"/>
    <w:rsid w:val="00E30117"/>
    <w:rsid w:val="00E302A0"/>
    <w:rsid w:val="00E31E01"/>
    <w:rsid w:val="00E35513"/>
    <w:rsid w:val="00E357C2"/>
    <w:rsid w:val="00E3584B"/>
    <w:rsid w:val="00E35FE3"/>
    <w:rsid w:val="00E3603B"/>
    <w:rsid w:val="00E36C96"/>
    <w:rsid w:val="00E36CED"/>
    <w:rsid w:val="00E37F79"/>
    <w:rsid w:val="00E427BC"/>
    <w:rsid w:val="00E43018"/>
    <w:rsid w:val="00E43270"/>
    <w:rsid w:val="00E44651"/>
    <w:rsid w:val="00E4502A"/>
    <w:rsid w:val="00E45AA5"/>
    <w:rsid w:val="00E473A9"/>
    <w:rsid w:val="00E47729"/>
    <w:rsid w:val="00E5118B"/>
    <w:rsid w:val="00E51B0B"/>
    <w:rsid w:val="00E52364"/>
    <w:rsid w:val="00E5268B"/>
    <w:rsid w:val="00E53017"/>
    <w:rsid w:val="00E534CB"/>
    <w:rsid w:val="00E53E99"/>
    <w:rsid w:val="00E553B2"/>
    <w:rsid w:val="00E5554E"/>
    <w:rsid w:val="00E575E8"/>
    <w:rsid w:val="00E60207"/>
    <w:rsid w:val="00E6024D"/>
    <w:rsid w:val="00E61923"/>
    <w:rsid w:val="00E641DD"/>
    <w:rsid w:val="00E64279"/>
    <w:rsid w:val="00E655E3"/>
    <w:rsid w:val="00E65695"/>
    <w:rsid w:val="00E6579E"/>
    <w:rsid w:val="00E67D68"/>
    <w:rsid w:val="00E7046F"/>
    <w:rsid w:val="00E70E85"/>
    <w:rsid w:val="00E72BA1"/>
    <w:rsid w:val="00E73213"/>
    <w:rsid w:val="00E74286"/>
    <w:rsid w:val="00E7446B"/>
    <w:rsid w:val="00E744AE"/>
    <w:rsid w:val="00E77EFC"/>
    <w:rsid w:val="00E807CF"/>
    <w:rsid w:val="00E82DE0"/>
    <w:rsid w:val="00E83CDA"/>
    <w:rsid w:val="00E867F5"/>
    <w:rsid w:val="00E8687F"/>
    <w:rsid w:val="00E86E31"/>
    <w:rsid w:val="00E8786E"/>
    <w:rsid w:val="00E9098A"/>
    <w:rsid w:val="00E92264"/>
    <w:rsid w:val="00E92724"/>
    <w:rsid w:val="00E92828"/>
    <w:rsid w:val="00E94546"/>
    <w:rsid w:val="00E957EA"/>
    <w:rsid w:val="00E965AF"/>
    <w:rsid w:val="00E96BDF"/>
    <w:rsid w:val="00E97540"/>
    <w:rsid w:val="00E9772D"/>
    <w:rsid w:val="00E97DFB"/>
    <w:rsid w:val="00EA189E"/>
    <w:rsid w:val="00EA18C3"/>
    <w:rsid w:val="00EA1D52"/>
    <w:rsid w:val="00EA2290"/>
    <w:rsid w:val="00EA28CF"/>
    <w:rsid w:val="00EA28F4"/>
    <w:rsid w:val="00EA2ED5"/>
    <w:rsid w:val="00EA5235"/>
    <w:rsid w:val="00EA53AA"/>
    <w:rsid w:val="00EA54F8"/>
    <w:rsid w:val="00EA5D16"/>
    <w:rsid w:val="00EA5EC9"/>
    <w:rsid w:val="00EA613D"/>
    <w:rsid w:val="00EA6EBA"/>
    <w:rsid w:val="00EA6F97"/>
    <w:rsid w:val="00EA72C8"/>
    <w:rsid w:val="00EB0730"/>
    <w:rsid w:val="00EB0E7F"/>
    <w:rsid w:val="00EB1793"/>
    <w:rsid w:val="00EB1CFE"/>
    <w:rsid w:val="00EB1DCE"/>
    <w:rsid w:val="00EB2606"/>
    <w:rsid w:val="00EB2D43"/>
    <w:rsid w:val="00EB3014"/>
    <w:rsid w:val="00EB3464"/>
    <w:rsid w:val="00EB53A8"/>
    <w:rsid w:val="00EB56F3"/>
    <w:rsid w:val="00EB6190"/>
    <w:rsid w:val="00EB6EA9"/>
    <w:rsid w:val="00EB710E"/>
    <w:rsid w:val="00EB7B70"/>
    <w:rsid w:val="00EC1EF8"/>
    <w:rsid w:val="00EC28BD"/>
    <w:rsid w:val="00EC345C"/>
    <w:rsid w:val="00EC39D7"/>
    <w:rsid w:val="00EC50F7"/>
    <w:rsid w:val="00EC621F"/>
    <w:rsid w:val="00EC7B33"/>
    <w:rsid w:val="00EC7BC1"/>
    <w:rsid w:val="00ED084B"/>
    <w:rsid w:val="00ED0E23"/>
    <w:rsid w:val="00ED1AB1"/>
    <w:rsid w:val="00ED3803"/>
    <w:rsid w:val="00ED4826"/>
    <w:rsid w:val="00ED523A"/>
    <w:rsid w:val="00ED5CF7"/>
    <w:rsid w:val="00ED7146"/>
    <w:rsid w:val="00ED71B8"/>
    <w:rsid w:val="00ED7A1E"/>
    <w:rsid w:val="00EE00F0"/>
    <w:rsid w:val="00EE1336"/>
    <w:rsid w:val="00EE1E63"/>
    <w:rsid w:val="00EE2486"/>
    <w:rsid w:val="00EE33AE"/>
    <w:rsid w:val="00EE37EB"/>
    <w:rsid w:val="00EE418D"/>
    <w:rsid w:val="00EE4F0E"/>
    <w:rsid w:val="00EE64DA"/>
    <w:rsid w:val="00EE6DA2"/>
    <w:rsid w:val="00EE76DE"/>
    <w:rsid w:val="00EE778A"/>
    <w:rsid w:val="00EF0190"/>
    <w:rsid w:val="00EF0842"/>
    <w:rsid w:val="00EF0EA2"/>
    <w:rsid w:val="00EF1C77"/>
    <w:rsid w:val="00EF326B"/>
    <w:rsid w:val="00EF6D78"/>
    <w:rsid w:val="00F00260"/>
    <w:rsid w:val="00F004CA"/>
    <w:rsid w:val="00F00AA7"/>
    <w:rsid w:val="00F01703"/>
    <w:rsid w:val="00F0178E"/>
    <w:rsid w:val="00F023E9"/>
    <w:rsid w:val="00F034BE"/>
    <w:rsid w:val="00F03F95"/>
    <w:rsid w:val="00F045E0"/>
    <w:rsid w:val="00F04D0C"/>
    <w:rsid w:val="00F04E39"/>
    <w:rsid w:val="00F053F4"/>
    <w:rsid w:val="00F06F2D"/>
    <w:rsid w:val="00F10DE0"/>
    <w:rsid w:val="00F111E6"/>
    <w:rsid w:val="00F133F5"/>
    <w:rsid w:val="00F142EE"/>
    <w:rsid w:val="00F1486D"/>
    <w:rsid w:val="00F1490D"/>
    <w:rsid w:val="00F14F91"/>
    <w:rsid w:val="00F1583D"/>
    <w:rsid w:val="00F15C9D"/>
    <w:rsid w:val="00F15CF3"/>
    <w:rsid w:val="00F16076"/>
    <w:rsid w:val="00F163B8"/>
    <w:rsid w:val="00F16940"/>
    <w:rsid w:val="00F16E27"/>
    <w:rsid w:val="00F17DB1"/>
    <w:rsid w:val="00F2015E"/>
    <w:rsid w:val="00F22D12"/>
    <w:rsid w:val="00F237FB"/>
    <w:rsid w:val="00F2403B"/>
    <w:rsid w:val="00F25C63"/>
    <w:rsid w:val="00F268BE"/>
    <w:rsid w:val="00F3003E"/>
    <w:rsid w:val="00F302B0"/>
    <w:rsid w:val="00F306D5"/>
    <w:rsid w:val="00F32069"/>
    <w:rsid w:val="00F323D3"/>
    <w:rsid w:val="00F32A29"/>
    <w:rsid w:val="00F32E0D"/>
    <w:rsid w:val="00F3529F"/>
    <w:rsid w:val="00F3532F"/>
    <w:rsid w:val="00F35A7D"/>
    <w:rsid w:val="00F35F56"/>
    <w:rsid w:val="00F3788C"/>
    <w:rsid w:val="00F37C86"/>
    <w:rsid w:val="00F37E14"/>
    <w:rsid w:val="00F402AF"/>
    <w:rsid w:val="00F413C3"/>
    <w:rsid w:val="00F4151B"/>
    <w:rsid w:val="00F4433F"/>
    <w:rsid w:val="00F4579F"/>
    <w:rsid w:val="00F4595A"/>
    <w:rsid w:val="00F4596F"/>
    <w:rsid w:val="00F46F0E"/>
    <w:rsid w:val="00F47F58"/>
    <w:rsid w:val="00F51E42"/>
    <w:rsid w:val="00F53897"/>
    <w:rsid w:val="00F540B7"/>
    <w:rsid w:val="00F5427E"/>
    <w:rsid w:val="00F5452E"/>
    <w:rsid w:val="00F54C38"/>
    <w:rsid w:val="00F55FDF"/>
    <w:rsid w:val="00F5675B"/>
    <w:rsid w:val="00F56C55"/>
    <w:rsid w:val="00F57BE5"/>
    <w:rsid w:val="00F60461"/>
    <w:rsid w:val="00F609F0"/>
    <w:rsid w:val="00F60EED"/>
    <w:rsid w:val="00F61470"/>
    <w:rsid w:val="00F62B3D"/>
    <w:rsid w:val="00F631D5"/>
    <w:rsid w:val="00F63869"/>
    <w:rsid w:val="00F66B94"/>
    <w:rsid w:val="00F70479"/>
    <w:rsid w:val="00F712CB"/>
    <w:rsid w:val="00F72986"/>
    <w:rsid w:val="00F73062"/>
    <w:rsid w:val="00F73338"/>
    <w:rsid w:val="00F73BF2"/>
    <w:rsid w:val="00F755DA"/>
    <w:rsid w:val="00F75FEC"/>
    <w:rsid w:val="00F76261"/>
    <w:rsid w:val="00F773BF"/>
    <w:rsid w:val="00F8168F"/>
    <w:rsid w:val="00F8214E"/>
    <w:rsid w:val="00F8267E"/>
    <w:rsid w:val="00F827FC"/>
    <w:rsid w:val="00F833B4"/>
    <w:rsid w:val="00F83D08"/>
    <w:rsid w:val="00F85939"/>
    <w:rsid w:val="00F86EE4"/>
    <w:rsid w:val="00F904DB"/>
    <w:rsid w:val="00F90E16"/>
    <w:rsid w:val="00F90EB5"/>
    <w:rsid w:val="00F918D4"/>
    <w:rsid w:val="00F928A6"/>
    <w:rsid w:val="00F92BCA"/>
    <w:rsid w:val="00F93591"/>
    <w:rsid w:val="00F936DF"/>
    <w:rsid w:val="00F94CF2"/>
    <w:rsid w:val="00F94E50"/>
    <w:rsid w:val="00F951AB"/>
    <w:rsid w:val="00F955C4"/>
    <w:rsid w:val="00F956D7"/>
    <w:rsid w:val="00F9581F"/>
    <w:rsid w:val="00FA13FE"/>
    <w:rsid w:val="00FA2FBA"/>
    <w:rsid w:val="00FA3E78"/>
    <w:rsid w:val="00FA42A9"/>
    <w:rsid w:val="00FA5264"/>
    <w:rsid w:val="00FA6063"/>
    <w:rsid w:val="00FA70F3"/>
    <w:rsid w:val="00FA7425"/>
    <w:rsid w:val="00FA7E6D"/>
    <w:rsid w:val="00FB1158"/>
    <w:rsid w:val="00FB1436"/>
    <w:rsid w:val="00FB55C4"/>
    <w:rsid w:val="00FB59F9"/>
    <w:rsid w:val="00FB6489"/>
    <w:rsid w:val="00FB71B3"/>
    <w:rsid w:val="00FC0043"/>
    <w:rsid w:val="00FC0470"/>
    <w:rsid w:val="00FC3466"/>
    <w:rsid w:val="00FC36AB"/>
    <w:rsid w:val="00FC37D9"/>
    <w:rsid w:val="00FC3B0D"/>
    <w:rsid w:val="00FC48E2"/>
    <w:rsid w:val="00FD1EB8"/>
    <w:rsid w:val="00FD2A8B"/>
    <w:rsid w:val="00FD39D4"/>
    <w:rsid w:val="00FD4AE6"/>
    <w:rsid w:val="00FD4E63"/>
    <w:rsid w:val="00FD5E4A"/>
    <w:rsid w:val="00FD650D"/>
    <w:rsid w:val="00FD6958"/>
    <w:rsid w:val="00FD6F43"/>
    <w:rsid w:val="00FD7BC8"/>
    <w:rsid w:val="00FE1059"/>
    <w:rsid w:val="00FE21B0"/>
    <w:rsid w:val="00FE234F"/>
    <w:rsid w:val="00FE313E"/>
    <w:rsid w:val="00FE5117"/>
    <w:rsid w:val="00FE5A47"/>
    <w:rsid w:val="00FE73A0"/>
    <w:rsid w:val="00FF0668"/>
    <w:rsid w:val="00FF0A05"/>
    <w:rsid w:val="00FF146F"/>
    <w:rsid w:val="00FF1661"/>
    <w:rsid w:val="00FF268C"/>
    <w:rsid w:val="00FF3444"/>
    <w:rsid w:val="00FF418F"/>
    <w:rsid w:val="00FF470F"/>
    <w:rsid w:val="00FF7463"/>
  </w:rsids>
  <m:mathPr>
    <m:mathFont m:val="Cambria Math"/>
    <m:brkBin m:val="before"/>
    <m:brkBinSub m:val="--"/>
    <m:smallFrac/>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4" fill="f" fillcolor="white" strokecolor="none [3204]">
      <v:fill color="white" on="f"/>
      <v:stroke color="none [3204]" weight="2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uiPriority="0"/>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8D9"/>
    <w:pPr>
      <w:spacing w:after="160" w:line="276" w:lineRule="auto"/>
      <w:jc w:val="both"/>
    </w:pPr>
    <w:rPr>
      <w:rFonts w:ascii="Arial" w:eastAsia="Times New Roman" w:hAnsi="Arial"/>
      <w:szCs w:val="24"/>
    </w:rPr>
  </w:style>
  <w:style w:type="paragraph" w:styleId="Heading1">
    <w:name w:val="heading 1"/>
    <w:basedOn w:val="Normal"/>
    <w:next w:val="Normal"/>
    <w:link w:val="Heading1Char"/>
    <w:uiPriority w:val="99"/>
    <w:qFormat/>
    <w:rsid w:val="001821FB"/>
    <w:pPr>
      <w:keepNext/>
      <w:keepLines/>
      <w:pageBreakBefore/>
      <w:outlineLvl w:val="0"/>
    </w:pPr>
    <w:rPr>
      <w:rFonts w:eastAsia="Calibri"/>
      <w:b/>
      <w:bCs/>
      <w:color w:val="004386"/>
      <w:sz w:val="32"/>
      <w:szCs w:val="28"/>
    </w:rPr>
  </w:style>
  <w:style w:type="paragraph" w:styleId="Heading2">
    <w:name w:val="heading 2"/>
    <w:basedOn w:val="Normal"/>
    <w:next w:val="Normal"/>
    <w:link w:val="Heading2Char"/>
    <w:uiPriority w:val="99"/>
    <w:qFormat/>
    <w:rsid w:val="00BB4571"/>
    <w:pPr>
      <w:keepNext/>
      <w:outlineLvl w:val="1"/>
    </w:pPr>
    <w:rPr>
      <w:b/>
      <w:bCs/>
      <w:iCs/>
      <w:color w:val="E15D15"/>
      <w:sz w:val="28"/>
      <w:szCs w:val="28"/>
    </w:rPr>
  </w:style>
  <w:style w:type="paragraph" w:styleId="Heading3">
    <w:name w:val="heading 3"/>
    <w:basedOn w:val="Normal"/>
    <w:next w:val="Normal"/>
    <w:link w:val="Heading3Char"/>
    <w:unhideWhenUsed/>
    <w:qFormat/>
    <w:rsid w:val="00122033"/>
    <w:pPr>
      <w:keepNext/>
      <w:outlineLvl w:val="2"/>
    </w:pPr>
    <w:rPr>
      <w:b/>
      <w:bCs/>
      <w:i/>
      <w:color w:val="E15D15"/>
      <w:sz w:val="24"/>
      <w:szCs w:val="26"/>
    </w:rPr>
  </w:style>
  <w:style w:type="paragraph" w:styleId="Heading4">
    <w:name w:val="heading 4"/>
    <w:basedOn w:val="Normal"/>
    <w:next w:val="Normal"/>
    <w:link w:val="Heading4Char"/>
    <w:unhideWhenUsed/>
    <w:qFormat/>
    <w:rsid w:val="004958D9"/>
    <w:pPr>
      <w:keepNext/>
      <w:keepLines/>
      <w:pageBreakBefore/>
      <w:numPr>
        <w:numId w:val="3"/>
      </w:numPr>
      <w:jc w:val="left"/>
      <w:outlineLvl w:val="3"/>
    </w:pPr>
    <w:rPr>
      <w:b/>
      <w:bCs/>
      <w:color w:val="004386"/>
      <w:sz w:val="32"/>
      <w:szCs w:val="28"/>
    </w:rPr>
  </w:style>
  <w:style w:type="paragraph" w:styleId="Heading5">
    <w:name w:val="heading 5"/>
    <w:basedOn w:val="Heading2"/>
    <w:next w:val="Normal"/>
    <w:link w:val="Heading5Char"/>
    <w:unhideWhenUsed/>
    <w:qFormat/>
    <w:rsid w:val="00B325D3"/>
    <w:pPr>
      <w:outlineLvl w:val="4"/>
    </w:pPr>
  </w:style>
  <w:style w:type="paragraph" w:styleId="Heading6">
    <w:name w:val="heading 6"/>
    <w:basedOn w:val="Normal"/>
    <w:next w:val="Normal"/>
    <w:link w:val="Heading6Char"/>
    <w:unhideWhenUsed/>
    <w:qFormat/>
    <w:rsid w:val="00B44E3E"/>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821FB"/>
    <w:rPr>
      <w:rFonts w:ascii="Arial" w:hAnsi="Arial"/>
      <w:b/>
      <w:bCs/>
      <w:color w:val="004386"/>
      <w:sz w:val="32"/>
      <w:szCs w:val="28"/>
    </w:rPr>
  </w:style>
  <w:style w:type="character" w:customStyle="1" w:styleId="Heading2Char">
    <w:name w:val="Heading 2 Char"/>
    <w:link w:val="Heading2"/>
    <w:uiPriority w:val="99"/>
    <w:locked/>
    <w:rsid w:val="00BB4571"/>
    <w:rPr>
      <w:rFonts w:ascii="Arial" w:eastAsia="Times New Roman" w:hAnsi="Arial"/>
      <w:b/>
      <w:bCs/>
      <w:iCs/>
      <w:color w:val="E15D15"/>
      <w:sz w:val="28"/>
      <w:szCs w:val="28"/>
    </w:rPr>
  </w:style>
  <w:style w:type="paragraph" w:styleId="BalloonText">
    <w:name w:val="Balloon Text"/>
    <w:basedOn w:val="Normal"/>
    <w:link w:val="BalloonTextChar"/>
    <w:uiPriority w:val="99"/>
    <w:semiHidden/>
    <w:rsid w:val="00A94C4D"/>
    <w:rPr>
      <w:rFonts w:ascii="Tahoma" w:eastAsia="Calibri" w:hAnsi="Tahoma"/>
      <w:sz w:val="16"/>
      <w:szCs w:val="16"/>
    </w:rPr>
  </w:style>
  <w:style w:type="character" w:customStyle="1" w:styleId="BalloonTextChar">
    <w:name w:val="Balloon Text Char"/>
    <w:link w:val="BalloonText"/>
    <w:uiPriority w:val="99"/>
    <w:semiHidden/>
    <w:locked/>
    <w:rsid w:val="00A94C4D"/>
    <w:rPr>
      <w:rFonts w:ascii="Tahoma" w:hAnsi="Tahoma" w:cs="Tahoma"/>
      <w:sz w:val="16"/>
      <w:szCs w:val="16"/>
    </w:rPr>
  </w:style>
  <w:style w:type="character" w:customStyle="1" w:styleId="Heading4Char">
    <w:name w:val="Heading 4 Char"/>
    <w:link w:val="Heading4"/>
    <w:rsid w:val="004958D9"/>
    <w:rPr>
      <w:rFonts w:ascii="Arial" w:eastAsia="Times New Roman" w:hAnsi="Arial"/>
      <w:b/>
      <w:bCs/>
      <w:color w:val="004386"/>
      <w:sz w:val="32"/>
      <w:szCs w:val="28"/>
    </w:rPr>
  </w:style>
  <w:style w:type="paragraph" w:styleId="Footer">
    <w:name w:val="footer"/>
    <w:basedOn w:val="Normal"/>
    <w:link w:val="FooterChar"/>
    <w:uiPriority w:val="99"/>
    <w:rsid w:val="00A94C4D"/>
    <w:pPr>
      <w:tabs>
        <w:tab w:val="center" w:pos="4320"/>
        <w:tab w:val="right" w:pos="8640"/>
      </w:tabs>
    </w:pPr>
    <w:rPr>
      <w:rFonts w:ascii="Times New Roman" w:hAnsi="Times New Roman"/>
      <w:szCs w:val="20"/>
    </w:rPr>
  </w:style>
  <w:style w:type="character" w:customStyle="1" w:styleId="FooterChar">
    <w:name w:val="Footer Char"/>
    <w:link w:val="Footer"/>
    <w:uiPriority w:val="99"/>
    <w:locked/>
    <w:rsid w:val="00A94C4D"/>
    <w:rPr>
      <w:rFonts w:eastAsia="Times New Roman" w:cs="Times New Roman"/>
    </w:rPr>
  </w:style>
  <w:style w:type="character" w:styleId="PageNumber">
    <w:name w:val="page number"/>
    <w:uiPriority w:val="99"/>
    <w:rsid w:val="00A94C4D"/>
    <w:rPr>
      <w:rFonts w:cs="Times New Roman"/>
    </w:rPr>
  </w:style>
  <w:style w:type="character" w:styleId="Hyperlink">
    <w:name w:val="Hyperlink"/>
    <w:uiPriority w:val="99"/>
    <w:rsid w:val="00A94C4D"/>
    <w:rPr>
      <w:rFonts w:cs="Times New Roman"/>
      <w:color w:val="0000FF"/>
      <w:u w:val="single"/>
    </w:rPr>
  </w:style>
  <w:style w:type="character" w:styleId="FootnoteReference">
    <w:name w:val="footnote reference"/>
    <w:uiPriority w:val="99"/>
    <w:rsid w:val="00A94C4D"/>
    <w:rPr>
      <w:rFonts w:cs="Times New Roman"/>
      <w:vertAlign w:val="superscript"/>
    </w:rPr>
  </w:style>
  <w:style w:type="paragraph" w:styleId="Header">
    <w:name w:val="header"/>
    <w:basedOn w:val="Normal"/>
    <w:link w:val="HeaderChar"/>
    <w:uiPriority w:val="99"/>
    <w:rsid w:val="00A94C4D"/>
    <w:pPr>
      <w:tabs>
        <w:tab w:val="center" w:pos="4320"/>
        <w:tab w:val="right" w:pos="8640"/>
      </w:tabs>
    </w:pPr>
    <w:rPr>
      <w:rFonts w:ascii="Times New Roman" w:hAnsi="Times New Roman"/>
      <w:szCs w:val="20"/>
    </w:rPr>
  </w:style>
  <w:style w:type="character" w:customStyle="1" w:styleId="HeaderChar">
    <w:name w:val="Header Char"/>
    <w:link w:val="Header"/>
    <w:uiPriority w:val="99"/>
    <w:locked/>
    <w:rsid w:val="00A94C4D"/>
    <w:rPr>
      <w:rFonts w:eastAsia="Times New Roman" w:cs="Times New Roman"/>
    </w:rPr>
  </w:style>
  <w:style w:type="character" w:customStyle="1" w:styleId="Heading5Char">
    <w:name w:val="Heading 5 Char"/>
    <w:link w:val="Heading5"/>
    <w:rsid w:val="00B325D3"/>
    <w:rPr>
      <w:rFonts w:ascii="Arial" w:eastAsia="Times New Roman" w:hAnsi="Arial"/>
      <w:b/>
      <w:bCs/>
      <w:iCs/>
      <w:color w:val="E15D15"/>
      <w:sz w:val="28"/>
      <w:szCs w:val="28"/>
    </w:rPr>
  </w:style>
  <w:style w:type="character" w:customStyle="1" w:styleId="NormalWebChar">
    <w:name w:val="Normal (Web) Char"/>
    <w:link w:val="NormalWeb"/>
    <w:uiPriority w:val="99"/>
    <w:locked/>
    <w:rsid w:val="00A94C4D"/>
    <w:rPr>
      <w:rFonts w:ascii="Georgia" w:hAnsi="Georgia" w:cs="Times New Roman"/>
      <w:sz w:val="23"/>
      <w:szCs w:val="23"/>
    </w:rPr>
  </w:style>
  <w:style w:type="paragraph" w:styleId="NormalWeb">
    <w:name w:val="Normal (Web)"/>
    <w:basedOn w:val="Normal"/>
    <w:link w:val="NormalWebChar"/>
    <w:uiPriority w:val="99"/>
    <w:rsid w:val="00A94C4D"/>
    <w:pPr>
      <w:spacing w:before="100" w:beforeAutospacing="1" w:after="100" w:afterAutospacing="1"/>
    </w:pPr>
    <w:rPr>
      <w:rFonts w:ascii="Georgia" w:eastAsia="Calibri" w:hAnsi="Georgia"/>
      <w:sz w:val="23"/>
      <w:szCs w:val="23"/>
    </w:rPr>
  </w:style>
  <w:style w:type="paragraph" w:styleId="TOC1">
    <w:name w:val="toc 1"/>
    <w:basedOn w:val="Normal"/>
    <w:next w:val="Normal"/>
    <w:autoRedefine/>
    <w:uiPriority w:val="39"/>
    <w:rsid w:val="00F73BF2"/>
    <w:pPr>
      <w:tabs>
        <w:tab w:val="right" w:leader="dot" w:pos="9350"/>
      </w:tabs>
    </w:pPr>
    <w:rPr>
      <w:b/>
    </w:rPr>
  </w:style>
  <w:style w:type="paragraph" w:styleId="FootnoteText">
    <w:name w:val="footnote text"/>
    <w:basedOn w:val="Normal"/>
    <w:link w:val="FootnoteTextChar"/>
    <w:uiPriority w:val="99"/>
    <w:rsid w:val="00E3584B"/>
    <w:pPr>
      <w:spacing w:after="60"/>
      <w:jc w:val="left"/>
    </w:pPr>
    <w:rPr>
      <w:sz w:val="18"/>
      <w:szCs w:val="20"/>
    </w:rPr>
  </w:style>
  <w:style w:type="character" w:customStyle="1" w:styleId="FootnoteTextChar">
    <w:name w:val="Footnote Text Char"/>
    <w:link w:val="FootnoteText"/>
    <w:uiPriority w:val="99"/>
    <w:locked/>
    <w:rsid w:val="00E3584B"/>
    <w:rPr>
      <w:rFonts w:ascii="Arial" w:eastAsia="Times New Roman" w:hAnsi="Arial"/>
      <w:sz w:val="18"/>
      <w:szCs w:val="20"/>
    </w:rPr>
  </w:style>
  <w:style w:type="paragraph" w:styleId="TOC2">
    <w:name w:val="toc 2"/>
    <w:basedOn w:val="Normal"/>
    <w:next w:val="Normal"/>
    <w:autoRedefine/>
    <w:uiPriority w:val="39"/>
    <w:rsid w:val="00F73BF2"/>
    <w:pPr>
      <w:ind w:left="1080" w:hanging="360"/>
    </w:pPr>
  </w:style>
  <w:style w:type="paragraph" w:styleId="CommentText">
    <w:name w:val="annotation text"/>
    <w:basedOn w:val="Normal"/>
    <w:link w:val="CommentTextChar"/>
    <w:uiPriority w:val="99"/>
    <w:rsid w:val="00A94C4D"/>
    <w:pPr>
      <w:spacing w:after="200"/>
    </w:pPr>
    <w:rPr>
      <w:rFonts w:ascii="Calibri" w:eastAsia="Calibri" w:hAnsi="Calibri"/>
      <w:szCs w:val="20"/>
    </w:rPr>
  </w:style>
  <w:style w:type="character" w:customStyle="1" w:styleId="CommentTextChar">
    <w:name w:val="Comment Text Char"/>
    <w:link w:val="CommentText"/>
    <w:uiPriority w:val="99"/>
    <w:locked/>
    <w:rsid w:val="00A94C4D"/>
    <w:rPr>
      <w:rFonts w:ascii="Calibri" w:hAnsi="Calibri" w:cs="Times New Roman"/>
      <w:sz w:val="20"/>
      <w:szCs w:val="20"/>
    </w:rPr>
  </w:style>
  <w:style w:type="character" w:styleId="CommentReference">
    <w:name w:val="annotation reference"/>
    <w:rsid w:val="00A94C4D"/>
    <w:rPr>
      <w:rFonts w:cs="Times New Roman"/>
      <w:sz w:val="16"/>
      <w:szCs w:val="16"/>
    </w:rPr>
  </w:style>
  <w:style w:type="paragraph" w:customStyle="1" w:styleId="Default">
    <w:name w:val="Default"/>
    <w:uiPriority w:val="99"/>
    <w:rsid w:val="00A94C4D"/>
    <w:pPr>
      <w:autoSpaceDE w:val="0"/>
      <w:autoSpaceDN w:val="0"/>
      <w:adjustRightInd w:val="0"/>
    </w:pPr>
    <w:rPr>
      <w:rFonts w:ascii="Gill Sans Std" w:eastAsia="Times New Roman" w:hAnsi="Gill Sans Std" w:cs="Gill Sans Std"/>
      <w:color w:val="000000"/>
      <w:sz w:val="24"/>
      <w:szCs w:val="24"/>
    </w:rPr>
  </w:style>
  <w:style w:type="paragraph" w:styleId="TOC3">
    <w:name w:val="toc 3"/>
    <w:basedOn w:val="Normal"/>
    <w:next w:val="Normal"/>
    <w:autoRedefine/>
    <w:uiPriority w:val="39"/>
    <w:rsid w:val="00FD4AE6"/>
    <w:pPr>
      <w:tabs>
        <w:tab w:val="right" w:leader="dot" w:pos="9350"/>
      </w:tabs>
      <w:ind w:left="1080"/>
    </w:pPr>
  </w:style>
  <w:style w:type="paragraph" w:styleId="TOC4">
    <w:name w:val="toc 4"/>
    <w:basedOn w:val="Normal"/>
    <w:next w:val="Normal"/>
    <w:autoRedefine/>
    <w:uiPriority w:val="39"/>
    <w:rsid w:val="009C5CE8"/>
    <w:pPr>
      <w:tabs>
        <w:tab w:val="right" w:leader="dot" w:pos="9350"/>
      </w:tabs>
      <w:ind w:left="1440"/>
    </w:pPr>
  </w:style>
  <w:style w:type="paragraph" w:styleId="NormalIndent">
    <w:name w:val="Normal Indent"/>
    <w:basedOn w:val="Normal"/>
    <w:uiPriority w:val="99"/>
    <w:unhideWhenUsed/>
    <w:locked/>
    <w:rsid w:val="00BB4571"/>
    <w:pPr>
      <w:ind w:left="720"/>
    </w:pPr>
  </w:style>
  <w:style w:type="paragraph" w:customStyle="1" w:styleId="Bullet1">
    <w:name w:val="Bullet 1"/>
    <w:basedOn w:val="Normal"/>
    <w:qFormat/>
    <w:rsid w:val="00F73062"/>
    <w:pPr>
      <w:numPr>
        <w:numId w:val="4"/>
      </w:numPr>
    </w:pPr>
    <w:rPr>
      <w:rFonts w:cs="Arial"/>
    </w:rPr>
  </w:style>
  <w:style w:type="paragraph" w:customStyle="1" w:styleId="Number1">
    <w:name w:val="Number 1"/>
    <w:basedOn w:val="Normal"/>
    <w:qFormat/>
    <w:rsid w:val="000B7A27"/>
    <w:pPr>
      <w:numPr>
        <w:numId w:val="5"/>
      </w:numPr>
      <w:jc w:val="left"/>
    </w:pPr>
  </w:style>
  <w:style w:type="paragraph" w:customStyle="1" w:styleId="TableHeadingRow">
    <w:name w:val="Table Heading Row"/>
    <w:basedOn w:val="Normal"/>
    <w:qFormat/>
    <w:rsid w:val="004E1AC2"/>
    <w:pPr>
      <w:spacing w:before="40" w:after="40" w:line="240" w:lineRule="auto"/>
      <w:jc w:val="left"/>
    </w:pPr>
    <w:rPr>
      <w:rFonts w:eastAsia="Calibri" w:cs="Arial"/>
      <w:b/>
      <w:color w:val="004386"/>
      <w:szCs w:val="20"/>
    </w:rPr>
  </w:style>
  <w:style w:type="paragraph" w:customStyle="1" w:styleId="TableBullet1">
    <w:name w:val="Table Bullet 1"/>
    <w:basedOn w:val="Normal"/>
    <w:qFormat/>
    <w:rsid w:val="00946F5E"/>
    <w:pPr>
      <w:numPr>
        <w:numId w:val="1"/>
      </w:numPr>
      <w:tabs>
        <w:tab w:val="num" w:pos="253"/>
      </w:tabs>
      <w:spacing w:before="40" w:after="40" w:line="240" w:lineRule="auto"/>
      <w:ind w:left="253" w:hanging="253"/>
      <w:jc w:val="left"/>
    </w:pPr>
    <w:rPr>
      <w:rFonts w:eastAsia="Calibri"/>
      <w:szCs w:val="20"/>
    </w:rPr>
  </w:style>
  <w:style w:type="paragraph" w:customStyle="1" w:styleId="ColorfulList-Accent11">
    <w:name w:val="Colorful List - Accent 11"/>
    <w:basedOn w:val="Normal"/>
    <w:uiPriority w:val="99"/>
    <w:rsid w:val="00A94C4D"/>
    <w:pPr>
      <w:spacing w:after="200"/>
      <w:ind w:left="720"/>
      <w:contextualSpacing/>
    </w:pPr>
    <w:rPr>
      <w:rFonts w:ascii="Calibri" w:hAnsi="Calibri"/>
      <w:sz w:val="22"/>
      <w:szCs w:val="22"/>
    </w:rPr>
  </w:style>
  <w:style w:type="paragraph" w:customStyle="1" w:styleId="TableBullet2">
    <w:name w:val="Table Bullet 2"/>
    <w:basedOn w:val="Normal"/>
    <w:qFormat/>
    <w:rsid w:val="00946F5E"/>
    <w:pPr>
      <w:numPr>
        <w:numId w:val="6"/>
      </w:numPr>
      <w:tabs>
        <w:tab w:val="clear" w:pos="720"/>
      </w:tabs>
      <w:spacing w:before="40" w:after="40" w:line="240" w:lineRule="auto"/>
      <w:ind w:left="453" w:hanging="269"/>
      <w:jc w:val="left"/>
    </w:pPr>
    <w:rPr>
      <w:rFonts w:eastAsia="Calibri"/>
      <w:szCs w:val="20"/>
    </w:rPr>
  </w:style>
  <w:style w:type="paragraph" w:customStyle="1" w:styleId="TableText">
    <w:name w:val="Table Text"/>
    <w:basedOn w:val="Normal"/>
    <w:qFormat/>
    <w:rsid w:val="005B4619"/>
    <w:pPr>
      <w:spacing w:before="40" w:after="40"/>
      <w:jc w:val="left"/>
    </w:pPr>
  </w:style>
  <w:style w:type="character" w:customStyle="1" w:styleId="Heading6Char">
    <w:name w:val="Heading 6 Char"/>
    <w:link w:val="Heading6"/>
    <w:rsid w:val="00B44E3E"/>
    <w:rPr>
      <w:rFonts w:ascii="Arial" w:eastAsia="Times New Roman" w:hAnsi="Arial" w:cs="Arial"/>
      <w:b/>
      <w:sz w:val="20"/>
      <w:szCs w:val="24"/>
    </w:rPr>
  </w:style>
  <w:style w:type="paragraph" w:styleId="CommentSubject">
    <w:name w:val="annotation subject"/>
    <w:basedOn w:val="CommentText"/>
    <w:next w:val="CommentText"/>
    <w:link w:val="CommentSubjectChar"/>
    <w:uiPriority w:val="99"/>
    <w:semiHidden/>
    <w:rsid w:val="00A94C4D"/>
    <w:pPr>
      <w:spacing w:after="0"/>
    </w:pPr>
    <w:rPr>
      <w:b/>
      <w:bCs/>
    </w:rPr>
  </w:style>
  <w:style w:type="character" w:customStyle="1" w:styleId="CommentSubjectChar">
    <w:name w:val="Comment Subject Char"/>
    <w:link w:val="CommentSubject"/>
    <w:uiPriority w:val="99"/>
    <w:semiHidden/>
    <w:locked/>
    <w:rsid w:val="00A94C4D"/>
    <w:rPr>
      <w:rFonts w:ascii="Calibri" w:hAnsi="Calibri" w:cs="Times New Roman"/>
      <w:b/>
      <w:bCs/>
      <w:sz w:val="20"/>
      <w:szCs w:val="20"/>
    </w:rPr>
  </w:style>
  <w:style w:type="paragraph" w:styleId="Revision">
    <w:name w:val="Revision"/>
    <w:hidden/>
    <w:uiPriority w:val="99"/>
    <w:semiHidden/>
    <w:rsid w:val="00A94C4D"/>
    <w:rPr>
      <w:rFonts w:eastAsia="Times New Roman"/>
      <w:sz w:val="24"/>
      <w:szCs w:val="24"/>
    </w:rPr>
  </w:style>
  <w:style w:type="paragraph" w:styleId="DocumentMap">
    <w:name w:val="Document Map"/>
    <w:basedOn w:val="Normal"/>
    <w:link w:val="DocumentMapChar"/>
    <w:uiPriority w:val="99"/>
    <w:rsid w:val="00A94C4D"/>
    <w:rPr>
      <w:rFonts w:ascii="Tahoma" w:eastAsia="Calibri" w:hAnsi="Tahoma"/>
      <w:sz w:val="16"/>
      <w:szCs w:val="16"/>
    </w:rPr>
  </w:style>
  <w:style w:type="character" w:customStyle="1" w:styleId="DocumentMapChar">
    <w:name w:val="Document Map Char"/>
    <w:link w:val="DocumentMap"/>
    <w:uiPriority w:val="99"/>
    <w:locked/>
    <w:rsid w:val="00A94C4D"/>
    <w:rPr>
      <w:rFonts w:ascii="Tahoma" w:hAnsi="Tahoma" w:cs="Tahoma"/>
      <w:sz w:val="16"/>
      <w:szCs w:val="16"/>
    </w:rPr>
  </w:style>
  <w:style w:type="character" w:styleId="SubtleEmphasis">
    <w:name w:val="Subtle Emphasis"/>
    <w:uiPriority w:val="99"/>
    <w:qFormat/>
    <w:rsid w:val="005F58DA"/>
    <w:rPr>
      <w:rFonts w:cs="Times New Roman"/>
      <w:i/>
      <w:iCs/>
      <w:color w:val="808080"/>
    </w:rPr>
  </w:style>
  <w:style w:type="paragraph" w:styleId="BodyText">
    <w:name w:val="Body Text"/>
    <w:basedOn w:val="Normal"/>
    <w:link w:val="BodyTextChar"/>
    <w:uiPriority w:val="99"/>
    <w:rsid w:val="001B2A9D"/>
    <w:rPr>
      <w:szCs w:val="20"/>
    </w:rPr>
  </w:style>
  <w:style w:type="character" w:customStyle="1" w:styleId="BodyTextChar">
    <w:name w:val="Body Text Char"/>
    <w:link w:val="BodyText"/>
    <w:uiPriority w:val="99"/>
    <w:locked/>
    <w:rsid w:val="001B2A9D"/>
    <w:rPr>
      <w:rFonts w:ascii="Arial" w:eastAsia="Times New Roman" w:hAnsi="Arial"/>
      <w:sz w:val="20"/>
      <w:szCs w:val="20"/>
    </w:rPr>
  </w:style>
  <w:style w:type="character" w:customStyle="1" w:styleId="Heading3Char">
    <w:name w:val="Heading 3 Char"/>
    <w:link w:val="Heading3"/>
    <w:rsid w:val="00122033"/>
    <w:rPr>
      <w:rFonts w:ascii="Arial" w:eastAsia="Times New Roman" w:hAnsi="Arial"/>
      <w:b/>
      <w:bCs/>
      <w:i/>
      <w:color w:val="E15D15"/>
      <w:sz w:val="24"/>
      <w:szCs w:val="26"/>
    </w:rPr>
  </w:style>
  <w:style w:type="table" w:styleId="TableGrid">
    <w:name w:val="Table Grid"/>
    <w:basedOn w:val="TableNormal"/>
    <w:uiPriority w:val="59"/>
    <w:locked/>
    <w:rsid w:val="00882D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locked/>
    <w:rsid w:val="00651464"/>
    <w:rPr>
      <w:rFonts w:cs="Times New Roman"/>
      <w:color w:val="800080"/>
      <w:u w:val="single"/>
    </w:rPr>
  </w:style>
  <w:style w:type="paragraph" w:styleId="BodyTextIndent">
    <w:name w:val="Body Text Indent"/>
    <w:basedOn w:val="Normal"/>
    <w:link w:val="BodyTextIndentChar"/>
    <w:uiPriority w:val="99"/>
    <w:locked/>
    <w:rsid w:val="00A61CC7"/>
    <w:pPr>
      <w:spacing w:after="120"/>
      <w:ind w:left="360"/>
    </w:pPr>
    <w:rPr>
      <w:rFonts w:ascii="Times New Roman" w:hAnsi="Times New Roman"/>
      <w:sz w:val="24"/>
    </w:rPr>
  </w:style>
  <w:style w:type="character" w:customStyle="1" w:styleId="BodyTextIndentChar">
    <w:name w:val="Body Text Indent Char"/>
    <w:link w:val="BodyTextIndent"/>
    <w:uiPriority w:val="99"/>
    <w:semiHidden/>
    <w:locked/>
    <w:rsid w:val="00A85212"/>
    <w:rPr>
      <w:rFonts w:eastAsia="Times New Roman" w:cs="Times New Roman"/>
      <w:sz w:val="24"/>
      <w:szCs w:val="24"/>
    </w:rPr>
  </w:style>
  <w:style w:type="character" w:customStyle="1" w:styleId="CharChar3">
    <w:name w:val="Char Char3"/>
    <w:uiPriority w:val="99"/>
    <w:semiHidden/>
    <w:rsid w:val="001633CD"/>
    <w:rPr>
      <w:rFonts w:cs="Times New Roman"/>
    </w:rPr>
  </w:style>
  <w:style w:type="character" w:customStyle="1" w:styleId="CharChar">
    <w:name w:val="Char Char"/>
    <w:uiPriority w:val="99"/>
    <w:semiHidden/>
    <w:rsid w:val="001633CD"/>
    <w:rPr>
      <w:rFonts w:cs="Times New Roman"/>
    </w:rPr>
  </w:style>
  <w:style w:type="numbering" w:customStyle="1" w:styleId="Bullet10">
    <w:name w:val="Bullet1"/>
    <w:rsid w:val="00057A31"/>
    <w:pPr>
      <w:numPr>
        <w:numId w:val="2"/>
      </w:numPr>
    </w:pPr>
  </w:style>
  <w:style w:type="paragraph" w:styleId="NoSpacing">
    <w:name w:val="No Spacing"/>
    <w:uiPriority w:val="1"/>
    <w:qFormat/>
    <w:rsid w:val="00052EDB"/>
    <w:rPr>
      <w:rFonts w:ascii="Calibri" w:hAnsi="Calibri"/>
      <w:sz w:val="22"/>
      <w:szCs w:val="22"/>
    </w:rPr>
  </w:style>
  <w:style w:type="paragraph" w:customStyle="1" w:styleId="Callouttext">
    <w:name w:val="Callout text"/>
    <w:basedOn w:val="Bullet1"/>
    <w:qFormat/>
    <w:rsid w:val="00A0233E"/>
    <w:pPr>
      <w:numPr>
        <w:numId w:val="0"/>
      </w:numPr>
      <w:spacing w:after="0"/>
      <w:jc w:val="left"/>
    </w:pPr>
    <w:rPr>
      <w:rFonts w:eastAsia="Calibri"/>
      <w:szCs w:val="22"/>
    </w:rPr>
  </w:style>
  <w:style w:type="paragraph" w:styleId="ListParagraph">
    <w:name w:val="List Paragraph"/>
    <w:basedOn w:val="Normal"/>
    <w:uiPriority w:val="34"/>
    <w:qFormat/>
    <w:rsid w:val="00E575E8"/>
    <w:pPr>
      <w:ind w:left="720"/>
      <w:contextualSpacing/>
    </w:pPr>
  </w:style>
  <w:style w:type="paragraph" w:customStyle="1" w:styleId="DDMSTableBullet1">
    <w:name w:val="DDMS Table Bullet 1"/>
    <w:basedOn w:val="Normal"/>
    <w:link w:val="DDMSTableBullet1Char"/>
    <w:qFormat/>
    <w:rsid w:val="00826499"/>
    <w:pPr>
      <w:numPr>
        <w:numId w:val="15"/>
      </w:numPr>
      <w:spacing w:after="120"/>
      <w:jc w:val="left"/>
    </w:pPr>
    <w:rPr>
      <w:rFonts w:eastAsia="Calibri"/>
      <w:szCs w:val="22"/>
    </w:rPr>
  </w:style>
  <w:style w:type="paragraph" w:customStyle="1" w:styleId="Bullets1">
    <w:name w:val="Bullets1"/>
    <w:basedOn w:val="DDMSTableBullet1"/>
    <w:link w:val="Bullets1Char"/>
    <w:qFormat/>
    <w:rsid w:val="00826499"/>
    <w:pPr>
      <w:numPr>
        <w:numId w:val="16"/>
      </w:numPr>
    </w:pPr>
  </w:style>
  <w:style w:type="character" w:customStyle="1" w:styleId="DDMSTableBullet1Char">
    <w:name w:val="DDMS Table Bullet 1 Char"/>
    <w:link w:val="DDMSTableBullet1"/>
    <w:rsid w:val="00826499"/>
    <w:rPr>
      <w:rFonts w:ascii="Arial" w:hAnsi="Arial"/>
      <w:szCs w:val="22"/>
    </w:rPr>
  </w:style>
  <w:style w:type="character" w:customStyle="1" w:styleId="Bullets1Char">
    <w:name w:val="Bullets1 Char"/>
    <w:link w:val="Bullets1"/>
    <w:rsid w:val="00826499"/>
    <w:rPr>
      <w:rFonts w:ascii="Arial" w:hAnsi="Arial"/>
      <w:szCs w:val="22"/>
    </w:rPr>
  </w:style>
  <w:style w:type="character" w:styleId="Strong">
    <w:name w:val="Strong"/>
    <w:uiPriority w:val="22"/>
    <w:qFormat/>
    <w:rsid w:val="0093238E"/>
    <w:rPr>
      <w:b/>
      <w:bCs/>
    </w:rPr>
  </w:style>
  <w:style w:type="character" w:styleId="Emphasis">
    <w:name w:val="Emphasis"/>
    <w:qFormat/>
    <w:rsid w:val="00012080"/>
    <w:rPr>
      <w:i/>
      <w:iCs/>
    </w:rPr>
  </w:style>
  <w:style w:type="paragraph" w:customStyle="1" w:styleId="SideText">
    <w:name w:val="SideText"/>
    <w:basedOn w:val="Normal"/>
    <w:qFormat/>
    <w:rsid w:val="006061CA"/>
    <w:pPr>
      <w:spacing w:before="80" w:after="0" w:line="240" w:lineRule="auto"/>
      <w:ind w:left="112" w:right="122"/>
      <w:jc w:val="left"/>
    </w:pPr>
    <w:rPr>
      <w:rFonts w:ascii="Calibri" w:hAnsi="Calibri"/>
      <w:color w:val="FFFFFF"/>
      <w:sz w:val="16"/>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8D9"/>
    <w:pPr>
      <w:spacing w:after="160" w:line="276" w:lineRule="auto"/>
      <w:jc w:val="both"/>
    </w:pPr>
    <w:rPr>
      <w:rFonts w:ascii="Arial" w:eastAsia="Times New Roman" w:hAnsi="Arial"/>
      <w:szCs w:val="24"/>
    </w:rPr>
  </w:style>
  <w:style w:type="paragraph" w:styleId="Heading1">
    <w:name w:val="heading 1"/>
    <w:basedOn w:val="Normal"/>
    <w:next w:val="Normal"/>
    <w:link w:val="Heading1Char"/>
    <w:uiPriority w:val="99"/>
    <w:qFormat/>
    <w:rsid w:val="001821FB"/>
    <w:pPr>
      <w:keepNext/>
      <w:keepLines/>
      <w:pageBreakBefore/>
      <w:outlineLvl w:val="0"/>
    </w:pPr>
    <w:rPr>
      <w:rFonts w:eastAsia="Calibri"/>
      <w:b/>
      <w:bCs/>
      <w:color w:val="004386"/>
      <w:sz w:val="32"/>
      <w:szCs w:val="28"/>
    </w:rPr>
  </w:style>
  <w:style w:type="paragraph" w:styleId="Heading2">
    <w:name w:val="heading 2"/>
    <w:basedOn w:val="Normal"/>
    <w:next w:val="Normal"/>
    <w:link w:val="Heading2Char"/>
    <w:uiPriority w:val="99"/>
    <w:qFormat/>
    <w:rsid w:val="00BB4571"/>
    <w:pPr>
      <w:keepNext/>
      <w:outlineLvl w:val="1"/>
    </w:pPr>
    <w:rPr>
      <w:b/>
      <w:bCs/>
      <w:iCs/>
      <w:color w:val="E15D15"/>
      <w:sz w:val="28"/>
      <w:szCs w:val="28"/>
    </w:rPr>
  </w:style>
  <w:style w:type="paragraph" w:styleId="Heading3">
    <w:name w:val="heading 3"/>
    <w:basedOn w:val="Normal"/>
    <w:next w:val="Normal"/>
    <w:link w:val="Heading3Char"/>
    <w:unhideWhenUsed/>
    <w:qFormat/>
    <w:rsid w:val="00122033"/>
    <w:pPr>
      <w:keepNext/>
      <w:outlineLvl w:val="2"/>
    </w:pPr>
    <w:rPr>
      <w:b/>
      <w:bCs/>
      <w:i/>
      <w:color w:val="E15D15"/>
      <w:sz w:val="24"/>
      <w:szCs w:val="26"/>
    </w:rPr>
  </w:style>
  <w:style w:type="paragraph" w:styleId="Heading4">
    <w:name w:val="heading 4"/>
    <w:basedOn w:val="Normal"/>
    <w:next w:val="Normal"/>
    <w:link w:val="Heading4Char"/>
    <w:unhideWhenUsed/>
    <w:qFormat/>
    <w:rsid w:val="004958D9"/>
    <w:pPr>
      <w:keepNext/>
      <w:keepLines/>
      <w:pageBreakBefore/>
      <w:numPr>
        <w:numId w:val="3"/>
      </w:numPr>
      <w:jc w:val="left"/>
      <w:outlineLvl w:val="3"/>
    </w:pPr>
    <w:rPr>
      <w:b/>
      <w:bCs/>
      <w:color w:val="004386"/>
      <w:sz w:val="32"/>
      <w:szCs w:val="28"/>
    </w:rPr>
  </w:style>
  <w:style w:type="paragraph" w:styleId="Heading5">
    <w:name w:val="heading 5"/>
    <w:basedOn w:val="Heading2"/>
    <w:next w:val="Normal"/>
    <w:link w:val="Heading5Char"/>
    <w:unhideWhenUsed/>
    <w:qFormat/>
    <w:rsid w:val="00B325D3"/>
    <w:pPr>
      <w:outlineLvl w:val="4"/>
    </w:pPr>
  </w:style>
  <w:style w:type="paragraph" w:styleId="Heading6">
    <w:name w:val="heading 6"/>
    <w:basedOn w:val="Normal"/>
    <w:next w:val="Normal"/>
    <w:link w:val="Heading6Char"/>
    <w:unhideWhenUsed/>
    <w:qFormat/>
    <w:rsid w:val="00B44E3E"/>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821FB"/>
    <w:rPr>
      <w:rFonts w:ascii="Arial" w:hAnsi="Arial"/>
      <w:b/>
      <w:bCs/>
      <w:color w:val="004386"/>
      <w:sz w:val="32"/>
      <w:szCs w:val="28"/>
    </w:rPr>
  </w:style>
  <w:style w:type="character" w:customStyle="1" w:styleId="Heading2Char">
    <w:name w:val="Heading 2 Char"/>
    <w:link w:val="Heading2"/>
    <w:uiPriority w:val="99"/>
    <w:locked/>
    <w:rsid w:val="00BB4571"/>
    <w:rPr>
      <w:rFonts w:ascii="Arial" w:eastAsia="Times New Roman" w:hAnsi="Arial"/>
      <w:b/>
      <w:bCs/>
      <w:iCs/>
      <w:color w:val="E15D15"/>
      <w:sz w:val="28"/>
      <w:szCs w:val="28"/>
    </w:rPr>
  </w:style>
  <w:style w:type="paragraph" w:styleId="BalloonText">
    <w:name w:val="Balloon Text"/>
    <w:basedOn w:val="Normal"/>
    <w:link w:val="BalloonTextChar"/>
    <w:uiPriority w:val="99"/>
    <w:semiHidden/>
    <w:rsid w:val="00A94C4D"/>
    <w:rPr>
      <w:rFonts w:ascii="Tahoma" w:eastAsia="Calibri" w:hAnsi="Tahoma"/>
      <w:sz w:val="16"/>
      <w:szCs w:val="16"/>
    </w:rPr>
  </w:style>
  <w:style w:type="character" w:customStyle="1" w:styleId="BalloonTextChar">
    <w:name w:val="Balloon Text Char"/>
    <w:link w:val="BalloonText"/>
    <w:uiPriority w:val="99"/>
    <w:semiHidden/>
    <w:locked/>
    <w:rsid w:val="00A94C4D"/>
    <w:rPr>
      <w:rFonts w:ascii="Tahoma" w:hAnsi="Tahoma" w:cs="Tahoma"/>
      <w:sz w:val="16"/>
      <w:szCs w:val="16"/>
    </w:rPr>
  </w:style>
  <w:style w:type="character" w:customStyle="1" w:styleId="Heading4Char">
    <w:name w:val="Heading 4 Char"/>
    <w:link w:val="Heading4"/>
    <w:rsid w:val="004958D9"/>
    <w:rPr>
      <w:rFonts w:ascii="Arial" w:eastAsia="Times New Roman" w:hAnsi="Arial"/>
      <w:b/>
      <w:bCs/>
      <w:color w:val="004386"/>
      <w:sz w:val="32"/>
      <w:szCs w:val="28"/>
    </w:rPr>
  </w:style>
  <w:style w:type="paragraph" w:styleId="Footer">
    <w:name w:val="footer"/>
    <w:basedOn w:val="Normal"/>
    <w:link w:val="FooterChar"/>
    <w:uiPriority w:val="99"/>
    <w:rsid w:val="00A94C4D"/>
    <w:pPr>
      <w:tabs>
        <w:tab w:val="center" w:pos="4320"/>
        <w:tab w:val="right" w:pos="8640"/>
      </w:tabs>
    </w:pPr>
    <w:rPr>
      <w:rFonts w:ascii="Times New Roman" w:hAnsi="Times New Roman"/>
      <w:szCs w:val="20"/>
    </w:rPr>
  </w:style>
  <w:style w:type="character" w:customStyle="1" w:styleId="FooterChar">
    <w:name w:val="Footer Char"/>
    <w:link w:val="Footer"/>
    <w:uiPriority w:val="99"/>
    <w:locked/>
    <w:rsid w:val="00A94C4D"/>
    <w:rPr>
      <w:rFonts w:eastAsia="Times New Roman" w:cs="Times New Roman"/>
    </w:rPr>
  </w:style>
  <w:style w:type="character" w:styleId="PageNumber">
    <w:name w:val="page number"/>
    <w:uiPriority w:val="99"/>
    <w:rsid w:val="00A94C4D"/>
    <w:rPr>
      <w:rFonts w:cs="Times New Roman"/>
    </w:rPr>
  </w:style>
  <w:style w:type="character" w:styleId="Hyperlink">
    <w:name w:val="Hyperlink"/>
    <w:uiPriority w:val="99"/>
    <w:rsid w:val="00A94C4D"/>
    <w:rPr>
      <w:rFonts w:cs="Times New Roman"/>
      <w:color w:val="0000FF"/>
      <w:u w:val="single"/>
    </w:rPr>
  </w:style>
  <w:style w:type="character" w:styleId="FootnoteReference">
    <w:name w:val="footnote reference"/>
    <w:uiPriority w:val="99"/>
    <w:rsid w:val="00A94C4D"/>
    <w:rPr>
      <w:rFonts w:cs="Times New Roman"/>
      <w:vertAlign w:val="superscript"/>
    </w:rPr>
  </w:style>
  <w:style w:type="paragraph" w:styleId="Header">
    <w:name w:val="header"/>
    <w:basedOn w:val="Normal"/>
    <w:link w:val="HeaderChar"/>
    <w:uiPriority w:val="99"/>
    <w:rsid w:val="00A94C4D"/>
    <w:pPr>
      <w:tabs>
        <w:tab w:val="center" w:pos="4320"/>
        <w:tab w:val="right" w:pos="8640"/>
      </w:tabs>
    </w:pPr>
    <w:rPr>
      <w:rFonts w:ascii="Times New Roman" w:hAnsi="Times New Roman"/>
      <w:szCs w:val="20"/>
    </w:rPr>
  </w:style>
  <w:style w:type="character" w:customStyle="1" w:styleId="HeaderChar">
    <w:name w:val="Header Char"/>
    <w:link w:val="Header"/>
    <w:uiPriority w:val="99"/>
    <w:locked/>
    <w:rsid w:val="00A94C4D"/>
    <w:rPr>
      <w:rFonts w:eastAsia="Times New Roman" w:cs="Times New Roman"/>
    </w:rPr>
  </w:style>
  <w:style w:type="character" w:customStyle="1" w:styleId="Heading5Char">
    <w:name w:val="Heading 5 Char"/>
    <w:link w:val="Heading5"/>
    <w:rsid w:val="00B325D3"/>
    <w:rPr>
      <w:rFonts w:ascii="Arial" w:eastAsia="Times New Roman" w:hAnsi="Arial"/>
      <w:b/>
      <w:bCs/>
      <w:iCs/>
      <w:color w:val="E15D15"/>
      <w:sz w:val="28"/>
      <w:szCs w:val="28"/>
    </w:rPr>
  </w:style>
  <w:style w:type="character" w:customStyle="1" w:styleId="NormalWebChar">
    <w:name w:val="Normal (Web) Char"/>
    <w:link w:val="NormalWeb"/>
    <w:uiPriority w:val="99"/>
    <w:locked/>
    <w:rsid w:val="00A94C4D"/>
    <w:rPr>
      <w:rFonts w:ascii="Georgia" w:hAnsi="Georgia" w:cs="Times New Roman"/>
      <w:sz w:val="23"/>
      <w:szCs w:val="23"/>
    </w:rPr>
  </w:style>
  <w:style w:type="paragraph" w:styleId="NormalWeb">
    <w:name w:val="Normal (Web)"/>
    <w:basedOn w:val="Normal"/>
    <w:link w:val="NormalWebChar"/>
    <w:uiPriority w:val="99"/>
    <w:rsid w:val="00A94C4D"/>
    <w:pPr>
      <w:spacing w:before="100" w:beforeAutospacing="1" w:after="100" w:afterAutospacing="1"/>
    </w:pPr>
    <w:rPr>
      <w:rFonts w:ascii="Georgia" w:eastAsia="Calibri" w:hAnsi="Georgia"/>
      <w:sz w:val="23"/>
      <w:szCs w:val="23"/>
    </w:rPr>
  </w:style>
  <w:style w:type="paragraph" w:styleId="TOC1">
    <w:name w:val="toc 1"/>
    <w:basedOn w:val="Normal"/>
    <w:next w:val="Normal"/>
    <w:autoRedefine/>
    <w:uiPriority w:val="39"/>
    <w:rsid w:val="00F73BF2"/>
    <w:pPr>
      <w:tabs>
        <w:tab w:val="right" w:leader="dot" w:pos="9350"/>
      </w:tabs>
    </w:pPr>
    <w:rPr>
      <w:b/>
    </w:rPr>
  </w:style>
  <w:style w:type="paragraph" w:styleId="FootnoteText">
    <w:name w:val="footnote text"/>
    <w:basedOn w:val="Normal"/>
    <w:link w:val="FootnoteTextChar"/>
    <w:uiPriority w:val="99"/>
    <w:rsid w:val="00E3584B"/>
    <w:pPr>
      <w:spacing w:after="60"/>
      <w:jc w:val="left"/>
    </w:pPr>
    <w:rPr>
      <w:sz w:val="18"/>
      <w:szCs w:val="20"/>
    </w:rPr>
  </w:style>
  <w:style w:type="character" w:customStyle="1" w:styleId="FootnoteTextChar">
    <w:name w:val="Footnote Text Char"/>
    <w:link w:val="FootnoteText"/>
    <w:uiPriority w:val="99"/>
    <w:locked/>
    <w:rsid w:val="00E3584B"/>
    <w:rPr>
      <w:rFonts w:ascii="Arial" w:eastAsia="Times New Roman" w:hAnsi="Arial"/>
      <w:sz w:val="18"/>
      <w:szCs w:val="20"/>
    </w:rPr>
  </w:style>
  <w:style w:type="paragraph" w:styleId="TOC2">
    <w:name w:val="toc 2"/>
    <w:basedOn w:val="Normal"/>
    <w:next w:val="Normal"/>
    <w:autoRedefine/>
    <w:uiPriority w:val="39"/>
    <w:rsid w:val="00F73BF2"/>
    <w:pPr>
      <w:ind w:left="1080" w:hanging="360"/>
    </w:pPr>
  </w:style>
  <w:style w:type="paragraph" w:styleId="CommentText">
    <w:name w:val="annotation text"/>
    <w:basedOn w:val="Normal"/>
    <w:link w:val="CommentTextChar"/>
    <w:uiPriority w:val="99"/>
    <w:rsid w:val="00A94C4D"/>
    <w:pPr>
      <w:spacing w:after="200"/>
    </w:pPr>
    <w:rPr>
      <w:rFonts w:ascii="Calibri" w:eastAsia="Calibri" w:hAnsi="Calibri"/>
      <w:szCs w:val="20"/>
    </w:rPr>
  </w:style>
  <w:style w:type="character" w:customStyle="1" w:styleId="CommentTextChar">
    <w:name w:val="Comment Text Char"/>
    <w:link w:val="CommentText"/>
    <w:uiPriority w:val="99"/>
    <w:locked/>
    <w:rsid w:val="00A94C4D"/>
    <w:rPr>
      <w:rFonts w:ascii="Calibri" w:hAnsi="Calibri" w:cs="Times New Roman"/>
      <w:sz w:val="20"/>
      <w:szCs w:val="20"/>
    </w:rPr>
  </w:style>
  <w:style w:type="character" w:styleId="CommentReference">
    <w:name w:val="annotation reference"/>
    <w:uiPriority w:val="99"/>
    <w:rsid w:val="00A94C4D"/>
    <w:rPr>
      <w:rFonts w:cs="Times New Roman"/>
      <w:sz w:val="16"/>
      <w:szCs w:val="16"/>
    </w:rPr>
  </w:style>
  <w:style w:type="paragraph" w:customStyle="1" w:styleId="Default">
    <w:name w:val="Default"/>
    <w:uiPriority w:val="99"/>
    <w:rsid w:val="00A94C4D"/>
    <w:pPr>
      <w:autoSpaceDE w:val="0"/>
      <w:autoSpaceDN w:val="0"/>
      <w:adjustRightInd w:val="0"/>
    </w:pPr>
    <w:rPr>
      <w:rFonts w:ascii="Gill Sans Std" w:eastAsia="Times New Roman" w:hAnsi="Gill Sans Std" w:cs="Gill Sans Std"/>
      <w:color w:val="000000"/>
      <w:sz w:val="24"/>
      <w:szCs w:val="24"/>
    </w:rPr>
  </w:style>
  <w:style w:type="paragraph" w:styleId="TOC3">
    <w:name w:val="toc 3"/>
    <w:basedOn w:val="Normal"/>
    <w:next w:val="Normal"/>
    <w:autoRedefine/>
    <w:uiPriority w:val="39"/>
    <w:rsid w:val="00FD4AE6"/>
    <w:pPr>
      <w:tabs>
        <w:tab w:val="right" w:leader="dot" w:pos="9350"/>
      </w:tabs>
      <w:ind w:left="1080"/>
    </w:pPr>
  </w:style>
  <w:style w:type="paragraph" w:styleId="TOC4">
    <w:name w:val="toc 4"/>
    <w:basedOn w:val="Normal"/>
    <w:next w:val="Normal"/>
    <w:autoRedefine/>
    <w:uiPriority w:val="39"/>
    <w:rsid w:val="009C5CE8"/>
    <w:pPr>
      <w:tabs>
        <w:tab w:val="right" w:leader="dot" w:pos="9350"/>
      </w:tabs>
      <w:ind w:left="1440"/>
    </w:pPr>
  </w:style>
  <w:style w:type="paragraph" w:styleId="NormalIndent">
    <w:name w:val="Normal Indent"/>
    <w:basedOn w:val="Normal"/>
    <w:uiPriority w:val="99"/>
    <w:unhideWhenUsed/>
    <w:locked/>
    <w:rsid w:val="00BB4571"/>
    <w:pPr>
      <w:ind w:left="720"/>
    </w:pPr>
  </w:style>
  <w:style w:type="paragraph" w:customStyle="1" w:styleId="Bullet1">
    <w:name w:val="Bullet 1"/>
    <w:basedOn w:val="Normal"/>
    <w:qFormat/>
    <w:rsid w:val="00F73062"/>
    <w:pPr>
      <w:numPr>
        <w:numId w:val="4"/>
      </w:numPr>
    </w:pPr>
    <w:rPr>
      <w:rFonts w:cs="Arial"/>
    </w:rPr>
  </w:style>
  <w:style w:type="paragraph" w:customStyle="1" w:styleId="Number1">
    <w:name w:val="Number 1"/>
    <w:basedOn w:val="Normal"/>
    <w:qFormat/>
    <w:rsid w:val="000B7A27"/>
    <w:pPr>
      <w:numPr>
        <w:numId w:val="5"/>
      </w:numPr>
      <w:jc w:val="left"/>
    </w:pPr>
  </w:style>
  <w:style w:type="paragraph" w:customStyle="1" w:styleId="TableHeadingRow">
    <w:name w:val="Table Heading Row"/>
    <w:basedOn w:val="Normal"/>
    <w:qFormat/>
    <w:rsid w:val="004E1AC2"/>
    <w:pPr>
      <w:spacing w:before="40" w:after="40" w:line="240" w:lineRule="auto"/>
      <w:jc w:val="left"/>
    </w:pPr>
    <w:rPr>
      <w:rFonts w:eastAsia="Calibri" w:cs="Arial"/>
      <w:b/>
      <w:color w:val="004386"/>
      <w:szCs w:val="20"/>
    </w:rPr>
  </w:style>
  <w:style w:type="paragraph" w:customStyle="1" w:styleId="TableBullet1">
    <w:name w:val="Table Bullet 1"/>
    <w:basedOn w:val="Normal"/>
    <w:qFormat/>
    <w:rsid w:val="00946F5E"/>
    <w:pPr>
      <w:numPr>
        <w:numId w:val="1"/>
      </w:numPr>
      <w:tabs>
        <w:tab w:val="num" w:pos="253"/>
      </w:tabs>
      <w:spacing w:before="40" w:after="40" w:line="240" w:lineRule="auto"/>
      <w:ind w:left="253" w:hanging="253"/>
      <w:jc w:val="left"/>
    </w:pPr>
    <w:rPr>
      <w:rFonts w:eastAsia="Calibri"/>
      <w:szCs w:val="20"/>
    </w:rPr>
  </w:style>
  <w:style w:type="paragraph" w:customStyle="1" w:styleId="ColorfulList-Accent11">
    <w:name w:val="Colorful List - Accent 11"/>
    <w:basedOn w:val="Normal"/>
    <w:uiPriority w:val="99"/>
    <w:rsid w:val="00A94C4D"/>
    <w:pPr>
      <w:spacing w:after="200"/>
      <w:ind w:left="720"/>
      <w:contextualSpacing/>
    </w:pPr>
    <w:rPr>
      <w:rFonts w:ascii="Calibri" w:hAnsi="Calibri"/>
      <w:sz w:val="22"/>
      <w:szCs w:val="22"/>
    </w:rPr>
  </w:style>
  <w:style w:type="paragraph" w:customStyle="1" w:styleId="TableBullet2">
    <w:name w:val="Table Bullet 2"/>
    <w:basedOn w:val="Normal"/>
    <w:qFormat/>
    <w:rsid w:val="00946F5E"/>
    <w:pPr>
      <w:numPr>
        <w:numId w:val="6"/>
      </w:numPr>
      <w:tabs>
        <w:tab w:val="clear" w:pos="720"/>
      </w:tabs>
      <w:spacing w:before="40" w:after="40" w:line="240" w:lineRule="auto"/>
      <w:ind w:left="453" w:hanging="269"/>
      <w:jc w:val="left"/>
    </w:pPr>
    <w:rPr>
      <w:rFonts w:eastAsia="Calibri"/>
      <w:szCs w:val="20"/>
    </w:rPr>
  </w:style>
  <w:style w:type="paragraph" w:customStyle="1" w:styleId="TableText">
    <w:name w:val="Table Text"/>
    <w:basedOn w:val="Normal"/>
    <w:qFormat/>
    <w:rsid w:val="005B4619"/>
    <w:pPr>
      <w:spacing w:before="40" w:after="40"/>
      <w:jc w:val="left"/>
    </w:pPr>
  </w:style>
  <w:style w:type="character" w:customStyle="1" w:styleId="Heading6Char">
    <w:name w:val="Heading 6 Char"/>
    <w:link w:val="Heading6"/>
    <w:rsid w:val="00B44E3E"/>
    <w:rPr>
      <w:rFonts w:ascii="Arial" w:eastAsia="Times New Roman" w:hAnsi="Arial" w:cs="Arial"/>
      <w:b/>
      <w:sz w:val="20"/>
      <w:szCs w:val="24"/>
    </w:rPr>
  </w:style>
  <w:style w:type="paragraph" w:styleId="CommentSubject">
    <w:name w:val="annotation subject"/>
    <w:basedOn w:val="CommentText"/>
    <w:next w:val="CommentText"/>
    <w:link w:val="CommentSubjectChar"/>
    <w:uiPriority w:val="99"/>
    <w:semiHidden/>
    <w:rsid w:val="00A94C4D"/>
    <w:pPr>
      <w:spacing w:after="0"/>
    </w:pPr>
    <w:rPr>
      <w:b/>
      <w:bCs/>
    </w:rPr>
  </w:style>
  <w:style w:type="character" w:customStyle="1" w:styleId="CommentSubjectChar">
    <w:name w:val="Comment Subject Char"/>
    <w:link w:val="CommentSubject"/>
    <w:uiPriority w:val="99"/>
    <w:semiHidden/>
    <w:locked/>
    <w:rsid w:val="00A94C4D"/>
    <w:rPr>
      <w:rFonts w:ascii="Calibri" w:hAnsi="Calibri" w:cs="Times New Roman"/>
      <w:b/>
      <w:bCs/>
      <w:sz w:val="20"/>
      <w:szCs w:val="20"/>
    </w:rPr>
  </w:style>
  <w:style w:type="paragraph" w:styleId="Revision">
    <w:name w:val="Revision"/>
    <w:hidden/>
    <w:uiPriority w:val="99"/>
    <w:semiHidden/>
    <w:rsid w:val="00A94C4D"/>
    <w:rPr>
      <w:rFonts w:eastAsia="Times New Roman"/>
      <w:sz w:val="24"/>
      <w:szCs w:val="24"/>
    </w:rPr>
  </w:style>
  <w:style w:type="paragraph" w:styleId="DocumentMap">
    <w:name w:val="Document Map"/>
    <w:basedOn w:val="Normal"/>
    <w:link w:val="DocumentMapChar"/>
    <w:uiPriority w:val="99"/>
    <w:rsid w:val="00A94C4D"/>
    <w:rPr>
      <w:rFonts w:ascii="Tahoma" w:eastAsia="Calibri" w:hAnsi="Tahoma"/>
      <w:sz w:val="16"/>
      <w:szCs w:val="16"/>
    </w:rPr>
  </w:style>
  <w:style w:type="character" w:customStyle="1" w:styleId="DocumentMapChar">
    <w:name w:val="Document Map Char"/>
    <w:link w:val="DocumentMap"/>
    <w:uiPriority w:val="99"/>
    <w:locked/>
    <w:rsid w:val="00A94C4D"/>
    <w:rPr>
      <w:rFonts w:ascii="Tahoma" w:hAnsi="Tahoma" w:cs="Tahoma"/>
      <w:sz w:val="16"/>
      <w:szCs w:val="16"/>
    </w:rPr>
  </w:style>
  <w:style w:type="character" w:styleId="SubtleEmphasis">
    <w:name w:val="Subtle Emphasis"/>
    <w:uiPriority w:val="99"/>
    <w:qFormat/>
    <w:rsid w:val="005F58DA"/>
    <w:rPr>
      <w:rFonts w:cs="Times New Roman"/>
      <w:i/>
      <w:iCs/>
      <w:color w:val="808080"/>
    </w:rPr>
  </w:style>
  <w:style w:type="paragraph" w:styleId="BodyText">
    <w:name w:val="Body Text"/>
    <w:basedOn w:val="Normal"/>
    <w:link w:val="BodyTextChar"/>
    <w:uiPriority w:val="99"/>
    <w:rsid w:val="001B2A9D"/>
    <w:rPr>
      <w:szCs w:val="20"/>
    </w:rPr>
  </w:style>
  <w:style w:type="character" w:customStyle="1" w:styleId="BodyTextChar">
    <w:name w:val="Body Text Char"/>
    <w:link w:val="BodyText"/>
    <w:uiPriority w:val="99"/>
    <w:locked/>
    <w:rsid w:val="001B2A9D"/>
    <w:rPr>
      <w:rFonts w:ascii="Arial" w:eastAsia="Times New Roman" w:hAnsi="Arial"/>
      <w:sz w:val="20"/>
      <w:szCs w:val="20"/>
    </w:rPr>
  </w:style>
  <w:style w:type="character" w:customStyle="1" w:styleId="Heading3Char">
    <w:name w:val="Heading 3 Char"/>
    <w:link w:val="Heading3"/>
    <w:rsid w:val="00122033"/>
    <w:rPr>
      <w:rFonts w:ascii="Arial" w:eastAsia="Times New Roman" w:hAnsi="Arial"/>
      <w:b/>
      <w:bCs/>
      <w:i/>
      <w:color w:val="E15D15"/>
      <w:sz w:val="24"/>
      <w:szCs w:val="26"/>
    </w:rPr>
  </w:style>
  <w:style w:type="table" w:styleId="TableGrid">
    <w:name w:val="Table Grid"/>
    <w:basedOn w:val="TableNormal"/>
    <w:uiPriority w:val="59"/>
    <w:locked/>
    <w:rsid w:val="00882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locked/>
    <w:rsid w:val="00651464"/>
    <w:rPr>
      <w:rFonts w:cs="Times New Roman"/>
      <w:color w:val="800080"/>
      <w:u w:val="single"/>
    </w:rPr>
  </w:style>
  <w:style w:type="paragraph" w:styleId="BodyTextIndent">
    <w:name w:val="Body Text Indent"/>
    <w:basedOn w:val="Normal"/>
    <w:link w:val="BodyTextIndentChar"/>
    <w:uiPriority w:val="99"/>
    <w:locked/>
    <w:rsid w:val="00A61CC7"/>
    <w:pPr>
      <w:spacing w:after="120"/>
      <w:ind w:left="360"/>
    </w:pPr>
    <w:rPr>
      <w:rFonts w:ascii="Times New Roman" w:hAnsi="Times New Roman"/>
      <w:sz w:val="24"/>
    </w:rPr>
  </w:style>
  <w:style w:type="character" w:customStyle="1" w:styleId="BodyTextIndentChar">
    <w:name w:val="Body Text Indent Char"/>
    <w:link w:val="BodyTextIndent"/>
    <w:uiPriority w:val="99"/>
    <w:semiHidden/>
    <w:locked/>
    <w:rsid w:val="00A85212"/>
    <w:rPr>
      <w:rFonts w:eastAsia="Times New Roman" w:cs="Times New Roman"/>
      <w:sz w:val="24"/>
      <w:szCs w:val="24"/>
    </w:rPr>
  </w:style>
  <w:style w:type="character" w:customStyle="1" w:styleId="CharChar3">
    <w:name w:val="Char Char3"/>
    <w:uiPriority w:val="99"/>
    <w:semiHidden/>
    <w:rsid w:val="001633CD"/>
    <w:rPr>
      <w:rFonts w:cs="Times New Roman"/>
    </w:rPr>
  </w:style>
  <w:style w:type="character" w:customStyle="1" w:styleId="CharChar">
    <w:name w:val="Char Char"/>
    <w:uiPriority w:val="99"/>
    <w:semiHidden/>
    <w:rsid w:val="001633CD"/>
    <w:rPr>
      <w:rFonts w:cs="Times New Roman"/>
    </w:rPr>
  </w:style>
  <w:style w:type="numbering" w:customStyle="1" w:styleId="Bullet10">
    <w:name w:val="Bullet1"/>
    <w:rsid w:val="00057A31"/>
    <w:pPr>
      <w:numPr>
        <w:numId w:val="2"/>
      </w:numPr>
    </w:pPr>
  </w:style>
  <w:style w:type="paragraph" w:styleId="NoSpacing">
    <w:name w:val="No Spacing"/>
    <w:uiPriority w:val="1"/>
    <w:qFormat/>
    <w:rsid w:val="00052EDB"/>
    <w:rPr>
      <w:rFonts w:ascii="Calibri" w:hAnsi="Calibri"/>
      <w:sz w:val="22"/>
      <w:szCs w:val="22"/>
    </w:rPr>
  </w:style>
  <w:style w:type="paragraph" w:customStyle="1" w:styleId="Callouttext">
    <w:name w:val="Callout text"/>
    <w:basedOn w:val="Bullet1"/>
    <w:qFormat/>
    <w:rsid w:val="00A0233E"/>
    <w:pPr>
      <w:numPr>
        <w:numId w:val="0"/>
      </w:numPr>
      <w:spacing w:after="0"/>
      <w:jc w:val="left"/>
    </w:pPr>
    <w:rPr>
      <w:rFonts w:eastAsia="Calibri"/>
      <w:szCs w:val="22"/>
    </w:rPr>
  </w:style>
  <w:style w:type="paragraph" w:styleId="ListParagraph">
    <w:name w:val="List Paragraph"/>
    <w:basedOn w:val="Normal"/>
    <w:uiPriority w:val="34"/>
    <w:qFormat/>
    <w:rsid w:val="00E575E8"/>
    <w:pPr>
      <w:ind w:left="720"/>
      <w:contextualSpacing/>
    </w:pPr>
  </w:style>
  <w:style w:type="paragraph" w:customStyle="1" w:styleId="DDMSTableBullet1">
    <w:name w:val="DDMS Table Bullet 1"/>
    <w:basedOn w:val="Normal"/>
    <w:link w:val="DDMSTableBullet1Char"/>
    <w:qFormat/>
    <w:rsid w:val="00826499"/>
    <w:pPr>
      <w:numPr>
        <w:numId w:val="15"/>
      </w:numPr>
      <w:spacing w:after="120"/>
      <w:jc w:val="left"/>
    </w:pPr>
    <w:rPr>
      <w:rFonts w:eastAsia="Calibri"/>
      <w:szCs w:val="22"/>
    </w:rPr>
  </w:style>
  <w:style w:type="paragraph" w:customStyle="1" w:styleId="Bullets1">
    <w:name w:val="Bullets1"/>
    <w:basedOn w:val="DDMSTableBullet1"/>
    <w:link w:val="Bullets1Char"/>
    <w:qFormat/>
    <w:rsid w:val="00826499"/>
    <w:pPr>
      <w:numPr>
        <w:numId w:val="16"/>
      </w:numPr>
    </w:pPr>
  </w:style>
  <w:style w:type="character" w:customStyle="1" w:styleId="DDMSTableBullet1Char">
    <w:name w:val="DDMS Table Bullet 1 Char"/>
    <w:link w:val="DDMSTableBullet1"/>
    <w:rsid w:val="00826499"/>
    <w:rPr>
      <w:rFonts w:ascii="Arial" w:hAnsi="Arial"/>
      <w:szCs w:val="22"/>
    </w:rPr>
  </w:style>
  <w:style w:type="character" w:customStyle="1" w:styleId="Bullets1Char">
    <w:name w:val="Bullets1 Char"/>
    <w:link w:val="Bullets1"/>
    <w:rsid w:val="00826499"/>
    <w:rPr>
      <w:rFonts w:ascii="Arial" w:hAnsi="Arial"/>
      <w:szCs w:val="22"/>
    </w:rPr>
  </w:style>
  <w:style w:type="character" w:styleId="Strong">
    <w:name w:val="Strong"/>
    <w:uiPriority w:val="22"/>
    <w:qFormat/>
    <w:rsid w:val="0093238E"/>
    <w:rPr>
      <w:b/>
      <w:bCs/>
    </w:rPr>
  </w:style>
  <w:style w:type="character" w:styleId="Emphasis">
    <w:name w:val="Emphasis"/>
    <w:qFormat/>
    <w:rsid w:val="00012080"/>
    <w:rPr>
      <w:i/>
      <w:iCs/>
    </w:rPr>
  </w:style>
  <w:style w:type="paragraph" w:customStyle="1" w:styleId="SideText">
    <w:name w:val="SideText"/>
    <w:basedOn w:val="Normal"/>
    <w:qFormat/>
    <w:rsid w:val="006061CA"/>
    <w:pPr>
      <w:spacing w:before="80" w:after="0" w:line="240" w:lineRule="auto"/>
      <w:ind w:left="112" w:right="122"/>
      <w:jc w:val="left"/>
    </w:pPr>
    <w:rPr>
      <w:rFonts w:ascii="Calibri" w:hAnsi="Calibri"/>
      <w:color w:val="FFFFFF"/>
      <w:sz w:val="16"/>
      <w:szCs w:val="18"/>
    </w:rPr>
  </w:style>
</w:styles>
</file>

<file path=word/webSettings.xml><?xml version="1.0" encoding="utf-8"?>
<w:webSettings xmlns:r="http://schemas.openxmlformats.org/officeDocument/2006/relationships" xmlns:w="http://schemas.openxmlformats.org/wordprocessingml/2006/main">
  <w:divs>
    <w:div w:id="139270241">
      <w:bodyDiv w:val="1"/>
      <w:marLeft w:val="0"/>
      <w:marRight w:val="0"/>
      <w:marTop w:val="0"/>
      <w:marBottom w:val="0"/>
      <w:divBdr>
        <w:top w:val="none" w:sz="0" w:space="0" w:color="auto"/>
        <w:left w:val="none" w:sz="0" w:space="0" w:color="auto"/>
        <w:bottom w:val="none" w:sz="0" w:space="0" w:color="auto"/>
        <w:right w:val="none" w:sz="0" w:space="0" w:color="auto"/>
      </w:divBdr>
    </w:div>
    <w:div w:id="428086461">
      <w:bodyDiv w:val="1"/>
      <w:marLeft w:val="0"/>
      <w:marRight w:val="0"/>
      <w:marTop w:val="0"/>
      <w:marBottom w:val="0"/>
      <w:divBdr>
        <w:top w:val="none" w:sz="0" w:space="0" w:color="auto"/>
        <w:left w:val="none" w:sz="0" w:space="0" w:color="auto"/>
        <w:bottom w:val="none" w:sz="0" w:space="0" w:color="auto"/>
        <w:right w:val="none" w:sz="0" w:space="0" w:color="auto"/>
      </w:divBdr>
    </w:div>
    <w:div w:id="466044813">
      <w:bodyDiv w:val="1"/>
      <w:marLeft w:val="0"/>
      <w:marRight w:val="0"/>
      <w:marTop w:val="0"/>
      <w:marBottom w:val="0"/>
      <w:divBdr>
        <w:top w:val="none" w:sz="0" w:space="0" w:color="auto"/>
        <w:left w:val="none" w:sz="0" w:space="0" w:color="auto"/>
        <w:bottom w:val="none" w:sz="0" w:space="0" w:color="auto"/>
        <w:right w:val="none" w:sz="0" w:space="0" w:color="auto"/>
      </w:divBdr>
    </w:div>
    <w:div w:id="613243749">
      <w:bodyDiv w:val="1"/>
      <w:marLeft w:val="0"/>
      <w:marRight w:val="0"/>
      <w:marTop w:val="0"/>
      <w:marBottom w:val="0"/>
      <w:divBdr>
        <w:top w:val="none" w:sz="0" w:space="0" w:color="auto"/>
        <w:left w:val="none" w:sz="0" w:space="0" w:color="auto"/>
        <w:bottom w:val="none" w:sz="0" w:space="0" w:color="auto"/>
        <w:right w:val="none" w:sz="0" w:space="0" w:color="auto"/>
      </w:divBdr>
    </w:div>
    <w:div w:id="665667920">
      <w:bodyDiv w:val="1"/>
      <w:marLeft w:val="0"/>
      <w:marRight w:val="0"/>
      <w:marTop w:val="0"/>
      <w:marBottom w:val="0"/>
      <w:divBdr>
        <w:top w:val="none" w:sz="0" w:space="0" w:color="auto"/>
        <w:left w:val="none" w:sz="0" w:space="0" w:color="auto"/>
        <w:bottom w:val="none" w:sz="0" w:space="0" w:color="auto"/>
        <w:right w:val="none" w:sz="0" w:space="0" w:color="auto"/>
      </w:divBdr>
    </w:div>
    <w:div w:id="691568635">
      <w:bodyDiv w:val="1"/>
      <w:marLeft w:val="0"/>
      <w:marRight w:val="0"/>
      <w:marTop w:val="0"/>
      <w:marBottom w:val="0"/>
      <w:divBdr>
        <w:top w:val="none" w:sz="0" w:space="0" w:color="auto"/>
        <w:left w:val="none" w:sz="0" w:space="0" w:color="auto"/>
        <w:bottom w:val="none" w:sz="0" w:space="0" w:color="auto"/>
        <w:right w:val="none" w:sz="0" w:space="0" w:color="auto"/>
      </w:divBdr>
    </w:div>
    <w:div w:id="1061251549">
      <w:bodyDiv w:val="1"/>
      <w:marLeft w:val="0"/>
      <w:marRight w:val="0"/>
      <w:marTop w:val="0"/>
      <w:marBottom w:val="0"/>
      <w:divBdr>
        <w:top w:val="none" w:sz="0" w:space="0" w:color="auto"/>
        <w:left w:val="none" w:sz="0" w:space="0" w:color="auto"/>
        <w:bottom w:val="none" w:sz="0" w:space="0" w:color="auto"/>
        <w:right w:val="none" w:sz="0" w:space="0" w:color="auto"/>
      </w:divBdr>
    </w:div>
    <w:div w:id="1599026283">
      <w:bodyDiv w:val="1"/>
      <w:marLeft w:val="0"/>
      <w:marRight w:val="0"/>
      <w:marTop w:val="0"/>
      <w:marBottom w:val="0"/>
      <w:divBdr>
        <w:top w:val="none" w:sz="0" w:space="0" w:color="auto"/>
        <w:left w:val="none" w:sz="0" w:space="0" w:color="auto"/>
        <w:bottom w:val="none" w:sz="0" w:space="0" w:color="auto"/>
        <w:right w:val="none" w:sz="0" w:space="0" w:color="auto"/>
      </w:divBdr>
      <w:divsChild>
        <w:div w:id="2019498088">
          <w:marLeft w:val="1166"/>
          <w:marRight w:val="0"/>
          <w:marTop w:val="0"/>
          <w:marBottom w:val="0"/>
          <w:divBdr>
            <w:top w:val="none" w:sz="0" w:space="0" w:color="auto"/>
            <w:left w:val="none" w:sz="0" w:space="0" w:color="auto"/>
            <w:bottom w:val="none" w:sz="0" w:space="0" w:color="auto"/>
            <w:right w:val="none" w:sz="0" w:space="0" w:color="auto"/>
          </w:divBdr>
        </w:div>
        <w:div w:id="2116901270">
          <w:marLeft w:val="547"/>
          <w:marRight w:val="0"/>
          <w:marTop w:val="0"/>
          <w:marBottom w:val="0"/>
          <w:divBdr>
            <w:top w:val="none" w:sz="0" w:space="0" w:color="auto"/>
            <w:left w:val="none" w:sz="0" w:space="0" w:color="auto"/>
            <w:bottom w:val="none" w:sz="0" w:space="0" w:color="auto"/>
            <w:right w:val="none" w:sz="0" w:space="0" w:color="auto"/>
          </w:divBdr>
        </w:div>
      </w:divsChild>
    </w:div>
    <w:div w:id="1767190291">
      <w:bodyDiv w:val="1"/>
      <w:marLeft w:val="0"/>
      <w:marRight w:val="0"/>
      <w:marTop w:val="0"/>
      <w:marBottom w:val="0"/>
      <w:divBdr>
        <w:top w:val="none" w:sz="0" w:space="0" w:color="auto"/>
        <w:left w:val="none" w:sz="0" w:space="0" w:color="auto"/>
        <w:bottom w:val="none" w:sz="0" w:space="0" w:color="auto"/>
        <w:right w:val="none" w:sz="0" w:space="0" w:color="auto"/>
      </w:divBdr>
    </w:div>
    <w:div w:id="1843624415">
      <w:bodyDiv w:val="1"/>
      <w:marLeft w:val="0"/>
      <w:marRight w:val="0"/>
      <w:marTop w:val="0"/>
      <w:marBottom w:val="0"/>
      <w:divBdr>
        <w:top w:val="none" w:sz="0" w:space="0" w:color="auto"/>
        <w:left w:val="none" w:sz="0" w:space="0" w:color="auto"/>
        <w:bottom w:val="none" w:sz="0" w:space="0" w:color="auto"/>
        <w:right w:val="none" w:sz="0" w:space="0" w:color="auto"/>
      </w:divBdr>
    </w:div>
    <w:div w:id="1907376468">
      <w:bodyDiv w:val="1"/>
      <w:marLeft w:val="0"/>
      <w:marRight w:val="0"/>
      <w:marTop w:val="0"/>
      <w:marBottom w:val="0"/>
      <w:divBdr>
        <w:top w:val="none" w:sz="0" w:space="0" w:color="auto"/>
        <w:left w:val="none" w:sz="0" w:space="0" w:color="auto"/>
        <w:bottom w:val="none" w:sz="0" w:space="0" w:color="auto"/>
        <w:right w:val="none" w:sz="0" w:space="0" w:color="auto"/>
      </w:divBdr>
    </w:div>
    <w:div w:id="1960985089">
      <w:bodyDiv w:val="1"/>
      <w:marLeft w:val="0"/>
      <w:marRight w:val="0"/>
      <w:marTop w:val="0"/>
      <w:marBottom w:val="0"/>
      <w:divBdr>
        <w:top w:val="none" w:sz="0" w:space="0" w:color="auto"/>
        <w:left w:val="none" w:sz="0" w:space="0" w:color="auto"/>
        <w:bottom w:val="none" w:sz="0" w:space="0" w:color="auto"/>
        <w:right w:val="none" w:sz="0" w:space="0" w:color="auto"/>
      </w:divBdr>
    </w:div>
    <w:div w:id="2021816169">
      <w:bodyDiv w:val="1"/>
      <w:marLeft w:val="0"/>
      <w:marRight w:val="0"/>
      <w:marTop w:val="0"/>
      <w:marBottom w:val="0"/>
      <w:divBdr>
        <w:top w:val="none" w:sz="0" w:space="0" w:color="auto"/>
        <w:left w:val="none" w:sz="0" w:space="0" w:color="auto"/>
        <w:bottom w:val="none" w:sz="0" w:space="0" w:color="auto"/>
        <w:right w:val="none" w:sz="0" w:space="0" w:color="auto"/>
      </w:divBdr>
    </w:div>
    <w:div w:id="2043824308">
      <w:marLeft w:val="0"/>
      <w:marRight w:val="0"/>
      <w:marTop w:val="0"/>
      <w:marBottom w:val="0"/>
      <w:divBdr>
        <w:top w:val="none" w:sz="0" w:space="0" w:color="auto"/>
        <w:left w:val="none" w:sz="0" w:space="0" w:color="auto"/>
        <w:bottom w:val="none" w:sz="0" w:space="0" w:color="auto"/>
        <w:right w:val="none" w:sz="0" w:space="0" w:color="auto"/>
      </w:divBdr>
      <w:divsChild>
        <w:div w:id="2043824311">
          <w:marLeft w:val="0"/>
          <w:marRight w:val="0"/>
          <w:marTop w:val="0"/>
          <w:marBottom w:val="0"/>
          <w:divBdr>
            <w:top w:val="none" w:sz="0" w:space="0" w:color="auto"/>
            <w:left w:val="none" w:sz="0" w:space="0" w:color="auto"/>
            <w:bottom w:val="none" w:sz="0" w:space="0" w:color="auto"/>
            <w:right w:val="none" w:sz="0" w:space="0" w:color="auto"/>
          </w:divBdr>
          <w:divsChild>
            <w:div w:id="2043824304">
              <w:marLeft w:val="0"/>
              <w:marRight w:val="0"/>
              <w:marTop w:val="0"/>
              <w:marBottom w:val="0"/>
              <w:divBdr>
                <w:top w:val="none" w:sz="0" w:space="0" w:color="auto"/>
                <w:left w:val="none" w:sz="0" w:space="0" w:color="auto"/>
                <w:bottom w:val="none" w:sz="0" w:space="0" w:color="auto"/>
                <w:right w:val="none" w:sz="0" w:space="0" w:color="auto"/>
              </w:divBdr>
            </w:div>
            <w:div w:id="2043824305">
              <w:marLeft w:val="0"/>
              <w:marRight w:val="0"/>
              <w:marTop w:val="0"/>
              <w:marBottom w:val="0"/>
              <w:divBdr>
                <w:top w:val="none" w:sz="0" w:space="0" w:color="auto"/>
                <w:left w:val="none" w:sz="0" w:space="0" w:color="auto"/>
                <w:bottom w:val="none" w:sz="0" w:space="0" w:color="auto"/>
                <w:right w:val="none" w:sz="0" w:space="0" w:color="auto"/>
              </w:divBdr>
            </w:div>
            <w:div w:id="2043824306">
              <w:marLeft w:val="0"/>
              <w:marRight w:val="0"/>
              <w:marTop w:val="0"/>
              <w:marBottom w:val="0"/>
              <w:divBdr>
                <w:top w:val="none" w:sz="0" w:space="0" w:color="auto"/>
                <w:left w:val="none" w:sz="0" w:space="0" w:color="auto"/>
                <w:bottom w:val="none" w:sz="0" w:space="0" w:color="auto"/>
                <w:right w:val="none" w:sz="0" w:space="0" w:color="auto"/>
              </w:divBdr>
            </w:div>
            <w:div w:id="2043824307">
              <w:marLeft w:val="0"/>
              <w:marRight w:val="0"/>
              <w:marTop w:val="0"/>
              <w:marBottom w:val="0"/>
              <w:divBdr>
                <w:top w:val="none" w:sz="0" w:space="0" w:color="auto"/>
                <w:left w:val="none" w:sz="0" w:space="0" w:color="auto"/>
                <w:bottom w:val="none" w:sz="0" w:space="0" w:color="auto"/>
                <w:right w:val="none" w:sz="0" w:space="0" w:color="auto"/>
              </w:divBdr>
            </w:div>
            <w:div w:id="2043824309">
              <w:marLeft w:val="0"/>
              <w:marRight w:val="0"/>
              <w:marTop w:val="0"/>
              <w:marBottom w:val="0"/>
              <w:divBdr>
                <w:top w:val="none" w:sz="0" w:space="0" w:color="auto"/>
                <w:left w:val="none" w:sz="0" w:space="0" w:color="auto"/>
                <w:bottom w:val="none" w:sz="0" w:space="0" w:color="auto"/>
                <w:right w:val="none" w:sz="0" w:space="0" w:color="auto"/>
              </w:divBdr>
            </w:div>
            <w:div w:id="204382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24313">
      <w:marLeft w:val="0"/>
      <w:marRight w:val="0"/>
      <w:marTop w:val="0"/>
      <w:marBottom w:val="0"/>
      <w:divBdr>
        <w:top w:val="none" w:sz="0" w:space="0" w:color="auto"/>
        <w:left w:val="none" w:sz="0" w:space="0" w:color="auto"/>
        <w:bottom w:val="none" w:sz="0" w:space="0" w:color="auto"/>
        <w:right w:val="none" w:sz="0" w:space="0" w:color="auto"/>
      </w:divBdr>
      <w:divsChild>
        <w:div w:id="2043824312">
          <w:marLeft w:val="547"/>
          <w:marRight w:val="0"/>
          <w:marTop w:val="0"/>
          <w:marBottom w:val="0"/>
          <w:divBdr>
            <w:top w:val="none" w:sz="0" w:space="0" w:color="auto"/>
            <w:left w:val="none" w:sz="0" w:space="0" w:color="auto"/>
            <w:bottom w:val="none" w:sz="0" w:space="0" w:color="auto"/>
            <w:right w:val="none" w:sz="0" w:space="0" w:color="auto"/>
          </w:divBdr>
        </w:div>
      </w:divsChild>
    </w:div>
    <w:div w:id="2043824314">
      <w:marLeft w:val="0"/>
      <w:marRight w:val="0"/>
      <w:marTop w:val="0"/>
      <w:marBottom w:val="0"/>
      <w:divBdr>
        <w:top w:val="none" w:sz="0" w:space="0" w:color="auto"/>
        <w:left w:val="none" w:sz="0" w:space="0" w:color="auto"/>
        <w:bottom w:val="none" w:sz="0" w:space="0" w:color="auto"/>
        <w:right w:val="none" w:sz="0" w:space="0" w:color="auto"/>
      </w:divBdr>
    </w:div>
    <w:div w:id="2043824315">
      <w:marLeft w:val="0"/>
      <w:marRight w:val="0"/>
      <w:marTop w:val="0"/>
      <w:marBottom w:val="0"/>
      <w:divBdr>
        <w:top w:val="none" w:sz="0" w:space="0" w:color="auto"/>
        <w:left w:val="none" w:sz="0" w:space="0" w:color="auto"/>
        <w:bottom w:val="none" w:sz="0" w:space="0" w:color="auto"/>
        <w:right w:val="none" w:sz="0" w:space="0" w:color="auto"/>
      </w:divBdr>
    </w:div>
    <w:div w:id="2043824316">
      <w:marLeft w:val="0"/>
      <w:marRight w:val="0"/>
      <w:marTop w:val="0"/>
      <w:marBottom w:val="0"/>
      <w:divBdr>
        <w:top w:val="none" w:sz="0" w:space="0" w:color="auto"/>
        <w:left w:val="none" w:sz="0" w:space="0" w:color="auto"/>
        <w:bottom w:val="none" w:sz="0" w:space="0" w:color="auto"/>
        <w:right w:val="none" w:sz="0" w:space="0" w:color="auto"/>
      </w:divBdr>
    </w:div>
    <w:div w:id="2043824317">
      <w:marLeft w:val="0"/>
      <w:marRight w:val="0"/>
      <w:marTop w:val="0"/>
      <w:marBottom w:val="0"/>
      <w:divBdr>
        <w:top w:val="none" w:sz="0" w:space="0" w:color="auto"/>
        <w:left w:val="none" w:sz="0" w:space="0" w:color="auto"/>
        <w:bottom w:val="none" w:sz="0" w:space="0" w:color="auto"/>
        <w:right w:val="none" w:sz="0" w:space="0" w:color="auto"/>
      </w:divBdr>
    </w:div>
    <w:div w:id="2043824318">
      <w:marLeft w:val="0"/>
      <w:marRight w:val="0"/>
      <w:marTop w:val="0"/>
      <w:marBottom w:val="0"/>
      <w:divBdr>
        <w:top w:val="none" w:sz="0" w:space="0" w:color="auto"/>
        <w:left w:val="none" w:sz="0" w:space="0" w:color="auto"/>
        <w:bottom w:val="none" w:sz="0" w:space="0" w:color="auto"/>
        <w:right w:val="none" w:sz="0" w:space="0" w:color="auto"/>
      </w:divBdr>
    </w:div>
    <w:div w:id="2043824319">
      <w:marLeft w:val="0"/>
      <w:marRight w:val="0"/>
      <w:marTop w:val="0"/>
      <w:marBottom w:val="0"/>
      <w:divBdr>
        <w:top w:val="none" w:sz="0" w:space="0" w:color="auto"/>
        <w:left w:val="none" w:sz="0" w:space="0" w:color="auto"/>
        <w:bottom w:val="none" w:sz="0" w:space="0" w:color="auto"/>
        <w:right w:val="none" w:sz="0" w:space="0" w:color="auto"/>
      </w:divBdr>
    </w:div>
    <w:div w:id="20438243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 TargetMode="External"/><Relationship Id="rId18" Type="http://schemas.openxmlformats.org/officeDocument/2006/relationships/hyperlink" Target="mailto:EducatorEvaluation@doe.mass.edu" TargetMode="External"/><Relationship Id="rId26" Type="http://schemas.openxmlformats.org/officeDocument/2006/relationships/image" Target="media/image4.jpeg"/><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yperlink" Target="http://www.doe.mass.edu/edeval/feedback/download_form.aspx"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image" Target="media/image3.png"/><Relationship Id="rId25" Type="http://schemas.openxmlformats.org/officeDocument/2006/relationships/footer" Target="footer5.xml"/><Relationship Id="rId33" Type="http://schemas.openxmlformats.org/officeDocument/2006/relationships/hyperlink" Target="http://www.doe.mass.edu/lawsregs/603cmr35.html?section=04" TargetMode="Externa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1.xml"/><Relationship Id="rId29" Type="http://schemas.openxmlformats.org/officeDocument/2006/relationships/hyperlink" Target="mailto:EducatorEvaluation@doe.mass.edu"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hyperlink" Target="http://www.doe.mass.edu/lawsregs/603cmr35.html?section=03" TargetMode="External"/><Relationship Id="rId37" Type="http://schemas.openxmlformats.org/officeDocument/2006/relationships/hyperlink" Target="http://www.doe.mass.edu/edeval/model/PartII.pdf" TargetMode="External"/><Relationship Id="rId40" Type="http://schemas.openxmlformats.org/officeDocument/2006/relationships/footer" Target="footer6.xml"/><Relationship Id="rId45"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yperlink" Target="http://www.doe.mass.edu/lawsregs/603cmr35.html?section=11" TargetMode="External"/><Relationship Id="rId36" Type="http://schemas.openxmlformats.org/officeDocument/2006/relationships/image" Target="media/image5.jpeg"/><Relationship Id="rId10" Type="http://schemas.openxmlformats.org/officeDocument/2006/relationships/footnotes" Target="footnotes.xml"/><Relationship Id="rId19" Type="http://schemas.openxmlformats.org/officeDocument/2006/relationships/hyperlink" Target="http://www.doe.mass.edu/edeval/" TargetMode="External"/><Relationship Id="rId31" Type="http://schemas.openxmlformats.org/officeDocument/2006/relationships/hyperlink" Target="http://www.doe.mass.edu/lawsregs/603cmr35.html?section=0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3.xml"/><Relationship Id="rId27" Type="http://schemas.openxmlformats.org/officeDocument/2006/relationships/hyperlink" Target="http://www.doe.mass.edu/lawsregs/603cmr35.html?section=07" TargetMode="External"/><Relationship Id="rId30" Type="http://schemas.openxmlformats.org/officeDocument/2006/relationships/hyperlink" Target="http://www.doe.mass.edu/lawsregs/603cmr35.html?section=03" TargetMode="External"/><Relationship Id="rId35" Type="http://schemas.openxmlformats.org/officeDocument/2006/relationships/hyperlink" Target="http://www.doe.mass.edu/edeval/feedback/download_form.aspx"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doe.mass.edu/edeval/model/" TargetMode="External"/><Relationship Id="rId2" Type="http://schemas.openxmlformats.org/officeDocument/2006/relationships/hyperlink" Target="http://www.metproject.org/downloads/MET_Gathering_Practitioner_Brief.pdf" TargetMode="External"/><Relationship Id="rId1" Type="http://schemas.openxmlformats.org/officeDocument/2006/relationships/hyperlink" Target="http://www.metproject.org/downloads/Asking_Students_Practitioner_Brief.pdf" TargetMode="External"/><Relationship Id="rId4" Type="http://schemas.openxmlformats.org/officeDocument/2006/relationships/hyperlink" Target="http://www.doe.mass.edu/edeval/resources/implementation/RatingEdPerform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DESE-231-8180</_dlc_DocId>
    <_dlc_DocIdUrl xmlns="733efe1c-5bbe-4968-87dc-d400e65c879f">
      <Url>https://sharepoint.doemass.org/ese/webteam/cps/_layouts/DocIdRedir.aspx?ID=DESE-231-8180</Url>
      <Description>DESE-231-8180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4A00F-E1E6-4CD8-9331-A78BBEDB3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2E9DBD-2979-4F2C-A5E6-741C53BE9E20}">
  <ds:schemaRefs>
    <ds:schemaRef ds:uri="http://schemas.microsoft.com/sharepoint/events"/>
  </ds:schemaRefs>
</ds:datastoreItem>
</file>

<file path=customXml/itemProps3.xml><?xml version="1.0" encoding="utf-8"?>
<ds:datastoreItem xmlns:ds="http://schemas.openxmlformats.org/officeDocument/2006/customXml" ds:itemID="{30DE018A-669D-49C8-A7B7-AFDA918A4D3D}">
  <ds:schemaRefs>
    <ds:schemaRef ds:uri="http://schemas.microsoft.com/sharepoint/v3/contenttype/forms"/>
  </ds:schemaRefs>
</ds:datastoreItem>
</file>

<file path=customXml/itemProps4.xml><?xml version="1.0" encoding="utf-8"?>
<ds:datastoreItem xmlns:ds="http://schemas.openxmlformats.org/officeDocument/2006/customXml" ds:itemID="{FF1CB122-BAF5-4B6B-82D4-1AFBDFE4851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4FC5681A-E412-4755-86A2-96071E2B8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7320</Words>
  <Characters>42314</Characters>
  <Application>Microsoft Office Word</Application>
  <DocSecurity>0</DocSecurity>
  <Lines>729</Lines>
  <Paragraphs>312</Paragraphs>
  <ScaleCrop>false</ScaleCrop>
  <HeadingPairs>
    <vt:vector size="2" baseType="variant">
      <vt:variant>
        <vt:lpstr>Title</vt:lpstr>
      </vt:variant>
      <vt:variant>
        <vt:i4>1</vt:i4>
      </vt:variant>
    </vt:vector>
  </HeadingPairs>
  <TitlesOfParts>
    <vt:vector size="1" baseType="lpstr">
      <vt:lpstr>ESE Model System Part VIII: Using Student and Staff Feedback in the Evaluation Process</vt:lpstr>
    </vt:vector>
  </TitlesOfParts>
  <Company/>
  <LinksUpToDate>false</LinksUpToDate>
  <CharactersWithSpaces>49322</CharactersWithSpaces>
  <SharedDoc>false</SharedDoc>
  <HLinks>
    <vt:vector size="162" baseType="variant">
      <vt:variant>
        <vt:i4>7012468</vt:i4>
      </vt:variant>
      <vt:variant>
        <vt:i4>93</vt:i4>
      </vt:variant>
      <vt:variant>
        <vt:i4>0</vt:i4>
      </vt:variant>
      <vt:variant>
        <vt:i4>5</vt:i4>
      </vt:variant>
      <vt:variant>
        <vt:lpwstr>http://www.doe.mass.edu/edeval/model/PartII.pdf</vt:lpwstr>
      </vt:variant>
      <vt:variant>
        <vt:lpwstr/>
      </vt:variant>
      <vt:variant>
        <vt:i4>6488155</vt:i4>
      </vt:variant>
      <vt:variant>
        <vt:i4>81</vt:i4>
      </vt:variant>
      <vt:variant>
        <vt:i4>0</vt:i4>
      </vt:variant>
      <vt:variant>
        <vt:i4>5</vt:i4>
      </vt:variant>
      <vt:variant>
        <vt:lpwstr/>
      </vt:variant>
      <vt:variant>
        <vt:lpwstr>_Section_2:_Incorporating</vt:lpwstr>
      </vt:variant>
      <vt:variant>
        <vt:i4>2031711</vt:i4>
      </vt:variant>
      <vt:variant>
        <vt:i4>78</vt:i4>
      </vt:variant>
      <vt:variant>
        <vt:i4>0</vt:i4>
      </vt:variant>
      <vt:variant>
        <vt:i4>5</vt:i4>
      </vt:variant>
      <vt:variant>
        <vt:lpwstr>http://www.doe.mass.edu/lawsregs/603cmr35.html?section=04</vt:lpwstr>
      </vt:variant>
      <vt:variant>
        <vt:lpwstr/>
      </vt:variant>
      <vt:variant>
        <vt:i4>2031711</vt:i4>
      </vt:variant>
      <vt:variant>
        <vt:i4>75</vt:i4>
      </vt:variant>
      <vt:variant>
        <vt:i4>0</vt:i4>
      </vt:variant>
      <vt:variant>
        <vt:i4>5</vt:i4>
      </vt:variant>
      <vt:variant>
        <vt:lpwstr>http://www.doe.mass.edu/lawsregs/603cmr35.html?section=03</vt:lpwstr>
      </vt:variant>
      <vt:variant>
        <vt:lpwstr/>
      </vt:variant>
      <vt:variant>
        <vt:i4>65573</vt:i4>
      </vt:variant>
      <vt:variant>
        <vt:i4>72</vt:i4>
      </vt:variant>
      <vt:variant>
        <vt:i4>0</vt:i4>
      </vt:variant>
      <vt:variant>
        <vt:i4>5</vt:i4>
      </vt:variant>
      <vt:variant>
        <vt:lpwstr/>
      </vt:variant>
      <vt:variant>
        <vt:lpwstr>_ESE_Model_Survey</vt:lpwstr>
      </vt:variant>
      <vt:variant>
        <vt:i4>2031711</vt:i4>
      </vt:variant>
      <vt:variant>
        <vt:i4>69</vt:i4>
      </vt:variant>
      <vt:variant>
        <vt:i4>0</vt:i4>
      </vt:variant>
      <vt:variant>
        <vt:i4>5</vt:i4>
      </vt:variant>
      <vt:variant>
        <vt:lpwstr>http://www.doe.mass.edu/lawsregs/603cmr35.html?section=04</vt:lpwstr>
      </vt:variant>
      <vt:variant>
        <vt:lpwstr/>
      </vt:variant>
      <vt:variant>
        <vt:i4>2031711</vt:i4>
      </vt:variant>
      <vt:variant>
        <vt:i4>66</vt:i4>
      </vt:variant>
      <vt:variant>
        <vt:i4>0</vt:i4>
      </vt:variant>
      <vt:variant>
        <vt:i4>5</vt:i4>
      </vt:variant>
      <vt:variant>
        <vt:lpwstr>http://www.doe.mass.edu/lawsregs/603cmr35.html?section=03</vt:lpwstr>
      </vt:variant>
      <vt:variant>
        <vt:lpwstr/>
      </vt:variant>
      <vt:variant>
        <vt:i4>7012353</vt:i4>
      </vt:variant>
      <vt:variant>
        <vt:i4>63</vt:i4>
      </vt:variant>
      <vt:variant>
        <vt:i4>0</vt:i4>
      </vt:variant>
      <vt:variant>
        <vt:i4>5</vt:i4>
      </vt:variant>
      <vt:variant>
        <vt:lpwstr/>
      </vt:variant>
      <vt:variant>
        <vt:lpwstr>_Appendix_D._Linking</vt:lpwstr>
      </vt:variant>
      <vt:variant>
        <vt:i4>196727</vt:i4>
      </vt:variant>
      <vt:variant>
        <vt:i4>60</vt:i4>
      </vt:variant>
      <vt:variant>
        <vt:i4>0</vt:i4>
      </vt:variant>
      <vt:variant>
        <vt:i4>5</vt:i4>
      </vt:variant>
      <vt:variant>
        <vt:lpwstr/>
      </vt:variant>
      <vt:variant>
        <vt:lpwstr>_Appendix_C._Resources</vt:lpwstr>
      </vt:variant>
      <vt:variant>
        <vt:i4>131183</vt:i4>
      </vt:variant>
      <vt:variant>
        <vt:i4>57</vt:i4>
      </vt:variant>
      <vt:variant>
        <vt:i4>0</vt:i4>
      </vt:variant>
      <vt:variant>
        <vt:i4>5</vt:i4>
      </vt:variant>
      <vt:variant>
        <vt:lpwstr/>
      </vt:variant>
      <vt:variant>
        <vt:lpwstr>_Appendix_B._Steps</vt:lpwstr>
      </vt:variant>
      <vt:variant>
        <vt:i4>6750221</vt:i4>
      </vt:variant>
      <vt:variant>
        <vt:i4>54</vt:i4>
      </vt:variant>
      <vt:variant>
        <vt:i4>0</vt:i4>
      </vt:variant>
      <vt:variant>
        <vt:i4>5</vt:i4>
      </vt:variant>
      <vt:variant>
        <vt:lpwstr/>
      </vt:variant>
      <vt:variant>
        <vt:lpwstr>_Appendix_A._Memo</vt:lpwstr>
      </vt:variant>
      <vt:variant>
        <vt:i4>6488155</vt:i4>
      </vt:variant>
      <vt:variant>
        <vt:i4>51</vt:i4>
      </vt:variant>
      <vt:variant>
        <vt:i4>0</vt:i4>
      </vt:variant>
      <vt:variant>
        <vt:i4>5</vt:i4>
      </vt:variant>
      <vt:variant>
        <vt:lpwstr/>
      </vt:variant>
      <vt:variant>
        <vt:lpwstr>_Section_2:_Incorporating</vt:lpwstr>
      </vt:variant>
      <vt:variant>
        <vt:i4>852007</vt:i4>
      </vt:variant>
      <vt:variant>
        <vt:i4>48</vt:i4>
      </vt:variant>
      <vt:variant>
        <vt:i4>0</vt:i4>
      </vt:variant>
      <vt:variant>
        <vt:i4>5</vt:i4>
      </vt:variant>
      <vt:variant>
        <vt:lpwstr/>
      </vt:variant>
      <vt:variant>
        <vt:lpwstr>_Section_1._Identifying</vt:lpwstr>
      </vt:variant>
      <vt:variant>
        <vt:i4>1376354</vt:i4>
      </vt:variant>
      <vt:variant>
        <vt:i4>45</vt:i4>
      </vt:variant>
      <vt:variant>
        <vt:i4>0</vt:i4>
      </vt:variant>
      <vt:variant>
        <vt:i4>5</vt:i4>
      </vt:variant>
      <vt:variant>
        <vt:lpwstr>mailto:EducatorEvaluation@doe.mass.edu</vt:lpwstr>
      </vt:variant>
      <vt:variant>
        <vt:lpwstr/>
      </vt:variant>
      <vt:variant>
        <vt:i4>1638456</vt:i4>
      </vt:variant>
      <vt:variant>
        <vt:i4>35</vt:i4>
      </vt:variant>
      <vt:variant>
        <vt:i4>0</vt:i4>
      </vt:variant>
      <vt:variant>
        <vt:i4>5</vt:i4>
      </vt:variant>
      <vt:variant>
        <vt:lpwstr/>
      </vt:variant>
      <vt:variant>
        <vt:lpwstr>_Toc389637173</vt:lpwstr>
      </vt:variant>
      <vt:variant>
        <vt:i4>1638456</vt:i4>
      </vt:variant>
      <vt:variant>
        <vt:i4>29</vt:i4>
      </vt:variant>
      <vt:variant>
        <vt:i4>0</vt:i4>
      </vt:variant>
      <vt:variant>
        <vt:i4>5</vt:i4>
      </vt:variant>
      <vt:variant>
        <vt:lpwstr/>
      </vt:variant>
      <vt:variant>
        <vt:lpwstr>_Toc389637172</vt:lpwstr>
      </vt:variant>
      <vt:variant>
        <vt:i4>1769528</vt:i4>
      </vt:variant>
      <vt:variant>
        <vt:i4>23</vt:i4>
      </vt:variant>
      <vt:variant>
        <vt:i4>0</vt:i4>
      </vt:variant>
      <vt:variant>
        <vt:i4>5</vt:i4>
      </vt:variant>
      <vt:variant>
        <vt:lpwstr/>
      </vt:variant>
      <vt:variant>
        <vt:lpwstr>_Toc389637156</vt:lpwstr>
      </vt:variant>
      <vt:variant>
        <vt:i4>1769528</vt:i4>
      </vt:variant>
      <vt:variant>
        <vt:i4>17</vt:i4>
      </vt:variant>
      <vt:variant>
        <vt:i4>0</vt:i4>
      </vt:variant>
      <vt:variant>
        <vt:i4>5</vt:i4>
      </vt:variant>
      <vt:variant>
        <vt:lpwstr/>
      </vt:variant>
      <vt:variant>
        <vt:lpwstr>_Toc389637151</vt:lpwstr>
      </vt:variant>
      <vt:variant>
        <vt:i4>1769528</vt:i4>
      </vt:variant>
      <vt:variant>
        <vt:i4>11</vt:i4>
      </vt:variant>
      <vt:variant>
        <vt:i4>0</vt:i4>
      </vt:variant>
      <vt:variant>
        <vt:i4>5</vt:i4>
      </vt:variant>
      <vt:variant>
        <vt:lpwstr/>
      </vt:variant>
      <vt:variant>
        <vt:lpwstr>_Toc389637150</vt:lpwstr>
      </vt:variant>
      <vt:variant>
        <vt:i4>1703992</vt:i4>
      </vt:variant>
      <vt:variant>
        <vt:i4>5</vt:i4>
      </vt:variant>
      <vt:variant>
        <vt:i4>0</vt:i4>
      </vt:variant>
      <vt:variant>
        <vt:i4>5</vt:i4>
      </vt:variant>
      <vt:variant>
        <vt:lpwstr/>
      </vt:variant>
      <vt:variant>
        <vt:lpwstr>_Toc389637149</vt:lpwstr>
      </vt:variant>
      <vt:variant>
        <vt:i4>5308435</vt:i4>
      </vt:variant>
      <vt:variant>
        <vt:i4>0</vt:i4>
      </vt:variant>
      <vt:variant>
        <vt:i4>0</vt:i4>
      </vt:variant>
      <vt:variant>
        <vt:i4>5</vt:i4>
      </vt:variant>
      <vt:variant>
        <vt:lpwstr>http://www.doe.mass.edu/</vt:lpwstr>
      </vt:variant>
      <vt:variant>
        <vt:lpwstr/>
      </vt:variant>
      <vt:variant>
        <vt:i4>2097277</vt:i4>
      </vt:variant>
      <vt:variant>
        <vt:i4>9</vt:i4>
      </vt:variant>
      <vt:variant>
        <vt:i4>0</vt:i4>
      </vt:variant>
      <vt:variant>
        <vt:i4>5</vt:i4>
      </vt:variant>
      <vt:variant>
        <vt:lpwstr>http://www.doe.mass.edu/edeval/resources/implementation/RatingEdPerformance.pdf</vt:lpwstr>
      </vt:variant>
      <vt:variant>
        <vt:lpwstr/>
      </vt:variant>
      <vt:variant>
        <vt:i4>4849751</vt:i4>
      </vt:variant>
      <vt:variant>
        <vt:i4>6</vt:i4>
      </vt:variant>
      <vt:variant>
        <vt:i4>0</vt:i4>
      </vt:variant>
      <vt:variant>
        <vt:i4>5</vt:i4>
      </vt:variant>
      <vt:variant>
        <vt:lpwstr>http://www.doe.mass.edu/edeval/model/</vt:lpwstr>
      </vt:variant>
      <vt:variant>
        <vt:lpwstr/>
      </vt:variant>
      <vt:variant>
        <vt:i4>1638438</vt:i4>
      </vt:variant>
      <vt:variant>
        <vt:i4>3</vt:i4>
      </vt:variant>
      <vt:variant>
        <vt:i4>0</vt:i4>
      </vt:variant>
      <vt:variant>
        <vt:i4>5</vt:i4>
      </vt:variant>
      <vt:variant>
        <vt:lpwstr>http://www.metproject.org/downloads/MET_Gathering_Practitioner_Brief.pdf</vt:lpwstr>
      </vt:variant>
      <vt:variant>
        <vt:lpwstr/>
      </vt:variant>
      <vt:variant>
        <vt:i4>6029425</vt:i4>
      </vt:variant>
      <vt:variant>
        <vt:i4>0</vt:i4>
      </vt:variant>
      <vt:variant>
        <vt:i4>0</vt:i4>
      </vt:variant>
      <vt:variant>
        <vt:i4>5</vt:i4>
      </vt:variant>
      <vt:variant>
        <vt:lpwstr>http://www.metproject.org/downloads/Asking_Students_Practitioner_Brief.pdf</vt:lpwstr>
      </vt:variant>
      <vt:variant>
        <vt:lpwstr/>
      </vt:variant>
      <vt:variant>
        <vt:i4>1966175</vt:i4>
      </vt:variant>
      <vt:variant>
        <vt:i4>3</vt:i4>
      </vt:variant>
      <vt:variant>
        <vt:i4>0</vt:i4>
      </vt:variant>
      <vt:variant>
        <vt:i4>5</vt:i4>
      </vt:variant>
      <vt:variant>
        <vt:lpwstr>http://www.doe.mass.edu/lawsregs/603cmr35.html?section=11</vt:lpwstr>
      </vt:variant>
      <vt:variant>
        <vt:lpwstr/>
      </vt:variant>
      <vt:variant>
        <vt:i4>2031711</vt:i4>
      </vt:variant>
      <vt:variant>
        <vt:i4>0</vt:i4>
      </vt:variant>
      <vt:variant>
        <vt:i4>0</vt:i4>
      </vt:variant>
      <vt:variant>
        <vt:i4>5</vt:i4>
      </vt:variant>
      <vt:variant>
        <vt:lpwstr>http://www.doe.mass.edu/lawsregs/603cmr35.html?section=07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 Model System Part VIII: Using Student and Staff Feedback in the Evaluation Process</dc:title>
  <dc:creator>ESE</dc:creator>
  <cp:lastModifiedBy>dzou</cp:lastModifiedBy>
  <cp:revision>9</cp:revision>
  <cp:lastPrinted>2014-07-01T14:30:00Z</cp:lastPrinted>
  <dcterms:created xsi:type="dcterms:W3CDTF">2015-08-27T13:37:00Z</dcterms:created>
  <dcterms:modified xsi:type="dcterms:W3CDTF">2015-12-21T21:00:00Z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21 2015</vt:lpwstr>
  </property>
</Properties>
</file>