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00" w:type="dxa"/>
        <w:jc w:val="center"/>
        <w:tblBorders>
          <w:bottom w:val="thickThinSmallGap" w:sz="24" w:space="0" w:color="004386"/>
        </w:tblBorders>
        <w:tblLook w:val="04A0" w:firstRow="1" w:lastRow="0" w:firstColumn="1" w:lastColumn="0" w:noHBand="0" w:noVBand="1"/>
        <w:tblDescription w:val="End-of-Cycle Summative Evaluation Report: Superintendent "/>
      </w:tblPr>
      <w:tblGrid>
        <w:gridCol w:w="11277"/>
        <w:gridCol w:w="3123"/>
      </w:tblGrid>
      <w:tr w:rsidR="00834A9F" w14:paraId="50F5A28F" w14:textId="77777777" w:rsidTr="00834A9F">
        <w:trPr>
          <w:jc w:val="center"/>
        </w:trPr>
        <w:tc>
          <w:tcPr>
            <w:tcW w:w="11277" w:type="dxa"/>
            <w:tcMar>
              <w:top w:w="14" w:type="dxa"/>
              <w:left w:w="115" w:type="dxa"/>
              <w:bottom w:w="72" w:type="dxa"/>
              <w:right w:w="115" w:type="dxa"/>
            </w:tcMar>
            <w:vAlign w:val="bottom"/>
          </w:tcPr>
          <w:p w14:paraId="35AC7AB1" w14:textId="77777777" w:rsidR="00834A9F" w:rsidRPr="0013236A" w:rsidRDefault="00834A9F" w:rsidP="00834A9F">
            <w:pPr>
              <w:pStyle w:val="Heading6"/>
              <w:rPr>
                <w:rFonts w:cs="Arial"/>
              </w:rPr>
            </w:pPr>
            <w:r w:rsidRPr="0013236A">
              <w:rPr>
                <w:rFonts w:cs="Arial"/>
              </w:rPr>
              <w:t>End-of-Cycle Summative Evaluation Report: Superintendent</w:t>
            </w:r>
          </w:p>
        </w:tc>
        <w:tc>
          <w:tcPr>
            <w:tcW w:w="3123" w:type="dxa"/>
            <w:tcMar>
              <w:top w:w="14" w:type="dxa"/>
              <w:left w:w="115" w:type="dxa"/>
              <w:bottom w:w="72" w:type="dxa"/>
              <w:right w:w="115" w:type="dxa"/>
            </w:tcMar>
          </w:tcPr>
          <w:p w14:paraId="34EBB118" w14:textId="77777777" w:rsidR="00834A9F" w:rsidRPr="00910153" w:rsidRDefault="005A0948" w:rsidP="00834A9F">
            <w:pPr>
              <w:spacing w:before="40" w:after="40"/>
              <w:rPr>
                <w:sz w:val="24"/>
              </w:rPr>
            </w:pPr>
            <w:r>
              <w:rPr>
                <w:noProof/>
                <w:sz w:val="24"/>
              </w:rPr>
              <w:drawing>
                <wp:anchor distT="0" distB="0" distL="114300" distR="114300" simplePos="0" relativeHeight="251654656" behindDoc="0" locked="0" layoutInCell="1" allowOverlap="1" wp14:anchorId="4D1EF972" wp14:editId="385467A0">
                  <wp:simplePos x="0" y="0"/>
                  <wp:positionH relativeFrom="margin">
                    <wp:posOffset>947420</wp:posOffset>
                  </wp:positionH>
                  <wp:positionV relativeFrom="page">
                    <wp:posOffset>-83820</wp:posOffset>
                  </wp:positionV>
                  <wp:extent cx="977900" cy="467360"/>
                  <wp:effectExtent l="19050" t="0" r="0" b="0"/>
                  <wp:wrapSquare wrapText="bothSides"/>
                  <wp:docPr id="8"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c>
      </w:tr>
    </w:tbl>
    <w:p w14:paraId="7A6A34AB" w14:textId="77777777" w:rsidR="00834A9F" w:rsidRPr="00755CE6" w:rsidRDefault="00834A9F" w:rsidP="00834A9F">
      <w:pPr>
        <w:pStyle w:val="Spacer"/>
      </w:pPr>
    </w:p>
    <w:tbl>
      <w:tblPr>
        <w:tblW w:w="14400" w:type="dxa"/>
        <w:jc w:val="center"/>
        <w:tblLayout w:type="fixed"/>
        <w:tblLook w:val="04A0" w:firstRow="1" w:lastRow="0" w:firstColumn="1" w:lastColumn="0" w:noHBand="0" w:noVBand="1"/>
        <w:tblDescription w:val="Superintendent:      &#10;     &#10;     Evaluator:      &#10;     &#10;      Name Signature Date&#10;"/>
      </w:tblPr>
      <w:tblGrid>
        <w:gridCol w:w="2504"/>
        <w:gridCol w:w="4431"/>
        <w:gridCol w:w="4431"/>
        <w:gridCol w:w="3034"/>
      </w:tblGrid>
      <w:tr w:rsidR="00646DDF" w:rsidRPr="00CB7B76" w14:paraId="2EFC28D8" w14:textId="77777777" w:rsidTr="00646DDF">
        <w:trPr>
          <w:trHeight w:val="576"/>
          <w:jc w:val="center"/>
        </w:trPr>
        <w:tc>
          <w:tcPr>
            <w:tcW w:w="2504" w:type="dxa"/>
            <w:tcMar>
              <w:left w:w="288" w:type="dxa"/>
              <w:right w:w="288" w:type="dxa"/>
            </w:tcMar>
            <w:vAlign w:val="bottom"/>
          </w:tcPr>
          <w:p w14:paraId="57737377" w14:textId="77777777" w:rsidR="00646DDF" w:rsidRPr="00D94F18" w:rsidRDefault="00646DDF" w:rsidP="004D5283">
            <w:pPr>
              <w:spacing w:before="40" w:after="40"/>
              <w:jc w:val="right"/>
              <w:rPr>
                <w:b/>
                <w:sz w:val="24"/>
                <w:szCs w:val="24"/>
              </w:rPr>
            </w:pPr>
            <w:r>
              <w:rPr>
                <w:b/>
                <w:sz w:val="24"/>
                <w:szCs w:val="24"/>
              </w:rPr>
              <w:t>Superintendent</w:t>
            </w:r>
            <w:r w:rsidRPr="00D94F18">
              <w:rPr>
                <w:b/>
                <w:sz w:val="24"/>
                <w:szCs w:val="24"/>
              </w:rPr>
              <w:t>:</w:t>
            </w:r>
          </w:p>
        </w:tc>
        <w:bookmarkStart w:id="0" w:name="Text1"/>
        <w:tc>
          <w:tcPr>
            <w:tcW w:w="4431" w:type="dxa"/>
            <w:tcMar>
              <w:left w:w="288" w:type="dxa"/>
              <w:right w:w="288" w:type="dxa"/>
            </w:tcMar>
            <w:vAlign w:val="bottom"/>
          </w:tcPr>
          <w:p w14:paraId="03217314" w14:textId="77777777" w:rsidR="00646DDF" w:rsidRPr="00A9792C" w:rsidRDefault="002E5E32" w:rsidP="004D5283">
            <w:pPr>
              <w:pBdr>
                <w:bottom w:val="single" w:sz="4" w:space="1" w:color="auto"/>
              </w:pBdr>
              <w:spacing w:before="40" w:after="40"/>
              <w:jc w:val="center"/>
              <w:rPr>
                <w:sz w:val="24"/>
                <w:szCs w:val="24"/>
              </w:rPr>
            </w:pPr>
            <w:r w:rsidRPr="00A9792C">
              <w:rPr>
                <w:sz w:val="24"/>
                <w:szCs w:val="24"/>
              </w:rPr>
              <w:fldChar w:fldCharType="begin">
                <w:ffData>
                  <w:name w:val="Text1"/>
                  <w:enabled/>
                  <w:calcOnExit w:val="0"/>
                  <w:textInput>
                    <w:maxLength w:val="50"/>
                  </w:textInput>
                </w:ffData>
              </w:fldChar>
            </w:r>
            <w:r w:rsidR="00646DDF" w:rsidRPr="00A9792C">
              <w:rPr>
                <w:sz w:val="24"/>
                <w:szCs w:val="24"/>
              </w:rPr>
              <w:instrText xml:space="preserve"> FORMTEXT </w:instrText>
            </w:r>
            <w:r w:rsidRPr="00A9792C">
              <w:rPr>
                <w:sz w:val="24"/>
                <w:szCs w:val="24"/>
              </w:rPr>
            </w:r>
            <w:r w:rsidRPr="00A9792C">
              <w:rPr>
                <w:sz w:val="24"/>
                <w:szCs w:val="24"/>
              </w:rPr>
              <w:fldChar w:fldCharType="separate"/>
            </w:r>
            <w:r w:rsidR="00646DDF" w:rsidRPr="00A9792C">
              <w:rPr>
                <w:noProof/>
                <w:sz w:val="24"/>
                <w:szCs w:val="24"/>
              </w:rPr>
              <w:t> </w:t>
            </w:r>
            <w:r w:rsidR="00646DDF" w:rsidRPr="00A9792C">
              <w:rPr>
                <w:noProof/>
                <w:sz w:val="24"/>
                <w:szCs w:val="24"/>
              </w:rPr>
              <w:t> </w:t>
            </w:r>
            <w:r w:rsidR="00646DDF" w:rsidRPr="00A9792C">
              <w:rPr>
                <w:noProof/>
                <w:sz w:val="24"/>
                <w:szCs w:val="24"/>
              </w:rPr>
              <w:t> </w:t>
            </w:r>
            <w:r w:rsidR="00646DDF" w:rsidRPr="00A9792C">
              <w:rPr>
                <w:noProof/>
                <w:sz w:val="24"/>
                <w:szCs w:val="24"/>
              </w:rPr>
              <w:t> </w:t>
            </w:r>
            <w:r w:rsidR="00646DDF" w:rsidRPr="00A9792C">
              <w:rPr>
                <w:noProof/>
                <w:sz w:val="24"/>
                <w:szCs w:val="24"/>
              </w:rPr>
              <w:t> </w:t>
            </w:r>
            <w:r w:rsidRPr="00A9792C">
              <w:rPr>
                <w:sz w:val="24"/>
                <w:szCs w:val="24"/>
              </w:rPr>
              <w:fldChar w:fldCharType="end"/>
            </w:r>
            <w:bookmarkEnd w:id="0"/>
          </w:p>
        </w:tc>
        <w:bookmarkStart w:id="1" w:name="Text2"/>
        <w:tc>
          <w:tcPr>
            <w:tcW w:w="4431" w:type="dxa"/>
            <w:tcMar>
              <w:left w:w="288" w:type="dxa"/>
              <w:right w:w="288" w:type="dxa"/>
            </w:tcMar>
            <w:vAlign w:val="bottom"/>
          </w:tcPr>
          <w:p w14:paraId="35486763" w14:textId="77777777" w:rsidR="00646DDF" w:rsidRPr="00D94F18" w:rsidRDefault="002E5E32" w:rsidP="004D5283">
            <w:pPr>
              <w:pBdr>
                <w:bottom w:val="single" w:sz="4" w:space="1" w:color="auto"/>
              </w:pBdr>
              <w:spacing w:after="40"/>
              <w:jc w:val="center"/>
              <w:rPr>
                <w:sz w:val="24"/>
              </w:rPr>
            </w:pPr>
            <w:r>
              <w:rPr>
                <w:sz w:val="24"/>
              </w:rPr>
              <w:fldChar w:fldCharType="begin">
                <w:ffData>
                  <w:name w:val="Text2"/>
                  <w:enabled/>
                  <w:calcOnExit w:val="0"/>
                  <w:textInput>
                    <w:maxLength w:val="50"/>
                  </w:textInput>
                </w:ffData>
              </w:fldChar>
            </w:r>
            <w:r w:rsidR="00646DDF">
              <w:rPr>
                <w:sz w:val="24"/>
              </w:rPr>
              <w:instrText xml:space="preserve"> FORMTEXT </w:instrText>
            </w:r>
            <w:r>
              <w:rPr>
                <w:sz w:val="24"/>
              </w:rPr>
            </w:r>
            <w:r>
              <w:rPr>
                <w:sz w:val="24"/>
              </w:rPr>
              <w:fldChar w:fldCharType="separate"/>
            </w:r>
            <w:r w:rsidR="00646DDF">
              <w:rPr>
                <w:noProof/>
                <w:sz w:val="24"/>
              </w:rPr>
              <w:t> </w:t>
            </w:r>
            <w:r w:rsidR="00646DDF">
              <w:rPr>
                <w:noProof/>
                <w:sz w:val="24"/>
              </w:rPr>
              <w:t> </w:t>
            </w:r>
            <w:r w:rsidR="00646DDF">
              <w:rPr>
                <w:noProof/>
                <w:sz w:val="24"/>
              </w:rPr>
              <w:t> </w:t>
            </w:r>
            <w:r w:rsidR="00646DDF">
              <w:rPr>
                <w:noProof/>
                <w:sz w:val="24"/>
              </w:rPr>
              <w:t> </w:t>
            </w:r>
            <w:r w:rsidR="00646DDF">
              <w:rPr>
                <w:noProof/>
                <w:sz w:val="24"/>
              </w:rPr>
              <w:t> </w:t>
            </w:r>
            <w:r>
              <w:rPr>
                <w:sz w:val="24"/>
              </w:rPr>
              <w:fldChar w:fldCharType="end"/>
            </w:r>
            <w:bookmarkEnd w:id="1"/>
          </w:p>
        </w:tc>
        <w:bookmarkStart w:id="2" w:name="Text3"/>
        <w:tc>
          <w:tcPr>
            <w:tcW w:w="3034" w:type="dxa"/>
            <w:tcMar>
              <w:left w:w="288" w:type="dxa"/>
              <w:right w:w="288" w:type="dxa"/>
            </w:tcMar>
            <w:vAlign w:val="bottom"/>
          </w:tcPr>
          <w:p w14:paraId="35B2FF62" w14:textId="77777777" w:rsidR="00646DDF" w:rsidRPr="00D94F18" w:rsidRDefault="002E5E32" w:rsidP="004D5283">
            <w:pPr>
              <w:pBdr>
                <w:bottom w:val="single" w:sz="4" w:space="1" w:color="auto"/>
              </w:pBdr>
              <w:spacing w:after="40"/>
              <w:jc w:val="center"/>
              <w:rPr>
                <w:sz w:val="24"/>
              </w:rPr>
            </w:pPr>
            <w:r>
              <w:rPr>
                <w:sz w:val="24"/>
              </w:rPr>
              <w:fldChar w:fldCharType="begin">
                <w:ffData>
                  <w:name w:val="Text3"/>
                  <w:enabled/>
                  <w:calcOnExit w:val="0"/>
                  <w:textInput>
                    <w:maxLength w:val="15"/>
                  </w:textInput>
                </w:ffData>
              </w:fldChar>
            </w:r>
            <w:r w:rsidR="00646DDF">
              <w:rPr>
                <w:sz w:val="24"/>
              </w:rPr>
              <w:instrText xml:space="preserve"> FORMTEXT </w:instrText>
            </w:r>
            <w:r>
              <w:rPr>
                <w:sz w:val="24"/>
              </w:rPr>
            </w:r>
            <w:r>
              <w:rPr>
                <w:sz w:val="24"/>
              </w:rPr>
              <w:fldChar w:fldCharType="separate"/>
            </w:r>
            <w:r w:rsidR="00646DDF">
              <w:rPr>
                <w:noProof/>
                <w:sz w:val="24"/>
              </w:rPr>
              <w:t> </w:t>
            </w:r>
            <w:r w:rsidR="00646DDF">
              <w:rPr>
                <w:noProof/>
                <w:sz w:val="24"/>
              </w:rPr>
              <w:t> </w:t>
            </w:r>
            <w:r w:rsidR="00646DDF">
              <w:rPr>
                <w:noProof/>
                <w:sz w:val="24"/>
              </w:rPr>
              <w:t> </w:t>
            </w:r>
            <w:r w:rsidR="00646DDF">
              <w:rPr>
                <w:noProof/>
                <w:sz w:val="24"/>
              </w:rPr>
              <w:t> </w:t>
            </w:r>
            <w:r w:rsidR="00646DDF">
              <w:rPr>
                <w:noProof/>
                <w:sz w:val="24"/>
              </w:rPr>
              <w:t> </w:t>
            </w:r>
            <w:r>
              <w:rPr>
                <w:sz w:val="24"/>
              </w:rPr>
              <w:fldChar w:fldCharType="end"/>
            </w:r>
            <w:bookmarkEnd w:id="2"/>
          </w:p>
        </w:tc>
      </w:tr>
      <w:tr w:rsidR="00646DDF" w:rsidRPr="00E34A18" w14:paraId="60158A1B" w14:textId="77777777" w:rsidTr="00646DDF">
        <w:trPr>
          <w:trHeight w:val="576"/>
          <w:jc w:val="center"/>
        </w:trPr>
        <w:tc>
          <w:tcPr>
            <w:tcW w:w="2504" w:type="dxa"/>
            <w:tcMar>
              <w:left w:w="288" w:type="dxa"/>
              <w:right w:w="288" w:type="dxa"/>
            </w:tcMar>
            <w:vAlign w:val="bottom"/>
          </w:tcPr>
          <w:p w14:paraId="1AB7C2EF" w14:textId="77777777" w:rsidR="00646DDF" w:rsidRPr="00D94F18" w:rsidRDefault="00646DDF" w:rsidP="004D5283">
            <w:pPr>
              <w:spacing w:before="40" w:after="40"/>
              <w:jc w:val="right"/>
              <w:rPr>
                <w:sz w:val="24"/>
                <w:szCs w:val="24"/>
              </w:rPr>
            </w:pPr>
            <w:r w:rsidRPr="00D94F18">
              <w:rPr>
                <w:b/>
                <w:sz w:val="24"/>
                <w:szCs w:val="24"/>
              </w:rPr>
              <w:t>Evaluator:</w:t>
            </w:r>
          </w:p>
        </w:tc>
        <w:bookmarkStart w:id="3" w:name="Text4"/>
        <w:tc>
          <w:tcPr>
            <w:tcW w:w="4431" w:type="dxa"/>
            <w:tcMar>
              <w:left w:w="288" w:type="dxa"/>
              <w:right w:w="288" w:type="dxa"/>
            </w:tcMar>
            <w:vAlign w:val="bottom"/>
          </w:tcPr>
          <w:p w14:paraId="16BE03D9" w14:textId="77777777" w:rsidR="00646DDF" w:rsidRPr="00D94F18" w:rsidRDefault="002E5E32" w:rsidP="004D5283">
            <w:pPr>
              <w:pBdr>
                <w:bottom w:val="single" w:sz="4" w:space="1" w:color="auto"/>
              </w:pBdr>
              <w:spacing w:before="40" w:after="40"/>
              <w:jc w:val="center"/>
              <w:rPr>
                <w:sz w:val="24"/>
                <w:szCs w:val="24"/>
              </w:rPr>
            </w:pPr>
            <w:r>
              <w:rPr>
                <w:sz w:val="24"/>
                <w:szCs w:val="24"/>
              </w:rPr>
              <w:fldChar w:fldCharType="begin">
                <w:ffData>
                  <w:name w:val="Text4"/>
                  <w:enabled/>
                  <w:calcOnExit w:val="0"/>
                  <w:textInput>
                    <w:maxLength w:val="50"/>
                  </w:textInput>
                </w:ffData>
              </w:fldChar>
            </w:r>
            <w:r w:rsidR="00646DDF">
              <w:rPr>
                <w:sz w:val="24"/>
                <w:szCs w:val="24"/>
              </w:rPr>
              <w:instrText xml:space="preserve"> FORMTEXT </w:instrText>
            </w:r>
            <w:r>
              <w:rPr>
                <w:sz w:val="24"/>
                <w:szCs w:val="24"/>
              </w:rPr>
            </w:r>
            <w:r>
              <w:rPr>
                <w:sz w:val="24"/>
                <w:szCs w:val="24"/>
              </w:rPr>
              <w:fldChar w:fldCharType="separate"/>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Pr>
                <w:sz w:val="24"/>
                <w:szCs w:val="24"/>
              </w:rPr>
              <w:fldChar w:fldCharType="end"/>
            </w:r>
            <w:bookmarkEnd w:id="3"/>
          </w:p>
        </w:tc>
        <w:bookmarkStart w:id="4" w:name="Text5"/>
        <w:tc>
          <w:tcPr>
            <w:tcW w:w="4431" w:type="dxa"/>
            <w:tcMar>
              <w:left w:w="288" w:type="dxa"/>
              <w:right w:w="288" w:type="dxa"/>
            </w:tcMar>
            <w:vAlign w:val="bottom"/>
          </w:tcPr>
          <w:p w14:paraId="12A65814" w14:textId="77777777" w:rsidR="00646DDF" w:rsidRPr="00D94F18" w:rsidRDefault="002E5E32" w:rsidP="004D5283">
            <w:pPr>
              <w:pBdr>
                <w:bottom w:val="single" w:sz="4" w:space="1" w:color="auto"/>
              </w:pBdr>
              <w:spacing w:before="40" w:after="40"/>
              <w:jc w:val="center"/>
              <w:rPr>
                <w:sz w:val="24"/>
                <w:szCs w:val="24"/>
              </w:rPr>
            </w:pPr>
            <w:r>
              <w:rPr>
                <w:sz w:val="24"/>
                <w:szCs w:val="24"/>
              </w:rPr>
              <w:fldChar w:fldCharType="begin">
                <w:ffData>
                  <w:name w:val="Text5"/>
                  <w:enabled/>
                  <w:calcOnExit w:val="0"/>
                  <w:textInput>
                    <w:maxLength w:val="50"/>
                  </w:textInput>
                </w:ffData>
              </w:fldChar>
            </w:r>
            <w:r w:rsidR="00646DDF">
              <w:rPr>
                <w:sz w:val="24"/>
                <w:szCs w:val="24"/>
              </w:rPr>
              <w:instrText xml:space="preserve"> FORMTEXT </w:instrText>
            </w:r>
            <w:r>
              <w:rPr>
                <w:sz w:val="24"/>
                <w:szCs w:val="24"/>
              </w:rPr>
            </w:r>
            <w:r>
              <w:rPr>
                <w:sz w:val="24"/>
                <w:szCs w:val="24"/>
              </w:rPr>
              <w:fldChar w:fldCharType="separate"/>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Pr>
                <w:sz w:val="24"/>
                <w:szCs w:val="24"/>
              </w:rPr>
              <w:fldChar w:fldCharType="end"/>
            </w:r>
            <w:bookmarkEnd w:id="4"/>
          </w:p>
        </w:tc>
        <w:bookmarkStart w:id="5" w:name="Text6"/>
        <w:tc>
          <w:tcPr>
            <w:tcW w:w="3034" w:type="dxa"/>
            <w:tcMar>
              <w:left w:w="288" w:type="dxa"/>
              <w:right w:w="288" w:type="dxa"/>
            </w:tcMar>
            <w:vAlign w:val="bottom"/>
          </w:tcPr>
          <w:p w14:paraId="128DAC3E" w14:textId="77777777" w:rsidR="00646DDF" w:rsidRPr="00D94F18" w:rsidRDefault="002E5E32" w:rsidP="004D5283">
            <w:pPr>
              <w:pBdr>
                <w:bottom w:val="single" w:sz="4" w:space="1" w:color="auto"/>
              </w:pBdr>
              <w:spacing w:before="40" w:after="40"/>
              <w:jc w:val="center"/>
              <w:rPr>
                <w:sz w:val="24"/>
                <w:szCs w:val="24"/>
              </w:rPr>
            </w:pPr>
            <w:r>
              <w:rPr>
                <w:sz w:val="24"/>
                <w:szCs w:val="24"/>
              </w:rPr>
              <w:fldChar w:fldCharType="begin">
                <w:ffData>
                  <w:name w:val="Text6"/>
                  <w:enabled/>
                  <w:calcOnExit w:val="0"/>
                  <w:textInput>
                    <w:maxLength w:val="15"/>
                  </w:textInput>
                </w:ffData>
              </w:fldChar>
            </w:r>
            <w:r w:rsidR="00646DDF">
              <w:rPr>
                <w:sz w:val="24"/>
                <w:szCs w:val="24"/>
              </w:rPr>
              <w:instrText xml:space="preserve"> FORMTEXT </w:instrText>
            </w:r>
            <w:r>
              <w:rPr>
                <w:sz w:val="24"/>
                <w:szCs w:val="24"/>
              </w:rPr>
            </w:r>
            <w:r>
              <w:rPr>
                <w:sz w:val="24"/>
                <w:szCs w:val="24"/>
              </w:rPr>
              <w:fldChar w:fldCharType="separate"/>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sidR="00646DDF">
              <w:rPr>
                <w:noProof/>
                <w:sz w:val="24"/>
                <w:szCs w:val="24"/>
              </w:rPr>
              <w:t> </w:t>
            </w:r>
            <w:r>
              <w:rPr>
                <w:sz w:val="24"/>
                <w:szCs w:val="24"/>
              </w:rPr>
              <w:fldChar w:fldCharType="end"/>
            </w:r>
            <w:bookmarkEnd w:id="5"/>
          </w:p>
        </w:tc>
      </w:tr>
      <w:tr w:rsidR="00646DDF" w:rsidRPr="00E34A18" w14:paraId="50B817E4" w14:textId="77777777" w:rsidTr="00646DDF">
        <w:trPr>
          <w:trHeight w:val="288"/>
          <w:jc w:val="center"/>
        </w:trPr>
        <w:tc>
          <w:tcPr>
            <w:tcW w:w="2504" w:type="dxa"/>
          </w:tcPr>
          <w:p w14:paraId="356027DE" w14:textId="77777777" w:rsidR="00646DDF" w:rsidRPr="00D94F18" w:rsidRDefault="00646DDF" w:rsidP="004D5283">
            <w:pPr>
              <w:spacing w:before="40" w:after="40"/>
              <w:jc w:val="right"/>
              <w:rPr>
                <w:sz w:val="24"/>
                <w:szCs w:val="24"/>
              </w:rPr>
            </w:pPr>
          </w:p>
        </w:tc>
        <w:tc>
          <w:tcPr>
            <w:tcW w:w="4431" w:type="dxa"/>
          </w:tcPr>
          <w:p w14:paraId="44E6455E" w14:textId="77777777" w:rsidR="00646DDF" w:rsidRPr="00D94F18" w:rsidRDefault="00646DDF" w:rsidP="004D5283">
            <w:pPr>
              <w:spacing w:before="40" w:after="40"/>
              <w:jc w:val="center"/>
              <w:rPr>
                <w:b/>
                <w:sz w:val="24"/>
                <w:szCs w:val="24"/>
              </w:rPr>
            </w:pPr>
            <w:r w:rsidRPr="00D94F18">
              <w:rPr>
                <w:b/>
                <w:sz w:val="24"/>
                <w:szCs w:val="24"/>
              </w:rPr>
              <w:t>Name</w:t>
            </w:r>
          </w:p>
        </w:tc>
        <w:tc>
          <w:tcPr>
            <w:tcW w:w="4431" w:type="dxa"/>
          </w:tcPr>
          <w:p w14:paraId="50FFF932" w14:textId="77777777" w:rsidR="00646DDF" w:rsidRPr="00D94F18" w:rsidRDefault="00646DDF" w:rsidP="004D5283">
            <w:pPr>
              <w:spacing w:before="40" w:after="40"/>
              <w:jc w:val="center"/>
              <w:rPr>
                <w:sz w:val="24"/>
                <w:szCs w:val="24"/>
              </w:rPr>
            </w:pPr>
            <w:r w:rsidRPr="00D94F18">
              <w:rPr>
                <w:b/>
                <w:sz w:val="24"/>
                <w:szCs w:val="24"/>
              </w:rPr>
              <w:t>Signature</w:t>
            </w:r>
          </w:p>
        </w:tc>
        <w:tc>
          <w:tcPr>
            <w:tcW w:w="3034" w:type="dxa"/>
          </w:tcPr>
          <w:p w14:paraId="0707C909" w14:textId="77777777" w:rsidR="00646DDF" w:rsidRPr="00D94F18" w:rsidRDefault="00646DDF" w:rsidP="004D5283">
            <w:pPr>
              <w:spacing w:before="40" w:after="40"/>
              <w:jc w:val="center"/>
              <w:rPr>
                <w:sz w:val="24"/>
                <w:szCs w:val="24"/>
              </w:rPr>
            </w:pPr>
            <w:r w:rsidRPr="00D94F18">
              <w:rPr>
                <w:b/>
                <w:sz w:val="24"/>
                <w:szCs w:val="24"/>
              </w:rPr>
              <w:t>Date</w:t>
            </w:r>
          </w:p>
        </w:tc>
      </w:tr>
    </w:tbl>
    <w:p w14:paraId="41795374" w14:textId="77777777" w:rsidR="00834A9F" w:rsidRPr="00923AFA" w:rsidRDefault="00834A9F" w:rsidP="00834A9F">
      <w:pPr>
        <w:pStyle w:val="Step"/>
      </w:pPr>
      <w:r w:rsidRPr="00E34A18">
        <w:t>Step</w:t>
      </w:r>
      <w:r>
        <w:t xml:space="preserve"> 1: </w:t>
      </w:r>
      <w:r w:rsidRPr="00226C75">
        <w:t xml:space="preserve">Assess </w:t>
      </w:r>
      <w:r>
        <w:t>Progress Toward Goals</w:t>
      </w:r>
      <w:r w:rsidRPr="00E34A18">
        <w:t xml:space="preserve"> </w:t>
      </w:r>
      <w:r w:rsidRPr="00923AFA">
        <w:t>(</w:t>
      </w:r>
      <w:r w:rsidR="008F695A">
        <w:rPr>
          <w:i/>
        </w:rPr>
        <w:t>Reference performance goals</w:t>
      </w:r>
      <w:r w:rsidRPr="00226C75">
        <w:rPr>
          <w:i/>
        </w:rPr>
        <w:t xml:space="preserve">; </w:t>
      </w:r>
      <w:r w:rsidRPr="0013236A">
        <w:rPr>
          <w:i/>
        </w:rPr>
        <w:t>c</w:t>
      </w:r>
      <w:r w:rsidR="0013236A" w:rsidRPr="0013236A">
        <w:rPr>
          <w:i/>
        </w:rPr>
        <w:t>heck</w:t>
      </w:r>
      <w:r w:rsidRPr="00226C75">
        <w:rPr>
          <w:i/>
        </w:rPr>
        <w:t xml:space="preserve"> one for each set of goal[s].</w:t>
      </w:r>
      <w:r w:rsidRPr="00923AFA">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Professional Practice Goal(s) 0 Did Not Meet&#10;0 Some Progress&#10;0 Significant Progress&#10;0 Met&#10;0 ExceededStudent Learning Goal(s) 0 Did Not Meet&#10;0 Some Progress&#10;0 Significant Progress&#10;0 Met&#10;0 ExceededDistrict Improvement Goal(s) 0 Did Not Meet&#10;0 Some Progress&#10;0 Significant Progress&#10;0 Met&#10;0 Exceeded"/>
      </w:tblPr>
      <w:tblGrid>
        <w:gridCol w:w="4400"/>
        <w:gridCol w:w="2100"/>
        <w:gridCol w:w="2000"/>
        <w:gridCol w:w="2800"/>
        <w:gridCol w:w="1300"/>
        <w:gridCol w:w="1800"/>
      </w:tblGrid>
      <w:tr w:rsidR="00834A9F" w:rsidRPr="00226C75" w14:paraId="1AEFB11F" w14:textId="77777777" w:rsidTr="00834A9F">
        <w:trPr>
          <w:trHeight w:val="576"/>
          <w:jc w:val="center"/>
        </w:trPr>
        <w:tc>
          <w:tcPr>
            <w:tcW w:w="4400" w:type="dxa"/>
            <w:tcBorders>
              <w:top w:val="single" w:sz="4" w:space="0" w:color="000000"/>
              <w:right w:val="single" w:sz="4" w:space="0" w:color="auto"/>
            </w:tcBorders>
            <w:vAlign w:val="center"/>
          </w:tcPr>
          <w:p w14:paraId="668369DF" w14:textId="77777777" w:rsidR="00834A9F" w:rsidRPr="00226C75" w:rsidRDefault="00834A9F" w:rsidP="00834A9F">
            <w:pPr>
              <w:pStyle w:val="TableText"/>
              <w:ind w:left="720"/>
              <w:rPr>
                <w:szCs w:val="20"/>
              </w:rPr>
            </w:pPr>
            <w:r w:rsidRPr="00226C75">
              <w:rPr>
                <w:szCs w:val="20"/>
              </w:rPr>
              <w:t>Professional Practice Goal(s)</w:t>
            </w:r>
          </w:p>
        </w:tc>
        <w:tc>
          <w:tcPr>
            <w:tcW w:w="2100" w:type="dxa"/>
            <w:tcBorders>
              <w:top w:val="nil"/>
              <w:left w:val="single" w:sz="4" w:space="0" w:color="auto"/>
              <w:bottom w:val="nil"/>
              <w:right w:val="nil"/>
            </w:tcBorders>
            <w:vAlign w:val="center"/>
          </w:tcPr>
          <w:p w14:paraId="5A817CF5"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bookmarkStart w:id="6" w:name="Check10"/>
            <w:r w:rsidR="005D4B9C">
              <w:rPr>
                <w:szCs w:val="20"/>
              </w:rPr>
              <w:instrText xml:space="preserve"> FORMCHECKBOX </w:instrText>
            </w:r>
            <w:r w:rsidR="00FD2583">
              <w:rPr>
                <w:szCs w:val="20"/>
              </w:rPr>
            </w:r>
            <w:r w:rsidR="00FD2583">
              <w:rPr>
                <w:szCs w:val="20"/>
              </w:rPr>
              <w:fldChar w:fldCharType="separate"/>
            </w:r>
            <w:r>
              <w:rPr>
                <w:szCs w:val="20"/>
              </w:rPr>
              <w:fldChar w:fldCharType="end"/>
            </w:r>
            <w:bookmarkEnd w:id="6"/>
            <w:r w:rsidR="005D4B9C">
              <w:rPr>
                <w:szCs w:val="20"/>
              </w:rPr>
              <w:t xml:space="preserve"> </w:t>
            </w:r>
            <w:r w:rsidR="00834A9F" w:rsidRPr="00226C75">
              <w:rPr>
                <w:szCs w:val="20"/>
              </w:rPr>
              <w:t>Did Not Meet</w:t>
            </w:r>
          </w:p>
        </w:tc>
        <w:tc>
          <w:tcPr>
            <w:tcW w:w="2000" w:type="dxa"/>
            <w:tcBorders>
              <w:top w:val="nil"/>
              <w:left w:val="nil"/>
              <w:bottom w:val="nil"/>
              <w:right w:val="nil"/>
            </w:tcBorders>
            <w:shd w:val="clear" w:color="auto" w:fill="auto"/>
            <w:vAlign w:val="center"/>
          </w:tcPr>
          <w:p w14:paraId="34A3A0E4"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Pr>
                <w:szCs w:val="20"/>
              </w:rPr>
              <w:t>Some Progress</w:t>
            </w:r>
          </w:p>
        </w:tc>
        <w:tc>
          <w:tcPr>
            <w:tcW w:w="2800" w:type="dxa"/>
            <w:tcBorders>
              <w:top w:val="nil"/>
              <w:left w:val="nil"/>
              <w:bottom w:val="nil"/>
              <w:right w:val="nil"/>
            </w:tcBorders>
            <w:shd w:val="clear" w:color="auto" w:fill="auto"/>
            <w:vAlign w:val="center"/>
          </w:tcPr>
          <w:p w14:paraId="04601529"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Pr>
                <w:szCs w:val="20"/>
              </w:rPr>
              <w:t>Significant Progress</w:t>
            </w:r>
          </w:p>
        </w:tc>
        <w:tc>
          <w:tcPr>
            <w:tcW w:w="1300" w:type="dxa"/>
            <w:tcBorders>
              <w:top w:val="nil"/>
              <w:left w:val="nil"/>
              <w:bottom w:val="nil"/>
              <w:right w:val="nil"/>
            </w:tcBorders>
            <w:vAlign w:val="center"/>
          </w:tcPr>
          <w:p w14:paraId="7518808F"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sidRPr="00226C75">
              <w:rPr>
                <w:szCs w:val="20"/>
              </w:rPr>
              <w:t>Met</w:t>
            </w:r>
          </w:p>
        </w:tc>
        <w:tc>
          <w:tcPr>
            <w:tcW w:w="1800" w:type="dxa"/>
            <w:tcBorders>
              <w:top w:val="nil"/>
              <w:left w:val="nil"/>
              <w:bottom w:val="nil"/>
              <w:right w:val="nil"/>
            </w:tcBorders>
            <w:vAlign w:val="center"/>
          </w:tcPr>
          <w:p w14:paraId="4808F6C5"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sidRPr="00226C75">
              <w:rPr>
                <w:szCs w:val="20"/>
              </w:rPr>
              <w:t>Exceeded</w:t>
            </w:r>
          </w:p>
        </w:tc>
      </w:tr>
      <w:tr w:rsidR="00834A9F" w:rsidRPr="00226C75" w14:paraId="57A6BEC9" w14:textId="77777777" w:rsidTr="00834A9F">
        <w:trPr>
          <w:trHeight w:val="576"/>
          <w:jc w:val="center"/>
        </w:trPr>
        <w:tc>
          <w:tcPr>
            <w:tcW w:w="4400" w:type="dxa"/>
            <w:tcBorders>
              <w:bottom w:val="single" w:sz="4" w:space="0" w:color="000000"/>
              <w:right w:val="single" w:sz="4" w:space="0" w:color="auto"/>
            </w:tcBorders>
            <w:vAlign w:val="center"/>
          </w:tcPr>
          <w:p w14:paraId="786AA5A9" w14:textId="77777777" w:rsidR="00834A9F" w:rsidRPr="00226C75" w:rsidRDefault="00834A9F" w:rsidP="00834A9F">
            <w:pPr>
              <w:pStyle w:val="TableText"/>
              <w:ind w:left="720"/>
              <w:rPr>
                <w:szCs w:val="20"/>
              </w:rPr>
            </w:pPr>
            <w:r w:rsidRPr="00226C75">
              <w:rPr>
                <w:szCs w:val="20"/>
              </w:rPr>
              <w:t>Student Learning Goal(s)</w:t>
            </w:r>
          </w:p>
        </w:tc>
        <w:tc>
          <w:tcPr>
            <w:tcW w:w="2100" w:type="dxa"/>
            <w:tcBorders>
              <w:top w:val="nil"/>
              <w:left w:val="single" w:sz="4" w:space="0" w:color="auto"/>
              <w:bottom w:val="nil"/>
              <w:right w:val="nil"/>
            </w:tcBorders>
            <w:vAlign w:val="center"/>
          </w:tcPr>
          <w:p w14:paraId="2E623576"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sidRPr="00226C75">
              <w:rPr>
                <w:szCs w:val="20"/>
              </w:rPr>
              <w:t>Did Not Meet</w:t>
            </w:r>
          </w:p>
        </w:tc>
        <w:tc>
          <w:tcPr>
            <w:tcW w:w="2000" w:type="dxa"/>
            <w:tcBorders>
              <w:top w:val="nil"/>
              <w:left w:val="nil"/>
              <w:bottom w:val="nil"/>
              <w:right w:val="nil"/>
            </w:tcBorders>
            <w:shd w:val="clear" w:color="auto" w:fill="auto"/>
            <w:vAlign w:val="center"/>
          </w:tcPr>
          <w:p w14:paraId="08A9CD75"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Pr>
                <w:szCs w:val="20"/>
              </w:rPr>
              <w:t>Some Progress</w:t>
            </w:r>
          </w:p>
        </w:tc>
        <w:tc>
          <w:tcPr>
            <w:tcW w:w="2800" w:type="dxa"/>
            <w:tcBorders>
              <w:top w:val="nil"/>
              <w:left w:val="nil"/>
              <w:bottom w:val="nil"/>
              <w:right w:val="nil"/>
            </w:tcBorders>
            <w:shd w:val="clear" w:color="auto" w:fill="auto"/>
            <w:vAlign w:val="center"/>
          </w:tcPr>
          <w:p w14:paraId="753BAFF5"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Pr>
                <w:szCs w:val="20"/>
              </w:rPr>
              <w:t>Significant Progress</w:t>
            </w:r>
          </w:p>
        </w:tc>
        <w:tc>
          <w:tcPr>
            <w:tcW w:w="1300" w:type="dxa"/>
            <w:tcBorders>
              <w:top w:val="nil"/>
              <w:left w:val="nil"/>
              <w:bottom w:val="nil"/>
              <w:right w:val="nil"/>
            </w:tcBorders>
            <w:vAlign w:val="center"/>
          </w:tcPr>
          <w:p w14:paraId="0DDA3B86"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sidRPr="00226C75">
              <w:rPr>
                <w:szCs w:val="20"/>
              </w:rPr>
              <w:t>Met</w:t>
            </w:r>
          </w:p>
        </w:tc>
        <w:tc>
          <w:tcPr>
            <w:tcW w:w="1800" w:type="dxa"/>
            <w:tcBorders>
              <w:top w:val="nil"/>
              <w:left w:val="nil"/>
              <w:bottom w:val="nil"/>
              <w:right w:val="nil"/>
            </w:tcBorders>
            <w:vAlign w:val="center"/>
          </w:tcPr>
          <w:p w14:paraId="082A3E5A"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sidRPr="00226C75">
              <w:rPr>
                <w:szCs w:val="20"/>
              </w:rPr>
              <w:t>Exceeded</w:t>
            </w:r>
          </w:p>
        </w:tc>
      </w:tr>
      <w:tr w:rsidR="00834A9F" w:rsidRPr="00226C75" w14:paraId="336C351B" w14:textId="77777777" w:rsidTr="00834A9F">
        <w:trPr>
          <w:trHeight w:val="576"/>
          <w:jc w:val="center"/>
        </w:trPr>
        <w:tc>
          <w:tcPr>
            <w:tcW w:w="4400" w:type="dxa"/>
            <w:tcBorders>
              <w:bottom w:val="single" w:sz="4" w:space="0" w:color="000000"/>
              <w:right w:val="single" w:sz="4" w:space="0" w:color="auto"/>
            </w:tcBorders>
            <w:vAlign w:val="center"/>
          </w:tcPr>
          <w:p w14:paraId="32F218C9" w14:textId="77777777" w:rsidR="00834A9F" w:rsidRPr="00226C75" w:rsidRDefault="00834A9F" w:rsidP="00834A9F">
            <w:pPr>
              <w:pStyle w:val="TableText"/>
              <w:ind w:left="720"/>
              <w:rPr>
                <w:szCs w:val="20"/>
              </w:rPr>
            </w:pPr>
            <w:r w:rsidRPr="00226C75">
              <w:rPr>
                <w:szCs w:val="20"/>
              </w:rPr>
              <w:t>District Improvement Goal(s)</w:t>
            </w:r>
          </w:p>
        </w:tc>
        <w:tc>
          <w:tcPr>
            <w:tcW w:w="2100" w:type="dxa"/>
            <w:tcBorders>
              <w:top w:val="nil"/>
              <w:left w:val="single" w:sz="4" w:space="0" w:color="auto"/>
              <w:bottom w:val="nil"/>
              <w:right w:val="nil"/>
            </w:tcBorders>
            <w:vAlign w:val="center"/>
          </w:tcPr>
          <w:p w14:paraId="0CADA2DA"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sidRPr="00226C75">
              <w:rPr>
                <w:szCs w:val="20"/>
              </w:rPr>
              <w:t>Did Not Meet</w:t>
            </w:r>
          </w:p>
        </w:tc>
        <w:tc>
          <w:tcPr>
            <w:tcW w:w="2000" w:type="dxa"/>
            <w:tcBorders>
              <w:top w:val="nil"/>
              <w:left w:val="nil"/>
              <w:bottom w:val="nil"/>
              <w:right w:val="nil"/>
            </w:tcBorders>
            <w:shd w:val="clear" w:color="auto" w:fill="auto"/>
            <w:vAlign w:val="center"/>
          </w:tcPr>
          <w:p w14:paraId="7C4D31C6"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Pr>
                <w:szCs w:val="20"/>
              </w:rPr>
              <w:t>Some Progress</w:t>
            </w:r>
          </w:p>
        </w:tc>
        <w:tc>
          <w:tcPr>
            <w:tcW w:w="2800" w:type="dxa"/>
            <w:tcBorders>
              <w:top w:val="nil"/>
              <w:left w:val="nil"/>
              <w:bottom w:val="nil"/>
              <w:right w:val="nil"/>
            </w:tcBorders>
            <w:shd w:val="clear" w:color="auto" w:fill="auto"/>
            <w:vAlign w:val="center"/>
          </w:tcPr>
          <w:p w14:paraId="387B7C0E"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Pr>
                <w:szCs w:val="20"/>
              </w:rPr>
              <w:t>Significant Progress</w:t>
            </w:r>
          </w:p>
        </w:tc>
        <w:tc>
          <w:tcPr>
            <w:tcW w:w="1300" w:type="dxa"/>
            <w:tcBorders>
              <w:top w:val="nil"/>
              <w:left w:val="nil"/>
              <w:bottom w:val="nil"/>
              <w:right w:val="nil"/>
            </w:tcBorders>
            <w:vAlign w:val="center"/>
          </w:tcPr>
          <w:p w14:paraId="7452FA20"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sidRPr="00226C75">
              <w:rPr>
                <w:szCs w:val="20"/>
              </w:rPr>
              <w:t>Met</w:t>
            </w:r>
          </w:p>
        </w:tc>
        <w:tc>
          <w:tcPr>
            <w:tcW w:w="1800" w:type="dxa"/>
            <w:tcBorders>
              <w:top w:val="nil"/>
              <w:left w:val="nil"/>
              <w:bottom w:val="nil"/>
              <w:right w:val="nil"/>
            </w:tcBorders>
            <w:vAlign w:val="center"/>
          </w:tcPr>
          <w:p w14:paraId="2E52A40C" w14:textId="77777777" w:rsidR="00834A9F" w:rsidRPr="00226C75" w:rsidRDefault="002E5E32" w:rsidP="00834A9F">
            <w:pPr>
              <w:pStyle w:val="TableText"/>
              <w:jc w:val="center"/>
              <w:rPr>
                <w:szCs w:val="20"/>
              </w:rPr>
            </w:pPr>
            <w:r>
              <w:rPr>
                <w:szCs w:val="20"/>
              </w:rPr>
              <w:fldChar w:fldCharType="begin">
                <w:ffData>
                  <w:name w:val="Check10"/>
                  <w:enabled/>
                  <w:calcOnExit w:val="0"/>
                  <w:checkBox>
                    <w:sizeAuto/>
                    <w:default w:val="0"/>
                  </w:checkBox>
                </w:ffData>
              </w:fldChar>
            </w:r>
            <w:r w:rsidR="005D4B9C">
              <w:rPr>
                <w:szCs w:val="20"/>
              </w:rPr>
              <w:instrText xml:space="preserve"> FORMCHECKBOX </w:instrText>
            </w:r>
            <w:r w:rsidR="00FD2583">
              <w:rPr>
                <w:szCs w:val="20"/>
              </w:rPr>
            </w:r>
            <w:r w:rsidR="00FD2583">
              <w:rPr>
                <w:szCs w:val="20"/>
              </w:rPr>
              <w:fldChar w:fldCharType="separate"/>
            </w:r>
            <w:r>
              <w:rPr>
                <w:szCs w:val="20"/>
              </w:rPr>
              <w:fldChar w:fldCharType="end"/>
            </w:r>
            <w:r w:rsidR="005D4B9C">
              <w:rPr>
                <w:szCs w:val="20"/>
              </w:rPr>
              <w:t xml:space="preserve"> </w:t>
            </w:r>
            <w:r w:rsidR="00834A9F" w:rsidRPr="00226C75">
              <w:rPr>
                <w:szCs w:val="20"/>
              </w:rPr>
              <w:t>Exceeded</w:t>
            </w:r>
          </w:p>
        </w:tc>
      </w:tr>
    </w:tbl>
    <w:p w14:paraId="593E10FE" w14:textId="77777777" w:rsidR="00395354" w:rsidRDefault="00395354" w:rsidP="00834A9F">
      <w:pPr>
        <w:pStyle w:val="Step"/>
      </w:pPr>
    </w:p>
    <w:p w14:paraId="3D1EC55A" w14:textId="77777777" w:rsidR="00834A9F" w:rsidRDefault="00834A9F" w:rsidP="00834A9F">
      <w:pPr>
        <w:pStyle w:val="Step"/>
      </w:pPr>
      <w:r w:rsidRPr="00226C75">
        <w:t>Step 2: Assess Performance on Standards</w:t>
      </w:r>
      <w:r w:rsidRPr="00E34A18">
        <w:t xml:space="preserve"> </w:t>
      </w:r>
      <w:r w:rsidRPr="008B3CB0">
        <w:t>(</w:t>
      </w:r>
      <w:r w:rsidR="008F695A">
        <w:rPr>
          <w:i/>
        </w:rPr>
        <w:t>Reference Performance Ratings per Standard</w:t>
      </w:r>
      <w:r w:rsidRPr="00226C75">
        <w:rPr>
          <w:i/>
        </w:rPr>
        <w:t xml:space="preserve">; check one box for each </w:t>
      </w:r>
      <w:r w:rsidR="001D3CDE">
        <w:rPr>
          <w:i/>
        </w:rPr>
        <w:t>S</w:t>
      </w:r>
      <w:r w:rsidRPr="00226C75">
        <w:rPr>
          <w:i/>
        </w:rPr>
        <w:t>tandard</w:t>
      </w:r>
      <w:r w:rsidR="001D3CDE">
        <w:rPr>
          <w:i/>
        </w:rPr>
        <w:t>.</w:t>
      </w:r>
      <w:r w:rsidRPr="008B3CB0">
        <w:t>)</w:t>
      </w:r>
    </w:p>
    <w:tbl>
      <w:tblPr>
        <w:tblW w:w="14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10;Unsatisfactory = Performance on a standard or overall has not significantly improved following a rating of Needs Improvement, or performance is consistently below the requirements of a standard or overall and is considered inadequate, or both.&#10;Needs Improvement/Developing = Performance on a standard or overall is below the requirements of a standard or overall but is not considered to be Unsatisfactory at the time. Improvement is necessary and expected. &#10;Proficient = Proficient practice is understood to be fully satisfactory. This is the rigorous expected level of performance.&#10;Exemplary = A rating of Exemplary indicates that practice significantly exceeds Proficient and could serve as a model of practice regionally or statewide. Unsatisfactory Needs Improvement Proficient Exemplary&#10;Standard I: Instructional Leadership 0&#10;0&#10;0&#10;0Standard II: Management and Operations  0&#10;0&#10;0&#10;0Standard III: Family and Community Engagement  0&#10;0&#10;0&#10;0Standard IV: Professional Culture 0&#10;0&#10;0&#10;0End-of-Cycle Summative Evaluation Report: Superintendent&#10;"/>
      </w:tblPr>
      <w:tblGrid>
        <w:gridCol w:w="7"/>
        <w:gridCol w:w="11270"/>
        <w:gridCol w:w="102"/>
        <w:gridCol w:w="757"/>
        <w:gridCol w:w="757"/>
        <w:gridCol w:w="757"/>
        <w:gridCol w:w="750"/>
        <w:gridCol w:w="7"/>
      </w:tblGrid>
      <w:tr w:rsidR="00834A9F" w:rsidRPr="00D66231" w14:paraId="4D354EA7" w14:textId="77777777" w:rsidTr="00834A9F">
        <w:trPr>
          <w:gridBefore w:val="1"/>
          <w:wBefore w:w="7" w:type="dxa"/>
          <w:trHeight w:val="1817"/>
          <w:jc w:val="center"/>
        </w:trPr>
        <w:tc>
          <w:tcPr>
            <w:tcW w:w="11372" w:type="dxa"/>
            <w:gridSpan w:val="2"/>
            <w:tcBorders>
              <w:top w:val="nil"/>
              <w:left w:val="nil"/>
            </w:tcBorders>
          </w:tcPr>
          <w:p w14:paraId="6085E8CE" w14:textId="77777777" w:rsidR="00834A9F" w:rsidRPr="00910153" w:rsidRDefault="00834A9F" w:rsidP="00834A9F">
            <w:pPr>
              <w:spacing w:before="40" w:after="40"/>
              <w:rPr>
                <w:sz w:val="8"/>
              </w:rPr>
            </w:pPr>
          </w:p>
          <w:p w14:paraId="0C41223F" w14:textId="77777777" w:rsidR="00834A9F" w:rsidRPr="00910153" w:rsidRDefault="00834A9F" w:rsidP="00834A9F">
            <w:pPr>
              <w:pStyle w:val="Indicators"/>
              <w:spacing w:before="60" w:after="60"/>
              <w:rPr>
                <w:i w:val="0"/>
                <w:sz w:val="19"/>
                <w:szCs w:val="19"/>
              </w:rPr>
            </w:pPr>
            <w:r w:rsidRPr="00910153">
              <w:rPr>
                <w:b/>
                <w:sz w:val="19"/>
                <w:szCs w:val="19"/>
              </w:rPr>
              <w:t>Unsatisfactory</w:t>
            </w:r>
            <w:r w:rsidRPr="00910153">
              <w:rPr>
                <w:sz w:val="19"/>
                <w:szCs w:val="19"/>
              </w:rPr>
              <w:t xml:space="preserve"> </w:t>
            </w:r>
            <w:r w:rsidRPr="00910153">
              <w:rPr>
                <w:i w:val="0"/>
                <w:sz w:val="19"/>
                <w:szCs w:val="19"/>
              </w:rPr>
              <w:t xml:space="preserve">= Performance on a standard or overall has not significantly improved following a rating of </w:t>
            </w:r>
            <w:r>
              <w:rPr>
                <w:sz w:val="19"/>
                <w:szCs w:val="19"/>
              </w:rPr>
              <w:t>Needs Improvement</w:t>
            </w:r>
            <w:r w:rsidRPr="00910153">
              <w:rPr>
                <w:i w:val="0"/>
                <w:sz w:val="19"/>
                <w:szCs w:val="19"/>
              </w:rPr>
              <w:t>, or performance is consistently below the requirements of a standard or overall and is considered inadequate, or both.</w:t>
            </w:r>
          </w:p>
          <w:p w14:paraId="39CB8495" w14:textId="77777777" w:rsidR="00834A9F" w:rsidRPr="00910153" w:rsidRDefault="00834A9F" w:rsidP="00834A9F">
            <w:pPr>
              <w:pStyle w:val="Indicators"/>
              <w:spacing w:before="60" w:after="60"/>
              <w:rPr>
                <w:i w:val="0"/>
                <w:color w:val="004386"/>
                <w:sz w:val="19"/>
                <w:szCs w:val="19"/>
              </w:rPr>
            </w:pPr>
            <w:r w:rsidRPr="00910153">
              <w:rPr>
                <w:b/>
                <w:sz w:val="19"/>
                <w:szCs w:val="19"/>
              </w:rPr>
              <w:t>Needs Improvement/Developing</w:t>
            </w:r>
            <w:r w:rsidRPr="00910153">
              <w:rPr>
                <w:sz w:val="19"/>
                <w:szCs w:val="19"/>
              </w:rPr>
              <w:t xml:space="preserve"> = </w:t>
            </w:r>
            <w:r w:rsidRPr="00910153">
              <w:rPr>
                <w:i w:val="0"/>
                <w:sz w:val="19"/>
                <w:szCs w:val="19"/>
              </w:rPr>
              <w:t xml:space="preserve">Performance on a standard or overall is below the requirements of a standard or overall but is not considered to be </w:t>
            </w:r>
            <w:r>
              <w:rPr>
                <w:i w:val="0"/>
                <w:sz w:val="19"/>
                <w:szCs w:val="19"/>
              </w:rPr>
              <w:t>Unsatisfactory</w:t>
            </w:r>
            <w:r w:rsidRPr="00910153">
              <w:rPr>
                <w:i w:val="0"/>
                <w:sz w:val="19"/>
                <w:szCs w:val="19"/>
              </w:rPr>
              <w:t xml:space="preserve"> at the time. Improvement is necessary and expected. </w:t>
            </w:r>
          </w:p>
          <w:p w14:paraId="4FAA1CB9" w14:textId="77777777" w:rsidR="00834A9F" w:rsidRPr="00910153" w:rsidRDefault="00834A9F" w:rsidP="00834A9F">
            <w:pPr>
              <w:pStyle w:val="Indicators"/>
              <w:spacing w:before="60" w:after="60"/>
              <w:rPr>
                <w:b/>
                <w:i w:val="0"/>
                <w:color w:val="004386"/>
                <w:sz w:val="19"/>
                <w:szCs w:val="19"/>
              </w:rPr>
            </w:pPr>
            <w:r w:rsidRPr="00910153">
              <w:rPr>
                <w:b/>
                <w:sz w:val="19"/>
                <w:szCs w:val="19"/>
              </w:rPr>
              <w:t>Proficient</w:t>
            </w:r>
            <w:r w:rsidRPr="00910153">
              <w:rPr>
                <w:sz w:val="19"/>
                <w:szCs w:val="19"/>
              </w:rPr>
              <w:t xml:space="preserve"> </w:t>
            </w:r>
            <w:r w:rsidRPr="00910153">
              <w:rPr>
                <w:i w:val="0"/>
                <w:sz w:val="19"/>
                <w:szCs w:val="19"/>
              </w:rPr>
              <w:t xml:space="preserve">= </w:t>
            </w:r>
            <w:r w:rsidRPr="00910153">
              <w:rPr>
                <w:b/>
                <w:sz w:val="19"/>
                <w:szCs w:val="19"/>
              </w:rPr>
              <w:t>Proficient</w:t>
            </w:r>
            <w:r w:rsidRPr="00910153">
              <w:rPr>
                <w:b/>
                <w:i w:val="0"/>
                <w:sz w:val="19"/>
                <w:szCs w:val="19"/>
              </w:rPr>
              <w:t xml:space="preserve"> practice is understood to be fully satisfactory. </w:t>
            </w:r>
            <w:r w:rsidRPr="00910153">
              <w:rPr>
                <w:b/>
                <w:i w:val="0"/>
                <w:color w:val="004386"/>
                <w:sz w:val="19"/>
                <w:szCs w:val="19"/>
              </w:rPr>
              <w:t>This is the rigorous expected level of performance.</w:t>
            </w:r>
          </w:p>
          <w:p w14:paraId="4C1CC1D1" w14:textId="77777777" w:rsidR="00834A9F" w:rsidRPr="00910153" w:rsidRDefault="00834A9F" w:rsidP="00834A9F">
            <w:pPr>
              <w:pStyle w:val="Indicators"/>
              <w:spacing w:before="60" w:after="60"/>
              <w:rPr>
                <w:szCs w:val="24"/>
              </w:rPr>
            </w:pPr>
            <w:r w:rsidRPr="00910153">
              <w:rPr>
                <w:b/>
                <w:sz w:val="19"/>
                <w:szCs w:val="19"/>
              </w:rPr>
              <w:t>Exemplary</w:t>
            </w:r>
            <w:r w:rsidRPr="00910153">
              <w:rPr>
                <w:sz w:val="19"/>
                <w:szCs w:val="19"/>
              </w:rPr>
              <w:t xml:space="preserve"> </w:t>
            </w:r>
            <w:r w:rsidRPr="00910153">
              <w:rPr>
                <w:i w:val="0"/>
                <w:sz w:val="19"/>
                <w:szCs w:val="19"/>
              </w:rPr>
              <w:t xml:space="preserve">= A rating of </w:t>
            </w:r>
            <w:r>
              <w:rPr>
                <w:sz w:val="19"/>
                <w:szCs w:val="19"/>
              </w:rPr>
              <w:t>Exemplary</w:t>
            </w:r>
            <w:r w:rsidRPr="00910153">
              <w:rPr>
                <w:i w:val="0"/>
                <w:sz w:val="19"/>
                <w:szCs w:val="19"/>
              </w:rPr>
              <w:t xml:space="preserve"> indicates that practice significantly exceeds </w:t>
            </w:r>
            <w:r>
              <w:rPr>
                <w:sz w:val="19"/>
                <w:szCs w:val="19"/>
              </w:rPr>
              <w:t>Proficient</w:t>
            </w:r>
            <w:r w:rsidRPr="00910153">
              <w:rPr>
                <w:i w:val="0"/>
                <w:sz w:val="19"/>
                <w:szCs w:val="19"/>
              </w:rPr>
              <w:t xml:space="preserve"> and could serve as a model of practice </w:t>
            </w:r>
            <w:r>
              <w:rPr>
                <w:i w:val="0"/>
                <w:sz w:val="19"/>
                <w:szCs w:val="19"/>
              </w:rPr>
              <w:t>regionally or statewide</w:t>
            </w:r>
            <w:r w:rsidRPr="00910153">
              <w:rPr>
                <w:i w:val="0"/>
                <w:sz w:val="19"/>
                <w:szCs w:val="19"/>
              </w:rPr>
              <w:t>.</w:t>
            </w:r>
          </w:p>
        </w:tc>
        <w:tc>
          <w:tcPr>
            <w:tcW w:w="757" w:type="dxa"/>
            <w:tcBorders>
              <w:top w:val="single" w:sz="4" w:space="0" w:color="000000"/>
            </w:tcBorders>
            <w:shd w:val="clear" w:color="auto" w:fill="B8CCE4"/>
            <w:tcMar>
              <w:left w:w="115" w:type="dxa"/>
              <w:bottom w:w="101" w:type="dxa"/>
              <w:right w:w="115" w:type="dxa"/>
            </w:tcMar>
            <w:textDirection w:val="btLr"/>
            <w:vAlign w:val="center"/>
          </w:tcPr>
          <w:p w14:paraId="06445C40" w14:textId="77777777" w:rsidR="00834A9F" w:rsidRPr="00910153" w:rsidRDefault="00834A9F" w:rsidP="00834A9F">
            <w:pPr>
              <w:pStyle w:val="TableRowHeading"/>
              <w:rPr>
                <w:sz w:val="24"/>
                <w:szCs w:val="24"/>
              </w:rPr>
            </w:pPr>
            <w:r w:rsidRPr="00910153">
              <w:rPr>
                <w:sz w:val="24"/>
                <w:szCs w:val="24"/>
              </w:rPr>
              <w:t>Unsatisfactory</w:t>
            </w:r>
          </w:p>
        </w:tc>
        <w:tc>
          <w:tcPr>
            <w:tcW w:w="757" w:type="dxa"/>
            <w:tcBorders>
              <w:top w:val="single" w:sz="4" w:space="0" w:color="000000"/>
            </w:tcBorders>
            <w:shd w:val="clear" w:color="auto" w:fill="B8CCE4"/>
            <w:tcMar>
              <w:left w:w="115" w:type="dxa"/>
              <w:bottom w:w="101" w:type="dxa"/>
              <w:right w:w="115" w:type="dxa"/>
            </w:tcMar>
            <w:textDirection w:val="btLr"/>
            <w:vAlign w:val="center"/>
          </w:tcPr>
          <w:p w14:paraId="0793B741" w14:textId="77777777" w:rsidR="00834A9F" w:rsidRPr="00910153" w:rsidRDefault="00834A9F" w:rsidP="00834A9F">
            <w:pPr>
              <w:pStyle w:val="TableRowHeading"/>
              <w:rPr>
                <w:sz w:val="24"/>
                <w:szCs w:val="24"/>
              </w:rPr>
            </w:pPr>
            <w:r w:rsidRPr="00910153">
              <w:rPr>
                <w:sz w:val="24"/>
                <w:szCs w:val="24"/>
              </w:rPr>
              <w:t>Needs Improvement</w:t>
            </w:r>
          </w:p>
        </w:tc>
        <w:tc>
          <w:tcPr>
            <w:tcW w:w="757" w:type="dxa"/>
            <w:tcBorders>
              <w:top w:val="single" w:sz="4" w:space="0" w:color="000000"/>
            </w:tcBorders>
            <w:shd w:val="clear" w:color="auto" w:fill="B8CCE4"/>
            <w:tcMar>
              <w:left w:w="115" w:type="dxa"/>
              <w:bottom w:w="101" w:type="dxa"/>
              <w:right w:w="115" w:type="dxa"/>
            </w:tcMar>
            <w:textDirection w:val="btLr"/>
            <w:vAlign w:val="center"/>
          </w:tcPr>
          <w:p w14:paraId="48E9EE56" w14:textId="77777777" w:rsidR="00834A9F" w:rsidRPr="00734475" w:rsidRDefault="00834A9F" w:rsidP="00834A9F">
            <w:pPr>
              <w:pStyle w:val="Proficient"/>
            </w:pPr>
            <w:r w:rsidRPr="00734475">
              <w:t>Proficient</w:t>
            </w:r>
          </w:p>
        </w:tc>
        <w:tc>
          <w:tcPr>
            <w:tcW w:w="757" w:type="dxa"/>
            <w:gridSpan w:val="2"/>
            <w:tcBorders>
              <w:top w:val="single" w:sz="4" w:space="0" w:color="000000"/>
            </w:tcBorders>
            <w:shd w:val="clear" w:color="auto" w:fill="B8CCE4"/>
            <w:tcMar>
              <w:left w:w="115" w:type="dxa"/>
              <w:bottom w:w="101" w:type="dxa"/>
              <w:right w:w="115" w:type="dxa"/>
            </w:tcMar>
            <w:textDirection w:val="btLr"/>
            <w:vAlign w:val="center"/>
          </w:tcPr>
          <w:p w14:paraId="51693C26" w14:textId="77777777" w:rsidR="00834A9F" w:rsidRPr="00910153" w:rsidRDefault="00834A9F" w:rsidP="00834A9F">
            <w:pPr>
              <w:pStyle w:val="TableRowHeading"/>
              <w:rPr>
                <w:sz w:val="24"/>
                <w:szCs w:val="24"/>
              </w:rPr>
            </w:pPr>
            <w:r w:rsidRPr="00910153">
              <w:rPr>
                <w:sz w:val="24"/>
                <w:szCs w:val="24"/>
              </w:rPr>
              <w:t>Exemplary</w:t>
            </w:r>
          </w:p>
        </w:tc>
      </w:tr>
      <w:tr w:rsidR="00834A9F" w:rsidRPr="00226C75" w14:paraId="604074B1" w14:textId="77777777" w:rsidTr="00834A9F">
        <w:trPr>
          <w:gridBefore w:val="1"/>
          <w:wBefore w:w="7" w:type="dxa"/>
          <w:trHeight w:val="576"/>
          <w:jc w:val="center"/>
        </w:trPr>
        <w:tc>
          <w:tcPr>
            <w:tcW w:w="11372" w:type="dxa"/>
            <w:gridSpan w:val="2"/>
            <w:vAlign w:val="center"/>
          </w:tcPr>
          <w:p w14:paraId="11173623" w14:textId="77777777" w:rsidR="00834A9F" w:rsidRPr="00226C75" w:rsidRDefault="00834A9F" w:rsidP="00834A9F">
            <w:pPr>
              <w:pStyle w:val="TableText"/>
              <w:ind w:left="720"/>
              <w:rPr>
                <w:szCs w:val="20"/>
              </w:rPr>
            </w:pPr>
            <w:r w:rsidRPr="00226C75">
              <w:rPr>
                <w:szCs w:val="20"/>
              </w:rPr>
              <w:t>Standard I: Instructional Leadership</w:t>
            </w:r>
          </w:p>
        </w:tc>
        <w:bookmarkStart w:id="7" w:name="Check1"/>
        <w:tc>
          <w:tcPr>
            <w:tcW w:w="757" w:type="dxa"/>
            <w:vAlign w:val="center"/>
          </w:tcPr>
          <w:p w14:paraId="42848B8C"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bookmarkEnd w:id="7"/>
          </w:p>
        </w:tc>
        <w:tc>
          <w:tcPr>
            <w:tcW w:w="757" w:type="dxa"/>
            <w:vAlign w:val="center"/>
          </w:tcPr>
          <w:p w14:paraId="71EA417D"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shd w:val="clear" w:color="auto" w:fill="D9D9D9"/>
            <w:vAlign w:val="center"/>
          </w:tcPr>
          <w:p w14:paraId="42DF4B20"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gridSpan w:val="2"/>
            <w:vAlign w:val="center"/>
          </w:tcPr>
          <w:p w14:paraId="0B51E810"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226C75" w14:paraId="6A991BFA" w14:textId="77777777" w:rsidTr="00834A9F">
        <w:trPr>
          <w:gridBefore w:val="1"/>
          <w:wBefore w:w="7" w:type="dxa"/>
          <w:trHeight w:val="576"/>
          <w:jc w:val="center"/>
        </w:trPr>
        <w:tc>
          <w:tcPr>
            <w:tcW w:w="11372" w:type="dxa"/>
            <w:gridSpan w:val="2"/>
            <w:vAlign w:val="center"/>
          </w:tcPr>
          <w:p w14:paraId="23C9A410" w14:textId="77777777" w:rsidR="00834A9F" w:rsidRPr="00226C75" w:rsidRDefault="00834A9F" w:rsidP="00834A9F">
            <w:pPr>
              <w:pStyle w:val="TableText"/>
              <w:ind w:left="720"/>
              <w:rPr>
                <w:szCs w:val="20"/>
              </w:rPr>
            </w:pPr>
            <w:r w:rsidRPr="00226C75">
              <w:rPr>
                <w:szCs w:val="20"/>
              </w:rPr>
              <w:t xml:space="preserve">Standard II: Management and Operations </w:t>
            </w:r>
          </w:p>
        </w:tc>
        <w:tc>
          <w:tcPr>
            <w:tcW w:w="757" w:type="dxa"/>
            <w:vAlign w:val="center"/>
          </w:tcPr>
          <w:p w14:paraId="09A7B3A9"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vAlign w:val="center"/>
          </w:tcPr>
          <w:p w14:paraId="01A41691"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shd w:val="clear" w:color="auto" w:fill="D9D9D9"/>
            <w:vAlign w:val="center"/>
          </w:tcPr>
          <w:p w14:paraId="0F0266AF"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gridSpan w:val="2"/>
            <w:vAlign w:val="center"/>
          </w:tcPr>
          <w:p w14:paraId="6A2A0F48"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226C75" w14:paraId="72A1401D" w14:textId="77777777" w:rsidTr="00834A9F">
        <w:trPr>
          <w:gridBefore w:val="1"/>
          <w:wBefore w:w="7" w:type="dxa"/>
          <w:trHeight w:val="576"/>
          <w:jc w:val="center"/>
        </w:trPr>
        <w:tc>
          <w:tcPr>
            <w:tcW w:w="11372" w:type="dxa"/>
            <w:gridSpan w:val="2"/>
            <w:vAlign w:val="center"/>
          </w:tcPr>
          <w:p w14:paraId="0ED32DAD" w14:textId="77777777" w:rsidR="00834A9F" w:rsidRPr="00226C75" w:rsidRDefault="00834A9F" w:rsidP="00834A9F">
            <w:pPr>
              <w:pStyle w:val="TableText"/>
              <w:ind w:left="720"/>
              <w:rPr>
                <w:szCs w:val="20"/>
              </w:rPr>
            </w:pPr>
            <w:r w:rsidRPr="00226C75">
              <w:rPr>
                <w:szCs w:val="20"/>
              </w:rPr>
              <w:t xml:space="preserve">Standard III: Family and Community Engagement </w:t>
            </w:r>
          </w:p>
        </w:tc>
        <w:tc>
          <w:tcPr>
            <w:tcW w:w="757" w:type="dxa"/>
            <w:vAlign w:val="center"/>
          </w:tcPr>
          <w:p w14:paraId="568BEFE2"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vAlign w:val="center"/>
          </w:tcPr>
          <w:p w14:paraId="517E871E"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shd w:val="clear" w:color="auto" w:fill="D9D9D9"/>
            <w:vAlign w:val="center"/>
          </w:tcPr>
          <w:p w14:paraId="7E1277D1"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gridSpan w:val="2"/>
            <w:vAlign w:val="center"/>
          </w:tcPr>
          <w:p w14:paraId="258B78AD"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226C75" w14:paraId="5023B727" w14:textId="77777777" w:rsidTr="00834A9F">
        <w:trPr>
          <w:gridBefore w:val="1"/>
          <w:wBefore w:w="7" w:type="dxa"/>
          <w:trHeight w:val="576"/>
          <w:jc w:val="center"/>
        </w:trPr>
        <w:tc>
          <w:tcPr>
            <w:tcW w:w="11372" w:type="dxa"/>
            <w:gridSpan w:val="2"/>
            <w:vAlign w:val="center"/>
          </w:tcPr>
          <w:p w14:paraId="2F258C60" w14:textId="77777777" w:rsidR="00834A9F" w:rsidRPr="00395354" w:rsidRDefault="00834A9F" w:rsidP="00395354">
            <w:pPr>
              <w:pStyle w:val="TableText"/>
              <w:ind w:left="720"/>
              <w:rPr>
                <w:szCs w:val="20"/>
              </w:rPr>
            </w:pPr>
            <w:r w:rsidRPr="00226C75">
              <w:rPr>
                <w:szCs w:val="20"/>
              </w:rPr>
              <w:t>Standard IV: Professional Culture</w:t>
            </w:r>
          </w:p>
        </w:tc>
        <w:tc>
          <w:tcPr>
            <w:tcW w:w="757" w:type="dxa"/>
            <w:vAlign w:val="center"/>
          </w:tcPr>
          <w:p w14:paraId="4E8711D2"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vAlign w:val="center"/>
          </w:tcPr>
          <w:p w14:paraId="2EC3820D"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shd w:val="clear" w:color="auto" w:fill="D9D9D9"/>
            <w:vAlign w:val="center"/>
          </w:tcPr>
          <w:p w14:paraId="1D61019E"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57" w:type="dxa"/>
            <w:gridSpan w:val="2"/>
            <w:vAlign w:val="center"/>
          </w:tcPr>
          <w:p w14:paraId="2D87DC85" w14:textId="77777777" w:rsidR="00834A9F" w:rsidRPr="00226C75" w:rsidRDefault="002E5E32" w:rsidP="00834A9F">
            <w:pPr>
              <w:pStyle w:val="TableText"/>
              <w:jc w:val="center"/>
              <w:rPr>
                <w:sz w:val="28"/>
                <w:szCs w:val="20"/>
              </w:rPr>
            </w:pPr>
            <w:r>
              <w:rPr>
                <w:sz w:val="24"/>
                <w:szCs w:val="24"/>
              </w:rPr>
              <w:fldChar w:fldCharType="begin">
                <w:ffData>
                  <w:name w:val="Check1"/>
                  <w:enabled/>
                  <w:calcOnExit w:val="0"/>
                  <w:checkBox>
                    <w:size w:val="14"/>
                    <w:default w:val="0"/>
                  </w:checkBox>
                </w:ffData>
              </w:fldChar>
            </w:r>
            <w:r w:rsidR="007B3748">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7232FE" w14:paraId="2C83887E" w14:textId="77777777" w:rsidTr="00834A9F">
        <w:tblPrEx>
          <w:tblBorders>
            <w:top w:val="none" w:sz="0" w:space="0" w:color="auto"/>
            <w:left w:val="none" w:sz="0" w:space="0" w:color="auto"/>
            <w:bottom w:val="thinThickSmallGap" w:sz="24" w:space="0" w:color="004386"/>
            <w:right w:val="none" w:sz="0" w:space="0" w:color="auto"/>
            <w:insideH w:val="none" w:sz="0" w:space="0" w:color="auto"/>
            <w:insideV w:val="none" w:sz="0" w:space="0" w:color="auto"/>
          </w:tblBorders>
        </w:tblPrEx>
        <w:trPr>
          <w:gridAfter w:val="1"/>
          <w:wAfter w:w="7" w:type="dxa"/>
          <w:jc w:val="center"/>
        </w:trPr>
        <w:tc>
          <w:tcPr>
            <w:tcW w:w="11277" w:type="dxa"/>
            <w:gridSpan w:val="2"/>
            <w:tcBorders>
              <w:bottom w:val="thickThinSmallGap" w:sz="24" w:space="0" w:color="004386"/>
            </w:tcBorders>
            <w:tcMar>
              <w:top w:w="14" w:type="dxa"/>
              <w:left w:w="115" w:type="dxa"/>
              <w:bottom w:w="72" w:type="dxa"/>
              <w:right w:w="115" w:type="dxa"/>
            </w:tcMar>
            <w:vAlign w:val="bottom"/>
          </w:tcPr>
          <w:p w14:paraId="05362F09" w14:textId="77777777" w:rsidR="00834A9F" w:rsidRPr="0013236A" w:rsidRDefault="00834A9F" w:rsidP="00834A9F">
            <w:pPr>
              <w:pStyle w:val="Heading6"/>
              <w:rPr>
                <w:rFonts w:cs="Arial"/>
              </w:rPr>
            </w:pPr>
            <w:r w:rsidRPr="0013236A">
              <w:rPr>
                <w:rFonts w:cs="Arial"/>
              </w:rPr>
              <w:lastRenderedPageBreak/>
              <w:br w:type="page"/>
              <w:t>End-of-Cycle Summative Evaluation Report: Superintendent</w:t>
            </w:r>
          </w:p>
        </w:tc>
        <w:tc>
          <w:tcPr>
            <w:tcW w:w="3123" w:type="dxa"/>
            <w:gridSpan w:val="5"/>
            <w:tcBorders>
              <w:bottom w:val="thickThinSmallGap" w:sz="24" w:space="0" w:color="004386"/>
            </w:tcBorders>
            <w:tcMar>
              <w:top w:w="14" w:type="dxa"/>
              <w:left w:w="115" w:type="dxa"/>
              <w:bottom w:w="72" w:type="dxa"/>
              <w:right w:w="115" w:type="dxa"/>
            </w:tcMar>
          </w:tcPr>
          <w:p w14:paraId="0AB713E9" w14:textId="77777777" w:rsidR="00834A9F" w:rsidRPr="007232FE" w:rsidRDefault="005A0948" w:rsidP="00834A9F">
            <w:pPr>
              <w:spacing w:before="40" w:after="40"/>
              <w:rPr>
                <w:rFonts w:eastAsia="Times New Roman" w:cs="Arial"/>
                <w:b/>
                <w:bCs/>
                <w:color w:val="004386"/>
                <w:sz w:val="32"/>
                <w:szCs w:val="28"/>
              </w:rPr>
            </w:pPr>
            <w:r>
              <w:rPr>
                <w:rFonts w:eastAsia="Times New Roman" w:cs="Arial"/>
                <w:b/>
                <w:bCs/>
                <w:noProof/>
                <w:color w:val="004386"/>
                <w:sz w:val="32"/>
                <w:szCs w:val="28"/>
              </w:rPr>
              <w:drawing>
                <wp:anchor distT="0" distB="0" distL="114300" distR="114300" simplePos="0" relativeHeight="251655680" behindDoc="0" locked="0" layoutInCell="1" allowOverlap="1" wp14:anchorId="19183D78" wp14:editId="51FADDFD">
                  <wp:simplePos x="0" y="0"/>
                  <wp:positionH relativeFrom="margin">
                    <wp:posOffset>947420</wp:posOffset>
                  </wp:positionH>
                  <wp:positionV relativeFrom="page">
                    <wp:posOffset>-83820</wp:posOffset>
                  </wp:positionV>
                  <wp:extent cx="977900" cy="467360"/>
                  <wp:effectExtent l="19050" t="0" r="0" b="0"/>
                  <wp:wrapSquare wrapText="bothSides"/>
                  <wp:docPr id="7"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c>
      </w:tr>
    </w:tbl>
    <w:p w14:paraId="4D18221D" w14:textId="77777777" w:rsidR="00834A9F" w:rsidRDefault="00834A9F" w:rsidP="00834A9F">
      <w:pPr>
        <w:pStyle w:val="Step"/>
      </w:pPr>
      <w:r w:rsidRPr="00E34A18">
        <w:t xml:space="preserve">Step 3: </w:t>
      </w:r>
      <w:r>
        <w:t xml:space="preserve">Rate Overall Summative Performance </w:t>
      </w:r>
      <w:r w:rsidRPr="008B3CB0">
        <w:t>(</w:t>
      </w:r>
      <w:r w:rsidRPr="00226C75">
        <w:rPr>
          <w:i/>
        </w:rPr>
        <w:t>Based on Step 1 and Step 2 ratings; c</w:t>
      </w:r>
      <w:r w:rsidR="0013236A">
        <w:rPr>
          <w:i/>
        </w:rPr>
        <w:t>heck</w:t>
      </w:r>
      <w:r w:rsidRPr="00226C75">
        <w:rPr>
          <w:i/>
        </w:rPr>
        <w:t xml:space="preserve"> one.</w:t>
      </w:r>
      <w:r w:rsidRPr="008B3CB0">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0 Unsatisfactory&#10;0 Needs Improvement&#10;            0 Proficient&#10;0 Exemplary"/>
      </w:tblPr>
      <w:tblGrid>
        <w:gridCol w:w="3605"/>
        <w:gridCol w:w="3601"/>
        <w:gridCol w:w="3599"/>
        <w:gridCol w:w="3595"/>
      </w:tblGrid>
      <w:tr w:rsidR="00834A9F" w:rsidRPr="00633198" w14:paraId="6094FF39" w14:textId="77777777" w:rsidTr="00834A9F">
        <w:trPr>
          <w:trHeight w:val="125"/>
          <w:jc w:val="center"/>
        </w:trPr>
        <w:tc>
          <w:tcPr>
            <w:tcW w:w="3654" w:type="dxa"/>
            <w:tcBorders>
              <w:top w:val="nil"/>
              <w:left w:val="nil"/>
              <w:bottom w:val="nil"/>
              <w:right w:val="nil"/>
            </w:tcBorders>
            <w:vAlign w:val="center"/>
          </w:tcPr>
          <w:p w14:paraId="31E1924B" w14:textId="77777777" w:rsidR="00834A9F" w:rsidRPr="00910153" w:rsidRDefault="002E5E32" w:rsidP="00834A9F">
            <w:pPr>
              <w:pStyle w:val="TableRowHeading"/>
              <w:jc w:val="center"/>
              <w:rPr>
                <w:sz w:val="28"/>
                <w:szCs w:val="28"/>
              </w:rPr>
            </w:pPr>
            <w:r>
              <w:rPr>
                <w:sz w:val="28"/>
                <w:szCs w:val="28"/>
              </w:rPr>
              <w:fldChar w:fldCharType="begin">
                <w:ffData>
                  <w:name w:val="Check11"/>
                  <w:enabled/>
                  <w:calcOnExit w:val="0"/>
                  <w:checkBox>
                    <w:sizeAuto/>
                    <w:default w:val="0"/>
                  </w:checkBox>
                </w:ffData>
              </w:fldChar>
            </w:r>
            <w:bookmarkStart w:id="8" w:name="Check11"/>
            <w:r w:rsidR="005D12F1">
              <w:rPr>
                <w:sz w:val="28"/>
                <w:szCs w:val="28"/>
              </w:rPr>
              <w:instrText xml:space="preserve"> FORMCHECKBOX </w:instrText>
            </w:r>
            <w:r w:rsidR="00FD2583">
              <w:rPr>
                <w:sz w:val="28"/>
                <w:szCs w:val="28"/>
              </w:rPr>
            </w:r>
            <w:r w:rsidR="00FD2583">
              <w:rPr>
                <w:sz w:val="28"/>
                <w:szCs w:val="28"/>
              </w:rPr>
              <w:fldChar w:fldCharType="separate"/>
            </w:r>
            <w:r>
              <w:rPr>
                <w:sz w:val="28"/>
                <w:szCs w:val="28"/>
              </w:rPr>
              <w:fldChar w:fldCharType="end"/>
            </w:r>
            <w:bookmarkEnd w:id="8"/>
            <w:r w:rsidR="005D12F1">
              <w:rPr>
                <w:sz w:val="28"/>
                <w:szCs w:val="28"/>
              </w:rPr>
              <w:t xml:space="preserve"> </w:t>
            </w:r>
            <w:r w:rsidR="00834A9F" w:rsidRPr="00910153">
              <w:rPr>
                <w:sz w:val="28"/>
                <w:szCs w:val="28"/>
              </w:rPr>
              <w:t>Unsatisfactory</w:t>
            </w:r>
          </w:p>
        </w:tc>
        <w:tc>
          <w:tcPr>
            <w:tcW w:w="3654" w:type="dxa"/>
            <w:tcBorders>
              <w:top w:val="nil"/>
              <w:left w:val="nil"/>
              <w:bottom w:val="nil"/>
              <w:right w:val="nil"/>
            </w:tcBorders>
            <w:vAlign w:val="center"/>
          </w:tcPr>
          <w:p w14:paraId="35B62655" w14:textId="77777777" w:rsidR="00834A9F" w:rsidRPr="00910153" w:rsidRDefault="002E5E32" w:rsidP="00834A9F">
            <w:pPr>
              <w:pStyle w:val="TableRowHeading"/>
              <w:jc w:val="center"/>
              <w:rPr>
                <w:sz w:val="28"/>
                <w:szCs w:val="28"/>
              </w:rPr>
            </w:pPr>
            <w:r>
              <w:rPr>
                <w:sz w:val="28"/>
                <w:szCs w:val="28"/>
              </w:rPr>
              <w:fldChar w:fldCharType="begin">
                <w:ffData>
                  <w:name w:val="Check11"/>
                  <w:enabled/>
                  <w:calcOnExit w:val="0"/>
                  <w:checkBox>
                    <w:sizeAuto/>
                    <w:default w:val="0"/>
                  </w:checkBox>
                </w:ffData>
              </w:fldChar>
            </w:r>
            <w:r w:rsidR="005D12F1">
              <w:rPr>
                <w:sz w:val="28"/>
                <w:szCs w:val="28"/>
              </w:rPr>
              <w:instrText xml:space="preserve"> FORMCHECKBOX </w:instrText>
            </w:r>
            <w:r w:rsidR="00FD2583">
              <w:rPr>
                <w:sz w:val="28"/>
                <w:szCs w:val="28"/>
              </w:rPr>
            </w:r>
            <w:r w:rsidR="00FD2583">
              <w:rPr>
                <w:sz w:val="28"/>
                <w:szCs w:val="28"/>
              </w:rPr>
              <w:fldChar w:fldCharType="separate"/>
            </w:r>
            <w:r>
              <w:rPr>
                <w:sz w:val="28"/>
                <w:szCs w:val="28"/>
              </w:rPr>
              <w:fldChar w:fldCharType="end"/>
            </w:r>
            <w:r w:rsidR="005D12F1">
              <w:rPr>
                <w:sz w:val="28"/>
                <w:szCs w:val="28"/>
              </w:rPr>
              <w:t xml:space="preserve"> </w:t>
            </w:r>
            <w:r w:rsidR="00834A9F" w:rsidRPr="00910153">
              <w:rPr>
                <w:sz w:val="28"/>
                <w:szCs w:val="28"/>
              </w:rPr>
              <w:t>Needs Improvement</w:t>
            </w:r>
          </w:p>
        </w:tc>
        <w:tc>
          <w:tcPr>
            <w:tcW w:w="3654" w:type="dxa"/>
            <w:tcBorders>
              <w:top w:val="nil"/>
              <w:left w:val="nil"/>
              <w:bottom w:val="nil"/>
              <w:right w:val="nil"/>
            </w:tcBorders>
            <w:vAlign w:val="center"/>
          </w:tcPr>
          <w:p w14:paraId="27E9519D" w14:textId="77777777" w:rsidR="00834A9F" w:rsidRDefault="00834A9F" w:rsidP="00834A9F">
            <w:pPr>
              <w:pStyle w:val="Proficient"/>
            </w:pPr>
            <w:r>
              <w:t xml:space="preserve">            </w:t>
            </w:r>
            <w:r w:rsidR="002E5E32">
              <w:rPr>
                <w:sz w:val="28"/>
                <w:szCs w:val="28"/>
              </w:rPr>
              <w:fldChar w:fldCharType="begin">
                <w:ffData>
                  <w:name w:val="Check11"/>
                  <w:enabled/>
                  <w:calcOnExit w:val="0"/>
                  <w:checkBox>
                    <w:sizeAuto/>
                    <w:default w:val="0"/>
                  </w:checkBox>
                </w:ffData>
              </w:fldChar>
            </w:r>
            <w:r w:rsidR="005D12F1">
              <w:rPr>
                <w:sz w:val="28"/>
                <w:szCs w:val="28"/>
              </w:rPr>
              <w:instrText xml:space="preserve"> FORMCHECKBOX </w:instrText>
            </w:r>
            <w:r w:rsidR="00FD2583">
              <w:rPr>
                <w:sz w:val="28"/>
                <w:szCs w:val="28"/>
              </w:rPr>
            </w:r>
            <w:r w:rsidR="00FD2583">
              <w:rPr>
                <w:sz w:val="28"/>
                <w:szCs w:val="28"/>
              </w:rPr>
              <w:fldChar w:fldCharType="separate"/>
            </w:r>
            <w:r w:rsidR="002E5E32">
              <w:rPr>
                <w:sz w:val="28"/>
                <w:szCs w:val="28"/>
              </w:rPr>
              <w:fldChar w:fldCharType="end"/>
            </w:r>
            <w:r w:rsidR="005D12F1">
              <w:rPr>
                <w:sz w:val="28"/>
                <w:szCs w:val="28"/>
              </w:rPr>
              <w:t xml:space="preserve"> </w:t>
            </w:r>
            <w:r w:rsidRPr="002F4726">
              <w:t>Proficient</w:t>
            </w:r>
          </w:p>
        </w:tc>
        <w:tc>
          <w:tcPr>
            <w:tcW w:w="3655" w:type="dxa"/>
            <w:tcBorders>
              <w:top w:val="nil"/>
              <w:left w:val="nil"/>
              <w:bottom w:val="nil"/>
              <w:right w:val="nil"/>
            </w:tcBorders>
            <w:vAlign w:val="center"/>
          </w:tcPr>
          <w:p w14:paraId="3CECB97F" w14:textId="77777777" w:rsidR="00834A9F" w:rsidRPr="00910153" w:rsidRDefault="002E5E32" w:rsidP="00834A9F">
            <w:pPr>
              <w:pStyle w:val="TableRowHeading"/>
              <w:jc w:val="center"/>
              <w:rPr>
                <w:color w:val="808080"/>
                <w:sz w:val="22"/>
              </w:rPr>
            </w:pPr>
            <w:r>
              <w:rPr>
                <w:sz w:val="28"/>
                <w:szCs w:val="28"/>
              </w:rPr>
              <w:fldChar w:fldCharType="begin">
                <w:ffData>
                  <w:name w:val="Check11"/>
                  <w:enabled/>
                  <w:calcOnExit w:val="0"/>
                  <w:checkBox>
                    <w:sizeAuto/>
                    <w:default w:val="0"/>
                  </w:checkBox>
                </w:ffData>
              </w:fldChar>
            </w:r>
            <w:r w:rsidR="005D12F1">
              <w:rPr>
                <w:sz w:val="28"/>
                <w:szCs w:val="28"/>
              </w:rPr>
              <w:instrText xml:space="preserve"> FORMCHECKBOX </w:instrText>
            </w:r>
            <w:r w:rsidR="00FD2583">
              <w:rPr>
                <w:sz w:val="28"/>
                <w:szCs w:val="28"/>
              </w:rPr>
            </w:r>
            <w:r w:rsidR="00FD2583">
              <w:rPr>
                <w:sz w:val="28"/>
                <w:szCs w:val="28"/>
              </w:rPr>
              <w:fldChar w:fldCharType="separate"/>
            </w:r>
            <w:r>
              <w:rPr>
                <w:sz w:val="28"/>
                <w:szCs w:val="28"/>
              </w:rPr>
              <w:fldChar w:fldCharType="end"/>
            </w:r>
            <w:r w:rsidR="005D12F1">
              <w:rPr>
                <w:sz w:val="28"/>
                <w:szCs w:val="28"/>
              </w:rPr>
              <w:t xml:space="preserve"> </w:t>
            </w:r>
            <w:r w:rsidR="00834A9F" w:rsidRPr="00910153">
              <w:rPr>
                <w:sz w:val="28"/>
                <w:szCs w:val="28"/>
              </w:rPr>
              <w:t>Exemplary</w:t>
            </w:r>
          </w:p>
        </w:tc>
      </w:tr>
    </w:tbl>
    <w:p w14:paraId="4F100F7D" w14:textId="77777777" w:rsidR="00834A9F" w:rsidRDefault="00834A9F" w:rsidP="00834A9F"/>
    <w:p w14:paraId="362F09D3" w14:textId="77777777" w:rsidR="00834A9F" w:rsidRPr="00633198" w:rsidRDefault="00834A9F" w:rsidP="00834A9F">
      <w:pPr>
        <w:pStyle w:val="Step"/>
      </w:pPr>
      <w:r w:rsidRPr="00633198">
        <w:t xml:space="preserve">Step </w:t>
      </w:r>
      <w:r w:rsidR="001D3CDE">
        <w:t>4</w:t>
      </w:r>
      <w:r w:rsidRPr="00633198">
        <w:t xml:space="preserve">: </w:t>
      </w:r>
      <w:r>
        <w:t>Add Evaluator Comments</w:t>
      </w:r>
    </w:p>
    <w:p w14:paraId="4598AE35" w14:textId="77777777" w:rsidR="00834A9F" w:rsidRPr="006279C6" w:rsidRDefault="00834A9F" w:rsidP="00834A9F">
      <w:pPr>
        <w:pStyle w:val="Instruction"/>
      </w:pPr>
      <w:r w:rsidRPr="006279C6">
        <w:t xml:space="preserve">Comments and analysis are recommended for any rating but are required for an overall summative rating of </w:t>
      </w:r>
      <w:r>
        <w:rPr>
          <w:i/>
        </w:rPr>
        <w:t>Exemplary</w:t>
      </w:r>
      <w:r>
        <w:t xml:space="preserve">, </w:t>
      </w:r>
      <w:r>
        <w:rPr>
          <w:i/>
        </w:rPr>
        <w:t>Needs Improvement</w:t>
      </w:r>
      <w:r w:rsidRPr="006279C6">
        <w:t xml:space="preserve"> or </w:t>
      </w:r>
      <w:r>
        <w:rPr>
          <w:i/>
        </w:rPr>
        <w:t>Unsatisfactory</w:t>
      </w:r>
      <w:r w:rsidRPr="006279C6">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Description w:val="Comments:&#10;     &#10;&#10;&#10;&#10;&#10;&#10;&#10;&#10;&#10;&#10;&#10;"/>
      </w:tblPr>
      <w:tblGrid>
        <w:gridCol w:w="14400"/>
      </w:tblGrid>
      <w:tr w:rsidR="00834A9F" w14:paraId="6B2E73EF" w14:textId="77777777" w:rsidTr="001D3CDE">
        <w:trPr>
          <w:trHeight w:val="5714"/>
          <w:jc w:val="center"/>
        </w:trPr>
        <w:tc>
          <w:tcPr>
            <w:tcW w:w="14400" w:type="dxa"/>
          </w:tcPr>
          <w:p w14:paraId="0D5FF6D5" w14:textId="77777777" w:rsidR="00834A9F" w:rsidRDefault="00834A9F" w:rsidP="00834A9F">
            <w:pPr>
              <w:spacing w:before="40" w:after="40"/>
              <w:rPr>
                <w:b/>
                <w:sz w:val="24"/>
              </w:rPr>
            </w:pPr>
            <w:r w:rsidRPr="00910153">
              <w:rPr>
                <w:b/>
                <w:sz w:val="24"/>
              </w:rPr>
              <w:t>Comments:</w:t>
            </w:r>
          </w:p>
          <w:bookmarkStart w:id="9" w:name="Text7"/>
          <w:p w14:paraId="358CF91C" w14:textId="77777777" w:rsidR="00123300" w:rsidRPr="00910153" w:rsidRDefault="002E5E32" w:rsidP="00834A9F">
            <w:pPr>
              <w:spacing w:before="40" w:after="40"/>
              <w:rPr>
                <w:b/>
                <w:sz w:val="24"/>
              </w:rPr>
            </w:pPr>
            <w:r>
              <w:rPr>
                <w:sz w:val="24"/>
              </w:rPr>
              <w:fldChar w:fldCharType="begin">
                <w:ffData>
                  <w:name w:val="Text7"/>
                  <w:enabled/>
                  <w:calcOnExit w:val="0"/>
                  <w:textInput/>
                </w:ffData>
              </w:fldChar>
            </w:r>
            <w:r w:rsidR="00123300">
              <w:rPr>
                <w:sz w:val="24"/>
              </w:rPr>
              <w:instrText xml:space="preserve"> FORMTEXT </w:instrText>
            </w:r>
            <w:r>
              <w:rPr>
                <w:sz w:val="24"/>
              </w:rPr>
            </w:r>
            <w:r>
              <w:rPr>
                <w:sz w:val="24"/>
              </w:rPr>
              <w:fldChar w:fldCharType="separate"/>
            </w:r>
            <w:r w:rsidR="00123300">
              <w:rPr>
                <w:noProof/>
                <w:sz w:val="24"/>
              </w:rPr>
              <w:t> </w:t>
            </w:r>
            <w:r w:rsidR="00123300">
              <w:rPr>
                <w:noProof/>
                <w:sz w:val="24"/>
              </w:rPr>
              <w:t> </w:t>
            </w:r>
            <w:r w:rsidR="00123300">
              <w:rPr>
                <w:noProof/>
                <w:sz w:val="24"/>
              </w:rPr>
              <w:t> </w:t>
            </w:r>
            <w:r w:rsidR="00123300">
              <w:rPr>
                <w:noProof/>
                <w:sz w:val="24"/>
              </w:rPr>
              <w:t> </w:t>
            </w:r>
            <w:r w:rsidR="00123300">
              <w:rPr>
                <w:noProof/>
                <w:sz w:val="24"/>
              </w:rPr>
              <w:t> </w:t>
            </w:r>
            <w:r>
              <w:rPr>
                <w:sz w:val="24"/>
              </w:rPr>
              <w:fldChar w:fldCharType="end"/>
            </w:r>
            <w:bookmarkEnd w:id="9"/>
          </w:p>
          <w:p w14:paraId="7C3D75B2" w14:textId="77777777" w:rsidR="00834A9F" w:rsidRDefault="00834A9F" w:rsidP="00834A9F">
            <w:pPr>
              <w:spacing w:before="40" w:after="200"/>
              <w:rPr>
                <w:sz w:val="24"/>
              </w:rPr>
            </w:pPr>
          </w:p>
          <w:p w14:paraId="5CD9154A" w14:textId="77777777" w:rsidR="001D3CDE" w:rsidRDefault="001D3CDE" w:rsidP="00834A9F">
            <w:pPr>
              <w:spacing w:before="40" w:after="200"/>
              <w:rPr>
                <w:sz w:val="24"/>
              </w:rPr>
            </w:pPr>
          </w:p>
          <w:p w14:paraId="0F1299D1" w14:textId="77777777" w:rsidR="001D3CDE" w:rsidRDefault="001D3CDE" w:rsidP="00834A9F">
            <w:pPr>
              <w:spacing w:before="40" w:after="200"/>
              <w:rPr>
                <w:sz w:val="24"/>
              </w:rPr>
            </w:pPr>
          </w:p>
          <w:p w14:paraId="57A3A9E9" w14:textId="77777777" w:rsidR="001D3CDE" w:rsidRDefault="001D3CDE" w:rsidP="00834A9F">
            <w:pPr>
              <w:spacing w:before="40" w:after="200"/>
              <w:rPr>
                <w:sz w:val="24"/>
              </w:rPr>
            </w:pPr>
          </w:p>
          <w:p w14:paraId="3CBA3852" w14:textId="77777777" w:rsidR="001D3CDE" w:rsidRDefault="001D3CDE" w:rsidP="00834A9F">
            <w:pPr>
              <w:spacing w:before="40" w:after="200"/>
              <w:rPr>
                <w:sz w:val="24"/>
              </w:rPr>
            </w:pPr>
          </w:p>
          <w:p w14:paraId="4F0F721D" w14:textId="77777777" w:rsidR="001D3CDE" w:rsidRDefault="001D3CDE" w:rsidP="00834A9F">
            <w:pPr>
              <w:spacing w:before="40" w:after="200"/>
              <w:rPr>
                <w:sz w:val="24"/>
              </w:rPr>
            </w:pPr>
          </w:p>
          <w:p w14:paraId="1E999196" w14:textId="77777777" w:rsidR="001D3CDE" w:rsidRDefault="001D3CDE" w:rsidP="00834A9F">
            <w:pPr>
              <w:spacing w:before="40" w:after="200"/>
              <w:rPr>
                <w:sz w:val="24"/>
              </w:rPr>
            </w:pPr>
          </w:p>
          <w:p w14:paraId="0472F32C" w14:textId="77777777" w:rsidR="001D3CDE" w:rsidRDefault="001D3CDE" w:rsidP="00834A9F">
            <w:pPr>
              <w:spacing w:before="40" w:after="200"/>
              <w:rPr>
                <w:sz w:val="24"/>
              </w:rPr>
            </w:pPr>
          </w:p>
          <w:p w14:paraId="48E7A3FE" w14:textId="77777777" w:rsidR="001D3CDE" w:rsidRDefault="001D3CDE" w:rsidP="00834A9F">
            <w:pPr>
              <w:spacing w:before="40" w:after="200"/>
              <w:rPr>
                <w:sz w:val="24"/>
              </w:rPr>
            </w:pPr>
          </w:p>
          <w:p w14:paraId="798B2C46" w14:textId="77777777" w:rsidR="001D3CDE" w:rsidRPr="00910153" w:rsidRDefault="001D3CDE" w:rsidP="00834A9F">
            <w:pPr>
              <w:spacing w:before="40" w:after="200"/>
              <w:rPr>
                <w:sz w:val="24"/>
              </w:rPr>
            </w:pPr>
          </w:p>
        </w:tc>
      </w:tr>
    </w:tbl>
    <w:p w14:paraId="7022976D" w14:textId="77777777" w:rsidR="001D3CDE" w:rsidRDefault="001D3CDE">
      <w:r>
        <w:rPr>
          <w:b/>
          <w:bCs/>
        </w:rPr>
        <w:br w:type="page"/>
      </w:r>
    </w:p>
    <w:tbl>
      <w:tblPr>
        <w:tblW w:w="15030" w:type="dxa"/>
        <w:jc w:val="center"/>
        <w:tblBorders>
          <w:bottom w:val="thinThickSmallGap" w:sz="24" w:space="0" w:color="004386"/>
        </w:tblBorders>
        <w:tblLayout w:type="fixed"/>
        <w:tblCellMar>
          <w:left w:w="115" w:type="dxa"/>
          <w:right w:w="115" w:type="dxa"/>
        </w:tblCellMar>
        <w:tblLook w:val="04A0" w:firstRow="1" w:lastRow="0" w:firstColumn="1" w:lastColumn="0" w:noHBand="0" w:noVBand="1"/>
        <w:tblDescription w:val="Superintendent’s Performance Goals&#10;"/>
      </w:tblPr>
      <w:tblGrid>
        <w:gridCol w:w="11905"/>
        <w:gridCol w:w="3125"/>
      </w:tblGrid>
      <w:tr w:rsidR="00834A9F" w14:paraId="034B73F4" w14:textId="77777777" w:rsidTr="0053333D">
        <w:trPr>
          <w:jc w:val="center"/>
        </w:trPr>
        <w:tc>
          <w:tcPr>
            <w:tcW w:w="11905" w:type="dxa"/>
            <w:tcBorders>
              <w:bottom w:val="thickThinSmallGap" w:sz="24" w:space="0" w:color="365F91"/>
            </w:tcBorders>
            <w:tcMar>
              <w:top w:w="14" w:type="dxa"/>
              <w:left w:w="115" w:type="dxa"/>
              <w:bottom w:w="72" w:type="dxa"/>
              <w:right w:w="115" w:type="dxa"/>
            </w:tcMar>
            <w:vAlign w:val="bottom"/>
          </w:tcPr>
          <w:p w14:paraId="7A181752" w14:textId="77777777" w:rsidR="00834A9F" w:rsidRPr="0013236A" w:rsidRDefault="00834A9F" w:rsidP="00834A9F">
            <w:pPr>
              <w:pStyle w:val="Heading6"/>
              <w:rPr>
                <w:rFonts w:cs="Arial"/>
              </w:rPr>
            </w:pPr>
            <w:r w:rsidRPr="0013236A">
              <w:rPr>
                <w:rFonts w:cs="Arial"/>
              </w:rPr>
              <w:lastRenderedPageBreak/>
              <w:br w:type="page"/>
              <w:t>Superintendent’s Performance Goals</w:t>
            </w:r>
          </w:p>
        </w:tc>
        <w:tc>
          <w:tcPr>
            <w:tcW w:w="3125" w:type="dxa"/>
            <w:tcBorders>
              <w:bottom w:val="thickThinSmallGap" w:sz="24" w:space="0" w:color="365F91"/>
            </w:tcBorders>
            <w:tcMar>
              <w:top w:w="14" w:type="dxa"/>
              <w:left w:w="115" w:type="dxa"/>
              <w:bottom w:w="72" w:type="dxa"/>
              <w:right w:w="115" w:type="dxa"/>
            </w:tcMar>
          </w:tcPr>
          <w:p w14:paraId="0943A632" w14:textId="77777777" w:rsidR="00834A9F" w:rsidRPr="00910153" w:rsidRDefault="005A0948" w:rsidP="00834A9F">
            <w:pPr>
              <w:spacing w:before="40" w:after="40"/>
              <w:rPr>
                <w:sz w:val="24"/>
              </w:rPr>
            </w:pPr>
            <w:r>
              <w:rPr>
                <w:noProof/>
                <w:sz w:val="24"/>
              </w:rPr>
              <w:drawing>
                <wp:anchor distT="0" distB="0" distL="114300" distR="114300" simplePos="0" relativeHeight="251656704" behindDoc="0" locked="0" layoutInCell="1" allowOverlap="1" wp14:anchorId="202311FF" wp14:editId="7C762A5E">
                  <wp:simplePos x="0" y="0"/>
                  <wp:positionH relativeFrom="margin">
                    <wp:posOffset>947420</wp:posOffset>
                  </wp:positionH>
                  <wp:positionV relativeFrom="page">
                    <wp:posOffset>-83820</wp:posOffset>
                  </wp:positionV>
                  <wp:extent cx="977900" cy="467360"/>
                  <wp:effectExtent l="19050" t="0" r="0" b="0"/>
                  <wp:wrapSquare wrapText="bothSides"/>
                  <wp:docPr id="6"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c>
      </w:tr>
    </w:tbl>
    <w:p w14:paraId="00AC1C6E" w14:textId="77777777" w:rsidR="00834A9F" w:rsidRPr="00395354" w:rsidRDefault="00834A9F" w:rsidP="00834A9F">
      <w:pPr>
        <w:pStyle w:val="Instruction"/>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Description w:val="Superintendents must identify at least one student learning goal, one professional practice goal, and two to four district improvement goals. Goals should be SMART and aligned to at least one focus Indicator from the Standards for Effective Administrative Leadership. Did Not Meet Some Progress Significant Progress Met Exceeded&#10;Goals Focus Indicator(s) Description     &#10;Student Learning Goal      &#10;     &#10;0&#10;0&#10;0&#10;0&#10;0Professional Practice Goal      &#10;     &#10;0&#10;0&#10;0&#10;0&#10;0District Improvement Goal 1      &#10;     &#10;0&#10;0&#10;0&#10;0&#10;0District Improvement Goal 2      &#10;     &#10;0&#10;0&#10;0&#10;0&#10;0District Improvement Goal 3      &#10;     &#10;0&#10;0&#10;0&#10;0&#10;0District Improvement Goal 4      &#10;     &#10;0&#10;0&#10;0&#10;0&#10;0"/>
      </w:tblPr>
      <w:tblGrid>
        <w:gridCol w:w="2520"/>
        <w:gridCol w:w="1980"/>
        <w:gridCol w:w="6945"/>
        <w:gridCol w:w="771"/>
        <w:gridCol w:w="771"/>
        <w:gridCol w:w="771"/>
        <w:gridCol w:w="771"/>
        <w:gridCol w:w="771"/>
      </w:tblGrid>
      <w:tr w:rsidR="000E464E" w:rsidRPr="00E34A18" w14:paraId="0E5D5A5D" w14:textId="77777777" w:rsidTr="0053333D">
        <w:trPr>
          <w:cantSplit/>
          <w:trHeight w:val="570"/>
          <w:jc w:val="center"/>
        </w:trPr>
        <w:tc>
          <w:tcPr>
            <w:tcW w:w="11445" w:type="dxa"/>
            <w:gridSpan w:val="3"/>
            <w:tcBorders>
              <w:top w:val="nil"/>
              <w:left w:val="nil"/>
              <w:bottom w:val="nil"/>
              <w:right w:val="single" w:sz="4" w:space="0" w:color="auto"/>
            </w:tcBorders>
          </w:tcPr>
          <w:p w14:paraId="65CB51B2" w14:textId="77777777" w:rsidR="000E464E" w:rsidRPr="0053333D" w:rsidRDefault="0053333D" w:rsidP="0053333D">
            <w:pPr>
              <w:spacing w:before="0" w:after="0" w:line="240" w:lineRule="auto"/>
              <w:rPr>
                <w:szCs w:val="20"/>
              </w:rPr>
            </w:pPr>
            <w:r w:rsidRPr="0053333D">
              <w:rPr>
                <w:szCs w:val="20"/>
              </w:rPr>
              <w:t>Superintendents must identify at least one student learning goal, one professional practice goal, and two to four district improvement goals. Goals should be SMART and aligned to at least one focus Indicator from the Standards for Effective Administrative Leadership.</w:t>
            </w:r>
          </w:p>
        </w:tc>
        <w:tc>
          <w:tcPr>
            <w:tcW w:w="771" w:type="dxa"/>
            <w:vMerge w:val="restart"/>
            <w:tcBorders>
              <w:left w:val="single" w:sz="4" w:space="0" w:color="auto"/>
            </w:tcBorders>
            <w:shd w:val="clear" w:color="auto" w:fill="B4C4DE"/>
            <w:tcMar>
              <w:top w:w="43" w:type="dxa"/>
              <w:bottom w:w="43" w:type="dxa"/>
            </w:tcMar>
            <w:textDirection w:val="btLr"/>
            <w:vAlign w:val="center"/>
          </w:tcPr>
          <w:p w14:paraId="440A112B" w14:textId="77777777" w:rsidR="000E464E" w:rsidRPr="00910153" w:rsidRDefault="000E464E" w:rsidP="00834A9F">
            <w:pPr>
              <w:pStyle w:val="TableRowHeading"/>
              <w:rPr>
                <w:sz w:val="22"/>
                <w:szCs w:val="21"/>
              </w:rPr>
            </w:pPr>
            <w:r w:rsidRPr="00910153">
              <w:rPr>
                <w:sz w:val="22"/>
                <w:szCs w:val="21"/>
              </w:rPr>
              <w:t>Did Not Meet</w:t>
            </w:r>
          </w:p>
        </w:tc>
        <w:tc>
          <w:tcPr>
            <w:tcW w:w="771" w:type="dxa"/>
            <w:vMerge w:val="restart"/>
            <w:shd w:val="clear" w:color="auto" w:fill="B4C4DE"/>
            <w:tcMar>
              <w:top w:w="43" w:type="dxa"/>
              <w:bottom w:w="43" w:type="dxa"/>
            </w:tcMar>
            <w:textDirection w:val="btLr"/>
            <w:vAlign w:val="center"/>
          </w:tcPr>
          <w:p w14:paraId="514180DA" w14:textId="77777777" w:rsidR="000E464E" w:rsidRPr="00910153" w:rsidRDefault="000E464E" w:rsidP="00834A9F">
            <w:pPr>
              <w:pStyle w:val="TableRowHeading"/>
              <w:rPr>
                <w:sz w:val="22"/>
                <w:szCs w:val="21"/>
              </w:rPr>
            </w:pPr>
            <w:r>
              <w:rPr>
                <w:sz w:val="22"/>
                <w:szCs w:val="21"/>
              </w:rPr>
              <w:t>Some Progress</w:t>
            </w:r>
          </w:p>
        </w:tc>
        <w:tc>
          <w:tcPr>
            <w:tcW w:w="771" w:type="dxa"/>
            <w:vMerge w:val="restart"/>
            <w:shd w:val="clear" w:color="auto" w:fill="B4C4DE"/>
            <w:textDirection w:val="btLr"/>
            <w:vAlign w:val="center"/>
          </w:tcPr>
          <w:p w14:paraId="58F90A0E" w14:textId="77777777" w:rsidR="000E464E" w:rsidRPr="00910153" w:rsidRDefault="000E464E" w:rsidP="00834A9F">
            <w:pPr>
              <w:pStyle w:val="TableRowHeading"/>
              <w:rPr>
                <w:sz w:val="22"/>
                <w:szCs w:val="21"/>
              </w:rPr>
            </w:pPr>
            <w:r>
              <w:rPr>
                <w:sz w:val="22"/>
                <w:szCs w:val="21"/>
              </w:rPr>
              <w:t>Significant Progress</w:t>
            </w:r>
          </w:p>
        </w:tc>
        <w:tc>
          <w:tcPr>
            <w:tcW w:w="771" w:type="dxa"/>
            <w:vMerge w:val="restart"/>
            <w:shd w:val="clear" w:color="auto" w:fill="B4C4DE"/>
            <w:tcMar>
              <w:top w:w="43" w:type="dxa"/>
              <w:bottom w:w="43" w:type="dxa"/>
            </w:tcMar>
            <w:textDirection w:val="btLr"/>
            <w:vAlign w:val="center"/>
          </w:tcPr>
          <w:p w14:paraId="65039346" w14:textId="77777777" w:rsidR="000E464E" w:rsidRPr="00910153" w:rsidRDefault="000E464E" w:rsidP="00834A9F">
            <w:pPr>
              <w:pStyle w:val="TableRowHeading"/>
              <w:rPr>
                <w:sz w:val="22"/>
                <w:szCs w:val="21"/>
              </w:rPr>
            </w:pPr>
            <w:r w:rsidRPr="00910153">
              <w:rPr>
                <w:sz w:val="22"/>
                <w:szCs w:val="21"/>
              </w:rPr>
              <w:t>Met</w:t>
            </w:r>
          </w:p>
        </w:tc>
        <w:tc>
          <w:tcPr>
            <w:tcW w:w="771" w:type="dxa"/>
            <w:vMerge w:val="restart"/>
            <w:shd w:val="clear" w:color="auto" w:fill="B4C4DE"/>
            <w:tcMar>
              <w:top w:w="43" w:type="dxa"/>
              <w:left w:w="40" w:type="dxa"/>
              <w:bottom w:w="43" w:type="dxa"/>
              <w:right w:w="40" w:type="dxa"/>
            </w:tcMar>
            <w:textDirection w:val="btLr"/>
            <w:vAlign w:val="center"/>
          </w:tcPr>
          <w:p w14:paraId="5535DC9D" w14:textId="77777777" w:rsidR="000E464E" w:rsidRPr="00910153" w:rsidRDefault="000E464E" w:rsidP="00834A9F">
            <w:pPr>
              <w:pStyle w:val="TableRowHeading"/>
              <w:rPr>
                <w:sz w:val="22"/>
                <w:szCs w:val="21"/>
              </w:rPr>
            </w:pPr>
            <w:r w:rsidRPr="00910153">
              <w:rPr>
                <w:sz w:val="22"/>
                <w:szCs w:val="21"/>
              </w:rPr>
              <w:t>Exceeded</w:t>
            </w:r>
          </w:p>
        </w:tc>
      </w:tr>
      <w:tr w:rsidR="000E464E" w:rsidRPr="00E34A18" w14:paraId="237DA3A0" w14:textId="77777777" w:rsidTr="0053333D">
        <w:trPr>
          <w:cantSplit/>
          <w:trHeight w:val="406"/>
          <w:jc w:val="center"/>
        </w:trPr>
        <w:tc>
          <w:tcPr>
            <w:tcW w:w="2520" w:type="dxa"/>
            <w:tcBorders>
              <w:top w:val="nil"/>
              <w:left w:val="nil"/>
              <w:bottom w:val="single" w:sz="4" w:space="0" w:color="auto"/>
              <w:right w:val="nil"/>
            </w:tcBorders>
            <w:vAlign w:val="bottom"/>
          </w:tcPr>
          <w:p w14:paraId="2E6067C5" w14:textId="77777777" w:rsidR="000E464E" w:rsidRPr="002841BA" w:rsidRDefault="0053333D" w:rsidP="00DF4BA3">
            <w:pPr>
              <w:spacing w:before="0" w:after="0"/>
              <w:ind w:left="603" w:hanging="603"/>
              <w:jc w:val="center"/>
              <w:rPr>
                <w:b/>
                <w:szCs w:val="20"/>
              </w:rPr>
            </w:pPr>
            <w:r>
              <w:rPr>
                <w:b/>
                <w:szCs w:val="20"/>
              </w:rPr>
              <w:t>Goals</w:t>
            </w:r>
          </w:p>
        </w:tc>
        <w:tc>
          <w:tcPr>
            <w:tcW w:w="1980" w:type="dxa"/>
            <w:tcBorders>
              <w:top w:val="nil"/>
              <w:left w:val="nil"/>
              <w:bottom w:val="single" w:sz="4" w:space="0" w:color="auto"/>
              <w:right w:val="nil"/>
            </w:tcBorders>
            <w:vAlign w:val="bottom"/>
          </w:tcPr>
          <w:p w14:paraId="4379BD11" w14:textId="77777777" w:rsidR="000E464E" w:rsidRPr="00DF4BA3" w:rsidRDefault="0053333D" w:rsidP="001D3CDE">
            <w:pPr>
              <w:spacing w:before="0" w:after="0"/>
              <w:jc w:val="center"/>
              <w:rPr>
                <w:b/>
                <w:szCs w:val="20"/>
              </w:rPr>
            </w:pPr>
            <w:r>
              <w:rPr>
                <w:b/>
                <w:szCs w:val="20"/>
              </w:rPr>
              <w:t>Focus Indicator(s)</w:t>
            </w:r>
          </w:p>
        </w:tc>
        <w:tc>
          <w:tcPr>
            <w:tcW w:w="6945" w:type="dxa"/>
            <w:tcBorders>
              <w:top w:val="nil"/>
              <w:left w:val="nil"/>
              <w:bottom w:val="single" w:sz="4" w:space="0" w:color="auto"/>
              <w:right w:val="single" w:sz="4" w:space="0" w:color="auto"/>
            </w:tcBorders>
            <w:vAlign w:val="bottom"/>
          </w:tcPr>
          <w:p w14:paraId="30572079" w14:textId="77777777" w:rsidR="000E464E" w:rsidRPr="002841BA" w:rsidRDefault="0053333D" w:rsidP="001D3CDE">
            <w:pPr>
              <w:spacing w:before="0" w:after="0"/>
              <w:jc w:val="center"/>
              <w:rPr>
                <w:b/>
                <w:szCs w:val="20"/>
              </w:rPr>
            </w:pPr>
            <w:r>
              <w:rPr>
                <w:b/>
                <w:szCs w:val="20"/>
              </w:rPr>
              <w:t>Description</w:t>
            </w:r>
          </w:p>
        </w:tc>
        <w:tc>
          <w:tcPr>
            <w:tcW w:w="771" w:type="dxa"/>
            <w:vMerge/>
            <w:tcBorders>
              <w:left w:val="single" w:sz="4" w:space="0" w:color="auto"/>
            </w:tcBorders>
            <w:shd w:val="clear" w:color="auto" w:fill="B4C4DE"/>
            <w:tcMar>
              <w:top w:w="43" w:type="dxa"/>
              <w:bottom w:w="43" w:type="dxa"/>
            </w:tcMar>
            <w:textDirection w:val="btLr"/>
            <w:vAlign w:val="center"/>
          </w:tcPr>
          <w:p w14:paraId="19859FFF" w14:textId="77777777" w:rsidR="000E464E" w:rsidRPr="00910153" w:rsidRDefault="000E464E" w:rsidP="00834A9F">
            <w:pPr>
              <w:pStyle w:val="TableRowHeading"/>
              <w:rPr>
                <w:sz w:val="22"/>
                <w:szCs w:val="21"/>
              </w:rPr>
            </w:pPr>
          </w:p>
        </w:tc>
        <w:tc>
          <w:tcPr>
            <w:tcW w:w="771" w:type="dxa"/>
            <w:vMerge/>
            <w:shd w:val="clear" w:color="auto" w:fill="B4C4DE"/>
            <w:tcMar>
              <w:top w:w="43" w:type="dxa"/>
              <w:bottom w:w="43" w:type="dxa"/>
            </w:tcMar>
            <w:textDirection w:val="btLr"/>
            <w:vAlign w:val="center"/>
          </w:tcPr>
          <w:p w14:paraId="3657AB8A" w14:textId="77777777" w:rsidR="000E464E" w:rsidRDefault="000E464E" w:rsidP="00834A9F">
            <w:pPr>
              <w:pStyle w:val="TableRowHeading"/>
              <w:rPr>
                <w:sz w:val="22"/>
                <w:szCs w:val="21"/>
              </w:rPr>
            </w:pPr>
          </w:p>
        </w:tc>
        <w:tc>
          <w:tcPr>
            <w:tcW w:w="771" w:type="dxa"/>
            <w:vMerge/>
            <w:shd w:val="clear" w:color="auto" w:fill="B4C4DE"/>
            <w:textDirection w:val="btLr"/>
            <w:vAlign w:val="center"/>
          </w:tcPr>
          <w:p w14:paraId="5C5CA5EC" w14:textId="77777777" w:rsidR="000E464E" w:rsidRDefault="000E464E" w:rsidP="00834A9F">
            <w:pPr>
              <w:pStyle w:val="TableRowHeading"/>
              <w:rPr>
                <w:sz w:val="22"/>
                <w:szCs w:val="21"/>
              </w:rPr>
            </w:pPr>
          </w:p>
        </w:tc>
        <w:tc>
          <w:tcPr>
            <w:tcW w:w="771" w:type="dxa"/>
            <w:vMerge/>
            <w:shd w:val="clear" w:color="auto" w:fill="B4C4DE"/>
            <w:tcMar>
              <w:top w:w="43" w:type="dxa"/>
              <w:bottom w:w="43" w:type="dxa"/>
            </w:tcMar>
            <w:textDirection w:val="btLr"/>
            <w:vAlign w:val="center"/>
          </w:tcPr>
          <w:p w14:paraId="695631F0" w14:textId="77777777" w:rsidR="000E464E" w:rsidRPr="00910153" w:rsidRDefault="000E464E" w:rsidP="00834A9F">
            <w:pPr>
              <w:pStyle w:val="TableRowHeading"/>
              <w:rPr>
                <w:sz w:val="22"/>
                <w:szCs w:val="21"/>
              </w:rPr>
            </w:pPr>
          </w:p>
        </w:tc>
        <w:tc>
          <w:tcPr>
            <w:tcW w:w="771" w:type="dxa"/>
            <w:vMerge/>
            <w:shd w:val="clear" w:color="auto" w:fill="B4C4DE"/>
            <w:tcMar>
              <w:top w:w="43" w:type="dxa"/>
              <w:left w:w="40" w:type="dxa"/>
              <w:bottom w:w="43" w:type="dxa"/>
              <w:right w:w="40" w:type="dxa"/>
            </w:tcMar>
            <w:textDirection w:val="btLr"/>
            <w:vAlign w:val="center"/>
          </w:tcPr>
          <w:p w14:paraId="2AC6B0E9" w14:textId="77777777" w:rsidR="000E464E" w:rsidRPr="00910153" w:rsidRDefault="000E464E" w:rsidP="00834A9F">
            <w:pPr>
              <w:pStyle w:val="TableRowHeading"/>
              <w:rPr>
                <w:sz w:val="22"/>
                <w:szCs w:val="21"/>
              </w:rPr>
            </w:pPr>
          </w:p>
        </w:tc>
      </w:tr>
      <w:tr w:rsidR="00395354" w:rsidRPr="00E34A18" w14:paraId="5BCE5E41" w14:textId="77777777" w:rsidTr="0053333D">
        <w:trPr>
          <w:cantSplit/>
          <w:trHeight w:val="864"/>
          <w:jc w:val="center"/>
        </w:trPr>
        <w:tc>
          <w:tcPr>
            <w:tcW w:w="2520" w:type="dxa"/>
            <w:tcBorders>
              <w:top w:val="single" w:sz="4" w:space="0" w:color="auto"/>
            </w:tcBorders>
            <w:vAlign w:val="center"/>
          </w:tcPr>
          <w:p w14:paraId="25FB07D2" w14:textId="77777777" w:rsidR="00395354" w:rsidRPr="002841BA" w:rsidRDefault="00395354" w:rsidP="00395354">
            <w:pPr>
              <w:spacing w:before="40" w:after="40"/>
              <w:rPr>
                <w:b/>
                <w:szCs w:val="20"/>
              </w:rPr>
            </w:pPr>
            <w:r w:rsidRPr="002841BA">
              <w:rPr>
                <w:b/>
                <w:szCs w:val="20"/>
              </w:rPr>
              <w:t>Student Learning</w:t>
            </w:r>
            <w:r>
              <w:rPr>
                <w:b/>
                <w:szCs w:val="20"/>
              </w:rPr>
              <w:t xml:space="preserve"> Goal</w:t>
            </w:r>
          </w:p>
        </w:tc>
        <w:tc>
          <w:tcPr>
            <w:tcW w:w="1980" w:type="dxa"/>
            <w:tcBorders>
              <w:top w:val="single" w:sz="4" w:space="0" w:color="auto"/>
            </w:tcBorders>
          </w:tcPr>
          <w:p w14:paraId="2A67BCD6" w14:textId="77777777" w:rsidR="00395354" w:rsidRPr="002841BA" w:rsidRDefault="00395354" w:rsidP="00395354">
            <w:pPr>
              <w:spacing w:before="40" w:after="40"/>
              <w:rPr>
                <w:szCs w:val="20"/>
              </w:rPr>
            </w:pPr>
            <w:r>
              <w:rPr>
                <w:szCs w:val="20"/>
              </w:rPr>
              <w:fldChar w:fldCharType="begin">
                <w:ffData>
                  <w:name w:val="Text2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Borders>
              <w:top w:val="single" w:sz="4" w:space="0" w:color="auto"/>
            </w:tcBorders>
          </w:tcPr>
          <w:p w14:paraId="68C42466" w14:textId="77777777" w:rsidR="00395354" w:rsidRPr="002841BA" w:rsidRDefault="00395354" w:rsidP="00395354">
            <w:pPr>
              <w:spacing w:before="40" w:after="40"/>
              <w:rPr>
                <w:szCs w:val="20"/>
              </w:rPr>
            </w:pPr>
            <w:r>
              <w:rPr>
                <w:szCs w:val="20"/>
              </w:rPr>
              <w:fldChar w:fldCharType="begin">
                <w:ffData>
                  <w:name w:val="Text24"/>
                  <w:enabled/>
                  <w:calcOnExit w:val="0"/>
                  <w:textInput/>
                </w:ffData>
              </w:fldChar>
            </w:r>
            <w:bookmarkStart w:id="10" w:name="Text2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
          </w:p>
        </w:tc>
        <w:tc>
          <w:tcPr>
            <w:tcW w:w="771" w:type="dxa"/>
            <w:vAlign w:val="center"/>
          </w:tcPr>
          <w:p w14:paraId="47B541E8"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0FAE4DDB"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2CED859B"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2F2B43E1"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29D7EDE6"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395354" w:rsidRPr="00E34A18" w14:paraId="3B13DB0D" w14:textId="77777777" w:rsidTr="0053333D">
        <w:trPr>
          <w:cantSplit/>
          <w:trHeight w:val="864"/>
          <w:jc w:val="center"/>
        </w:trPr>
        <w:tc>
          <w:tcPr>
            <w:tcW w:w="2520" w:type="dxa"/>
            <w:vAlign w:val="center"/>
          </w:tcPr>
          <w:p w14:paraId="1702CB51" w14:textId="77777777" w:rsidR="00395354" w:rsidRPr="002841BA" w:rsidRDefault="00395354" w:rsidP="00395354">
            <w:pPr>
              <w:spacing w:before="40" w:after="40"/>
              <w:rPr>
                <w:b/>
                <w:szCs w:val="20"/>
              </w:rPr>
            </w:pPr>
            <w:r>
              <w:rPr>
                <w:b/>
                <w:szCs w:val="20"/>
              </w:rPr>
              <w:t>Professional Practice Goal</w:t>
            </w:r>
          </w:p>
        </w:tc>
        <w:tc>
          <w:tcPr>
            <w:tcW w:w="1980" w:type="dxa"/>
          </w:tcPr>
          <w:p w14:paraId="613EA4E3" w14:textId="77777777" w:rsidR="00395354" w:rsidRPr="002841BA" w:rsidRDefault="00395354" w:rsidP="00395354">
            <w:pPr>
              <w:spacing w:before="40" w:after="40"/>
              <w:rPr>
                <w:szCs w:val="20"/>
              </w:rPr>
            </w:pPr>
            <w:r>
              <w:rPr>
                <w:szCs w:val="20"/>
              </w:rPr>
              <w:fldChar w:fldCharType="begin">
                <w:ffData>
                  <w:name w:val="Text2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3B4876BA" w14:textId="77777777" w:rsidR="00395354" w:rsidRPr="002841BA" w:rsidRDefault="00395354" w:rsidP="00395354">
            <w:pPr>
              <w:spacing w:before="40" w:after="40"/>
              <w:rPr>
                <w:szCs w:val="20"/>
              </w:rPr>
            </w:pPr>
            <w:r>
              <w:rPr>
                <w:szCs w:val="20"/>
              </w:rPr>
              <w:fldChar w:fldCharType="begin">
                <w:ffData>
                  <w:name w:val="Text25"/>
                  <w:enabled/>
                  <w:calcOnExit w:val="0"/>
                  <w:textInput/>
                </w:ffData>
              </w:fldChar>
            </w:r>
            <w:bookmarkStart w:id="11" w:name="Text2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
          </w:p>
        </w:tc>
        <w:tc>
          <w:tcPr>
            <w:tcW w:w="771" w:type="dxa"/>
            <w:vAlign w:val="center"/>
          </w:tcPr>
          <w:p w14:paraId="65FF8460"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168649AB"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38C4E316"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7448A525"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21F47AB3"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395354" w:rsidRPr="00E34A18" w14:paraId="0078A334" w14:textId="77777777" w:rsidTr="0053333D">
        <w:trPr>
          <w:cantSplit/>
          <w:trHeight w:val="864"/>
          <w:jc w:val="center"/>
        </w:trPr>
        <w:tc>
          <w:tcPr>
            <w:tcW w:w="2520" w:type="dxa"/>
            <w:vAlign w:val="center"/>
          </w:tcPr>
          <w:p w14:paraId="03C75A24" w14:textId="77777777" w:rsidR="00395354" w:rsidRPr="002841BA" w:rsidRDefault="00395354" w:rsidP="00395354">
            <w:pPr>
              <w:spacing w:before="40" w:after="40"/>
              <w:rPr>
                <w:b/>
                <w:szCs w:val="20"/>
              </w:rPr>
            </w:pPr>
            <w:r w:rsidRPr="002841BA">
              <w:rPr>
                <w:b/>
                <w:szCs w:val="20"/>
              </w:rPr>
              <w:t>District Improvement</w:t>
            </w:r>
            <w:r>
              <w:rPr>
                <w:b/>
                <w:szCs w:val="20"/>
              </w:rPr>
              <w:t xml:space="preserve"> Goal 1</w:t>
            </w:r>
          </w:p>
        </w:tc>
        <w:tc>
          <w:tcPr>
            <w:tcW w:w="1980" w:type="dxa"/>
          </w:tcPr>
          <w:p w14:paraId="11D9D772" w14:textId="77777777" w:rsidR="00395354" w:rsidRPr="002841BA" w:rsidRDefault="00395354" w:rsidP="00395354">
            <w:pPr>
              <w:spacing w:before="40" w:after="40"/>
              <w:rPr>
                <w:szCs w:val="20"/>
              </w:rPr>
            </w:pPr>
            <w:r>
              <w:rPr>
                <w:szCs w:val="20"/>
              </w:rPr>
              <w:fldChar w:fldCharType="begin">
                <w:ffData>
                  <w:name w:val="Text26"/>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6D2AE503" w14:textId="77777777" w:rsidR="00395354" w:rsidRPr="002841BA" w:rsidRDefault="00395354" w:rsidP="00395354">
            <w:pPr>
              <w:spacing w:before="40" w:after="40"/>
              <w:rPr>
                <w:szCs w:val="20"/>
              </w:rPr>
            </w:pPr>
            <w:r>
              <w:rPr>
                <w:szCs w:val="20"/>
              </w:rPr>
              <w:fldChar w:fldCharType="begin">
                <w:ffData>
                  <w:name w:val="Text26"/>
                  <w:enabled/>
                  <w:calcOnExit w:val="0"/>
                  <w:textInput/>
                </w:ffData>
              </w:fldChar>
            </w:r>
            <w:bookmarkStart w:id="12" w:name="Text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2"/>
          </w:p>
        </w:tc>
        <w:tc>
          <w:tcPr>
            <w:tcW w:w="771" w:type="dxa"/>
            <w:vAlign w:val="center"/>
          </w:tcPr>
          <w:p w14:paraId="21A09190"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27FD0353"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307561F7"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223C2044"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77AE9AE1"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395354" w:rsidRPr="00E34A18" w14:paraId="3FC33663" w14:textId="77777777" w:rsidTr="0053333D">
        <w:trPr>
          <w:cantSplit/>
          <w:trHeight w:val="864"/>
          <w:jc w:val="center"/>
        </w:trPr>
        <w:tc>
          <w:tcPr>
            <w:tcW w:w="2520" w:type="dxa"/>
            <w:vAlign w:val="center"/>
          </w:tcPr>
          <w:p w14:paraId="2F199FF0" w14:textId="77777777" w:rsidR="00395354" w:rsidRPr="002841BA" w:rsidRDefault="00395354" w:rsidP="00395354">
            <w:pPr>
              <w:spacing w:before="40" w:after="40"/>
              <w:rPr>
                <w:b/>
                <w:szCs w:val="20"/>
              </w:rPr>
            </w:pPr>
            <w:r w:rsidRPr="002841BA">
              <w:rPr>
                <w:b/>
                <w:szCs w:val="20"/>
              </w:rPr>
              <w:t>District Improvement</w:t>
            </w:r>
            <w:r>
              <w:rPr>
                <w:b/>
                <w:szCs w:val="20"/>
              </w:rPr>
              <w:t xml:space="preserve"> Goal 2</w:t>
            </w:r>
          </w:p>
        </w:tc>
        <w:tc>
          <w:tcPr>
            <w:tcW w:w="1980" w:type="dxa"/>
          </w:tcPr>
          <w:p w14:paraId="05198DD0" w14:textId="77777777" w:rsidR="00395354" w:rsidRPr="002841BA" w:rsidRDefault="00395354" w:rsidP="00395354">
            <w:pPr>
              <w:spacing w:before="40" w:after="40"/>
              <w:rPr>
                <w:szCs w:val="20"/>
              </w:rPr>
            </w:pPr>
            <w:r>
              <w:rPr>
                <w:szCs w:val="20"/>
              </w:rPr>
              <w:fldChar w:fldCharType="begin">
                <w:ffData>
                  <w:name w:val="Text27"/>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40621873" w14:textId="77777777" w:rsidR="00395354" w:rsidRPr="002841BA" w:rsidRDefault="00395354" w:rsidP="00395354">
            <w:pPr>
              <w:spacing w:before="40" w:after="40"/>
              <w:rPr>
                <w:szCs w:val="20"/>
              </w:rPr>
            </w:pPr>
            <w:r>
              <w:rPr>
                <w:szCs w:val="20"/>
              </w:rPr>
              <w:fldChar w:fldCharType="begin">
                <w:ffData>
                  <w:name w:val="Text27"/>
                  <w:enabled/>
                  <w:calcOnExit w:val="0"/>
                  <w:textInput/>
                </w:ffData>
              </w:fldChar>
            </w:r>
            <w:bookmarkStart w:id="13" w:name="Text2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3"/>
          </w:p>
        </w:tc>
        <w:tc>
          <w:tcPr>
            <w:tcW w:w="771" w:type="dxa"/>
            <w:vAlign w:val="center"/>
          </w:tcPr>
          <w:p w14:paraId="0E50D899"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4E921516"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553FCCF9"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0BA76073"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2F2BD626"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395354" w:rsidRPr="00E34A18" w14:paraId="6761FC0F" w14:textId="77777777" w:rsidTr="0053333D">
        <w:trPr>
          <w:cantSplit/>
          <w:trHeight w:val="864"/>
          <w:jc w:val="center"/>
        </w:trPr>
        <w:tc>
          <w:tcPr>
            <w:tcW w:w="2520" w:type="dxa"/>
            <w:vAlign w:val="center"/>
          </w:tcPr>
          <w:p w14:paraId="3F0A51DA" w14:textId="77777777" w:rsidR="00395354" w:rsidRPr="002841BA" w:rsidRDefault="00395354" w:rsidP="00395354">
            <w:pPr>
              <w:spacing w:before="40" w:after="40"/>
              <w:rPr>
                <w:b/>
                <w:szCs w:val="20"/>
              </w:rPr>
            </w:pPr>
            <w:r w:rsidRPr="002841BA">
              <w:rPr>
                <w:b/>
                <w:szCs w:val="20"/>
              </w:rPr>
              <w:t>District Improvement</w:t>
            </w:r>
            <w:r>
              <w:rPr>
                <w:b/>
                <w:szCs w:val="20"/>
              </w:rPr>
              <w:t xml:space="preserve"> Goal 3</w:t>
            </w:r>
          </w:p>
        </w:tc>
        <w:tc>
          <w:tcPr>
            <w:tcW w:w="1980" w:type="dxa"/>
          </w:tcPr>
          <w:p w14:paraId="09F2E287" w14:textId="77777777" w:rsidR="00395354" w:rsidRPr="002841BA" w:rsidRDefault="00395354" w:rsidP="00395354">
            <w:pPr>
              <w:spacing w:before="40" w:after="40"/>
              <w:rPr>
                <w:szCs w:val="20"/>
              </w:rPr>
            </w:pPr>
            <w:r>
              <w:rPr>
                <w:szCs w:val="20"/>
              </w:rPr>
              <w:fldChar w:fldCharType="begin">
                <w:ffData>
                  <w:name w:val="Text2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45E90FB6" w14:textId="77777777" w:rsidR="00395354" w:rsidRPr="002841BA" w:rsidRDefault="00395354" w:rsidP="00395354">
            <w:pPr>
              <w:spacing w:before="40" w:after="40"/>
              <w:rPr>
                <w:szCs w:val="20"/>
              </w:rPr>
            </w:pPr>
            <w:r>
              <w:rPr>
                <w:szCs w:val="20"/>
              </w:rPr>
              <w:fldChar w:fldCharType="begin">
                <w:ffData>
                  <w:name w:val="Text28"/>
                  <w:enabled/>
                  <w:calcOnExit w:val="0"/>
                  <w:textInput/>
                </w:ffData>
              </w:fldChar>
            </w:r>
            <w:bookmarkStart w:id="14" w:name="Text2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4"/>
          </w:p>
        </w:tc>
        <w:tc>
          <w:tcPr>
            <w:tcW w:w="771" w:type="dxa"/>
            <w:vAlign w:val="center"/>
          </w:tcPr>
          <w:p w14:paraId="190C9B93"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13B923CE"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409F61AA"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3D7289B4"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6E199B26"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395354" w:rsidRPr="00E34A18" w14:paraId="7F1BDFCF" w14:textId="77777777" w:rsidTr="0053333D">
        <w:trPr>
          <w:trHeight w:val="864"/>
          <w:jc w:val="center"/>
        </w:trPr>
        <w:tc>
          <w:tcPr>
            <w:tcW w:w="2520" w:type="dxa"/>
            <w:vAlign w:val="center"/>
          </w:tcPr>
          <w:p w14:paraId="350FC403" w14:textId="77777777" w:rsidR="00395354" w:rsidRPr="002841BA" w:rsidRDefault="00395354" w:rsidP="00395354">
            <w:pPr>
              <w:spacing w:before="40" w:after="40"/>
              <w:rPr>
                <w:b/>
                <w:szCs w:val="20"/>
              </w:rPr>
            </w:pPr>
            <w:r w:rsidRPr="002841BA">
              <w:rPr>
                <w:b/>
                <w:szCs w:val="20"/>
              </w:rPr>
              <w:t>District Improvement</w:t>
            </w:r>
            <w:r>
              <w:rPr>
                <w:b/>
                <w:szCs w:val="20"/>
              </w:rPr>
              <w:t xml:space="preserve"> Goal 4</w:t>
            </w:r>
          </w:p>
        </w:tc>
        <w:tc>
          <w:tcPr>
            <w:tcW w:w="1980" w:type="dxa"/>
          </w:tcPr>
          <w:p w14:paraId="38DF6488" w14:textId="77777777" w:rsidR="00395354" w:rsidRPr="002841BA" w:rsidRDefault="00395354" w:rsidP="00395354">
            <w:pPr>
              <w:spacing w:before="40" w:after="40"/>
              <w:rPr>
                <w:szCs w:val="20"/>
              </w:rPr>
            </w:pPr>
            <w:r>
              <w:rPr>
                <w:szCs w:val="20"/>
              </w:rPr>
              <w:fldChar w:fldCharType="begin">
                <w:ffData>
                  <w:name w:val="Text29"/>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Pr>
          <w:p w14:paraId="6D208D25" w14:textId="77777777" w:rsidR="00395354" w:rsidRPr="002841BA" w:rsidRDefault="00395354" w:rsidP="00395354">
            <w:pPr>
              <w:spacing w:before="40" w:after="40"/>
              <w:rPr>
                <w:szCs w:val="20"/>
              </w:rPr>
            </w:pPr>
            <w:r>
              <w:rPr>
                <w:szCs w:val="20"/>
              </w:rPr>
              <w:fldChar w:fldCharType="begin">
                <w:ffData>
                  <w:name w:val="Text29"/>
                  <w:enabled/>
                  <w:calcOnExit w:val="0"/>
                  <w:textInput/>
                </w:ffData>
              </w:fldChar>
            </w:r>
            <w:bookmarkStart w:id="15" w:name="Text2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5"/>
          </w:p>
        </w:tc>
        <w:tc>
          <w:tcPr>
            <w:tcW w:w="771" w:type="dxa"/>
            <w:vAlign w:val="center"/>
          </w:tcPr>
          <w:p w14:paraId="14D3B92F"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1973F38D"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105339E6"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63E0DF94"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771" w:type="dxa"/>
            <w:vAlign w:val="center"/>
          </w:tcPr>
          <w:p w14:paraId="44EE255B" w14:textId="77777777" w:rsidR="00395354" w:rsidRPr="00494B63" w:rsidRDefault="00395354" w:rsidP="00395354">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bl>
    <w:p w14:paraId="6B65FA8A" w14:textId="77777777" w:rsidR="00834A9F" w:rsidRPr="00395354" w:rsidRDefault="00834A9F" w:rsidP="00834A9F">
      <w:pPr>
        <w:pStyle w:val="Spacer"/>
        <w:rPr>
          <w:sz w:val="12"/>
        </w:rPr>
      </w:pPr>
    </w:p>
    <w:tbl>
      <w:tblPr>
        <w:tblW w:w="53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Description w:val="Standards and Indicators for Effective Administrative Leadership&#10;Superintendents should identify 1-2 focus Indicators per Standard aligned to their goals.&#10;I. Instructional Leadership II. Management &amp; Operations III. Family &amp; Community Engagement IV. Professional Culture&#10;I-A. Curriculum &#10;I-B. Instruction&#10;I-C. Assessment&#10;I-D. Evaluation&#10;I-E. Data-Informed Decisionmaking&#10;I-F. Student Learning II-A. Environment&#10;II-B. HR Management and Development&#10;II-C. Scheduling &amp; Management Information Systems&#10;II-D. Law, Ethics and Policies&#10;II-E. Fiscal Systems III-A. Engagement&#10;III-B. Sharing Responsibility&#10;III-C. Communication&#10;III-D. Family Concerns&#10; IV-A. Commitment to High Standards&#10;IV-B. Cultural Proficiency&#10;IV-C. Communication&#10;IV-D. Continuous Learning&#10;IV-E. Shared Vision&#10;IV-F. Managing Conflict&#10;Superintendent’s Performance Rating for Standard I: Instructional Leadership&#10;"/>
      </w:tblPr>
      <w:tblGrid>
        <w:gridCol w:w="3824"/>
        <w:gridCol w:w="3824"/>
        <w:gridCol w:w="3825"/>
        <w:gridCol w:w="692"/>
        <w:gridCol w:w="2234"/>
        <w:gridCol w:w="900"/>
      </w:tblGrid>
      <w:tr w:rsidR="00DF4BA3" w:rsidRPr="00C62743" w14:paraId="610A9BC0" w14:textId="77777777" w:rsidTr="0053333D">
        <w:trPr>
          <w:trHeight w:val="225"/>
          <w:jc w:val="center"/>
        </w:trPr>
        <w:tc>
          <w:tcPr>
            <w:tcW w:w="5000" w:type="pct"/>
            <w:gridSpan w:val="6"/>
            <w:shd w:val="clear" w:color="auto" w:fill="B8CCE4"/>
            <w:tcMar>
              <w:top w:w="17" w:type="dxa"/>
              <w:left w:w="51" w:type="dxa"/>
              <w:bottom w:w="0" w:type="dxa"/>
              <w:right w:w="51" w:type="dxa"/>
            </w:tcMar>
            <w:vAlign w:val="center"/>
          </w:tcPr>
          <w:p w14:paraId="4249612A" w14:textId="77777777" w:rsidR="00DF4BA3" w:rsidRPr="00395354" w:rsidRDefault="00DF4BA3" w:rsidP="00395354">
            <w:pPr>
              <w:spacing w:before="0" w:after="0" w:line="240" w:lineRule="auto"/>
              <w:jc w:val="center"/>
              <w:textAlignment w:val="baseline"/>
              <w:rPr>
                <w:rFonts w:ascii="Calibri" w:eastAsia="Times New Roman" w:hAnsi="Calibri"/>
                <w:b/>
                <w:color w:val="244061" w:themeColor="accent1" w:themeShade="80"/>
                <w:kern w:val="24"/>
                <w:sz w:val="24"/>
              </w:rPr>
            </w:pPr>
            <w:r w:rsidRPr="00395354">
              <w:rPr>
                <w:rFonts w:ascii="Calibri" w:eastAsia="Times New Roman" w:hAnsi="Calibri"/>
                <w:b/>
                <w:color w:val="244061" w:themeColor="accent1" w:themeShade="80"/>
                <w:kern w:val="24"/>
                <w:sz w:val="24"/>
              </w:rPr>
              <w:t>Standards and Indicators for Effective Administrative Leadership</w:t>
            </w:r>
          </w:p>
          <w:p w14:paraId="14216ACB" w14:textId="093B6888" w:rsidR="00395354" w:rsidRPr="00395354" w:rsidRDefault="00395354" w:rsidP="009D592E">
            <w:pPr>
              <w:spacing w:before="0" w:after="0" w:line="240" w:lineRule="auto"/>
              <w:jc w:val="center"/>
              <w:textAlignment w:val="baseline"/>
              <w:rPr>
                <w:rFonts w:ascii="Calibri" w:eastAsia="Times New Roman" w:hAnsi="Calibri"/>
                <w:i/>
                <w:color w:val="244061" w:themeColor="accent1" w:themeShade="80"/>
                <w:kern w:val="24"/>
                <w:sz w:val="22"/>
              </w:rPr>
            </w:pPr>
            <w:r>
              <w:rPr>
                <w:rFonts w:ascii="Calibri" w:eastAsia="Times New Roman" w:hAnsi="Calibri"/>
                <w:i/>
                <w:color w:val="244061" w:themeColor="accent1" w:themeShade="80"/>
                <w:kern w:val="24"/>
                <w:sz w:val="22"/>
              </w:rPr>
              <w:t>Superinte</w:t>
            </w:r>
            <w:r w:rsidR="009D592E">
              <w:rPr>
                <w:rFonts w:ascii="Calibri" w:eastAsia="Times New Roman" w:hAnsi="Calibri"/>
                <w:i/>
                <w:color w:val="244061" w:themeColor="accent1" w:themeShade="80"/>
                <w:kern w:val="24"/>
                <w:sz w:val="22"/>
              </w:rPr>
              <w:t xml:space="preserve">ndents should identify 1-2 </w:t>
            </w:r>
            <w:r>
              <w:rPr>
                <w:rFonts w:ascii="Calibri" w:eastAsia="Times New Roman" w:hAnsi="Calibri"/>
                <w:i/>
                <w:color w:val="244061" w:themeColor="accent1" w:themeShade="80"/>
                <w:kern w:val="24"/>
                <w:sz w:val="22"/>
              </w:rPr>
              <w:t>focus Indicator</w:t>
            </w:r>
            <w:r w:rsidR="009D592E">
              <w:rPr>
                <w:rFonts w:ascii="Calibri" w:eastAsia="Times New Roman" w:hAnsi="Calibri"/>
                <w:i/>
                <w:color w:val="244061" w:themeColor="accent1" w:themeShade="80"/>
                <w:kern w:val="24"/>
                <w:sz w:val="22"/>
              </w:rPr>
              <w:t>s</w:t>
            </w:r>
            <w:r>
              <w:rPr>
                <w:rFonts w:ascii="Calibri" w:eastAsia="Times New Roman" w:hAnsi="Calibri"/>
                <w:i/>
                <w:color w:val="244061" w:themeColor="accent1" w:themeShade="80"/>
                <w:kern w:val="24"/>
                <w:sz w:val="22"/>
              </w:rPr>
              <w:t xml:space="preserve"> per Standard aligned to their goals.</w:t>
            </w:r>
          </w:p>
        </w:tc>
      </w:tr>
      <w:tr w:rsidR="00DF4BA3" w:rsidRPr="00C62743" w14:paraId="6B2DFE9A" w14:textId="77777777" w:rsidTr="0053333D">
        <w:trPr>
          <w:trHeight w:val="306"/>
          <w:jc w:val="center"/>
        </w:trPr>
        <w:tc>
          <w:tcPr>
            <w:tcW w:w="1250" w:type="pct"/>
            <w:shd w:val="clear" w:color="auto" w:fill="DBE5F1" w:themeFill="accent1" w:themeFillTint="33"/>
            <w:tcMar>
              <w:top w:w="17" w:type="dxa"/>
              <w:left w:w="51" w:type="dxa"/>
              <w:bottom w:w="0" w:type="dxa"/>
              <w:right w:w="51" w:type="dxa"/>
            </w:tcMar>
            <w:vAlign w:val="center"/>
          </w:tcPr>
          <w:p w14:paraId="6F0602D1" w14:textId="77777777" w:rsidR="00DF4BA3" w:rsidRPr="00395354" w:rsidRDefault="00DF4BA3" w:rsidP="00DF4BA3">
            <w:pPr>
              <w:spacing w:before="0" w:after="0" w:line="240" w:lineRule="auto"/>
              <w:jc w:val="center"/>
              <w:textAlignment w:val="baseline"/>
              <w:rPr>
                <w:rFonts w:ascii="Calibri" w:eastAsia="Times New Roman" w:hAnsi="Calibri"/>
                <w:b/>
                <w:color w:val="244061" w:themeColor="accent1" w:themeShade="80"/>
              </w:rPr>
            </w:pPr>
            <w:r w:rsidRPr="00395354">
              <w:rPr>
                <w:rFonts w:ascii="Calibri" w:eastAsia="Times New Roman" w:hAnsi="Calibri"/>
                <w:b/>
                <w:color w:val="244061" w:themeColor="accent1" w:themeShade="80"/>
                <w:kern w:val="24"/>
              </w:rPr>
              <w:t>I. Instructional Leadership</w:t>
            </w:r>
          </w:p>
        </w:tc>
        <w:tc>
          <w:tcPr>
            <w:tcW w:w="1250" w:type="pct"/>
            <w:shd w:val="clear" w:color="auto" w:fill="DBE5F1" w:themeFill="accent1" w:themeFillTint="33"/>
            <w:tcMar>
              <w:top w:w="17" w:type="dxa"/>
              <w:left w:w="51" w:type="dxa"/>
              <w:bottom w:w="0" w:type="dxa"/>
              <w:right w:w="51" w:type="dxa"/>
            </w:tcMar>
            <w:vAlign w:val="center"/>
          </w:tcPr>
          <w:p w14:paraId="54A7059C" w14:textId="77777777" w:rsidR="00DF4BA3" w:rsidRPr="00395354" w:rsidRDefault="00DF4BA3" w:rsidP="00DF4BA3">
            <w:pPr>
              <w:spacing w:before="0" w:after="0" w:line="240" w:lineRule="auto"/>
              <w:jc w:val="center"/>
              <w:textAlignment w:val="baseline"/>
              <w:rPr>
                <w:rFonts w:ascii="Calibri" w:eastAsia="Times New Roman" w:hAnsi="Calibri"/>
                <w:b/>
                <w:color w:val="244061" w:themeColor="accent1" w:themeShade="80"/>
              </w:rPr>
            </w:pPr>
            <w:r w:rsidRPr="00395354">
              <w:rPr>
                <w:rFonts w:ascii="Calibri" w:eastAsia="Times New Roman" w:hAnsi="Calibri"/>
                <w:b/>
                <w:color w:val="244061" w:themeColor="accent1" w:themeShade="80"/>
                <w:kern w:val="24"/>
              </w:rPr>
              <w:t>II. Management &amp; Operations</w:t>
            </w:r>
          </w:p>
        </w:tc>
        <w:tc>
          <w:tcPr>
            <w:tcW w:w="1250" w:type="pct"/>
            <w:shd w:val="clear" w:color="auto" w:fill="DBE5F1" w:themeFill="accent1" w:themeFillTint="33"/>
            <w:tcMar>
              <w:top w:w="17" w:type="dxa"/>
              <w:left w:w="51" w:type="dxa"/>
              <w:bottom w:w="0" w:type="dxa"/>
              <w:right w:w="51" w:type="dxa"/>
            </w:tcMar>
            <w:vAlign w:val="center"/>
          </w:tcPr>
          <w:p w14:paraId="268F0AEA" w14:textId="77777777" w:rsidR="00DF4BA3" w:rsidRPr="00395354" w:rsidRDefault="00DF4BA3" w:rsidP="00DF4BA3">
            <w:pPr>
              <w:spacing w:before="0" w:after="0" w:line="240" w:lineRule="auto"/>
              <w:jc w:val="center"/>
              <w:textAlignment w:val="baseline"/>
              <w:rPr>
                <w:rFonts w:ascii="Calibri" w:eastAsia="Times New Roman" w:hAnsi="Calibri"/>
                <w:b/>
                <w:color w:val="244061" w:themeColor="accent1" w:themeShade="80"/>
              </w:rPr>
            </w:pPr>
            <w:r w:rsidRPr="00395354">
              <w:rPr>
                <w:rFonts w:ascii="Calibri" w:eastAsia="Times New Roman" w:hAnsi="Calibri"/>
                <w:b/>
                <w:color w:val="244061" w:themeColor="accent1" w:themeShade="80"/>
                <w:kern w:val="24"/>
              </w:rPr>
              <w:t>III. Family &amp; Community Engagement</w:t>
            </w:r>
          </w:p>
        </w:tc>
        <w:tc>
          <w:tcPr>
            <w:tcW w:w="1250" w:type="pct"/>
            <w:gridSpan w:val="3"/>
            <w:shd w:val="clear" w:color="auto" w:fill="DBE5F1" w:themeFill="accent1" w:themeFillTint="33"/>
            <w:tcMar>
              <w:top w:w="17" w:type="dxa"/>
              <w:left w:w="51" w:type="dxa"/>
              <w:bottom w:w="0" w:type="dxa"/>
              <w:right w:w="51" w:type="dxa"/>
            </w:tcMar>
            <w:vAlign w:val="center"/>
          </w:tcPr>
          <w:p w14:paraId="58A2734C" w14:textId="77777777" w:rsidR="00DF4BA3" w:rsidRPr="00395354" w:rsidRDefault="00DF4BA3" w:rsidP="00DF4BA3">
            <w:pPr>
              <w:spacing w:before="0" w:after="0" w:line="240" w:lineRule="auto"/>
              <w:jc w:val="center"/>
              <w:textAlignment w:val="baseline"/>
              <w:rPr>
                <w:rFonts w:ascii="Calibri" w:eastAsia="Times New Roman" w:hAnsi="Calibri"/>
                <w:b/>
                <w:color w:val="244061" w:themeColor="accent1" w:themeShade="80"/>
              </w:rPr>
            </w:pPr>
            <w:r w:rsidRPr="00395354">
              <w:rPr>
                <w:rFonts w:ascii="Calibri" w:eastAsia="Times New Roman" w:hAnsi="Calibri"/>
                <w:b/>
                <w:color w:val="244061" w:themeColor="accent1" w:themeShade="80"/>
                <w:kern w:val="24"/>
              </w:rPr>
              <w:t>IV. Professional</w:t>
            </w:r>
            <w:r w:rsidRPr="00395354">
              <w:rPr>
                <w:rFonts w:ascii="Calibri" w:eastAsia="Times New Roman" w:hAnsi="Calibri"/>
                <w:b/>
                <w:color w:val="244061" w:themeColor="accent1" w:themeShade="80"/>
              </w:rPr>
              <w:t xml:space="preserve"> </w:t>
            </w:r>
            <w:r w:rsidRPr="00395354">
              <w:rPr>
                <w:rFonts w:ascii="Calibri" w:eastAsia="Times New Roman" w:hAnsi="Calibri"/>
                <w:b/>
                <w:color w:val="244061" w:themeColor="accent1" w:themeShade="80"/>
                <w:kern w:val="24"/>
              </w:rPr>
              <w:t>Culture</w:t>
            </w:r>
          </w:p>
        </w:tc>
      </w:tr>
      <w:tr w:rsidR="00DF4BA3" w:rsidRPr="00C62743" w14:paraId="07B4CDAB" w14:textId="77777777" w:rsidTr="0053333D">
        <w:trPr>
          <w:trHeight w:val="333"/>
          <w:jc w:val="center"/>
        </w:trPr>
        <w:tc>
          <w:tcPr>
            <w:tcW w:w="1250" w:type="pct"/>
            <w:shd w:val="clear" w:color="auto" w:fill="auto"/>
            <w:tcMar>
              <w:top w:w="17" w:type="dxa"/>
              <w:left w:w="51" w:type="dxa"/>
              <w:bottom w:w="0" w:type="dxa"/>
              <w:right w:w="51" w:type="dxa"/>
            </w:tcMar>
          </w:tcPr>
          <w:p w14:paraId="5E8D4B89" w14:textId="77777777" w:rsidR="00DF4BA3" w:rsidRPr="00C62743" w:rsidRDefault="000E464E" w:rsidP="00395354">
            <w:pPr>
              <w:spacing w:before="40" w:after="40" w:line="240" w:lineRule="auto"/>
              <w:ind w:left="720" w:hanging="720"/>
              <w:textAlignment w:val="baseline"/>
              <w:rPr>
                <w:rFonts w:ascii="Calibri" w:eastAsia="Times New Roman" w:hAnsi="Calibri"/>
                <w:bCs/>
                <w:color w:val="000000"/>
                <w:kern w:val="24"/>
                <w:szCs w:val="20"/>
              </w:rPr>
            </w:pPr>
            <w:r>
              <w:rPr>
                <w:rFonts w:ascii="Calibri" w:eastAsia="Times New Roman" w:hAnsi="Calibri"/>
                <w:bCs/>
                <w:color w:val="000000"/>
                <w:kern w:val="24"/>
                <w:szCs w:val="20"/>
              </w:rPr>
              <w:t xml:space="preserve">I-A. Curriculum </w:t>
            </w:r>
          </w:p>
          <w:p w14:paraId="6D97AEB1" w14:textId="77777777" w:rsidR="00DF4BA3" w:rsidRPr="00C62743" w:rsidRDefault="00DF4BA3" w:rsidP="00395354">
            <w:pPr>
              <w:spacing w:before="40" w:after="40" w:line="240" w:lineRule="auto"/>
              <w:textAlignment w:val="baseline"/>
              <w:rPr>
                <w:rFonts w:ascii="Calibri" w:eastAsia="Times New Roman" w:hAnsi="Calibri"/>
                <w:szCs w:val="20"/>
              </w:rPr>
            </w:pPr>
            <w:r w:rsidRPr="00C62743">
              <w:rPr>
                <w:rFonts w:ascii="Calibri" w:eastAsia="Times New Roman" w:hAnsi="Calibri"/>
                <w:bCs/>
                <w:color w:val="000000"/>
                <w:kern w:val="24"/>
                <w:szCs w:val="20"/>
              </w:rPr>
              <w:t xml:space="preserve">I-B. </w:t>
            </w:r>
            <w:r w:rsidR="000E464E">
              <w:rPr>
                <w:rFonts w:ascii="Calibri" w:eastAsia="Times New Roman" w:hAnsi="Calibri"/>
                <w:bCs/>
                <w:color w:val="000000"/>
                <w:kern w:val="24"/>
                <w:szCs w:val="20"/>
              </w:rPr>
              <w:t>Instruction</w:t>
            </w:r>
          </w:p>
          <w:p w14:paraId="6F15BA07" w14:textId="77777777" w:rsidR="00DF4BA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I-C. </w:t>
            </w:r>
            <w:r w:rsidR="000E464E">
              <w:rPr>
                <w:rFonts w:ascii="Calibri" w:eastAsia="Times New Roman" w:hAnsi="Calibri"/>
                <w:bCs/>
                <w:color w:val="000000"/>
                <w:kern w:val="24"/>
                <w:szCs w:val="20"/>
              </w:rPr>
              <w:t>Assessment</w:t>
            </w:r>
          </w:p>
          <w:p w14:paraId="2F8E96F4" w14:textId="77777777" w:rsidR="000E464E" w:rsidRDefault="000E464E" w:rsidP="00395354">
            <w:pPr>
              <w:spacing w:before="40" w:after="40" w:line="240" w:lineRule="auto"/>
              <w:textAlignment w:val="baseline"/>
              <w:rPr>
                <w:rFonts w:ascii="Calibri" w:eastAsia="Times New Roman" w:hAnsi="Calibri"/>
                <w:bCs/>
                <w:color w:val="000000"/>
                <w:kern w:val="24"/>
                <w:szCs w:val="20"/>
              </w:rPr>
            </w:pPr>
            <w:r>
              <w:rPr>
                <w:rFonts w:ascii="Calibri" w:eastAsia="Times New Roman" w:hAnsi="Calibri"/>
                <w:bCs/>
                <w:color w:val="000000"/>
                <w:kern w:val="24"/>
                <w:szCs w:val="20"/>
              </w:rPr>
              <w:t>I-D. Evaluation</w:t>
            </w:r>
          </w:p>
          <w:p w14:paraId="0C41E496" w14:textId="77777777" w:rsidR="000E464E" w:rsidRDefault="000E464E" w:rsidP="00395354">
            <w:pPr>
              <w:spacing w:before="40" w:after="40" w:line="240" w:lineRule="auto"/>
              <w:textAlignment w:val="baseline"/>
              <w:rPr>
                <w:rFonts w:ascii="Calibri" w:eastAsia="Times New Roman" w:hAnsi="Calibri"/>
                <w:bCs/>
                <w:color w:val="000000"/>
                <w:kern w:val="24"/>
                <w:szCs w:val="20"/>
              </w:rPr>
            </w:pPr>
            <w:r>
              <w:rPr>
                <w:rFonts w:ascii="Calibri" w:eastAsia="Times New Roman" w:hAnsi="Calibri"/>
                <w:bCs/>
                <w:color w:val="000000"/>
                <w:kern w:val="24"/>
                <w:szCs w:val="20"/>
              </w:rPr>
              <w:t xml:space="preserve">I-E. Data-Informed </w:t>
            </w:r>
            <w:proofErr w:type="spellStart"/>
            <w:r>
              <w:rPr>
                <w:rFonts w:ascii="Calibri" w:eastAsia="Times New Roman" w:hAnsi="Calibri"/>
                <w:bCs/>
                <w:color w:val="000000"/>
                <w:kern w:val="24"/>
                <w:szCs w:val="20"/>
              </w:rPr>
              <w:t>Decisionmaking</w:t>
            </w:r>
            <w:proofErr w:type="spellEnd"/>
          </w:p>
          <w:p w14:paraId="56EB0F14" w14:textId="77777777" w:rsidR="00DF4BA3" w:rsidRPr="00C62743" w:rsidRDefault="000E464E" w:rsidP="0053333D">
            <w:pPr>
              <w:spacing w:before="40" w:after="40" w:line="240" w:lineRule="auto"/>
              <w:textAlignment w:val="baseline"/>
              <w:rPr>
                <w:rFonts w:ascii="Calibri" w:eastAsia="Times New Roman" w:hAnsi="Calibri"/>
                <w:szCs w:val="20"/>
              </w:rPr>
            </w:pPr>
            <w:r>
              <w:rPr>
                <w:rFonts w:ascii="Calibri" w:eastAsia="Times New Roman" w:hAnsi="Calibri"/>
                <w:bCs/>
                <w:color w:val="000000"/>
                <w:kern w:val="24"/>
                <w:szCs w:val="20"/>
              </w:rPr>
              <w:t>I-F. Student Learning</w:t>
            </w:r>
          </w:p>
        </w:tc>
        <w:tc>
          <w:tcPr>
            <w:tcW w:w="1250" w:type="pct"/>
            <w:shd w:val="clear" w:color="auto" w:fill="auto"/>
            <w:tcMar>
              <w:top w:w="17" w:type="dxa"/>
              <w:left w:w="51" w:type="dxa"/>
              <w:bottom w:w="0" w:type="dxa"/>
              <w:right w:w="51" w:type="dxa"/>
            </w:tcMar>
          </w:tcPr>
          <w:p w14:paraId="12AE6223" w14:textId="77777777" w:rsidR="00DF4BA3" w:rsidRPr="00C62743" w:rsidRDefault="00DF4BA3" w:rsidP="00395354">
            <w:pPr>
              <w:spacing w:before="40" w:after="40" w:line="240" w:lineRule="auto"/>
              <w:textAlignment w:val="baseline"/>
              <w:rPr>
                <w:rFonts w:ascii="Calibri" w:eastAsia="Times New Roman" w:hAnsi="Calibri"/>
                <w:szCs w:val="20"/>
              </w:rPr>
            </w:pPr>
            <w:r w:rsidRPr="00C62743">
              <w:rPr>
                <w:rFonts w:ascii="Calibri" w:eastAsia="Times New Roman" w:hAnsi="Calibri"/>
                <w:bCs/>
                <w:color w:val="000000"/>
                <w:kern w:val="24"/>
                <w:szCs w:val="20"/>
              </w:rPr>
              <w:t xml:space="preserve">II-A. </w:t>
            </w:r>
            <w:r w:rsidR="000E464E">
              <w:rPr>
                <w:rFonts w:ascii="Calibri" w:eastAsia="Times New Roman" w:hAnsi="Calibri"/>
                <w:bCs/>
                <w:color w:val="000000"/>
                <w:kern w:val="24"/>
                <w:szCs w:val="20"/>
              </w:rPr>
              <w:t>Environment</w:t>
            </w:r>
          </w:p>
          <w:p w14:paraId="46F79375" w14:textId="77777777" w:rsidR="00DF4BA3" w:rsidRPr="00C62743" w:rsidRDefault="00DF4BA3" w:rsidP="00395354">
            <w:pPr>
              <w:spacing w:before="40" w:after="40" w:line="240" w:lineRule="auto"/>
              <w:ind w:left="695" w:hanging="695"/>
              <w:textAlignment w:val="baseline"/>
              <w:rPr>
                <w:rFonts w:ascii="Calibri" w:eastAsia="Times New Roman" w:hAnsi="Calibri"/>
                <w:szCs w:val="20"/>
              </w:rPr>
            </w:pPr>
            <w:r w:rsidRPr="00C62743">
              <w:rPr>
                <w:rFonts w:ascii="Calibri" w:eastAsia="Times New Roman" w:hAnsi="Calibri"/>
                <w:bCs/>
                <w:color w:val="000000"/>
                <w:kern w:val="24"/>
                <w:szCs w:val="20"/>
              </w:rPr>
              <w:t xml:space="preserve">II-B. </w:t>
            </w:r>
            <w:r w:rsidR="0053333D">
              <w:rPr>
                <w:rFonts w:ascii="Calibri" w:eastAsia="Times New Roman" w:hAnsi="Calibri"/>
                <w:bCs/>
                <w:color w:val="000000"/>
                <w:kern w:val="24"/>
                <w:szCs w:val="20"/>
              </w:rPr>
              <w:t>HR Management and Development</w:t>
            </w:r>
          </w:p>
          <w:p w14:paraId="22E0D8EE" w14:textId="77777777" w:rsidR="00DF4BA3" w:rsidRPr="00C62743" w:rsidRDefault="00DF4BA3" w:rsidP="00395354">
            <w:pPr>
              <w:spacing w:before="40" w:after="40" w:line="240" w:lineRule="auto"/>
              <w:textAlignment w:val="baseline"/>
              <w:rPr>
                <w:rFonts w:ascii="Calibri" w:eastAsia="Times New Roman" w:hAnsi="Calibri"/>
                <w:szCs w:val="20"/>
              </w:rPr>
            </w:pPr>
            <w:r w:rsidRPr="00C62743">
              <w:rPr>
                <w:rFonts w:ascii="Calibri" w:eastAsia="Times New Roman" w:hAnsi="Calibri"/>
                <w:bCs/>
                <w:color w:val="000000"/>
                <w:kern w:val="24"/>
                <w:szCs w:val="20"/>
              </w:rPr>
              <w:t xml:space="preserve">II-C. </w:t>
            </w:r>
            <w:r w:rsidR="0053333D">
              <w:rPr>
                <w:rFonts w:ascii="Calibri" w:eastAsia="Times New Roman" w:hAnsi="Calibri"/>
                <w:bCs/>
                <w:color w:val="000000"/>
                <w:kern w:val="24"/>
                <w:szCs w:val="20"/>
              </w:rPr>
              <w:t>Scheduling &amp; Management Information Systems</w:t>
            </w:r>
          </w:p>
          <w:p w14:paraId="26EEEBBE" w14:textId="77777777" w:rsidR="00DF4BA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II-D. </w:t>
            </w:r>
            <w:r w:rsidR="0053333D">
              <w:rPr>
                <w:rFonts w:ascii="Calibri" w:eastAsia="Times New Roman" w:hAnsi="Calibri"/>
                <w:bCs/>
                <w:color w:val="000000"/>
                <w:kern w:val="24"/>
                <w:szCs w:val="20"/>
              </w:rPr>
              <w:t>Law, Ethics and Policies</w:t>
            </w:r>
          </w:p>
          <w:p w14:paraId="36D6A43A" w14:textId="77777777" w:rsidR="00DF4BA3" w:rsidRPr="00C62743" w:rsidRDefault="0053333D" w:rsidP="0053333D">
            <w:pPr>
              <w:spacing w:before="40" w:after="40" w:line="240" w:lineRule="auto"/>
              <w:textAlignment w:val="baseline"/>
              <w:rPr>
                <w:rFonts w:ascii="Calibri" w:eastAsia="Times New Roman" w:hAnsi="Calibri"/>
                <w:szCs w:val="20"/>
              </w:rPr>
            </w:pPr>
            <w:r>
              <w:rPr>
                <w:rFonts w:ascii="Calibri" w:eastAsia="Times New Roman" w:hAnsi="Calibri"/>
                <w:bCs/>
                <w:color w:val="000000"/>
                <w:kern w:val="24"/>
                <w:szCs w:val="20"/>
              </w:rPr>
              <w:t>II-E. Fiscal Systems</w:t>
            </w:r>
          </w:p>
        </w:tc>
        <w:tc>
          <w:tcPr>
            <w:tcW w:w="1250" w:type="pct"/>
            <w:shd w:val="clear" w:color="auto" w:fill="auto"/>
            <w:tcMar>
              <w:top w:w="17" w:type="dxa"/>
              <w:left w:w="51" w:type="dxa"/>
              <w:bottom w:w="0" w:type="dxa"/>
              <w:right w:w="51" w:type="dxa"/>
            </w:tcMar>
          </w:tcPr>
          <w:p w14:paraId="6367147E" w14:textId="77777777" w:rsidR="00DF4BA3" w:rsidRPr="00C6274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III-A. Engagement</w:t>
            </w:r>
          </w:p>
          <w:p w14:paraId="048A144C" w14:textId="77777777" w:rsidR="00DF4BA3" w:rsidRPr="00C6274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III-B. </w:t>
            </w:r>
            <w:r w:rsidR="0053333D">
              <w:rPr>
                <w:rFonts w:ascii="Calibri" w:eastAsia="Times New Roman" w:hAnsi="Calibri"/>
                <w:bCs/>
                <w:color w:val="000000"/>
                <w:kern w:val="24"/>
                <w:szCs w:val="20"/>
              </w:rPr>
              <w:t>Sharing Responsibility</w:t>
            </w:r>
          </w:p>
          <w:p w14:paraId="40395803" w14:textId="77777777" w:rsidR="00DF4BA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III-C. Communication</w:t>
            </w:r>
          </w:p>
          <w:p w14:paraId="72F251F7" w14:textId="77777777" w:rsidR="0053333D" w:rsidRPr="00C62743" w:rsidRDefault="0053333D" w:rsidP="00395354">
            <w:pPr>
              <w:spacing w:before="40" w:after="40" w:line="240" w:lineRule="auto"/>
              <w:textAlignment w:val="baseline"/>
              <w:rPr>
                <w:rFonts w:ascii="Calibri" w:eastAsia="Times New Roman" w:hAnsi="Calibri"/>
                <w:szCs w:val="20"/>
              </w:rPr>
            </w:pPr>
            <w:r>
              <w:rPr>
                <w:rFonts w:ascii="Calibri" w:eastAsia="Times New Roman" w:hAnsi="Calibri"/>
                <w:bCs/>
                <w:color w:val="000000"/>
                <w:kern w:val="24"/>
                <w:szCs w:val="20"/>
              </w:rPr>
              <w:t>III-D. Family Concerns</w:t>
            </w:r>
          </w:p>
          <w:p w14:paraId="553F59A1" w14:textId="77777777" w:rsidR="00DF4BA3" w:rsidRPr="00C62743" w:rsidRDefault="00DF4BA3" w:rsidP="00395354">
            <w:pPr>
              <w:spacing w:before="40" w:after="40" w:line="240" w:lineRule="auto"/>
              <w:ind w:left="720"/>
              <w:textAlignment w:val="baseline"/>
              <w:rPr>
                <w:rFonts w:ascii="Calibri" w:eastAsia="Times New Roman" w:hAnsi="Calibri"/>
                <w:szCs w:val="20"/>
              </w:rPr>
            </w:pPr>
          </w:p>
        </w:tc>
        <w:tc>
          <w:tcPr>
            <w:tcW w:w="1250" w:type="pct"/>
            <w:gridSpan w:val="3"/>
            <w:shd w:val="clear" w:color="auto" w:fill="auto"/>
            <w:tcMar>
              <w:top w:w="17" w:type="dxa"/>
              <w:left w:w="51" w:type="dxa"/>
              <w:bottom w:w="0" w:type="dxa"/>
              <w:right w:w="51" w:type="dxa"/>
            </w:tcMar>
          </w:tcPr>
          <w:p w14:paraId="7A5E5AB7" w14:textId="77777777" w:rsidR="00DF4BA3" w:rsidRPr="00C6274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IV-A. </w:t>
            </w:r>
            <w:r w:rsidR="0053333D">
              <w:rPr>
                <w:rFonts w:ascii="Calibri" w:eastAsia="Times New Roman" w:hAnsi="Calibri"/>
                <w:bCs/>
                <w:color w:val="000000"/>
                <w:kern w:val="24"/>
                <w:szCs w:val="20"/>
              </w:rPr>
              <w:t>Commitment to High Standards</w:t>
            </w:r>
          </w:p>
          <w:p w14:paraId="10CB0788" w14:textId="77777777" w:rsidR="00DF4BA3" w:rsidRPr="00C62743" w:rsidRDefault="0053333D" w:rsidP="00395354">
            <w:pPr>
              <w:spacing w:before="40" w:after="40" w:line="240" w:lineRule="auto"/>
              <w:ind w:left="824" w:hanging="824"/>
              <w:textAlignment w:val="baseline"/>
              <w:rPr>
                <w:rFonts w:ascii="Calibri" w:eastAsia="Times New Roman" w:hAnsi="Calibri"/>
                <w:bCs/>
                <w:color w:val="000000"/>
                <w:kern w:val="24"/>
                <w:szCs w:val="20"/>
              </w:rPr>
            </w:pPr>
            <w:r>
              <w:rPr>
                <w:rFonts w:ascii="Calibri" w:eastAsia="Times New Roman" w:hAnsi="Calibri"/>
                <w:bCs/>
                <w:color w:val="000000"/>
                <w:kern w:val="24"/>
                <w:szCs w:val="20"/>
              </w:rPr>
              <w:t>IV-B. Cultural Proficiency</w:t>
            </w:r>
          </w:p>
          <w:p w14:paraId="57ECB95B" w14:textId="77777777" w:rsidR="00DF4BA3" w:rsidRPr="00C62743" w:rsidRDefault="00DF4BA3" w:rsidP="00395354">
            <w:pPr>
              <w:spacing w:before="40" w:after="40" w:line="240" w:lineRule="auto"/>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IV-C. </w:t>
            </w:r>
            <w:r w:rsidR="0053333D">
              <w:rPr>
                <w:rFonts w:ascii="Calibri" w:eastAsia="Times New Roman" w:hAnsi="Calibri"/>
                <w:bCs/>
                <w:color w:val="000000"/>
                <w:kern w:val="24"/>
                <w:szCs w:val="20"/>
              </w:rPr>
              <w:t>Communication</w:t>
            </w:r>
          </w:p>
          <w:p w14:paraId="2F8FC6CE" w14:textId="77777777" w:rsidR="00DF4BA3" w:rsidRPr="00C62743" w:rsidRDefault="0053333D" w:rsidP="00395354">
            <w:pPr>
              <w:spacing w:before="40" w:after="40" w:line="240" w:lineRule="auto"/>
              <w:textAlignment w:val="baseline"/>
              <w:rPr>
                <w:rFonts w:ascii="Calibri" w:eastAsia="Times New Roman" w:hAnsi="Calibri"/>
                <w:bCs/>
                <w:color w:val="000000"/>
                <w:kern w:val="24"/>
                <w:szCs w:val="20"/>
              </w:rPr>
            </w:pPr>
            <w:r>
              <w:rPr>
                <w:rFonts w:ascii="Calibri" w:eastAsia="Times New Roman" w:hAnsi="Calibri"/>
                <w:bCs/>
                <w:color w:val="000000"/>
                <w:kern w:val="24"/>
                <w:szCs w:val="20"/>
              </w:rPr>
              <w:t>IV-D. Continuous Learning</w:t>
            </w:r>
          </w:p>
          <w:p w14:paraId="39CA9225" w14:textId="77777777" w:rsidR="00DF4BA3" w:rsidRPr="00C62743" w:rsidRDefault="00DF4BA3" w:rsidP="00395354">
            <w:pPr>
              <w:spacing w:before="40" w:after="40" w:line="240" w:lineRule="auto"/>
              <w:ind w:left="821" w:hanging="821"/>
              <w:textAlignment w:val="baseline"/>
              <w:rPr>
                <w:rFonts w:ascii="Calibri" w:eastAsia="Times New Roman" w:hAnsi="Calibri"/>
                <w:bCs/>
                <w:color w:val="000000"/>
                <w:kern w:val="24"/>
                <w:szCs w:val="20"/>
              </w:rPr>
            </w:pPr>
            <w:r w:rsidRPr="00C62743">
              <w:rPr>
                <w:rFonts w:ascii="Calibri" w:eastAsia="Times New Roman" w:hAnsi="Calibri"/>
                <w:bCs/>
                <w:color w:val="000000"/>
                <w:kern w:val="24"/>
                <w:szCs w:val="20"/>
              </w:rPr>
              <w:t xml:space="preserve">IV-E. Shared </w:t>
            </w:r>
            <w:r w:rsidR="0053333D">
              <w:rPr>
                <w:rFonts w:ascii="Calibri" w:eastAsia="Times New Roman" w:hAnsi="Calibri"/>
                <w:bCs/>
                <w:color w:val="000000"/>
                <w:kern w:val="24"/>
                <w:szCs w:val="20"/>
              </w:rPr>
              <w:t>Vision</w:t>
            </w:r>
          </w:p>
          <w:p w14:paraId="2B556FF5" w14:textId="77777777" w:rsidR="00DF4BA3" w:rsidRPr="00C62743" w:rsidRDefault="00DF4BA3" w:rsidP="0053333D">
            <w:pPr>
              <w:spacing w:before="40" w:after="40" w:line="240" w:lineRule="auto"/>
              <w:ind w:left="821" w:hanging="821"/>
              <w:textAlignment w:val="baseline"/>
              <w:rPr>
                <w:rFonts w:ascii="Calibri" w:eastAsia="Times New Roman" w:hAnsi="Calibri"/>
                <w:szCs w:val="20"/>
              </w:rPr>
            </w:pPr>
            <w:r w:rsidRPr="00C62743">
              <w:rPr>
                <w:rFonts w:ascii="Calibri" w:eastAsia="Times New Roman" w:hAnsi="Calibri"/>
                <w:bCs/>
                <w:color w:val="000000"/>
                <w:kern w:val="24"/>
                <w:szCs w:val="20"/>
              </w:rPr>
              <w:t xml:space="preserve">IV-F. </w:t>
            </w:r>
            <w:r w:rsidR="0053333D">
              <w:rPr>
                <w:rFonts w:ascii="Calibri" w:eastAsia="Times New Roman" w:hAnsi="Calibri"/>
                <w:bCs/>
                <w:color w:val="000000"/>
                <w:kern w:val="24"/>
                <w:szCs w:val="20"/>
              </w:rPr>
              <w:t>Managing Conflict</w:t>
            </w:r>
          </w:p>
        </w:tc>
      </w:tr>
      <w:tr w:rsidR="00834A9F" w14:paraId="6981B2CC" w14:textId="77777777" w:rsidTr="00395354">
        <w:tblPrEx>
          <w:tblBorders>
            <w:top w:val="none" w:sz="0" w:space="0" w:color="auto"/>
            <w:left w:val="none" w:sz="0" w:space="0" w:color="auto"/>
            <w:bottom w:val="thinThickSmallGap" w:sz="24" w:space="0" w:color="004386"/>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294" w:type="pct"/>
          <w:jc w:val="center"/>
        </w:trPr>
        <w:tc>
          <w:tcPr>
            <w:tcW w:w="3976" w:type="pct"/>
            <w:gridSpan w:val="4"/>
            <w:tcBorders>
              <w:bottom w:val="thickThinSmallGap" w:sz="24" w:space="0" w:color="365F91"/>
            </w:tcBorders>
            <w:tcMar>
              <w:top w:w="14" w:type="dxa"/>
              <w:left w:w="115" w:type="dxa"/>
              <w:bottom w:w="72" w:type="dxa"/>
              <w:right w:w="115" w:type="dxa"/>
            </w:tcMar>
            <w:vAlign w:val="bottom"/>
          </w:tcPr>
          <w:p w14:paraId="3E42CD6C" w14:textId="77777777" w:rsidR="00834A9F" w:rsidRPr="0013236A" w:rsidRDefault="00834A9F" w:rsidP="00834A9F">
            <w:pPr>
              <w:pStyle w:val="Heading6"/>
              <w:rPr>
                <w:rFonts w:cs="Arial"/>
              </w:rPr>
            </w:pPr>
            <w:r w:rsidRPr="0013236A">
              <w:rPr>
                <w:rFonts w:cs="Arial"/>
                <w:i/>
                <w:sz w:val="18"/>
                <w:szCs w:val="18"/>
              </w:rPr>
              <w:lastRenderedPageBreak/>
              <w:br w:type="page"/>
            </w:r>
            <w:r w:rsidRPr="0013236A">
              <w:rPr>
                <w:rFonts w:cs="Arial"/>
              </w:rPr>
              <w:t>Superintendent’s Performance Rating for Standard I: Instructional Leadership</w:t>
            </w:r>
          </w:p>
        </w:tc>
        <w:tc>
          <w:tcPr>
            <w:tcW w:w="730" w:type="pct"/>
            <w:tcBorders>
              <w:bottom w:val="thickThinSmallGap" w:sz="24" w:space="0" w:color="365F91"/>
            </w:tcBorders>
            <w:tcMar>
              <w:top w:w="14" w:type="dxa"/>
              <w:left w:w="115" w:type="dxa"/>
              <w:bottom w:w="72" w:type="dxa"/>
              <w:right w:w="115" w:type="dxa"/>
            </w:tcMar>
          </w:tcPr>
          <w:p w14:paraId="23CF79D5" w14:textId="77777777" w:rsidR="00834A9F" w:rsidRPr="00910153" w:rsidRDefault="005A0948" w:rsidP="00834A9F">
            <w:pPr>
              <w:spacing w:before="40" w:after="40"/>
              <w:rPr>
                <w:sz w:val="24"/>
              </w:rPr>
            </w:pPr>
            <w:r>
              <w:rPr>
                <w:noProof/>
                <w:sz w:val="24"/>
              </w:rPr>
              <w:drawing>
                <wp:anchor distT="0" distB="0" distL="114300" distR="114300" simplePos="0" relativeHeight="251657728" behindDoc="0" locked="0" layoutInCell="1" allowOverlap="1" wp14:anchorId="5C4443F8" wp14:editId="41F0699E">
                  <wp:simplePos x="0" y="0"/>
                  <wp:positionH relativeFrom="margin">
                    <wp:posOffset>947420</wp:posOffset>
                  </wp:positionH>
                  <wp:positionV relativeFrom="page">
                    <wp:posOffset>-83820</wp:posOffset>
                  </wp:positionV>
                  <wp:extent cx="977900" cy="467360"/>
                  <wp:effectExtent l="19050" t="0" r="0" b="0"/>
                  <wp:wrapSquare wrapText="bothSides"/>
                  <wp:docPr id="5"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c>
      </w:tr>
    </w:tbl>
    <w:p w14:paraId="2FB534D2" w14:textId="77777777" w:rsidR="00834A9F" w:rsidRPr="00734475" w:rsidRDefault="00834A9F" w:rsidP="00834A9F">
      <w:pPr>
        <w:pStyle w:val="Space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Description w:val="Rate each focus Indicator and indicate the overall Standard rating below. (*Focus Indicators are those aligned to superintendent goal(s).) U NI P E&#10;I-A. Curriculum: Ensures that all instructional staff design effective and rigorous standards-based units of instruction consisting of well-structured lessons with measureable outcomes.&#10; Focus Indicator (check if yes) 0&#10;0&#10;0&#10;0I-B. Instruction: Ensures that practices in all settings reflect high expectations regarding content and quality of effort and work, engage all students, and are personalized to accommodate diverse learning styles, needs, interests, and levels of readiness.&#10; Focus Indicator (check if yes) 0&#10;0&#10;0&#10;0I-C. Assessment: Ensures that all principals and administrators facilitate practices that propel personnel to use a variety of formal and informal methods and assessments to measure student learning, growth, and understanding and make necessary adjustments to their practice when students are not learning.&#10; Focus Indicator (check if yes) 0&#10;0&#10;0&#10;0I-D. Evaluation: Ensures effective and timely supervision and evaluation of all staff in alignment with state regulations and contract provisions.&#10; Focus Indicator (check if yes) 0&#10;0&#10;0&#10;0I-E. Data-Informed Decision Making: Uses multiple sources of evidence related to student learning—including state, district, and school assessment results and growth data—to inform school and district goals and improve organizational performance, educator effectiveness, and student learning.&#10; Focus Indicator (check if yes) 0&#10;0&#10;0&#10;0I-F. Student Learning: Demonstrates expected impact on student learning based on multiple measures of student learning, growth, and achievement, including student progress on common assessments and statewide student growth measures where available.&#10; Focus Indicator (check if yes) The Student Learning Indicator does not have corresponding descriptions of practice. Evidence of impact on student learning based on multiple measures of student learning, growth, and achievement must be taken into account when determining a performance rating for this Standard.&#10;OVERALL Rating for Standard I: Instructional Leadership&#10;The education leader promotes the learning and growth of all students and the success of all staff by cultivating a shared vision that makes powerful teaching and learning the central focus of schooling. 0&#10;0&#10;0&#10;0Comments and analysis (recommended for any overall rating; required for overall rating of Exemplary, Needs Improvement or Unsatisfactory):&#10;&#10;&#10;&#10;"/>
      </w:tblPr>
      <w:tblGrid>
        <w:gridCol w:w="11060"/>
        <w:gridCol w:w="835"/>
        <w:gridCol w:w="835"/>
        <w:gridCol w:w="835"/>
        <w:gridCol w:w="835"/>
      </w:tblGrid>
      <w:tr w:rsidR="00834A9F" w:rsidRPr="00E34A18" w14:paraId="574B43A8" w14:textId="77777777" w:rsidTr="009D592E">
        <w:trPr>
          <w:trHeight w:val="323"/>
          <w:jc w:val="center"/>
        </w:trPr>
        <w:tc>
          <w:tcPr>
            <w:tcW w:w="11060" w:type="dxa"/>
            <w:tcBorders>
              <w:top w:val="nil"/>
              <w:left w:val="nil"/>
              <w:right w:val="single" w:sz="6" w:space="0" w:color="auto"/>
            </w:tcBorders>
            <w:tcMar>
              <w:bottom w:w="101" w:type="dxa"/>
            </w:tcMar>
            <w:vAlign w:val="bottom"/>
          </w:tcPr>
          <w:p w14:paraId="14D69A9F" w14:textId="0398ED7D" w:rsidR="00834A9F" w:rsidRPr="002841BA" w:rsidRDefault="009D592E" w:rsidP="00F65F3E">
            <w:pPr>
              <w:pStyle w:val="Instruction"/>
              <w:rPr>
                <w:i/>
              </w:rPr>
            </w:pPr>
            <w:r>
              <w:t>Rate</w:t>
            </w:r>
            <w:r w:rsidRPr="00995F55">
              <w:t xml:space="preserve"> </w:t>
            </w:r>
            <w:r>
              <w:t xml:space="preserve">each focus </w:t>
            </w:r>
            <w:r w:rsidRPr="00995F55">
              <w:t>Indicator</w:t>
            </w:r>
            <w:r>
              <w:t xml:space="preserve"> </w:t>
            </w:r>
            <w:r w:rsidRPr="00995F55">
              <w:t>and indicate the overall Standard rating below. (*Focus Indicators are those aligned to superintendent goal(s)</w:t>
            </w:r>
            <w:r>
              <w:t>.</w:t>
            </w:r>
            <w:r w:rsidRPr="00995F55">
              <w:t>)</w:t>
            </w:r>
          </w:p>
        </w:tc>
        <w:tc>
          <w:tcPr>
            <w:tcW w:w="835"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07F694E4" w14:textId="77777777" w:rsidR="00834A9F"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U</w:t>
            </w:r>
          </w:p>
        </w:tc>
        <w:tc>
          <w:tcPr>
            <w:tcW w:w="835"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19BA9B1D" w14:textId="77777777" w:rsidR="00834A9F"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NI</w:t>
            </w:r>
          </w:p>
        </w:tc>
        <w:tc>
          <w:tcPr>
            <w:tcW w:w="835" w:type="dxa"/>
            <w:tcBorders>
              <w:top w:val="single" w:sz="6" w:space="0" w:color="auto"/>
              <w:left w:val="single" w:sz="6" w:space="0" w:color="auto"/>
              <w:bottom w:val="single" w:sz="6" w:space="0" w:color="auto"/>
              <w:right w:val="single" w:sz="6" w:space="0" w:color="auto"/>
            </w:tcBorders>
            <w:shd w:val="clear" w:color="auto" w:fill="B4C4DE"/>
            <w:tcMar>
              <w:top w:w="40" w:type="dxa"/>
              <w:left w:w="40" w:type="dxa"/>
              <w:bottom w:w="101" w:type="dxa"/>
              <w:right w:w="40" w:type="dxa"/>
            </w:tcMar>
            <w:vAlign w:val="center"/>
          </w:tcPr>
          <w:p w14:paraId="26DD686D" w14:textId="77777777" w:rsidR="00834A9F" w:rsidRPr="00BC3ECE" w:rsidRDefault="00BC3ECE" w:rsidP="00BC3ECE">
            <w:pPr>
              <w:pStyle w:val="Proficient"/>
              <w:spacing w:before="0" w:after="0"/>
              <w:jc w:val="center"/>
              <w:rPr>
                <w:rFonts w:asciiTheme="minorHAnsi" w:hAnsiTheme="minorHAnsi" w:cstheme="minorHAnsi"/>
              </w:rPr>
            </w:pPr>
            <w:r>
              <w:rPr>
                <w:rFonts w:asciiTheme="minorHAnsi" w:hAnsiTheme="minorHAnsi" w:cstheme="minorHAnsi"/>
              </w:rPr>
              <w:t>P</w:t>
            </w:r>
          </w:p>
        </w:tc>
        <w:tc>
          <w:tcPr>
            <w:tcW w:w="835"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16FBDC9D" w14:textId="77777777" w:rsidR="00834A9F"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E</w:t>
            </w:r>
          </w:p>
        </w:tc>
      </w:tr>
      <w:tr w:rsidR="00834A9F" w:rsidRPr="00E34A18" w14:paraId="0C9034FB" w14:textId="77777777" w:rsidTr="009D592E">
        <w:trPr>
          <w:jc w:val="center"/>
        </w:trPr>
        <w:tc>
          <w:tcPr>
            <w:tcW w:w="11060" w:type="dxa"/>
            <w:tcBorders>
              <w:right w:val="single" w:sz="6" w:space="0" w:color="auto"/>
            </w:tcBorders>
          </w:tcPr>
          <w:p w14:paraId="7D6F6EF3" w14:textId="77777777" w:rsidR="00834A9F" w:rsidRDefault="00834A9F" w:rsidP="00B2296D">
            <w:pPr>
              <w:pStyle w:val="Element"/>
            </w:pPr>
            <w:r w:rsidRPr="00952390">
              <w:rPr>
                <w:b/>
                <w:bCs/>
              </w:rPr>
              <w:t>I-A.</w:t>
            </w:r>
            <w:r w:rsidRPr="00952390">
              <w:rPr>
                <w:b/>
                <w:bCs/>
              </w:rPr>
              <w:tab/>
              <w:t xml:space="preserve">Curriculum: </w:t>
            </w:r>
            <w:r w:rsidRPr="00952390">
              <w:t xml:space="preserve">Ensures that all instructional staff design effective and rigorous standards-based units of instruction consisting of well-structured lessons with </w:t>
            </w:r>
            <w:proofErr w:type="spellStart"/>
            <w:r w:rsidRPr="00952390">
              <w:t>measureable</w:t>
            </w:r>
            <w:proofErr w:type="spellEnd"/>
            <w:r w:rsidRPr="00952390">
              <w:t xml:space="preserve"> outcomes.</w:t>
            </w:r>
          </w:p>
          <w:p w14:paraId="37006833" w14:textId="77777777" w:rsidR="00BC3ECE" w:rsidRPr="00952390" w:rsidRDefault="00BC3ECE" w:rsidP="00B2296D">
            <w:pPr>
              <w:pStyle w:val="Element"/>
              <w:numPr>
                <w:ilvl w:val="0"/>
                <w:numId w:val="5"/>
              </w:num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25AA3330" w14:textId="77777777" w:rsidR="00834A9F" w:rsidRPr="00BC3ECE" w:rsidRDefault="002E5E32" w:rsidP="00BC3ECE">
            <w:pPr>
              <w:spacing w:before="0" w:after="0"/>
              <w:jc w:val="center"/>
              <w:rPr>
                <w:rFonts w:asciiTheme="minorHAnsi" w:hAnsiTheme="minorHAnsi" w:cstheme="minorHAnsi"/>
                <w:sz w:val="24"/>
                <w:szCs w:val="24"/>
              </w:rPr>
            </w:pPr>
            <w:r w:rsidRPr="00BC3ECE">
              <w:rPr>
                <w:rFonts w:asciiTheme="minorHAnsi" w:hAnsiTheme="minorHAnsi" w:cstheme="minorHAnsi"/>
                <w:sz w:val="24"/>
                <w:szCs w:val="24"/>
              </w:rPr>
              <w:fldChar w:fldCharType="begin">
                <w:ffData>
                  <w:name w:val="Check1"/>
                  <w:enabled/>
                  <w:calcOnExit w:val="0"/>
                  <w:checkBox>
                    <w:size w:val="14"/>
                    <w:default w:val="0"/>
                  </w:checkBox>
                </w:ffData>
              </w:fldChar>
            </w:r>
            <w:r w:rsidR="00D82C62" w:rsidRPr="00BC3ECE">
              <w:rPr>
                <w:rFonts w:asciiTheme="minorHAnsi" w:hAnsiTheme="minorHAnsi" w:cstheme="minorHAnsi"/>
                <w:sz w:val="24"/>
                <w:szCs w:val="24"/>
              </w:rPr>
              <w:instrText xml:space="preserve"> FORMCHECKBOX </w:instrText>
            </w:r>
            <w:r w:rsidR="00FD2583">
              <w:rPr>
                <w:rFonts w:asciiTheme="minorHAnsi" w:hAnsiTheme="minorHAnsi" w:cstheme="minorHAnsi"/>
                <w:sz w:val="24"/>
                <w:szCs w:val="24"/>
              </w:rPr>
            </w:r>
            <w:r w:rsidR="00FD2583">
              <w:rPr>
                <w:rFonts w:asciiTheme="minorHAnsi" w:hAnsiTheme="minorHAnsi" w:cstheme="minorHAnsi"/>
                <w:sz w:val="24"/>
                <w:szCs w:val="24"/>
              </w:rPr>
              <w:fldChar w:fldCharType="separate"/>
            </w:r>
            <w:r w:rsidRPr="00BC3ECE">
              <w:rPr>
                <w:rFonts w:asciiTheme="minorHAnsi" w:hAnsiTheme="minorHAnsi" w:cstheme="minorHAnsi"/>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auto"/>
            <w:vAlign w:val="center"/>
          </w:tcPr>
          <w:p w14:paraId="0D7A76EE" w14:textId="77777777" w:rsidR="00834A9F" w:rsidRPr="00BC3ECE" w:rsidRDefault="002E5E32" w:rsidP="00BC3ECE">
            <w:pPr>
              <w:spacing w:before="0" w:after="0"/>
              <w:jc w:val="center"/>
              <w:rPr>
                <w:rFonts w:asciiTheme="minorHAnsi" w:hAnsiTheme="minorHAnsi" w:cstheme="minorHAnsi"/>
                <w:sz w:val="24"/>
                <w:szCs w:val="24"/>
              </w:rPr>
            </w:pPr>
            <w:r w:rsidRPr="00BC3ECE">
              <w:rPr>
                <w:rFonts w:asciiTheme="minorHAnsi" w:hAnsiTheme="minorHAnsi" w:cstheme="minorHAnsi"/>
                <w:sz w:val="24"/>
                <w:szCs w:val="24"/>
              </w:rPr>
              <w:fldChar w:fldCharType="begin">
                <w:ffData>
                  <w:name w:val="Check1"/>
                  <w:enabled/>
                  <w:calcOnExit w:val="0"/>
                  <w:checkBox>
                    <w:size w:val="14"/>
                    <w:default w:val="0"/>
                  </w:checkBox>
                </w:ffData>
              </w:fldChar>
            </w:r>
            <w:r w:rsidR="00D82C62" w:rsidRPr="00BC3ECE">
              <w:rPr>
                <w:rFonts w:asciiTheme="minorHAnsi" w:hAnsiTheme="minorHAnsi" w:cstheme="minorHAnsi"/>
                <w:sz w:val="24"/>
                <w:szCs w:val="24"/>
              </w:rPr>
              <w:instrText xml:space="preserve"> FORMCHECKBOX </w:instrText>
            </w:r>
            <w:r w:rsidR="00FD2583">
              <w:rPr>
                <w:rFonts w:asciiTheme="minorHAnsi" w:hAnsiTheme="minorHAnsi" w:cstheme="minorHAnsi"/>
                <w:sz w:val="24"/>
                <w:szCs w:val="24"/>
              </w:rPr>
            </w:r>
            <w:r w:rsidR="00FD2583">
              <w:rPr>
                <w:rFonts w:asciiTheme="minorHAnsi" w:hAnsiTheme="minorHAnsi" w:cstheme="minorHAnsi"/>
                <w:sz w:val="24"/>
                <w:szCs w:val="24"/>
              </w:rPr>
              <w:fldChar w:fldCharType="separate"/>
            </w:r>
            <w:r w:rsidRPr="00BC3ECE">
              <w:rPr>
                <w:rFonts w:asciiTheme="minorHAnsi" w:hAnsiTheme="minorHAnsi" w:cstheme="minorHAnsi"/>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2E314EAC" w14:textId="77777777" w:rsidR="00834A9F" w:rsidRPr="00BC3ECE" w:rsidRDefault="002E5E32" w:rsidP="00BC3ECE">
            <w:pPr>
              <w:spacing w:before="0" w:after="0"/>
              <w:jc w:val="center"/>
              <w:rPr>
                <w:rFonts w:asciiTheme="minorHAnsi" w:hAnsiTheme="minorHAnsi" w:cstheme="minorHAnsi"/>
                <w:sz w:val="24"/>
                <w:szCs w:val="24"/>
              </w:rPr>
            </w:pPr>
            <w:r w:rsidRPr="00BC3ECE">
              <w:rPr>
                <w:rFonts w:asciiTheme="minorHAnsi" w:hAnsiTheme="minorHAnsi" w:cstheme="minorHAnsi"/>
                <w:sz w:val="24"/>
                <w:szCs w:val="24"/>
              </w:rPr>
              <w:fldChar w:fldCharType="begin">
                <w:ffData>
                  <w:name w:val="Check1"/>
                  <w:enabled/>
                  <w:calcOnExit w:val="0"/>
                  <w:checkBox>
                    <w:size w:val="14"/>
                    <w:default w:val="0"/>
                  </w:checkBox>
                </w:ffData>
              </w:fldChar>
            </w:r>
            <w:r w:rsidR="00D82C62" w:rsidRPr="00BC3ECE">
              <w:rPr>
                <w:rFonts w:asciiTheme="minorHAnsi" w:hAnsiTheme="minorHAnsi" w:cstheme="minorHAnsi"/>
                <w:sz w:val="24"/>
                <w:szCs w:val="24"/>
              </w:rPr>
              <w:instrText xml:space="preserve"> FORMCHECKBOX </w:instrText>
            </w:r>
            <w:r w:rsidR="00FD2583">
              <w:rPr>
                <w:rFonts w:asciiTheme="minorHAnsi" w:hAnsiTheme="minorHAnsi" w:cstheme="minorHAnsi"/>
                <w:sz w:val="24"/>
                <w:szCs w:val="24"/>
              </w:rPr>
            </w:r>
            <w:r w:rsidR="00FD2583">
              <w:rPr>
                <w:rFonts w:asciiTheme="minorHAnsi" w:hAnsiTheme="minorHAnsi" w:cstheme="minorHAnsi"/>
                <w:sz w:val="24"/>
                <w:szCs w:val="24"/>
              </w:rPr>
              <w:fldChar w:fldCharType="separate"/>
            </w:r>
            <w:r w:rsidRPr="00BC3ECE">
              <w:rPr>
                <w:rFonts w:asciiTheme="minorHAnsi" w:hAnsiTheme="minorHAnsi" w:cstheme="minorHAnsi"/>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34A3D787" w14:textId="77777777" w:rsidR="00834A9F" w:rsidRPr="00BC3ECE" w:rsidRDefault="002E5E32" w:rsidP="00BC3ECE">
            <w:pPr>
              <w:spacing w:before="0" w:after="0"/>
              <w:jc w:val="center"/>
              <w:rPr>
                <w:rFonts w:asciiTheme="minorHAnsi" w:hAnsiTheme="minorHAnsi" w:cstheme="minorHAnsi"/>
                <w:sz w:val="24"/>
                <w:szCs w:val="24"/>
              </w:rPr>
            </w:pPr>
            <w:r w:rsidRPr="00BC3ECE">
              <w:rPr>
                <w:rFonts w:asciiTheme="minorHAnsi" w:hAnsiTheme="minorHAnsi" w:cstheme="minorHAnsi"/>
                <w:sz w:val="24"/>
                <w:szCs w:val="24"/>
              </w:rPr>
              <w:fldChar w:fldCharType="begin">
                <w:ffData>
                  <w:name w:val="Check1"/>
                  <w:enabled/>
                  <w:calcOnExit w:val="0"/>
                  <w:checkBox>
                    <w:size w:val="14"/>
                    <w:default w:val="0"/>
                  </w:checkBox>
                </w:ffData>
              </w:fldChar>
            </w:r>
            <w:r w:rsidR="00D82C62" w:rsidRPr="00BC3ECE">
              <w:rPr>
                <w:rFonts w:asciiTheme="minorHAnsi" w:hAnsiTheme="minorHAnsi" w:cstheme="minorHAnsi"/>
                <w:sz w:val="24"/>
                <w:szCs w:val="24"/>
              </w:rPr>
              <w:instrText xml:space="preserve"> FORMCHECKBOX </w:instrText>
            </w:r>
            <w:r w:rsidR="00FD2583">
              <w:rPr>
                <w:rFonts w:asciiTheme="minorHAnsi" w:hAnsiTheme="minorHAnsi" w:cstheme="minorHAnsi"/>
                <w:sz w:val="24"/>
                <w:szCs w:val="24"/>
              </w:rPr>
            </w:r>
            <w:r w:rsidR="00FD2583">
              <w:rPr>
                <w:rFonts w:asciiTheme="minorHAnsi" w:hAnsiTheme="minorHAnsi" w:cstheme="minorHAnsi"/>
                <w:sz w:val="24"/>
                <w:szCs w:val="24"/>
              </w:rPr>
              <w:fldChar w:fldCharType="separate"/>
            </w:r>
            <w:r w:rsidRPr="00BC3ECE">
              <w:rPr>
                <w:rFonts w:asciiTheme="minorHAnsi" w:hAnsiTheme="minorHAnsi" w:cstheme="minorHAnsi"/>
                <w:sz w:val="24"/>
                <w:szCs w:val="24"/>
              </w:rPr>
              <w:fldChar w:fldCharType="end"/>
            </w:r>
          </w:p>
        </w:tc>
      </w:tr>
      <w:tr w:rsidR="00834A9F" w:rsidRPr="00E34A18" w14:paraId="73B4C7B7" w14:textId="77777777" w:rsidTr="009D592E">
        <w:trPr>
          <w:jc w:val="center"/>
        </w:trPr>
        <w:tc>
          <w:tcPr>
            <w:tcW w:w="11060" w:type="dxa"/>
            <w:tcBorders>
              <w:right w:val="single" w:sz="6" w:space="0" w:color="auto"/>
            </w:tcBorders>
          </w:tcPr>
          <w:p w14:paraId="134D39FB" w14:textId="77777777" w:rsidR="00834A9F" w:rsidRDefault="00834A9F" w:rsidP="00B2296D">
            <w:pPr>
              <w:pStyle w:val="Element"/>
            </w:pPr>
            <w:r w:rsidRPr="00910153">
              <w:rPr>
                <w:b/>
                <w:bCs/>
              </w:rPr>
              <w:t>I-B.</w:t>
            </w:r>
            <w:r w:rsidRPr="00910153">
              <w:rPr>
                <w:b/>
                <w:bCs/>
              </w:rPr>
              <w:tab/>
              <w:t xml:space="preserve">Instruction: </w:t>
            </w:r>
            <w:r w:rsidRPr="00910153">
              <w:t>Ensures that practices in all settings reflect high expectations regarding content and quality of effort and work, engage all students, and are personalized to accommodate diverse learning styles, needs, interests, and levels of readiness.</w:t>
            </w:r>
          </w:p>
          <w:p w14:paraId="14B61FE3" w14:textId="77777777" w:rsidR="00BC3ECE" w:rsidRPr="00910153" w:rsidRDefault="00BC3ECE" w:rsidP="00B2296D">
            <w:pPr>
              <w:pStyle w:val="Element"/>
              <w:numPr>
                <w:ilvl w:val="0"/>
                <w:numId w:val="5"/>
              </w:numPr>
              <w:rPr>
                <w:b/>
              </w:r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29F208CE"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auto"/>
            <w:vAlign w:val="center"/>
          </w:tcPr>
          <w:p w14:paraId="4548894C"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0AC806DF"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36BC5FD2"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E34A18" w14:paraId="521EE906" w14:textId="77777777" w:rsidTr="009D592E">
        <w:trPr>
          <w:jc w:val="center"/>
        </w:trPr>
        <w:tc>
          <w:tcPr>
            <w:tcW w:w="11060" w:type="dxa"/>
            <w:tcBorders>
              <w:right w:val="single" w:sz="6" w:space="0" w:color="auto"/>
            </w:tcBorders>
          </w:tcPr>
          <w:p w14:paraId="795E9BCE" w14:textId="77777777" w:rsidR="00834A9F" w:rsidRDefault="00834A9F" w:rsidP="00B2296D">
            <w:pPr>
              <w:pStyle w:val="Element"/>
            </w:pPr>
            <w:r w:rsidRPr="00910153">
              <w:rPr>
                <w:b/>
                <w:bCs/>
              </w:rPr>
              <w:t>I-C.</w:t>
            </w:r>
            <w:r w:rsidRPr="00910153">
              <w:rPr>
                <w:b/>
                <w:bCs/>
              </w:rPr>
              <w:tab/>
              <w:t xml:space="preserve">Assessment: </w:t>
            </w:r>
            <w:r w:rsidRPr="00910153">
              <w:t xml:space="preserve">Ensures that all principals and administrators facilitate practices that propel personnel to use a variety of formal and informal methods and assessments to measure student learning, growth, and </w:t>
            </w:r>
            <w:r w:rsidRPr="00910153">
              <w:rPr>
                <w:w w:val="95"/>
              </w:rPr>
              <w:t>understanding</w:t>
            </w:r>
            <w:r w:rsidRPr="00910153">
              <w:t xml:space="preserve"> and make necessary adjustments to their practice when students are not learning.</w:t>
            </w:r>
          </w:p>
          <w:p w14:paraId="3D8C366E" w14:textId="77777777" w:rsidR="00BC3ECE" w:rsidRPr="00910153" w:rsidRDefault="00BC3ECE" w:rsidP="00B2296D">
            <w:pPr>
              <w:pStyle w:val="Element"/>
              <w:numPr>
                <w:ilvl w:val="0"/>
                <w:numId w:val="5"/>
              </w:numPr>
              <w:rPr>
                <w:b/>
              </w:r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4710F8E5"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auto"/>
            <w:vAlign w:val="center"/>
          </w:tcPr>
          <w:p w14:paraId="71294859"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57C97265"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66367477"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E34A18" w14:paraId="6D8AF680" w14:textId="77777777" w:rsidTr="009D592E">
        <w:trPr>
          <w:jc w:val="center"/>
        </w:trPr>
        <w:tc>
          <w:tcPr>
            <w:tcW w:w="11060" w:type="dxa"/>
            <w:tcBorders>
              <w:bottom w:val="single" w:sz="4" w:space="0" w:color="auto"/>
              <w:right w:val="single" w:sz="6" w:space="0" w:color="auto"/>
            </w:tcBorders>
          </w:tcPr>
          <w:p w14:paraId="06DE6552" w14:textId="77777777" w:rsidR="00834A9F" w:rsidRDefault="00834A9F" w:rsidP="00B2296D">
            <w:pPr>
              <w:pStyle w:val="Element"/>
            </w:pPr>
            <w:r w:rsidRPr="00910153">
              <w:rPr>
                <w:b/>
              </w:rPr>
              <w:t>I-D.</w:t>
            </w:r>
            <w:r w:rsidRPr="00910153">
              <w:rPr>
                <w:b/>
              </w:rPr>
              <w:tab/>
              <w:t xml:space="preserve">Evaluation: </w:t>
            </w:r>
            <w:r w:rsidRPr="00910153">
              <w:t>Ensures effective and timely supervision and evaluation of all staff in alignment with state regulations and contract provisions.</w:t>
            </w:r>
          </w:p>
          <w:p w14:paraId="1CE1C1F9" w14:textId="77777777" w:rsidR="00BC3ECE" w:rsidRPr="00910153" w:rsidRDefault="00BC3ECE" w:rsidP="00B2296D">
            <w:pPr>
              <w:pStyle w:val="Element"/>
              <w:numPr>
                <w:ilvl w:val="0"/>
                <w:numId w:val="5"/>
              </w:numPr>
              <w:rPr>
                <w:b/>
              </w:r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1BDB365D"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auto"/>
            <w:vAlign w:val="center"/>
          </w:tcPr>
          <w:p w14:paraId="43C15D82"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6C2D2841"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1B6E3243"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E34A18" w14:paraId="1E2B9B4B" w14:textId="77777777" w:rsidTr="009D592E">
        <w:trPr>
          <w:jc w:val="center"/>
        </w:trPr>
        <w:tc>
          <w:tcPr>
            <w:tcW w:w="11060" w:type="dxa"/>
            <w:tcBorders>
              <w:top w:val="single" w:sz="4" w:space="0" w:color="auto"/>
              <w:left w:val="single" w:sz="4" w:space="0" w:color="auto"/>
              <w:bottom w:val="single" w:sz="4" w:space="0" w:color="auto"/>
              <w:right w:val="single" w:sz="4" w:space="0" w:color="auto"/>
            </w:tcBorders>
          </w:tcPr>
          <w:p w14:paraId="071F7541" w14:textId="77777777" w:rsidR="00834A9F" w:rsidRDefault="00834A9F" w:rsidP="00B2296D">
            <w:pPr>
              <w:pStyle w:val="Element"/>
              <w:rPr>
                <w:b/>
              </w:rPr>
            </w:pPr>
            <w:r w:rsidRPr="00910153">
              <w:rPr>
                <w:b/>
                <w:bCs/>
              </w:rPr>
              <w:t>I-E.</w:t>
            </w:r>
            <w:r w:rsidRPr="00910153">
              <w:rPr>
                <w:b/>
                <w:bCs/>
              </w:rPr>
              <w:tab/>
              <w:t xml:space="preserve">Data-Informed Decision Making: </w:t>
            </w:r>
            <w:r w:rsidRPr="00910153">
              <w:t>Uses multiple sources of evidence related to student learning—including state, district, and school assessment results and growth data—to inform school and district goals and improve organizational performance, educator effectiveness, and student learning.</w:t>
            </w:r>
          </w:p>
          <w:p w14:paraId="5CE1EFB1" w14:textId="77777777" w:rsidR="00BC3ECE" w:rsidRPr="00910153" w:rsidRDefault="00BC3ECE" w:rsidP="00B2296D">
            <w:pPr>
              <w:pStyle w:val="Element"/>
              <w:numPr>
                <w:ilvl w:val="0"/>
                <w:numId w:val="5"/>
              </w:numPr>
              <w:rPr>
                <w:b/>
              </w:rPr>
            </w:pPr>
            <w:r>
              <w:t>Focus Indicator (check if yes)</w:t>
            </w:r>
          </w:p>
        </w:tc>
        <w:tc>
          <w:tcPr>
            <w:tcW w:w="835" w:type="dxa"/>
            <w:tcBorders>
              <w:top w:val="single" w:sz="6" w:space="0" w:color="auto"/>
              <w:left w:val="single" w:sz="4" w:space="0" w:color="auto"/>
              <w:bottom w:val="single" w:sz="4" w:space="0" w:color="auto"/>
              <w:right w:val="single" w:sz="6" w:space="0" w:color="auto"/>
            </w:tcBorders>
            <w:vAlign w:val="center"/>
          </w:tcPr>
          <w:p w14:paraId="62B5322A"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4" w:space="0" w:color="auto"/>
              <w:right w:val="single" w:sz="6" w:space="0" w:color="auto"/>
            </w:tcBorders>
            <w:shd w:val="clear" w:color="auto" w:fill="auto"/>
            <w:vAlign w:val="center"/>
          </w:tcPr>
          <w:p w14:paraId="5C525F6E"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4" w:space="0" w:color="auto"/>
              <w:right w:val="single" w:sz="6" w:space="0" w:color="auto"/>
            </w:tcBorders>
            <w:shd w:val="clear" w:color="auto" w:fill="D9D9D9"/>
            <w:vAlign w:val="center"/>
          </w:tcPr>
          <w:p w14:paraId="5F23E78F"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4" w:space="0" w:color="auto"/>
              <w:right w:val="single" w:sz="6" w:space="0" w:color="auto"/>
            </w:tcBorders>
            <w:vAlign w:val="center"/>
          </w:tcPr>
          <w:p w14:paraId="7F7748AA" w14:textId="77777777" w:rsidR="00834A9F" w:rsidRPr="00910153" w:rsidRDefault="002E5E32" w:rsidP="00834A9F">
            <w:pPr>
              <w:spacing w:before="40" w:after="40"/>
              <w:jc w:val="center"/>
              <w:rPr>
                <w:sz w:val="24"/>
                <w:szCs w:val="24"/>
              </w:rPr>
            </w:pPr>
            <w:r>
              <w:rPr>
                <w:sz w:val="24"/>
                <w:szCs w:val="24"/>
              </w:rPr>
              <w:fldChar w:fldCharType="begin">
                <w:ffData>
                  <w:name w:val="Check1"/>
                  <w:enabled/>
                  <w:calcOnExit w:val="0"/>
                  <w:checkBox>
                    <w:size w:val="14"/>
                    <w:default w:val="0"/>
                  </w:checkBox>
                </w:ffData>
              </w:fldChar>
            </w:r>
            <w:r w:rsidR="00D82C62">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0935C2BE" w14:textId="77777777" w:rsidTr="009D592E">
        <w:trPr>
          <w:jc w:val="center"/>
        </w:trPr>
        <w:tc>
          <w:tcPr>
            <w:tcW w:w="11060" w:type="dxa"/>
            <w:tcBorders>
              <w:top w:val="single" w:sz="4" w:space="0" w:color="auto"/>
              <w:bottom w:val="single" w:sz="24" w:space="0" w:color="auto"/>
              <w:right w:val="single" w:sz="6" w:space="0" w:color="auto"/>
            </w:tcBorders>
          </w:tcPr>
          <w:p w14:paraId="09F157B4" w14:textId="77777777" w:rsidR="009D592E" w:rsidRDefault="009D592E" w:rsidP="009D592E">
            <w:pPr>
              <w:pStyle w:val="Element"/>
              <w:rPr>
                <w:b/>
              </w:rPr>
            </w:pPr>
            <w:r w:rsidRPr="00910153">
              <w:rPr>
                <w:b/>
                <w:bCs/>
              </w:rPr>
              <w:t>I-</w:t>
            </w:r>
            <w:r>
              <w:rPr>
                <w:b/>
                <w:bCs/>
              </w:rPr>
              <w:t>F</w:t>
            </w:r>
            <w:r w:rsidRPr="00910153">
              <w:rPr>
                <w:b/>
                <w:bCs/>
              </w:rPr>
              <w:t>.</w:t>
            </w:r>
            <w:r w:rsidRPr="00910153">
              <w:rPr>
                <w:b/>
                <w:bCs/>
              </w:rPr>
              <w:tab/>
            </w:r>
            <w:r>
              <w:rPr>
                <w:b/>
                <w:bCs/>
              </w:rPr>
              <w:t>Student Learning</w:t>
            </w:r>
            <w:r w:rsidRPr="00910153">
              <w:rPr>
                <w:b/>
                <w:bCs/>
              </w:rPr>
              <w:t xml:space="preserve">: </w:t>
            </w:r>
            <w:r>
              <w:t>D</w:t>
            </w:r>
            <w:r w:rsidRPr="00B2296D">
              <w:t>emonstrates expected impact on student learning based on multiple measures of student learning, growth, and achievement, including student progress on common assessments and statewide student growth measures where available</w:t>
            </w:r>
            <w:r w:rsidRPr="00910153">
              <w:t>.</w:t>
            </w:r>
          </w:p>
          <w:p w14:paraId="0ABE4480" w14:textId="77777777" w:rsidR="009D592E" w:rsidRPr="00910153" w:rsidRDefault="009D592E" w:rsidP="009D592E">
            <w:pPr>
              <w:pStyle w:val="Element"/>
              <w:numPr>
                <w:ilvl w:val="0"/>
                <w:numId w:val="5"/>
              </w:numPr>
              <w:rPr>
                <w:b/>
              </w:rPr>
            </w:pPr>
            <w:r>
              <w:t>Focus Indicator (check if yes)</w:t>
            </w:r>
          </w:p>
        </w:tc>
        <w:tc>
          <w:tcPr>
            <w:tcW w:w="3340" w:type="dxa"/>
            <w:gridSpan w:val="4"/>
            <w:tcBorders>
              <w:top w:val="single" w:sz="4" w:space="0" w:color="auto"/>
              <w:left w:val="single" w:sz="6" w:space="0" w:color="auto"/>
              <w:bottom w:val="single" w:sz="24" w:space="0" w:color="auto"/>
              <w:right w:val="single" w:sz="6" w:space="0" w:color="auto"/>
            </w:tcBorders>
            <w:vAlign w:val="center"/>
          </w:tcPr>
          <w:p w14:paraId="05117157" w14:textId="4EE1A585" w:rsidR="009D592E" w:rsidRPr="009D592E" w:rsidRDefault="009D592E" w:rsidP="009D592E">
            <w:pPr>
              <w:spacing w:before="40" w:after="40"/>
              <w:jc w:val="center"/>
              <w:rPr>
                <w:sz w:val="12"/>
                <w:szCs w:val="24"/>
              </w:rPr>
            </w:pPr>
            <w:r w:rsidRPr="009D592E">
              <w:rPr>
                <w:sz w:val="12"/>
                <w:szCs w:val="24"/>
              </w:rPr>
              <w:t xml:space="preserve">The Student Learning Indicator does not have corresponding descriptions of practice. Evidence of impact on student learning based on multiple measures of student learning, growth, and achievement must be </w:t>
            </w:r>
            <w:proofErr w:type="gramStart"/>
            <w:r w:rsidRPr="009D592E">
              <w:rPr>
                <w:sz w:val="12"/>
                <w:szCs w:val="24"/>
              </w:rPr>
              <w:t>taken into account</w:t>
            </w:r>
            <w:proofErr w:type="gramEnd"/>
            <w:r w:rsidRPr="009D592E">
              <w:rPr>
                <w:sz w:val="12"/>
                <w:szCs w:val="24"/>
              </w:rPr>
              <w:t xml:space="preserve"> when determining a performance rating for this Standard.</w:t>
            </w:r>
          </w:p>
        </w:tc>
      </w:tr>
      <w:tr w:rsidR="009D592E" w:rsidRPr="00E34A18" w14:paraId="66D6E108" w14:textId="77777777" w:rsidTr="009D592E">
        <w:trPr>
          <w:jc w:val="center"/>
        </w:trPr>
        <w:tc>
          <w:tcPr>
            <w:tcW w:w="11060" w:type="dxa"/>
            <w:tcBorders>
              <w:top w:val="single" w:sz="24" w:space="0" w:color="auto"/>
              <w:bottom w:val="dotted" w:sz="4" w:space="0" w:color="auto"/>
              <w:right w:val="single" w:sz="6" w:space="0" w:color="auto"/>
            </w:tcBorders>
          </w:tcPr>
          <w:p w14:paraId="6E7CA5F9" w14:textId="77777777" w:rsidR="009D592E" w:rsidRPr="000E464E" w:rsidRDefault="009D592E" w:rsidP="009D592E">
            <w:pPr>
              <w:shd w:val="clear" w:color="auto" w:fill="FFFFFF"/>
              <w:tabs>
                <w:tab w:val="right" w:pos="10530"/>
              </w:tabs>
              <w:spacing w:before="40" w:after="40" w:line="252" w:lineRule="exact"/>
              <w:ind w:right="418"/>
              <w:rPr>
                <w:b/>
                <w:bCs/>
                <w:color w:val="000000"/>
                <w:sz w:val="18"/>
                <w:szCs w:val="18"/>
              </w:rPr>
            </w:pPr>
            <w:r w:rsidRPr="000E464E">
              <w:rPr>
                <w:b/>
                <w:bCs/>
                <w:color w:val="000000"/>
                <w:sz w:val="18"/>
                <w:szCs w:val="18"/>
              </w:rPr>
              <w:t>OVERALL Rating for Standard I: Instructional Leadership</w:t>
            </w:r>
          </w:p>
          <w:p w14:paraId="3EF82F14" w14:textId="77777777" w:rsidR="009D592E" w:rsidRPr="00910153" w:rsidRDefault="009D592E" w:rsidP="009D592E">
            <w:pPr>
              <w:pStyle w:val="Element"/>
              <w:ind w:left="0" w:firstLine="0"/>
              <w:rPr>
                <w:b/>
                <w:bCs/>
              </w:rPr>
            </w:pPr>
            <w:r w:rsidRPr="000E464E">
              <w:rPr>
                <w:szCs w:val="18"/>
              </w:rPr>
              <w:t>The education leader promotes the learning and growth of all students and the success of all staff by cultivating a shared vision that makes powerful teaching and learning the central focus of schooling.</w:t>
            </w:r>
          </w:p>
        </w:tc>
        <w:tc>
          <w:tcPr>
            <w:tcW w:w="835" w:type="dxa"/>
            <w:tcBorders>
              <w:top w:val="single" w:sz="24" w:space="0" w:color="auto"/>
              <w:left w:val="single" w:sz="6" w:space="0" w:color="auto"/>
              <w:bottom w:val="dotted" w:sz="4" w:space="0" w:color="auto"/>
              <w:right w:val="single" w:sz="6" w:space="0" w:color="auto"/>
            </w:tcBorders>
            <w:vAlign w:val="center"/>
          </w:tcPr>
          <w:p w14:paraId="5232E237" w14:textId="77777777" w:rsidR="009D592E" w:rsidRPr="00910153" w:rsidRDefault="009D592E" w:rsidP="009D592E">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shd w:val="clear" w:color="auto" w:fill="auto"/>
            <w:vAlign w:val="center"/>
          </w:tcPr>
          <w:p w14:paraId="051D2A8E" w14:textId="77777777" w:rsidR="009D592E" w:rsidRPr="00910153" w:rsidRDefault="009D592E" w:rsidP="009D592E">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shd w:val="clear" w:color="auto" w:fill="D9D9D9"/>
            <w:vAlign w:val="center"/>
          </w:tcPr>
          <w:p w14:paraId="4AF64381" w14:textId="77777777" w:rsidR="009D592E" w:rsidRPr="00910153" w:rsidRDefault="009D592E" w:rsidP="009D592E">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vAlign w:val="center"/>
          </w:tcPr>
          <w:p w14:paraId="6488955C" w14:textId="77777777" w:rsidR="009D592E" w:rsidRPr="00910153" w:rsidRDefault="009D592E" w:rsidP="009D592E">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4C3F372E" w14:textId="77777777" w:rsidTr="009D592E">
        <w:trPr>
          <w:trHeight w:val="2448"/>
          <w:jc w:val="center"/>
        </w:trPr>
        <w:tc>
          <w:tcPr>
            <w:tcW w:w="14400" w:type="dxa"/>
            <w:gridSpan w:val="5"/>
            <w:tcBorders>
              <w:top w:val="dotted" w:sz="4" w:space="0" w:color="auto"/>
              <w:bottom w:val="single" w:sz="4" w:space="0" w:color="000000"/>
              <w:right w:val="single" w:sz="6" w:space="0" w:color="auto"/>
            </w:tcBorders>
          </w:tcPr>
          <w:p w14:paraId="5C83DE59" w14:textId="77777777" w:rsidR="009D592E" w:rsidRPr="00F65F3E" w:rsidRDefault="009D592E" w:rsidP="009D592E">
            <w:pPr>
              <w:spacing w:before="40" w:after="40"/>
              <w:rPr>
                <w:b/>
                <w:sz w:val="18"/>
                <w:szCs w:val="20"/>
              </w:rPr>
            </w:pPr>
            <w:r w:rsidRPr="00F65F3E">
              <w:rPr>
                <w:b/>
                <w:sz w:val="18"/>
                <w:szCs w:val="20"/>
              </w:rPr>
              <w:t xml:space="preserve">Comments and analysis (recommended for any overall rating; required for overall rating of </w:t>
            </w:r>
            <w:r w:rsidRPr="00F65F3E">
              <w:rPr>
                <w:b/>
                <w:i/>
                <w:sz w:val="18"/>
                <w:szCs w:val="20"/>
              </w:rPr>
              <w:t>Exemplary, Needs Improvement</w:t>
            </w:r>
            <w:r w:rsidRPr="00F65F3E">
              <w:rPr>
                <w:b/>
                <w:sz w:val="18"/>
                <w:szCs w:val="20"/>
              </w:rPr>
              <w:t xml:space="preserve"> or </w:t>
            </w:r>
            <w:r w:rsidRPr="00F65F3E">
              <w:rPr>
                <w:b/>
                <w:i/>
                <w:sz w:val="18"/>
                <w:szCs w:val="20"/>
              </w:rPr>
              <w:t>Unsatisfactory</w:t>
            </w:r>
            <w:r w:rsidRPr="00F65F3E">
              <w:rPr>
                <w:b/>
                <w:sz w:val="18"/>
                <w:szCs w:val="20"/>
              </w:rPr>
              <w:t>):</w:t>
            </w:r>
          </w:p>
          <w:p w14:paraId="49F5F27E" w14:textId="77777777" w:rsidR="009D592E" w:rsidRDefault="009D592E" w:rsidP="009D592E">
            <w:pPr>
              <w:spacing w:before="40" w:after="40"/>
              <w:rPr>
                <w:sz w:val="24"/>
                <w:szCs w:val="24"/>
              </w:rPr>
            </w:pPr>
          </w:p>
          <w:p w14:paraId="7B64B6C5" w14:textId="77777777" w:rsidR="009D592E" w:rsidRDefault="009D592E" w:rsidP="009D592E">
            <w:pPr>
              <w:spacing w:before="40" w:after="40"/>
              <w:rPr>
                <w:sz w:val="24"/>
                <w:szCs w:val="24"/>
              </w:rPr>
            </w:pPr>
          </w:p>
          <w:p w14:paraId="61C48C17" w14:textId="77777777" w:rsidR="009D592E" w:rsidRDefault="009D592E" w:rsidP="009D592E">
            <w:pPr>
              <w:spacing w:before="40" w:after="40"/>
              <w:rPr>
                <w:sz w:val="24"/>
                <w:szCs w:val="24"/>
              </w:rPr>
            </w:pPr>
          </w:p>
        </w:tc>
      </w:tr>
    </w:tbl>
    <w:p w14:paraId="3034BDF9" w14:textId="77777777" w:rsidR="00834A9F" w:rsidRDefault="00834A9F" w:rsidP="00834A9F">
      <w:pPr>
        <w:pStyle w:val="Spacer"/>
      </w:pP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  Superintendent’s Performance Rating for Standard II: Management &amp; Operations Rate each focus Indicator and indicate the overall Standard rating below. (*Focus Indicators are those aligned to superintendent goal(s).) U NI P E&#10;II-A. Environment: Develops and executes effective plans, procedures, routines, and operational systems to address a full range of safety, health, emotional, and social needs.&#10; Focus Indicator (check if yes) 0&#10;0&#10;0&#10;0II-B. Human Resources Management and Development: Implements a cohesive approach to recruiting, hiring, induction, development, and career growth that promotes high-quality and effective practice.&#10; Focus Indicator (check if yes) 0&#10;0&#10;0&#10;0II-C. Scheduling and Management Information Systems: Uses systems to ensure optimal use of data and time for teaching, learning, and collaboration, minimizing disruptions and distractions for school-level staff. &#10; Focus Indicator (check if yes) 0&#10;0&#10;0&#10;0II-D. Law, Ethics, and Policies: Understands and complies with state and federal laws and mandates, school committee policies, collective bargaining agreements, and ethical guidelines.&#10; Focus Indicator (check if yes) 0&#10;0&#10;0&#10;0II-E. Fiscal Systems: Develops a budget that supports the district’s vision, mission, and goals; allocates and manages expenditures consistent with district- and school-level goals and available resources. &#10; Focus Indicator (check if yes) 0&#10;0&#10;0&#10;0OVERALL Rating for Standard II: Management &amp; Operations&#10;The education leader promotes the learning and growth of all students and the success of all staff by ensuring a safe, efficient, and effective learning environment, using resources to implement appropriate curriculum, staffing, and scheduling. 0&#10;0&#10;0&#10;0Comments and analysis (recommended for any overall rating; required for overall rating of Exemplary, Needs Improvement or Unsatisfactory):&#10;&#10;&#10;&#10;&#10;&#10;&#10;"/>
      </w:tblPr>
      <w:tblGrid>
        <w:gridCol w:w="11065"/>
        <w:gridCol w:w="835"/>
        <w:gridCol w:w="700"/>
        <w:gridCol w:w="135"/>
        <w:gridCol w:w="835"/>
        <w:gridCol w:w="835"/>
      </w:tblGrid>
      <w:tr w:rsidR="00190F94" w14:paraId="2F3DF721" w14:textId="77777777" w:rsidTr="009D592E">
        <w:trPr>
          <w:trHeight w:val="912"/>
          <w:jc w:val="center"/>
        </w:trPr>
        <w:tc>
          <w:tcPr>
            <w:tcW w:w="12600" w:type="dxa"/>
            <w:gridSpan w:val="3"/>
            <w:tcBorders>
              <w:top w:val="nil"/>
              <w:left w:val="nil"/>
              <w:bottom w:val="thickThinSmallGap" w:sz="24" w:space="0" w:color="365F91"/>
              <w:right w:val="nil"/>
            </w:tcBorders>
            <w:tcMar>
              <w:top w:w="14" w:type="dxa"/>
              <w:left w:w="115" w:type="dxa"/>
              <w:bottom w:w="72" w:type="dxa"/>
              <w:right w:w="115" w:type="dxa"/>
            </w:tcMar>
            <w:vAlign w:val="center"/>
          </w:tcPr>
          <w:p w14:paraId="15A9061A" w14:textId="65AEE67B" w:rsidR="00190F94" w:rsidRPr="0013236A" w:rsidRDefault="0076379E" w:rsidP="009D592E">
            <w:pPr>
              <w:pStyle w:val="Heading6"/>
              <w:rPr>
                <w:rFonts w:cs="Arial"/>
              </w:rPr>
            </w:pPr>
            <w:r>
              <w:rPr>
                <w:sz w:val="16"/>
              </w:rPr>
              <w:lastRenderedPageBreak/>
              <w:t xml:space="preserve">  </w:t>
            </w:r>
            <w:r w:rsidR="00190F94" w:rsidRPr="0013236A">
              <w:rPr>
                <w:rFonts w:cs="Arial"/>
              </w:rPr>
              <w:t>Superintendent’s P</w:t>
            </w:r>
            <w:r w:rsidR="00190F94">
              <w:rPr>
                <w:rFonts w:cs="Arial"/>
              </w:rPr>
              <w:t>erformance Rating for Standard II</w:t>
            </w:r>
            <w:r w:rsidR="00190F94" w:rsidRPr="0013236A">
              <w:rPr>
                <w:rFonts w:cs="Arial"/>
              </w:rPr>
              <w:t xml:space="preserve">: </w:t>
            </w:r>
            <w:r w:rsidR="00190F94">
              <w:rPr>
                <w:rFonts w:cs="Arial"/>
              </w:rPr>
              <w:t>Management &amp; Operations</w:t>
            </w:r>
          </w:p>
        </w:tc>
        <w:tc>
          <w:tcPr>
            <w:tcW w:w="1805" w:type="dxa"/>
            <w:gridSpan w:val="3"/>
            <w:tcBorders>
              <w:top w:val="nil"/>
              <w:left w:val="nil"/>
              <w:bottom w:val="thickThinSmallGap" w:sz="24" w:space="0" w:color="365F91"/>
              <w:right w:val="nil"/>
            </w:tcBorders>
            <w:tcMar>
              <w:top w:w="14" w:type="dxa"/>
              <w:left w:w="115" w:type="dxa"/>
              <w:bottom w:w="72" w:type="dxa"/>
              <w:right w:w="115" w:type="dxa"/>
            </w:tcMar>
          </w:tcPr>
          <w:p w14:paraId="105BDD1A" w14:textId="77777777" w:rsidR="00190F94" w:rsidRPr="00910153" w:rsidRDefault="00190F94" w:rsidP="00190F94">
            <w:pPr>
              <w:spacing w:before="40" w:after="40"/>
              <w:rPr>
                <w:sz w:val="24"/>
              </w:rPr>
            </w:pPr>
            <w:r>
              <w:rPr>
                <w:noProof/>
                <w:sz w:val="24"/>
              </w:rPr>
              <w:drawing>
                <wp:anchor distT="0" distB="0" distL="114300" distR="114300" simplePos="0" relativeHeight="251662848" behindDoc="1" locked="0" layoutInCell="1" allowOverlap="1" wp14:anchorId="3F10BB26" wp14:editId="7FE87818">
                  <wp:simplePos x="0" y="0"/>
                  <wp:positionH relativeFrom="margin">
                    <wp:posOffset>88529</wp:posOffset>
                  </wp:positionH>
                  <wp:positionV relativeFrom="page">
                    <wp:posOffset>88265</wp:posOffset>
                  </wp:positionV>
                  <wp:extent cx="977900" cy="467360"/>
                  <wp:effectExtent l="0" t="0" r="0" b="8890"/>
                  <wp:wrapNone/>
                  <wp:docPr id="9"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c>
      </w:tr>
      <w:tr w:rsidR="00BC3ECE" w:rsidRPr="00E34A18" w14:paraId="0F0FB302" w14:textId="77777777" w:rsidTr="009D5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trHeight w:val="576"/>
          <w:jc w:val="center"/>
        </w:trPr>
        <w:tc>
          <w:tcPr>
            <w:tcW w:w="11065" w:type="dxa"/>
            <w:tcBorders>
              <w:top w:val="nil"/>
              <w:left w:val="nil"/>
              <w:right w:val="single" w:sz="6" w:space="0" w:color="auto"/>
            </w:tcBorders>
            <w:tcMar>
              <w:bottom w:w="101" w:type="dxa"/>
            </w:tcMar>
            <w:vAlign w:val="center"/>
          </w:tcPr>
          <w:p w14:paraId="30213A3B" w14:textId="7A2D1CD0" w:rsidR="00BC3ECE" w:rsidRPr="00995F55" w:rsidRDefault="009D592E" w:rsidP="00995F55">
            <w:pPr>
              <w:pStyle w:val="Instruction"/>
            </w:pPr>
            <w:r>
              <w:t>Rate</w:t>
            </w:r>
            <w:r w:rsidRPr="00995F55">
              <w:t xml:space="preserve"> </w:t>
            </w:r>
            <w:r>
              <w:t xml:space="preserve">each focus </w:t>
            </w:r>
            <w:r w:rsidRPr="00995F55">
              <w:t>Indicator</w:t>
            </w:r>
            <w:r>
              <w:t xml:space="preserve"> </w:t>
            </w:r>
            <w:r w:rsidRPr="00995F55">
              <w:t>and indicate the overall Standard rating below. (*Focus Indicators are those aligned to superintendent goal(s)</w:t>
            </w:r>
            <w:r>
              <w:t>.</w:t>
            </w:r>
            <w:r w:rsidRPr="00995F55">
              <w:t>)</w:t>
            </w:r>
          </w:p>
        </w:tc>
        <w:tc>
          <w:tcPr>
            <w:tcW w:w="835" w:type="dxa"/>
            <w:tcBorders>
              <w:top w:val="nil"/>
              <w:left w:val="single" w:sz="6" w:space="0" w:color="auto"/>
              <w:bottom w:val="single" w:sz="6" w:space="0" w:color="auto"/>
              <w:right w:val="single" w:sz="6" w:space="0" w:color="auto"/>
            </w:tcBorders>
            <w:shd w:val="clear" w:color="auto" w:fill="B4C4DE"/>
            <w:tcMar>
              <w:bottom w:w="101" w:type="dxa"/>
            </w:tcMar>
            <w:vAlign w:val="center"/>
          </w:tcPr>
          <w:p w14:paraId="05C3AE99" w14:textId="77777777" w:rsidR="00BC3ECE"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U</w:t>
            </w:r>
          </w:p>
        </w:tc>
        <w:tc>
          <w:tcPr>
            <w:tcW w:w="835" w:type="dxa"/>
            <w:gridSpan w:val="2"/>
            <w:tcBorders>
              <w:top w:val="nil"/>
              <w:left w:val="single" w:sz="6" w:space="0" w:color="auto"/>
              <w:bottom w:val="single" w:sz="6" w:space="0" w:color="auto"/>
              <w:right w:val="single" w:sz="6" w:space="0" w:color="auto"/>
            </w:tcBorders>
            <w:shd w:val="clear" w:color="auto" w:fill="B4C4DE"/>
            <w:tcMar>
              <w:bottom w:w="101" w:type="dxa"/>
            </w:tcMar>
            <w:vAlign w:val="center"/>
          </w:tcPr>
          <w:p w14:paraId="3F0DC9CC" w14:textId="77777777" w:rsidR="00BC3ECE"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NI</w:t>
            </w:r>
          </w:p>
        </w:tc>
        <w:tc>
          <w:tcPr>
            <w:tcW w:w="835" w:type="dxa"/>
            <w:tcBorders>
              <w:top w:val="nil"/>
              <w:left w:val="single" w:sz="6" w:space="0" w:color="auto"/>
              <w:bottom w:val="single" w:sz="6" w:space="0" w:color="auto"/>
              <w:right w:val="single" w:sz="6" w:space="0" w:color="auto"/>
            </w:tcBorders>
            <w:shd w:val="clear" w:color="auto" w:fill="B4C4DE"/>
            <w:tcMar>
              <w:top w:w="40" w:type="dxa"/>
              <w:left w:w="40" w:type="dxa"/>
              <w:bottom w:w="101" w:type="dxa"/>
              <w:right w:w="40" w:type="dxa"/>
            </w:tcMar>
            <w:vAlign w:val="center"/>
          </w:tcPr>
          <w:p w14:paraId="0F036304" w14:textId="77777777" w:rsidR="00BC3ECE" w:rsidRPr="00BC3ECE" w:rsidRDefault="00BC3ECE" w:rsidP="00BC3ECE">
            <w:pPr>
              <w:pStyle w:val="Proficient"/>
              <w:spacing w:before="0" w:after="0"/>
              <w:jc w:val="center"/>
              <w:rPr>
                <w:rFonts w:asciiTheme="minorHAnsi" w:hAnsiTheme="minorHAnsi" w:cstheme="minorHAnsi"/>
              </w:rPr>
            </w:pPr>
            <w:r>
              <w:rPr>
                <w:rFonts w:asciiTheme="minorHAnsi" w:hAnsiTheme="minorHAnsi" w:cstheme="minorHAnsi"/>
              </w:rPr>
              <w:t>P</w:t>
            </w:r>
          </w:p>
        </w:tc>
        <w:tc>
          <w:tcPr>
            <w:tcW w:w="835" w:type="dxa"/>
            <w:tcBorders>
              <w:top w:val="nil"/>
              <w:left w:val="single" w:sz="6" w:space="0" w:color="auto"/>
              <w:bottom w:val="single" w:sz="6" w:space="0" w:color="auto"/>
              <w:right w:val="single" w:sz="6" w:space="0" w:color="auto"/>
            </w:tcBorders>
            <w:shd w:val="clear" w:color="auto" w:fill="B4C4DE"/>
            <w:tcMar>
              <w:bottom w:w="101" w:type="dxa"/>
            </w:tcMar>
            <w:vAlign w:val="center"/>
          </w:tcPr>
          <w:p w14:paraId="0FFA4402" w14:textId="77777777" w:rsidR="00BC3ECE" w:rsidRPr="00BC3ECE" w:rsidRDefault="00BC3ECE" w:rsidP="00BC3EC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E</w:t>
            </w:r>
          </w:p>
        </w:tc>
      </w:tr>
      <w:tr w:rsidR="00834A9F" w:rsidRPr="00E34A18" w14:paraId="2BDB32E8" w14:textId="77777777" w:rsidTr="009D5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right w:val="single" w:sz="6" w:space="0" w:color="auto"/>
            </w:tcBorders>
          </w:tcPr>
          <w:p w14:paraId="685302A1" w14:textId="77777777" w:rsidR="00834A9F" w:rsidRDefault="00834A9F" w:rsidP="00B2296D">
            <w:pPr>
              <w:pStyle w:val="Element"/>
            </w:pPr>
            <w:r w:rsidRPr="00910153">
              <w:rPr>
                <w:b/>
                <w:bCs/>
              </w:rPr>
              <w:t>II-A.</w:t>
            </w:r>
            <w:r w:rsidRPr="00910153">
              <w:rPr>
                <w:b/>
                <w:bCs/>
              </w:rPr>
              <w:tab/>
              <w:t xml:space="preserve">Environment: </w:t>
            </w:r>
            <w:r w:rsidRPr="00910153">
              <w:t>Develops and executes effective plans, procedures, routines, and operational systems to address a full range of safety, health, emotional, and social needs.</w:t>
            </w:r>
          </w:p>
          <w:p w14:paraId="5398CF73" w14:textId="77777777" w:rsidR="00BC3ECE" w:rsidRPr="00910153" w:rsidRDefault="00BC3ECE" w:rsidP="00B2296D">
            <w:pPr>
              <w:pStyle w:val="Element"/>
              <w:numPr>
                <w:ilvl w:val="0"/>
                <w:numId w:val="5"/>
              </w:numPr>
            </w:pPr>
            <w:r w:rsidRPr="00BC3ECE">
              <w:t>Focus Indicator (check if yes)</w:t>
            </w:r>
          </w:p>
        </w:tc>
        <w:bookmarkStart w:id="16" w:name="Check3"/>
        <w:tc>
          <w:tcPr>
            <w:tcW w:w="835" w:type="dxa"/>
            <w:tcBorders>
              <w:top w:val="single" w:sz="6" w:space="0" w:color="auto"/>
              <w:left w:val="single" w:sz="6" w:space="0" w:color="auto"/>
              <w:bottom w:val="single" w:sz="6" w:space="0" w:color="auto"/>
              <w:right w:val="single" w:sz="6" w:space="0" w:color="auto"/>
            </w:tcBorders>
            <w:vAlign w:val="center"/>
          </w:tcPr>
          <w:p w14:paraId="285B5D60" w14:textId="0F3CF123"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bookmarkEnd w:id="16"/>
          </w:p>
        </w:tc>
        <w:tc>
          <w:tcPr>
            <w:tcW w:w="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19E33F"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002FCAA5"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447DDEDA"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E34A18" w14:paraId="23B086BA" w14:textId="77777777" w:rsidTr="009D5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right w:val="single" w:sz="6" w:space="0" w:color="auto"/>
            </w:tcBorders>
          </w:tcPr>
          <w:p w14:paraId="133CAAC0" w14:textId="77777777" w:rsidR="00834A9F" w:rsidRDefault="00834A9F" w:rsidP="00B2296D">
            <w:pPr>
              <w:pStyle w:val="Element"/>
            </w:pPr>
            <w:r w:rsidRPr="00910153">
              <w:rPr>
                <w:b/>
                <w:bCs/>
              </w:rPr>
              <w:t>II-B.</w:t>
            </w:r>
            <w:r w:rsidRPr="00910153">
              <w:rPr>
                <w:b/>
                <w:bCs/>
              </w:rPr>
              <w:tab/>
              <w:t xml:space="preserve">Human Resources Management and Development: </w:t>
            </w:r>
            <w:r w:rsidRPr="00910153">
              <w:t>Implements a cohesive approach to recruiting, hiring, induction, development, and career growth that promotes high-quality and effective practice.</w:t>
            </w:r>
          </w:p>
          <w:p w14:paraId="196F51A2" w14:textId="77777777" w:rsidR="00BC3ECE" w:rsidRPr="00910153" w:rsidRDefault="00BC3ECE" w:rsidP="00B2296D">
            <w:pPr>
              <w:pStyle w:val="Element"/>
              <w:numPr>
                <w:ilvl w:val="0"/>
                <w:numId w:val="5"/>
              </w:num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5E9B6B12"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678CBA"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1E8E605D"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57138A61"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E34A18" w14:paraId="71D5205A" w14:textId="77777777" w:rsidTr="009D5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right w:val="single" w:sz="6" w:space="0" w:color="auto"/>
            </w:tcBorders>
          </w:tcPr>
          <w:p w14:paraId="462D5F18" w14:textId="77777777" w:rsidR="00834A9F" w:rsidRDefault="00834A9F" w:rsidP="00B2296D">
            <w:pPr>
              <w:pStyle w:val="Element"/>
            </w:pPr>
            <w:r w:rsidRPr="00910153">
              <w:rPr>
                <w:b/>
                <w:bCs/>
              </w:rPr>
              <w:t>II-C.</w:t>
            </w:r>
            <w:r w:rsidRPr="00910153">
              <w:rPr>
                <w:b/>
                <w:bCs/>
              </w:rPr>
              <w:tab/>
              <w:t xml:space="preserve">Scheduling and Management Information Systems: </w:t>
            </w:r>
            <w:r w:rsidRPr="00910153">
              <w:t xml:space="preserve">Uses systems to ensure optimal use of data and time for teaching, learning, and collaboration, minimizing disruptions and distractions for school-level staff. </w:t>
            </w:r>
          </w:p>
          <w:p w14:paraId="55A5E72C" w14:textId="77777777" w:rsidR="00BC3ECE" w:rsidRPr="00910153" w:rsidRDefault="00BC3ECE" w:rsidP="00B2296D">
            <w:pPr>
              <w:pStyle w:val="Element"/>
              <w:numPr>
                <w:ilvl w:val="0"/>
                <w:numId w:val="5"/>
              </w:num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58A25973"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4E8224"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49E39876"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3B5CCA99"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E34A18" w14:paraId="48326E7A" w14:textId="77777777" w:rsidTr="009D5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right w:val="single" w:sz="6" w:space="0" w:color="auto"/>
            </w:tcBorders>
          </w:tcPr>
          <w:p w14:paraId="1847158F" w14:textId="77777777" w:rsidR="00834A9F" w:rsidRDefault="00834A9F" w:rsidP="00B2296D">
            <w:pPr>
              <w:pStyle w:val="Element"/>
            </w:pPr>
            <w:r w:rsidRPr="00910153">
              <w:rPr>
                <w:b/>
              </w:rPr>
              <w:t>II-D.</w:t>
            </w:r>
            <w:r w:rsidRPr="00910153">
              <w:rPr>
                <w:b/>
              </w:rPr>
              <w:tab/>
              <w:t xml:space="preserve">Law, Ethics, and Policies: </w:t>
            </w:r>
            <w:r w:rsidRPr="00910153">
              <w:t>Understands and complies with state and federal laws and mandates, school committee policies, collective bargaining agreements, and ethical guidelines.</w:t>
            </w:r>
          </w:p>
          <w:p w14:paraId="7A12C1F9" w14:textId="77777777" w:rsidR="00BC3ECE" w:rsidRPr="00910153" w:rsidRDefault="00BC3ECE" w:rsidP="00B2296D">
            <w:pPr>
              <w:pStyle w:val="Element"/>
              <w:numPr>
                <w:ilvl w:val="0"/>
                <w:numId w:val="5"/>
              </w:numPr>
              <w:rPr>
                <w:b/>
              </w:rPr>
            </w:pPr>
            <w:r>
              <w:t>Focus Indicator (check if yes)</w:t>
            </w:r>
          </w:p>
        </w:tc>
        <w:tc>
          <w:tcPr>
            <w:tcW w:w="835" w:type="dxa"/>
            <w:tcBorders>
              <w:top w:val="single" w:sz="6" w:space="0" w:color="auto"/>
              <w:left w:val="single" w:sz="6" w:space="0" w:color="auto"/>
              <w:bottom w:val="single" w:sz="6" w:space="0" w:color="auto"/>
              <w:right w:val="single" w:sz="6" w:space="0" w:color="auto"/>
            </w:tcBorders>
            <w:vAlign w:val="center"/>
          </w:tcPr>
          <w:p w14:paraId="3CA8620C"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C6321D"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shd w:val="clear" w:color="auto" w:fill="D9D9D9"/>
            <w:vAlign w:val="center"/>
          </w:tcPr>
          <w:p w14:paraId="287D4E84"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6" w:space="0" w:color="auto"/>
              <w:right w:val="single" w:sz="6" w:space="0" w:color="auto"/>
            </w:tcBorders>
            <w:vAlign w:val="center"/>
          </w:tcPr>
          <w:p w14:paraId="6A39D878"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834A9F" w:rsidRPr="00E34A18" w14:paraId="1876AB9A" w14:textId="77777777" w:rsidTr="009D5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bottom w:val="single" w:sz="24" w:space="0" w:color="auto"/>
              <w:right w:val="single" w:sz="6" w:space="0" w:color="auto"/>
            </w:tcBorders>
          </w:tcPr>
          <w:p w14:paraId="51C513F6" w14:textId="77777777" w:rsidR="00834A9F" w:rsidRDefault="00834A9F" w:rsidP="00B2296D">
            <w:pPr>
              <w:pStyle w:val="Element"/>
            </w:pPr>
            <w:r w:rsidRPr="00910153">
              <w:rPr>
                <w:b/>
                <w:bCs/>
              </w:rPr>
              <w:t>II-E.</w:t>
            </w:r>
            <w:r w:rsidRPr="00910153">
              <w:rPr>
                <w:b/>
                <w:bCs/>
              </w:rPr>
              <w:tab/>
              <w:t xml:space="preserve">Fiscal Systems: </w:t>
            </w:r>
            <w:r w:rsidRPr="00910153">
              <w:t>Develops a budget that supports the district’s vision, mission, and goals; allocates and manages expenditures consistent with district- and school</w:t>
            </w:r>
            <w:r w:rsidRPr="00910153">
              <w:rPr>
                <w:rFonts w:ascii="Times New Roman" w:hAnsi="Times New Roman"/>
              </w:rPr>
              <w:t>-</w:t>
            </w:r>
            <w:r w:rsidRPr="00910153">
              <w:t xml:space="preserve">level goals and available resources. </w:t>
            </w:r>
          </w:p>
          <w:p w14:paraId="109BB5D0" w14:textId="77777777" w:rsidR="00BC3ECE" w:rsidRPr="00910153" w:rsidRDefault="00BC3ECE" w:rsidP="00B2296D">
            <w:pPr>
              <w:pStyle w:val="Element"/>
              <w:numPr>
                <w:ilvl w:val="0"/>
                <w:numId w:val="5"/>
              </w:numPr>
            </w:pPr>
            <w:r>
              <w:t>Focus Indicator (check if yes)</w:t>
            </w:r>
          </w:p>
        </w:tc>
        <w:tc>
          <w:tcPr>
            <w:tcW w:w="835" w:type="dxa"/>
            <w:tcBorders>
              <w:top w:val="single" w:sz="6" w:space="0" w:color="auto"/>
              <w:left w:val="single" w:sz="6" w:space="0" w:color="auto"/>
              <w:bottom w:val="single" w:sz="24" w:space="0" w:color="auto"/>
              <w:right w:val="single" w:sz="6" w:space="0" w:color="auto"/>
            </w:tcBorders>
            <w:vAlign w:val="center"/>
          </w:tcPr>
          <w:p w14:paraId="409AA030"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6" w:space="0" w:color="auto"/>
              <w:left w:val="single" w:sz="6" w:space="0" w:color="auto"/>
              <w:bottom w:val="single" w:sz="24" w:space="0" w:color="auto"/>
              <w:right w:val="single" w:sz="6" w:space="0" w:color="auto"/>
            </w:tcBorders>
            <w:shd w:val="clear" w:color="auto" w:fill="auto"/>
            <w:vAlign w:val="center"/>
          </w:tcPr>
          <w:p w14:paraId="0700310D"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24" w:space="0" w:color="auto"/>
              <w:right w:val="single" w:sz="6" w:space="0" w:color="auto"/>
            </w:tcBorders>
            <w:shd w:val="clear" w:color="auto" w:fill="D9D9D9"/>
            <w:vAlign w:val="center"/>
          </w:tcPr>
          <w:p w14:paraId="2D666A82"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6" w:space="0" w:color="auto"/>
              <w:left w:val="single" w:sz="6" w:space="0" w:color="auto"/>
              <w:bottom w:val="single" w:sz="24" w:space="0" w:color="auto"/>
              <w:right w:val="single" w:sz="6" w:space="0" w:color="auto"/>
            </w:tcBorders>
            <w:vAlign w:val="center"/>
          </w:tcPr>
          <w:p w14:paraId="4D10CC33" w14:textId="77777777" w:rsidR="00834A9F" w:rsidRPr="00910153" w:rsidRDefault="002E5E32" w:rsidP="00834A9F">
            <w:pPr>
              <w:spacing w:before="40" w:after="40"/>
              <w:jc w:val="center"/>
              <w:rPr>
                <w:sz w:val="24"/>
                <w:szCs w:val="24"/>
              </w:rPr>
            </w:pPr>
            <w:r>
              <w:rPr>
                <w:sz w:val="24"/>
                <w:szCs w:val="24"/>
              </w:rPr>
              <w:fldChar w:fldCharType="begin">
                <w:ffData>
                  <w:name w:val="Check3"/>
                  <w:enabled/>
                  <w:calcOnExit w:val="0"/>
                  <w:checkBox>
                    <w:size w:val="14"/>
                    <w:default w:val="0"/>
                  </w:checkBox>
                </w:ffData>
              </w:fldChar>
            </w:r>
            <w:r w:rsidR="00413614">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95F55" w:rsidRPr="00E34A18" w14:paraId="22633582" w14:textId="77777777" w:rsidTr="009D5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jc w:val="center"/>
        </w:trPr>
        <w:tc>
          <w:tcPr>
            <w:tcW w:w="11065" w:type="dxa"/>
            <w:tcBorders>
              <w:top w:val="single" w:sz="24" w:space="0" w:color="auto"/>
              <w:bottom w:val="dotted" w:sz="4" w:space="0" w:color="auto"/>
              <w:right w:val="single" w:sz="6" w:space="0" w:color="auto"/>
            </w:tcBorders>
          </w:tcPr>
          <w:p w14:paraId="1BA1FC14" w14:textId="77777777" w:rsidR="00995F55" w:rsidRPr="000E464E" w:rsidRDefault="00995F55" w:rsidP="00B2296D">
            <w:pPr>
              <w:pStyle w:val="Element"/>
              <w:rPr>
                <w:b/>
              </w:rPr>
            </w:pPr>
            <w:r w:rsidRPr="000E464E">
              <w:rPr>
                <w:b/>
              </w:rPr>
              <w:t>OVERALL Rating for Standard II: Management &amp; Operations</w:t>
            </w:r>
          </w:p>
          <w:p w14:paraId="30504988" w14:textId="77777777" w:rsidR="00995F55" w:rsidRPr="00910153" w:rsidRDefault="00995F55" w:rsidP="000E464E">
            <w:pPr>
              <w:pStyle w:val="Element"/>
              <w:ind w:left="45" w:firstLine="4"/>
              <w:rPr>
                <w:b/>
                <w:bCs/>
              </w:rPr>
            </w:pPr>
            <w:r w:rsidRPr="00EE1B9A">
              <w:t>The education leader promotes the learning and growth of all students and the success of all staff by ensuring a safe, efficient, and effective learning environment, using resources to implement appropriate curriculum, staffing, and scheduling</w:t>
            </w:r>
            <w:r>
              <w:t>.</w:t>
            </w:r>
          </w:p>
        </w:tc>
        <w:tc>
          <w:tcPr>
            <w:tcW w:w="835" w:type="dxa"/>
            <w:tcBorders>
              <w:top w:val="single" w:sz="24" w:space="0" w:color="auto"/>
              <w:left w:val="single" w:sz="6" w:space="0" w:color="auto"/>
              <w:bottom w:val="dotted" w:sz="4" w:space="0" w:color="auto"/>
              <w:right w:val="single" w:sz="6" w:space="0" w:color="auto"/>
            </w:tcBorders>
            <w:vAlign w:val="center"/>
          </w:tcPr>
          <w:p w14:paraId="1321BE13" w14:textId="77777777" w:rsidR="00995F55" w:rsidRPr="00910153" w:rsidRDefault="00995F55" w:rsidP="00995F55">
            <w:pPr>
              <w:spacing w:before="40" w:after="40"/>
              <w:jc w:val="center"/>
              <w:rPr>
                <w:sz w:val="24"/>
                <w:szCs w:val="24"/>
              </w:rPr>
            </w:pPr>
            <w:r>
              <w:rPr>
                <w:sz w:val="24"/>
                <w:szCs w:val="24"/>
              </w:rPr>
              <w:fldChar w:fldCharType="begin">
                <w:ffData>
                  <w:name w:val="Check3"/>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24" w:space="0" w:color="auto"/>
              <w:left w:val="single" w:sz="6" w:space="0" w:color="auto"/>
              <w:bottom w:val="dotted" w:sz="4" w:space="0" w:color="auto"/>
              <w:right w:val="single" w:sz="6" w:space="0" w:color="auto"/>
            </w:tcBorders>
            <w:shd w:val="clear" w:color="auto" w:fill="auto"/>
            <w:vAlign w:val="center"/>
          </w:tcPr>
          <w:p w14:paraId="1085A650" w14:textId="77777777" w:rsidR="00995F55" w:rsidRPr="00910153" w:rsidRDefault="00995F55" w:rsidP="00995F55">
            <w:pPr>
              <w:spacing w:before="40" w:after="40"/>
              <w:jc w:val="center"/>
              <w:rPr>
                <w:sz w:val="24"/>
                <w:szCs w:val="24"/>
              </w:rPr>
            </w:pPr>
            <w:r>
              <w:rPr>
                <w:sz w:val="24"/>
                <w:szCs w:val="24"/>
              </w:rPr>
              <w:fldChar w:fldCharType="begin">
                <w:ffData>
                  <w:name w:val="Check3"/>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shd w:val="clear" w:color="auto" w:fill="D9D9D9"/>
            <w:vAlign w:val="center"/>
          </w:tcPr>
          <w:p w14:paraId="724A0282" w14:textId="77777777" w:rsidR="00995F55" w:rsidRPr="00910153" w:rsidRDefault="00995F55" w:rsidP="00995F55">
            <w:pPr>
              <w:spacing w:before="40" w:after="40"/>
              <w:jc w:val="center"/>
              <w:rPr>
                <w:sz w:val="24"/>
                <w:szCs w:val="24"/>
              </w:rPr>
            </w:pPr>
            <w:r>
              <w:rPr>
                <w:sz w:val="24"/>
                <w:szCs w:val="24"/>
              </w:rPr>
              <w:fldChar w:fldCharType="begin">
                <w:ffData>
                  <w:name w:val="Check3"/>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tcBorders>
              <w:top w:val="single" w:sz="24" w:space="0" w:color="auto"/>
              <w:left w:val="single" w:sz="6" w:space="0" w:color="auto"/>
              <w:bottom w:val="dotted" w:sz="4" w:space="0" w:color="auto"/>
              <w:right w:val="single" w:sz="6" w:space="0" w:color="auto"/>
            </w:tcBorders>
            <w:vAlign w:val="center"/>
          </w:tcPr>
          <w:p w14:paraId="1C4F1EF4" w14:textId="77777777" w:rsidR="00995F55" w:rsidRPr="00910153" w:rsidRDefault="00995F55" w:rsidP="00995F55">
            <w:pPr>
              <w:spacing w:before="40" w:after="40"/>
              <w:jc w:val="center"/>
              <w:rPr>
                <w:sz w:val="24"/>
                <w:szCs w:val="24"/>
              </w:rPr>
            </w:pPr>
            <w:r>
              <w:rPr>
                <w:sz w:val="24"/>
                <w:szCs w:val="24"/>
              </w:rPr>
              <w:fldChar w:fldCharType="begin">
                <w:ffData>
                  <w:name w:val="Check3"/>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D94C80" w:rsidRPr="00E34A18" w14:paraId="7788028F" w14:textId="77777777" w:rsidTr="009D59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PrEx>
        <w:trPr>
          <w:trHeight w:val="3888"/>
          <w:jc w:val="center"/>
        </w:trPr>
        <w:tc>
          <w:tcPr>
            <w:tcW w:w="14405" w:type="dxa"/>
            <w:gridSpan w:val="6"/>
            <w:tcBorders>
              <w:top w:val="dotted" w:sz="4" w:space="0" w:color="auto"/>
              <w:left w:val="single" w:sz="4" w:space="0" w:color="auto"/>
              <w:bottom w:val="single" w:sz="4" w:space="0" w:color="auto"/>
              <w:right w:val="single" w:sz="4" w:space="0" w:color="auto"/>
            </w:tcBorders>
          </w:tcPr>
          <w:p w14:paraId="53087EE9" w14:textId="77777777" w:rsidR="00D94C80" w:rsidRPr="00F65F3E" w:rsidRDefault="00D94C80" w:rsidP="00D94C80">
            <w:pPr>
              <w:spacing w:before="40" w:after="40"/>
              <w:rPr>
                <w:b/>
                <w:sz w:val="18"/>
                <w:szCs w:val="20"/>
              </w:rPr>
            </w:pPr>
            <w:r w:rsidRPr="00F65F3E">
              <w:rPr>
                <w:b/>
                <w:sz w:val="18"/>
                <w:szCs w:val="20"/>
              </w:rPr>
              <w:t xml:space="preserve">Comments and analysis (recommended for any overall rating; required for overall rating of </w:t>
            </w:r>
            <w:r w:rsidRPr="00F65F3E">
              <w:rPr>
                <w:b/>
                <w:i/>
                <w:sz w:val="18"/>
                <w:szCs w:val="20"/>
              </w:rPr>
              <w:t>Exemplary, Needs Improvement</w:t>
            </w:r>
            <w:r w:rsidRPr="00F65F3E">
              <w:rPr>
                <w:b/>
                <w:sz w:val="18"/>
                <w:szCs w:val="20"/>
              </w:rPr>
              <w:t xml:space="preserve"> or </w:t>
            </w:r>
            <w:r w:rsidRPr="00F65F3E">
              <w:rPr>
                <w:b/>
                <w:i/>
                <w:sz w:val="18"/>
                <w:szCs w:val="20"/>
              </w:rPr>
              <w:t>Unsatisfactory</w:t>
            </w:r>
            <w:r w:rsidRPr="00F65F3E">
              <w:rPr>
                <w:b/>
                <w:sz w:val="18"/>
                <w:szCs w:val="20"/>
              </w:rPr>
              <w:t>):</w:t>
            </w:r>
          </w:p>
          <w:p w14:paraId="07F9A3D0" w14:textId="77777777" w:rsidR="00D94C80" w:rsidRDefault="00D94C80" w:rsidP="00D94C80">
            <w:pPr>
              <w:spacing w:before="40" w:after="40"/>
              <w:rPr>
                <w:b/>
                <w:szCs w:val="20"/>
              </w:rPr>
            </w:pPr>
          </w:p>
          <w:p w14:paraId="0F0E1D03" w14:textId="77777777" w:rsidR="00D94C80" w:rsidRDefault="00D94C80" w:rsidP="00D94C80">
            <w:pPr>
              <w:spacing w:before="40" w:after="40"/>
              <w:rPr>
                <w:b/>
                <w:szCs w:val="20"/>
              </w:rPr>
            </w:pPr>
          </w:p>
          <w:p w14:paraId="2B7BA347" w14:textId="77777777" w:rsidR="00190F94" w:rsidRDefault="00190F94" w:rsidP="00D94C80">
            <w:pPr>
              <w:spacing w:before="40" w:after="40"/>
              <w:rPr>
                <w:b/>
                <w:szCs w:val="20"/>
              </w:rPr>
            </w:pPr>
          </w:p>
          <w:p w14:paraId="4133B48F" w14:textId="77777777" w:rsidR="00190F94" w:rsidRDefault="00190F94" w:rsidP="00D94C80">
            <w:pPr>
              <w:spacing w:before="40" w:after="40"/>
              <w:rPr>
                <w:b/>
                <w:szCs w:val="20"/>
              </w:rPr>
            </w:pPr>
          </w:p>
          <w:p w14:paraId="77A29CA6" w14:textId="77777777" w:rsidR="00D94C80" w:rsidRDefault="00D94C80" w:rsidP="00D94C80">
            <w:pPr>
              <w:spacing w:before="40" w:after="40"/>
              <w:rPr>
                <w:sz w:val="24"/>
                <w:szCs w:val="24"/>
              </w:rPr>
            </w:pPr>
          </w:p>
          <w:p w14:paraId="3460902E" w14:textId="77777777" w:rsidR="00D94C80" w:rsidRDefault="00D94C80" w:rsidP="00D94C80">
            <w:pPr>
              <w:spacing w:before="40" w:after="40"/>
              <w:rPr>
                <w:sz w:val="24"/>
                <w:szCs w:val="24"/>
              </w:rPr>
            </w:pPr>
          </w:p>
        </w:tc>
      </w:tr>
    </w:tbl>
    <w:p w14:paraId="37D71D96" w14:textId="77777777" w:rsidR="00834A9F" w:rsidRDefault="00834A9F" w:rsidP="00834A9F">
      <w:pPr>
        <w:pStyle w:val="Spacer"/>
      </w:pPr>
    </w:p>
    <w:tbl>
      <w:tblPr>
        <w:tblW w:w="14400" w:type="dxa"/>
        <w:jc w:val="center"/>
        <w:tblBorders>
          <w:bottom w:val="thinThickSmallGap" w:sz="24" w:space="0" w:color="004386"/>
        </w:tblBorders>
        <w:tblLayout w:type="fixed"/>
        <w:tblLook w:val="04A0" w:firstRow="1" w:lastRow="0" w:firstColumn="1" w:lastColumn="0" w:noHBand="0" w:noVBand="1"/>
        <w:tblDescription w:val="Superintendent’s Performance Rating for Standard III: Family and Community Engagement "/>
      </w:tblPr>
      <w:tblGrid>
        <w:gridCol w:w="12187"/>
        <w:gridCol w:w="2213"/>
      </w:tblGrid>
      <w:tr w:rsidR="00834A9F" w14:paraId="161BE915" w14:textId="77777777" w:rsidTr="00834A9F">
        <w:trPr>
          <w:trHeight w:val="148"/>
          <w:jc w:val="center"/>
        </w:trPr>
        <w:tc>
          <w:tcPr>
            <w:tcW w:w="12187" w:type="dxa"/>
            <w:tcBorders>
              <w:bottom w:val="thickThinSmallGap" w:sz="24" w:space="0" w:color="365F91"/>
            </w:tcBorders>
            <w:tcMar>
              <w:top w:w="14" w:type="dxa"/>
              <w:left w:w="115" w:type="dxa"/>
              <w:bottom w:w="72" w:type="dxa"/>
              <w:right w:w="115" w:type="dxa"/>
            </w:tcMar>
            <w:vAlign w:val="bottom"/>
          </w:tcPr>
          <w:p w14:paraId="7E10825C" w14:textId="54B7D8CF" w:rsidR="00834A9F" w:rsidRPr="00A9792C" w:rsidRDefault="00834A9F" w:rsidP="009D592E">
            <w:pPr>
              <w:pStyle w:val="Heading6"/>
              <w:rPr>
                <w:rFonts w:cs="Arial"/>
                <w:szCs w:val="32"/>
              </w:rPr>
            </w:pPr>
            <w:r w:rsidRPr="00A9792C">
              <w:rPr>
                <w:rFonts w:cs="Arial"/>
                <w:szCs w:val="32"/>
              </w:rPr>
              <w:lastRenderedPageBreak/>
              <w:t>Superintendent’s Performance Rating for Standard III: Family and Community Engagement</w:t>
            </w:r>
          </w:p>
        </w:tc>
        <w:tc>
          <w:tcPr>
            <w:tcW w:w="2213" w:type="dxa"/>
            <w:tcBorders>
              <w:bottom w:val="thickThinSmallGap" w:sz="24" w:space="0" w:color="365F91"/>
            </w:tcBorders>
            <w:tcMar>
              <w:top w:w="14" w:type="dxa"/>
              <w:left w:w="115" w:type="dxa"/>
              <w:bottom w:w="72" w:type="dxa"/>
              <w:right w:w="115" w:type="dxa"/>
            </w:tcMar>
          </w:tcPr>
          <w:p w14:paraId="5A660007" w14:textId="77777777" w:rsidR="00834A9F" w:rsidRPr="00910153" w:rsidRDefault="005A0948" w:rsidP="00834A9F">
            <w:pPr>
              <w:spacing w:before="40" w:after="40"/>
              <w:rPr>
                <w:i/>
                <w:iCs/>
                <w:sz w:val="24"/>
              </w:rPr>
            </w:pPr>
            <w:r>
              <w:rPr>
                <w:noProof/>
                <w:sz w:val="24"/>
              </w:rPr>
              <w:drawing>
                <wp:anchor distT="0" distB="0" distL="114300" distR="114300" simplePos="0" relativeHeight="251659776" behindDoc="1" locked="0" layoutInCell="1" allowOverlap="1" wp14:anchorId="14542203" wp14:editId="7AA99924">
                  <wp:simplePos x="0" y="0"/>
                  <wp:positionH relativeFrom="margin">
                    <wp:posOffset>270654</wp:posOffset>
                  </wp:positionH>
                  <wp:positionV relativeFrom="page">
                    <wp:posOffset>113594</wp:posOffset>
                  </wp:positionV>
                  <wp:extent cx="977900" cy="467360"/>
                  <wp:effectExtent l="0" t="0" r="0" b="8890"/>
                  <wp:wrapNone/>
                  <wp:docPr id="3"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c>
      </w:tr>
    </w:tbl>
    <w:p w14:paraId="47C98A9E" w14:textId="77777777" w:rsidR="00834A9F" w:rsidRPr="00734475" w:rsidRDefault="00834A9F" w:rsidP="00834A9F">
      <w:pPr>
        <w:pStyle w:val="Space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Description w:val="Check one box for each Indicator and indicate the overall Standard rating below. &#10;(*Focus Indicators are those aligned to superintendent goal(s).) U NI P E&#10;III-A. Engagement: Actively ensures that all families are welcome members of the classroom and school community and can contribute to the effectiveness of the classroom, school, district, and community.&#10; Focus Indicator (check if yes) 0&#10;0&#10;0&#10;0III-B. Sharing Responsibility: Continuously collaborates with families and community stakeholders to support student learning and development at home, school, and in the community. &#10; Focus Indicator (check if yes) 0&#10;0&#10;0&#10;0III-C. Communication: Engages in regular, two-way, culturally proficient communication with families and community stakeholders about student learning and performance.&#10; Focus Indicator (check if yes) 0&#10;0&#10;0&#10;0III-D. Family Concerns: Addresses family and community concerns in an equitable, effective, and efficient manner.&#10; Focus Indicator (check if yes) 0&#10;0&#10;0&#10;0OVERALL Rating for Standard III: Family &amp; Community Engagement&#10;The education leader promotes the learning and growth of all students and the success of all staff through effective partnerships with families, community organizations, and other stakeholders that support the mission of the district and its schools. 0&#10;0&#10;0&#10;0Comments and analysis (recommended for any overall rating; required for overall rating of Exemplary, Needs Improvement or Unsatisfactory):&#10;&#10;&#10;&#10;&#10;&#10;&#10;&#10;&#10;&#10;"/>
      </w:tblPr>
      <w:tblGrid>
        <w:gridCol w:w="11087"/>
        <w:gridCol w:w="829"/>
        <w:gridCol w:w="828"/>
        <w:gridCol w:w="828"/>
        <w:gridCol w:w="828"/>
      </w:tblGrid>
      <w:tr w:rsidR="009D592E" w:rsidRPr="00E34A18" w14:paraId="7AAD745B" w14:textId="77777777" w:rsidTr="009D592E">
        <w:trPr>
          <w:trHeight w:val="341"/>
          <w:jc w:val="center"/>
        </w:trPr>
        <w:tc>
          <w:tcPr>
            <w:tcW w:w="11087" w:type="dxa"/>
            <w:tcBorders>
              <w:top w:val="nil"/>
              <w:left w:val="nil"/>
              <w:right w:val="single" w:sz="6" w:space="0" w:color="auto"/>
            </w:tcBorders>
            <w:tcMar>
              <w:bottom w:w="101" w:type="dxa"/>
            </w:tcMar>
            <w:vAlign w:val="center"/>
          </w:tcPr>
          <w:p w14:paraId="023692D1" w14:textId="534A14AE" w:rsidR="009D592E" w:rsidRPr="00995F55" w:rsidRDefault="009D592E" w:rsidP="009D592E">
            <w:pPr>
              <w:pStyle w:val="Instruction"/>
            </w:pPr>
            <w:r>
              <w:t>Rate</w:t>
            </w:r>
            <w:r w:rsidRPr="00995F55">
              <w:t xml:space="preserve"> </w:t>
            </w:r>
            <w:r>
              <w:t xml:space="preserve">each focus </w:t>
            </w:r>
            <w:r w:rsidRPr="00995F55">
              <w:t>Indicator</w:t>
            </w:r>
            <w:r>
              <w:t xml:space="preserve"> </w:t>
            </w:r>
            <w:r w:rsidRPr="00995F55">
              <w:t>and indicate the overall Standard rating below. (*Focus Indicators are those aligned to superintendent goal(s)</w:t>
            </w:r>
            <w:r>
              <w:t>.</w:t>
            </w:r>
            <w:r w:rsidRPr="00995F55">
              <w:t>)</w:t>
            </w:r>
          </w:p>
        </w:tc>
        <w:tc>
          <w:tcPr>
            <w:tcW w:w="829"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02AB1BFE" w14:textId="77777777" w:rsidR="009D592E" w:rsidRPr="00BC3ECE" w:rsidRDefault="009D592E" w:rsidP="009D592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U</w:t>
            </w:r>
          </w:p>
        </w:tc>
        <w:tc>
          <w:tcPr>
            <w:tcW w:w="828"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795D9E5D" w14:textId="77777777" w:rsidR="009D592E" w:rsidRPr="00BC3ECE" w:rsidRDefault="009D592E" w:rsidP="009D592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NI</w:t>
            </w:r>
          </w:p>
        </w:tc>
        <w:tc>
          <w:tcPr>
            <w:tcW w:w="828" w:type="dxa"/>
            <w:tcBorders>
              <w:top w:val="single" w:sz="6" w:space="0" w:color="auto"/>
              <w:left w:val="single" w:sz="6" w:space="0" w:color="auto"/>
              <w:bottom w:val="single" w:sz="6" w:space="0" w:color="auto"/>
              <w:right w:val="single" w:sz="6" w:space="0" w:color="auto"/>
            </w:tcBorders>
            <w:shd w:val="clear" w:color="auto" w:fill="B4C4DE"/>
            <w:tcMar>
              <w:top w:w="40" w:type="dxa"/>
              <w:left w:w="40" w:type="dxa"/>
              <w:bottom w:w="101" w:type="dxa"/>
              <w:right w:w="40" w:type="dxa"/>
            </w:tcMar>
            <w:vAlign w:val="center"/>
          </w:tcPr>
          <w:p w14:paraId="17914461" w14:textId="77777777" w:rsidR="009D592E" w:rsidRPr="00BC3ECE" w:rsidRDefault="009D592E" w:rsidP="009D592E">
            <w:pPr>
              <w:pStyle w:val="Proficient"/>
              <w:spacing w:before="0" w:after="0"/>
              <w:jc w:val="center"/>
              <w:rPr>
                <w:rFonts w:asciiTheme="minorHAnsi" w:hAnsiTheme="minorHAnsi" w:cstheme="minorHAnsi"/>
              </w:rPr>
            </w:pPr>
            <w:r>
              <w:rPr>
                <w:rFonts w:asciiTheme="minorHAnsi" w:hAnsiTheme="minorHAnsi" w:cstheme="minorHAnsi"/>
              </w:rPr>
              <w:t>P</w:t>
            </w:r>
          </w:p>
        </w:tc>
        <w:tc>
          <w:tcPr>
            <w:tcW w:w="828" w:type="dxa"/>
            <w:tcBorders>
              <w:top w:val="single" w:sz="6" w:space="0" w:color="auto"/>
              <w:left w:val="single" w:sz="6" w:space="0" w:color="auto"/>
              <w:bottom w:val="single" w:sz="6" w:space="0" w:color="auto"/>
              <w:right w:val="single" w:sz="6" w:space="0" w:color="auto"/>
            </w:tcBorders>
            <w:shd w:val="clear" w:color="auto" w:fill="B4C4DE"/>
            <w:tcMar>
              <w:bottom w:w="101" w:type="dxa"/>
            </w:tcMar>
            <w:vAlign w:val="center"/>
          </w:tcPr>
          <w:p w14:paraId="3AF8ED1E" w14:textId="77777777" w:rsidR="009D592E" w:rsidRPr="00BC3ECE" w:rsidRDefault="009D592E" w:rsidP="009D592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E</w:t>
            </w:r>
          </w:p>
        </w:tc>
      </w:tr>
      <w:tr w:rsidR="009D592E" w:rsidRPr="00E34A18" w14:paraId="25EF93A5" w14:textId="77777777" w:rsidTr="009D592E">
        <w:trPr>
          <w:jc w:val="center"/>
        </w:trPr>
        <w:tc>
          <w:tcPr>
            <w:tcW w:w="11087" w:type="dxa"/>
            <w:tcBorders>
              <w:right w:val="single" w:sz="6" w:space="0" w:color="auto"/>
            </w:tcBorders>
          </w:tcPr>
          <w:p w14:paraId="6B55CCCE" w14:textId="77777777" w:rsidR="009D592E" w:rsidRDefault="009D592E" w:rsidP="009D592E">
            <w:pPr>
              <w:pStyle w:val="Element"/>
            </w:pPr>
            <w:r w:rsidRPr="00910153">
              <w:rPr>
                <w:b/>
                <w:bCs/>
              </w:rPr>
              <w:t>III-A.</w:t>
            </w:r>
            <w:r w:rsidRPr="00910153">
              <w:rPr>
                <w:b/>
                <w:bCs/>
              </w:rPr>
              <w:tab/>
              <w:t xml:space="preserve">Engagement: </w:t>
            </w:r>
            <w:r w:rsidRPr="00910153">
              <w:t>Actively ensures that all families are welcome members of the classroom and school community and can contribute to the effectiveness of the classroom, school,</w:t>
            </w:r>
            <w:r w:rsidRPr="00910153">
              <w:rPr>
                <w:b/>
                <w:color w:val="000080"/>
              </w:rPr>
              <w:t xml:space="preserve"> </w:t>
            </w:r>
            <w:r w:rsidRPr="00910153">
              <w:t>district, and community.</w:t>
            </w:r>
          </w:p>
          <w:p w14:paraId="559EDD84" w14:textId="77777777" w:rsidR="009D592E" w:rsidRPr="00910153" w:rsidRDefault="009D592E" w:rsidP="009D592E">
            <w:pPr>
              <w:pStyle w:val="Element"/>
              <w:numPr>
                <w:ilvl w:val="0"/>
                <w:numId w:val="3"/>
              </w:numPr>
            </w:pPr>
            <w:r w:rsidRPr="00BC3ECE">
              <w:t>Focus Indicator (check if yes)</w:t>
            </w:r>
          </w:p>
        </w:tc>
        <w:bookmarkStart w:id="17" w:name="Check5"/>
        <w:tc>
          <w:tcPr>
            <w:tcW w:w="829" w:type="dxa"/>
            <w:tcBorders>
              <w:top w:val="single" w:sz="6" w:space="0" w:color="auto"/>
              <w:left w:val="single" w:sz="6" w:space="0" w:color="auto"/>
              <w:bottom w:val="single" w:sz="6" w:space="0" w:color="auto"/>
              <w:right w:val="single" w:sz="6" w:space="0" w:color="auto"/>
            </w:tcBorders>
            <w:vAlign w:val="center"/>
          </w:tcPr>
          <w:p w14:paraId="4AA4F355" w14:textId="4EAAA3B2"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bookmarkEnd w:id="17"/>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tcPr>
          <w:p w14:paraId="3517F0AD"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D9D9D9"/>
            <w:vAlign w:val="center"/>
          </w:tcPr>
          <w:p w14:paraId="7278ECCB"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vAlign w:val="center"/>
          </w:tcPr>
          <w:p w14:paraId="242120AF"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52A20B13" w14:textId="77777777" w:rsidTr="009D592E">
        <w:trPr>
          <w:jc w:val="center"/>
        </w:trPr>
        <w:tc>
          <w:tcPr>
            <w:tcW w:w="11087" w:type="dxa"/>
            <w:tcBorders>
              <w:right w:val="single" w:sz="6" w:space="0" w:color="auto"/>
            </w:tcBorders>
          </w:tcPr>
          <w:p w14:paraId="72FFF203" w14:textId="77777777" w:rsidR="009D592E" w:rsidRDefault="009D592E" w:rsidP="009D592E">
            <w:pPr>
              <w:pStyle w:val="Element"/>
            </w:pPr>
            <w:r w:rsidRPr="00910153">
              <w:rPr>
                <w:b/>
                <w:bCs/>
              </w:rPr>
              <w:t>III-B.</w:t>
            </w:r>
            <w:r w:rsidRPr="00910153">
              <w:rPr>
                <w:b/>
                <w:bCs/>
              </w:rPr>
              <w:tab/>
              <w:t xml:space="preserve">Sharing Responsibility: </w:t>
            </w:r>
            <w:r w:rsidRPr="00910153">
              <w:t xml:space="preserve">Continuously collaborates with families and community stakeholders to support student learning and development at home, school, and in the community. </w:t>
            </w:r>
          </w:p>
          <w:p w14:paraId="5FF44B75" w14:textId="77777777" w:rsidR="009D592E" w:rsidRPr="00910153" w:rsidRDefault="009D592E" w:rsidP="009D592E">
            <w:pPr>
              <w:pStyle w:val="Element"/>
              <w:numPr>
                <w:ilvl w:val="0"/>
                <w:numId w:val="3"/>
              </w:numPr>
            </w:pPr>
            <w:r w:rsidRPr="00BC3ECE">
              <w:t>Focus Indicator (check if yes)</w:t>
            </w:r>
          </w:p>
        </w:tc>
        <w:tc>
          <w:tcPr>
            <w:tcW w:w="829" w:type="dxa"/>
            <w:tcBorders>
              <w:top w:val="single" w:sz="6" w:space="0" w:color="auto"/>
              <w:left w:val="single" w:sz="6" w:space="0" w:color="auto"/>
              <w:bottom w:val="single" w:sz="6" w:space="0" w:color="auto"/>
              <w:right w:val="single" w:sz="6" w:space="0" w:color="auto"/>
            </w:tcBorders>
            <w:vAlign w:val="center"/>
          </w:tcPr>
          <w:p w14:paraId="39FFB6C6"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tcPr>
          <w:p w14:paraId="221399A8"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D9D9D9"/>
            <w:vAlign w:val="center"/>
          </w:tcPr>
          <w:p w14:paraId="64FA7FB2"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vAlign w:val="center"/>
          </w:tcPr>
          <w:p w14:paraId="7901BC4F"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5D6A962A" w14:textId="77777777" w:rsidTr="009D592E">
        <w:trPr>
          <w:jc w:val="center"/>
        </w:trPr>
        <w:tc>
          <w:tcPr>
            <w:tcW w:w="11087" w:type="dxa"/>
            <w:tcBorders>
              <w:right w:val="single" w:sz="6" w:space="0" w:color="auto"/>
            </w:tcBorders>
          </w:tcPr>
          <w:p w14:paraId="2D8FB2CB" w14:textId="77777777" w:rsidR="009D592E" w:rsidRDefault="009D592E" w:rsidP="009D592E">
            <w:pPr>
              <w:pStyle w:val="Element"/>
            </w:pPr>
            <w:r w:rsidRPr="00910153">
              <w:rPr>
                <w:b/>
                <w:bCs/>
              </w:rPr>
              <w:t>III-C.</w:t>
            </w:r>
            <w:r w:rsidRPr="00910153">
              <w:rPr>
                <w:b/>
                <w:bCs/>
              </w:rPr>
              <w:tab/>
              <w:t xml:space="preserve">Communication: </w:t>
            </w:r>
            <w:r w:rsidRPr="00910153">
              <w:t>Engages in regular, two-way, culturally proficient communication with families and community stakeholders about student learning and performance.</w:t>
            </w:r>
          </w:p>
          <w:p w14:paraId="7CCAD5E2" w14:textId="77777777" w:rsidR="009D592E" w:rsidRPr="00910153" w:rsidRDefault="009D592E" w:rsidP="009D592E">
            <w:pPr>
              <w:pStyle w:val="Element"/>
              <w:numPr>
                <w:ilvl w:val="0"/>
                <w:numId w:val="3"/>
              </w:numPr>
            </w:pPr>
            <w:r w:rsidRPr="00BC3ECE">
              <w:t>Focus Indicator (check if yes)</w:t>
            </w:r>
          </w:p>
        </w:tc>
        <w:tc>
          <w:tcPr>
            <w:tcW w:w="829" w:type="dxa"/>
            <w:tcBorders>
              <w:top w:val="single" w:sz="6" w:space="0" w:color="auto"/>
              <w:left w:val="single" w:sz="6" w:space="0" w:color="auto"/>
              <w:bottom w:val="single" w:sz="6" w:space="0" w:color="auto"/>
              <w:right w:val="single" w:sz="6" w:space="0" w:color="auto"/>
            </w:tcBorders>
            <w:vAlign w:val="center"/>
          </w:tcPr>
          <w:p w14:paraId="0C7C2B87" w14:textId="77777777" w:rsidR="009D592E" w:rsidRPr="00910153" w:rsidRDefault="009D592E" w:rsidP="009D592E">
            <w:pPr>
              <w:spacing w:before="40" w:after="40"/>
              <w:jc w:val="center"/>
              <w:rPr>
                <w:sz w:val="24"/>
                <w:szCs w:val="24"/>
              </w:rPr>
            </w:pPr>
            <w:r>
              <w:rPr>
                <w:sz w:val="24"/>
                <w:szCs w:val="24"/>
              </w:rPr>
              <w:fldChar w:fldCharType="begin">
                <w:ffData>
                  <w:name w:val=""/>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tcPr>
          <w:p w14:paraId="129E873A"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shd w:val="clear" w:color="auto" w:fill="D9D9D9"/>
            <w:vAlign w:val="center"/>
          </w:tcPr>
          <w:p w14:paraId="66B683D9"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6" w:space="0" w:color="auto"/>
              <w:right w:val="single" w:sz="6" w:space="0" w:color="auto"/>
            </w:tcBorders>
            <w:vAlign w:val="center"/>
          </w:tcPr>
          <w:p w14:paraId="02ED1C7D"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7E0AE6E8" w14:textId="77777777" w:rsidTr="009D592E">
        <w:trPr>
          <w:jc w:val="center"/>
        </w:trPr>
        <w:tc>
          <w:tcPr>
            <w:tcW w:w="11087" w:type="dxa"/>
            <w:tcBorders>
              <w:bottom w:val="single" w:sz="24" w:space="0" w:color="auto"/>
              <w:right w:val="single" w:sz="6" w:space="0" w:color="auto"/>
            </w:tcBorders>
          </w:tcPr>
          <w:p w14:paraId="5D0FB049" w14:textId="77777777" w:rsidR="009D592E" w:rsidRDefault="009D592E" w:rsidP="009D592E">
            <w:pPr>
              <w:pStyle w:val="Element"/>
            </w:pPr>
            <w:r w:rsidRPr="00910153">
              <w:rPr>
                <w:b/>
              </w:rPr>
              <w:t>III-D.</w:t>
            </w:r>
            <w:r w:rsidRPr="00910153">
              <w:rPr>
                <w:b/>
              </w:rPr>
              <w:tab/>
              <w:t xml:space="preserve">Family Concerns: </w:t>
            </w:r>
            <w:r w:rsidRPr="00910153">
              <w:t>Addresses family and community concerns in an equitable, effective, and efficient manner.</w:t>
            </w:r>
          </w:p>
          <w:p w14:paraId="3DEAC7FF" w14:textId="77777777" w:rsidR="009D592E" w:rsidRPr="007D17C1" w:rsidRDefault="009D592E" w:rsidP="009D592E">
            <w:pPr>
              <w:pStyle w:val="Element"/>
              <w:numPr>
                <w:ilvl w:val="0"/>
                <w:numId w:val="3"/>
              </w:numPr>
            </w:pPr>
            <w:r w:rsidRPr="00BC3ECE">
              <w:t>Focus Indicator (check if yes)</w:t>
            </w:r>
          </w:p>
        </w:tc>
        <w:tc>
          <w:tcPr>
            <w:tcW w:w="829" w:type="dxa"/>
            <w:tcBorders>
              <w:top w:val="single" w:sz="6" w:space="0" w:color="auto"/>
              <w:left w:val="single" w:sz="6" w:space="0" w:color="auto"/>
              <w:bottom w:val="single" w:sz="24" w:space="0" w:color="auto"/>
              <w:right w:val="single" w:sz="6" w:space="0" w:color="auto"/>
            </w:tcBorders>
            <w:vAlign w:val="center"/>
          </w:tcPr>
          <w:p w14:paraId="7307558E"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24" w:space="0" w:color="auto"/>
              <w:right w:val="single" w:sz="6" w:space="0" w:color="auto"/>
            </w:tcBorders>
            <w:shd w:val="clear" w:color="auto" w:fill="auto"/>
            <w:vAlign w:val="center"/>
          </w:tcPr>
          <w:p w14:paraId="7B6A1335"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24" w:space="0" w:color="auto"/>
              <w:right w:val="single" w:sz="6" w:space="0" w:color="auto"/>
            </w:tcBorders>
            <w:shd w:val="clear" w:color="auto" w:fill="D9D9D9"/>
            <w:vAlign w:val="center"/>
          </w:tcPr>
          <w:p w14:paraId="2F6FC460"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6" w:space="0" w:color="auto"/>
              <w:left w:val="single" w:sz="6" w:space="0" w:color="auto"/>
              <w:bottom w:val="single" w:sz="24" w:space="0" w:color="auto"/>
              <w:right w:val="single" w:sz="6" w:space="0" w:color="auto"/>
            </w:tcBorders>
            <w:vAlign w:val="center"/>
          </w:tcPr>
          <w:p w14:paraId="6DCD74E8"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335E45A9" w14:textId="77777777" w:rsidTr="009D592E">
        <w:trPr>
          <w:jc w:val="center"/>
        </w:trPr>
        <w:tc>
          <w:tcPr>
            <w:tcW w:w="11087" w:type="dxa"/>
            <w:tcBorders>
              <w:top w:val="single" w:sz="24" w:space="0" w:color="auto"/>
              <w:bottom w:val="dotted" w:sz="4" w:space="0" w:color="auto"/>
              <w:right w:val="single" w:sz="6" w:space="0" w:color="auto"/>
            </w:tcBorders>
          </w:tcPr>
          <w:p w14:paraId="03495197" w14:textId="77777777" w:rsidR="009D592E" w:rsidRPr="00F65F3E" w:rsidRDefault="009D592E" w:rsidP="009D592E">
            <w:pPr>
              <w:shd w:val="clear" w:color="auto" w:fill="FFFFFF"/>
              <w:tabs>
                <w:tab w:val="right" w:pos="10530"/>
              </w:tabs>
              <w:spacing w:before="0" w:after="0" w:line="252" w:lineRule="exact"/>
              <w:ind w:right="418"/>
              <w:rPr>
                <w:b/>
                <w:bCs/>
                <w:color w:val="000000"/>
                <w:sz w:val="18"/>
                <w:szCs w:val="20"/>
              </w:rPr>
            </w:pPr>
            <w:r w:rsidRPr="00F65F3E">
              <w:rPr>
                <w:b/>
                <w:bCs/>
                <w:color w:val="000000"/>
                <w:sz w:val="18"/>
                <w:szCs w:val="20"/>
              </w:rPr>
              <w:t>OVERALL Rating for Standard III: Family &amp; Community Engagement</w:t>
            </w:r>
          </w:p>
          <w:p w14:paraId="2ECBB259" w14:textId="77777777" w:rsidR="009D592E" w:rsidRPr="00F65F3E" w:rsidRDefault="009D592E" w:rsidP="009D592E">
            <w:pPr>
              <w:shd w:val="clear" w:color="auto" w:fill="FFFFFF"/>
              <w:tabs>
                <w:tab w:val="right" w:pos="10530"/>
              </w:tabs>
              <w:spacing w:before="0" w:after="0" w:line="252" w:lineRule="exact"/>
              <w:ind w:right="418"/>
              <w:rPr>
                <w:b/>
                <w:bCs/>
                <w:i/>
                <w:color w:val="000000"/>
                <w:szCs w:val="20"/>
              </w:rPr>
            </w:pPr>
            <w:r w:rsidRPr="00F65F3E">
              <w:rPr>
                <w:color w:val="000000"/>
                <w:sz w:val="18"/>
                <w:szCs w:val="20"/>
              </w:rPr>
              <w:t>The education leader promotes the learning and growth of all students and the success of all staff through effective partnerships with families, community organizations, and other stakeholders that support the mission of the district and its schools.</w:t>
            </w:r>
          </w:p>
        </w:tc>
        <w:tc>
          <w:tcPr>
            <w:tcW w:w="829" w:type="dxa"/>
            <w:tcBorders>
              <w:top w:val="single" w:sz="24" w:space="0" w:color="auto"/>
              <w:left w:val="single" w:sz="6" w:space="0" w:color="auto"/>
              <w:bottom w:val="dotted" w:sz="4" w:space="0" w:color="auto"/>
              <w:right w:val="single" w:sz="6" w:space="0" w:color="auto"/>
            </w:tcBorders>
            <w:vAlign w:val="center"/>
          </w:tcPr>
          <w:p w14:paraId="5785C56B"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24" w:space="0" w:color="auto"/>
              <w:left w:val="single" w:sz="6" w:space="0" w:color="auto"/>
              <w:bottom w:val="dotted" w:sz="4" w:space="0" w:color="auto"/>
              <w:right w:val="single" w:sz="6" w:space="0" w:color="auto"/>
            </w:tcBorders>
            <w:shd w:val="clear" w:color="auto" w:fill="auto"/>
            <w:vAlign w:val="center"/>
          </w:tcPr>
          <w:p w14:paraId="41F3767C"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24" w:space="0" w:color="auto"/>
              <w:left w:val="single" w:sz="6" w:space="0" w:color="auto"/>
              <w:bottom w:val="dotted" w:sz="4" w:space="0" w:color="auto"/>
              <w:right w:val="single" w:sz="6" w:space="0" w:color="auto"/>
            </w:tcBorders>
            <w:shd w:val="clear" w:color="auto" w:fill="D9D9D9"/>
            <w:vAlign w:val="center"/>
          </w:tcPr>
          <w:p w14:paraId="34153A01"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24" w:space="0" w:color="auto"/>
              <w:left w:val="single" w:sz="6" w:space="0" w:color="auto"/>
              <w:bottom w:val="dotted" w:sz="4" w:space="0" w:color="auto"/>
              <w:right w:val="single" w:sz="6" w:space="0" w:color="auto"/>
            </w:tcBorders>
            <w:vAlign w:val="center"/>
          </w:tcPr>
          <w:p w14:paraId="2D5F12BA"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0C243DF0" w14:textId="77777777" w:rsidTr="009D592E">
        <w:trPr>
          <w:trHeight w:val="4608"/>
          <w:jc w:val="center"/>
        </w:trPr>
        <w:tc>
          <w:tcPr>
            <w:tcW w:w="14400" w:type="dxa"/>
            <w:gridSpan w:val="5"/>
            <w:tcBorders>
              <w:top w:val="dotted" w:sz="4" w:space="0" w:color="auto"/>
              <w:right w:val="single" w:sz="6" w:space="0" w:color="auto"/>
            </w:tcBorders>
          </w:tcPr>
          <w:p w14:paraId="42A320F0" w14:textId="77777777" w:rsidR="009D592E" w:rsidRPr="00F65F3E" w:rsidRDefault="009D592E" w:rsidP="009D592E">
            <w:pPr>
              <w:spacing w:before="40" w:after="40"/>
              <w:rPr>
                <w:b/>
                <w:sz w:val="18"/>
                <w:szCs w:val="20"/>
              </w:rPr>
            </w:pPr>
            <w:r w:rsidRPr="00F65F3E">
              <w:rPr>
                <w:b/>
                <w:sz w:val="18"/>
                <w:szCs w:val="20"/>
              </w:rPr>
              <w:t xml:space="preserve">Comments and analysis (recommended for any overall rating; required for overall rating of </w:t>
            </w:r>
            <w:r w:rsidRPr="00F65F3E">
              <w:rPr>
                <w:b/>
                <w:i/>
                <w:sz w:val="18"/>
                <w:szCs w:val="20"/>
              </w:rPr>
              <w:t>Exemplary, Needs Improvement</w:t>
            </w:r>
            <w:r w:rsidRPr="00F65F3E">
              <w:rPr>
                <w:b/>
                <w:sz w:val="18"/>
                <w:szCs w:val="20"/>
              </w:rPr>
              <w:t xml:space="preserve"> or </w:t>
            </w:r>
            <w:r w:rsidRPr="00F65F3E">
              <w:rPr>
                <w:b/>
                <w:i/>
                <w:sz w:val="18"/>
                <w:szCs w:val="20"/>
              </w:rPr>
              <w:t>Unsatisfactory</w:t>
            </w:r>
            <w:r w:rsidRPr="00F65F3E">
              <w:rPr>
                <w:b/>
                <w:sz w:val="18"/>
                <w:szCs w:val="20"/>
              </w:rPr>
              <w:t>):</w:t>
            </w:r>
          </w:p>
          <w:p w14:paraId="0733680A" w14:textId="77777777" w:rsidR="009D592E" w:rsidRDefault="009D592E" w:rsidP="009D592E">
            <w:pPr>
              <w:spacing w:before="40" w:after="40"/>
              <w:rPr>
                <w:sz w:val="24"/>
                <w:szCs w:val="24"/>
              </w:rPr>
            </w:pPr>
          </w:p>
          <w:p w14:paraId="5A2AFABC" w14:textId="77777777" w:rsidR="009D592E" w:rsidRDefault="009D592E" w:rsidP="009D592E">
            <w:pPr>
              <w:spacing w:before="40" w:after="40"/>
              <w:rPr>
                <w:sz w:val="24"/>
                <w:szCs w:val="24"/>
              </w:rPr>
            </w:pPr>
          </w:p>
          <w:p w14:paraId="3DE1D37E" w14:textId="77777777" w:rsidR="009D592E" w:rsidRDefault="009D592E" w:rsidP="009D592E">
            <w:pPr>
              <w:spacing w:before="40" w:after="40"/>
              <w:rPr>
                <w:sz w:val="24"/>
                <w:szCs w:val="24"/>
              </w:rPr>
            </w:pPr>
          </w:p>
          <w:p w14:paraId="1B7B5068" w14:textId="77777777" w:rsidR="009D592E" w:rsidRDefault="009D592E" w:rsidP="009D592E">
            <w:pPr>
              <w:spacing w:before="40" w:after="40"/>
              <w:rPr>
                <w:sz w:val="24"/>
                <w:szCs w:val="24"/>
              </w:rPr>
            </w:pPr>
          </w:p>
          <w:p w14:paraId="64C87222" w14:textId="77777777" w:rsidR="009D592E" w:rsidRDefault="009D592E" w:rsidP="009D592E">
            <w:pPr>
              <w:spacing w:before="40" w:after="40"/>
              <w:rPr>
                <w:sz w:val="24"/>
                <w:szCs w:val="24"/>
              </w:rPr>
            </w:pPr>
          </w:p>
          <w:p w14:paraId="78CF5FB6" w14:textId="77777777" w:rsidR="009D592E" w:rsidRDefault="009D592E" w:rsidP="009D592E">
            <w:pPr>
              <w:spacing w:before="40" w:after="40"/>
              <w:rPr>
                <w:sz w:val="24"/>
                <w:szCs w:val="24"/>
              </w:rPr>
            </w:pPr>
          </w:p>
          <w:p w14:paraId="4697AF65" w14:textId="77777777" w:rsidR="009D592E" w:rsidRDefault="009D592E" w:rsidP="009D592E">
            <w:pPr>
              <w:spacing w:before="40" w:after="40"/>
              <w:rPr>
                <w:sz w:val="24"/>
                <w:szCs w:val="24"/>
              </w:rPr>
            </w:pPr>
          </w:p>
          <w:p w14:paraId="44308D48" w14:textId="77777777" w:rsidR="009D592E" w:rsidRDefault="009D592E" w:rsidP="009D592E">
            <w:pPr>
              <w:spacing w:before="40" w:after="40"/>
              <w:rPr>
                <w:sz w:val="24"/>
                <w:szCs w:val="24"/>
              </w:rPr>
            </w:pPr>
          </w:p>
          <w:p w14:paraId="15A8E9F6" w14:textId="77777777" w:rsidR="009D592E" w:rsidRDefault="009D592E" w:rsidP="009D592E">
            <w:pPr>
              <w:spacing w:before="40" w:after="40"/>
              <w:rPr>
                <w:sz w:val="24"/>
                <w:szCs w:val="24"/>
              </w:rPr>
            </w:pPr>
          </w:p>
        </w:tc>
      </w:tr>
    </w:tbl>
    <w:p w14:paraId="28C0BF60" w14:textId="22E58574" w:rsidR="009D592E" w:rsidRDefault="009D592E"/>
    <w:tbl>
      <w:tblPr>
        <w:tblW w:w="14400" w:type="dxa"/>
        <w:jc w:val="center"/>
        <w:tblBorders>
          <w:bottom w:val="thinThickSmallGap" w:sz="24" w:space="0" w:color="004386"/>
        </w:tblBorders>
        <w:tblLook w:val="04A0" w:firstRow="1" w:lastRow="0" w:firstColumn="1" w:lastColumn="0" w:noHBand="0" w:noVBand="1"/>
        <w:tblDescription w:val="Superintendent’s Performance Rating for Standard IV: Professional Culture "/>
      </w:tblPr>
      <w:tblGrid>
        <w:gridCol w:w="12165"/>
        <w:gridCol w:w="2235"/>
      </w:tblGrid>
      <w:tr w:rsidR="00834A9F" w14:paraId="37744B61" w14:textId="77777777" w:rsidTr="009D592E">
        <w:trPr>
          <w:jc w:val="center"/>
        </w:trPr>
        <w:tc>
          <w:tcPr>
            <w:tcW w:w="12165" w:type="dxa"/>
            <w:tcBorders>
              <w:bottom w:val="thickThinSmallGap" w:sz="24" w:space="0" w:color="365F91"/>
            </w:tcBorders>
            <w:tcMar>
              <w:top w:w="14" w:type="dxa"/>
              <w:left w:w="115" w:type="dxa"/>
              <w:bottom w:w="72" w:type="dxa"/>
              <w:right w:w="115" w:type="dxa"/>
            </w:tcMar>
            <w:vAlign w:val="bottom"/>
          </w:tcPr>
          <w:p w14:paraId="198FA78D" w14:textId="225EC538" w:rsidR="00834A9F" w:rsidRPr="0013236A" w:rsidRDefault="00834A9F" w:rsidP="00834A9F">
            <w:pPr>
              <w:pStyle w:val="Heading6"/>
              <w:rPr>
                <w:rFonts w:cs="Arial"/>
                <w:sz w:val="30"/>
              </w:rPr>
            </w:pPr>
            <w:r w:rsidRPr="0013236A">
              <w:rPr>
                <w:rFonts w:cs="Arial"/>
              </w:rPr>
              <w:lastRenderedPageBreak/>
              <w:t>Superintendent’s Performance Rating for Standard IV: Professional Culture</w:t>
            </w:r>
          </w:p>
        </w:tc>
        <w:tc>
          <w:tcPr>
            <w:tcW w:w="2235" w:type="dxa"/>
            <w:tcBorders>
              <w:bottom w:val="thickThinSmallGap" w:sz="24" w:space="0" w:color="365F91"/>
            </w:tcBorders>
            <w:tcMar>
              <w:top w:w="14" w:type="dxa"/>
              <w:left w:w="115" w:type="dxa"/>
              <w:bottom w:w="72" w:type="dxa"/>
              <w:right w:w="115" w:type="dxa"/>
            </w:tcMar>
          </w:tcPr>
          <w:p w14:paraId="371B901C" w14:textId="77777777" w:rsidR="00834A9F" w:rsidRPr="00910153" w:rsidRDefault="005A0948" w:rsidP="00834A9F">
            <w:pPr>
              <w:spacing w:before="40" w:after="40"/>
              <w:rPr>
                <w:sz w:val="24"/>
              </w:rPr>
            </w:pPr>
            <w:r>
              <w:rPr>
                <w:noProof/>
                <w:sz w:val="24"/>
              </w:rPr>
              <w:drawing>
                <wp:anchor distT="0" distB="0" distL="114300" distR="114300" simplePos="0" relativeHeight="251660800" behindDoc="0" locked="0" layoutInCell="1" allowOverlap="1" wp14:anchorId="5764E1ED" wp14:editId="543C3802">
                  <wp:simplePos x="0" y="0"/>
                  <wp:positionH relativeFrom="margin">
                    <wp:posOffset>947420</wp:posOffset>
                  </wp:positionH>
                  <wp:positionV relativeFrom="page">
                    <wp:posOffset>-83820</wp:posOffset>
                  </wp:positionV>
                  <wp:extent cx="977900" cy="467360"/>
                  <wp:effectExtent l="19050" t="0" r="0" b="0"/>
                  <wp:wrapSquare wrapText="bothSides"/>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977900" cy="467360"/>
                          </a:xfrm>
                          <a:prstGeom prst="rect">
                            <a:avLst/>
                          </a:prstGeom>
                          <a:noFill/>
                          <a:ln w="9525">
                            <a:noFill/>
                            <a:miter lim="800000"/>
                            <a:headEnd/>
                            <a:tailEnd/>
                          </a:ln>
                        </pic:spPr>
                      </pic:pic>
                    </a:graphicData>
                  </a:graphic>
                </wp:anchor>
              </w:drawing>
            </w:r>
          </w:p>
        </w:tc>
      </w:tr>
    </w:tbl>
    <w:p w14:paraId="037C8D7A" w14:textId="77777777" w:rsidR="00834A9F" w:rsidRPr="00734475" w:rsidRDefault="00834A9F" w:rsidP="00834A9F">
      <w:pPr>
        <w:pStyle w:val="Space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Description w:val="Rate each focus Indicator and indicate the overall Standard rating below. (*Focus Indicators are those aligned to superintendent goal(s).) U NI P E&#10;IV-A. Commitment to High Standards: Fosters a shared commitment to high standards of service, teaching, and learning with high expectations for achievement for all.&#10;• Focus Indicator (check if yes) 0&#10;0&#10;0&#10;0IV-B. Cultural Proficiency: Ensures that policies and practices enable staff members and students to interact effectively in a culturally diverse environment in which students’ backgrounds, identities, strengths, and challenges are respected.&#10;• Focus Indicator (check if yes) 0&#10;0&#10;0&#10;0IV-C. Communication: Demonstrates strong interpersonal, written, and verbal communication skills.&#10;• Focus Indicator (check if yes) 0&#10;0&#10;0&#10;0IV-D. Continuous Learning: Develops and nurtures a culture in which staff members are reflective about their practice and use student data, current research, best practices, and theory to continuously adapt practice and achieve improved results. Models these behaviors in his or her own practice.&#10;• Focus Indicator (check if yes) 0&#10;0&#10;0&#10;0IV-E. Shared Vision: Successfully and continuously engages all stakeholders in the creation of a shared educational vision in which every student is prepared to succeed in postsecondary education and become a responsible citizen and global contributor.&#10;• Focus Indicator (check if yes) 0&#10;0&#10;0&#10;0IV-F. Managing Conflict: Employs strategies for responding to disagreement and dissent, constructively resolving conflict and building consensus throughout a district or school community.&#10;• Focus Indicator (check if yes) 0&#10;0&#10;0&#10;0OVERALL Rating for Standard IV: Professional Culture&#10;The education leader promotes the learning and growth of all students and the success of all staff by nurturing and sustaining a districtwide culture of reflective practice, high expectations, and continuous learning for staff. 0&#10;0&#10;0&#10;0Comments and analysis (recommended for any overall rating; required for overall rating of Exemplary, Needs Improvement or Unsatisfactory):&#10;&#10;&#10;&#10;"/>
      </w:tblPr>
      <w:tblGrid>
        <w:gridCol w:w="11060"/>
        <w:gridCol w:w="27"/>
        <w:gridCol w:w="808"/>
        <w:gridCol w:w="21"/>
        <w:gridCol w:w="814"/>
        <w:gridCol w:w="14"/>
        <w:gridCol w:w="821"/>
        <w:gridCol w:w="7"/>
        <w:gridCol w:w="828"/>
      </w:tblGrid>
      <w:tr w:rsidR="009D592E" w:rsidRPr="00E34A18" w14:paraId="38A33366" w14:textId="77777777" w:rsidTr="009D592E">
        <w:trPr>
          <w:trHeight w:val="552"/>
          <w:jc w:val="center"/>
        </w:trPr>
        <w:tc>
          <w:tcPr>
            <w:tcW w:w="11060" w:type="dxa"/>
            <w:tcBorders>
              <w:top w:val="nil"/>
              <w:left w:val="nil"/>
              <w:right w:val="single" w:sz="8" w:space="0" w:color="auto"/>
            </w:tcBorders>
            <w:tcMar>
              <w:bottom w:w="101" w:type="dxa"/>
            </w:tcMar>
            <w:vAlign w:val="center"/>
          </w:tcPr>
          <w:p w14:paraId="71A0D2A4" w14:textId="06B746F2" w:rsidR="009D592E" w:rsidRPr="00995F55" w:rsidRDefault="009D592E" w:rsidP="009D592E">
            <w:pPr>
              <w:pStyle w:val="Instruction"/>
            </w:pPr>
            <w:r>
              <w:t>Rate</w:t>
            </w:r>
            <w:r w:rsidRPr="00995F55">
              <w:t xml:space="preserve"> </w:t>
            </w:r>
            <w:r>
              <w:t xml:space="preserve">each focus </w:t>
            </w:r>
            <w:r w:rsidRPr="00995F55">
              <w:t>Indicator</w:t>
            </w:r>
            <w:r>
              <w:t xml:space="preserve"> </w:t>
            </w:r>
            <w:r w:rsidRPr="00995F55">
              <w:t>and indicate the overall Standard rating below. (*Focus Indicators are those aligned to superintendent goal(s)</w:t>
            </w:r>
            <w:r>
              <w:t>.</w:t>
            </w:r>
            <w:r w:rsidRPr="00995F55">
              <w:t>)</w:t>
            </w:r>
          </w:p>
        </w:tc>
        <w:tc>
          <w:tcPr>
            <w:tcW w:w="835" w:type="dxa"/>
            <w:gridSpan w:val="2"/>
            <w:tcBorders>
              <w:top w:val="single" w:sz="8" w:space="0" w:color="auto"/>
              <w:left w:val="single" w:sz="8" w:space="0" w:color="auto"/>
              <w:bottom w:val="single" w:sz="8" w:space="0" w:color="auto"/>
              <w:right w:val="single" w:sz="8" w:space="0" w:color="auto"/>
            </w:tcBorders>
            <w:shd w:val="clear" w:color="auto" w:fill="B4C4DE"/>
            <w:tcMar>
              <w:bottom w:w="101" w:type="dxa"/>
            </w:tcMar>
            <w:vAlign w:val="center"/>
          </w:tcPr>
          <w:p w14:paraId="41BDDE3B" w14:textId="77777777" w:rsidR="009D592E" w:rsidRPr="00BC3ECE" w:rsidRDefault="009D592E" w:rsidP="009D592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U</w:t>
            </w:r>
          </w:p>
        </w:tc>
        <w:tc>
          <w:tcPr>
            <w:tcW w:w="835" w:type="dxa"/>
            <w:gridSpan w:val="2"/>
            <w:tcBorders>
              <w:top w:val="single" w:sz="8" w:space="0" w:color="auto"/>
              <w:left w:val="single" w:sz="8" w:space="0" w:color="auto"/>
              <w:bottom w:val="single" w:sz="8" w:space="0" w:color="auto"/>
              <w:right w:val="single" w:sz="8" w:space="0" w:color="auto"/>
            </w:tcBorders>
            <w:shd w:val="clear" w:color="auto" w:fill="B4C4DE"/>
            <w:tcMar>
              <w:bottom w:w="101" w:type="dxa"/>
            </w:tcMar>
            <w:vAlign w:val="center"/>
          </w:tcPr>
          <w:p w14:paraId="2C0352A1" w14:textId="77777777" w:rsidR="009D592E" w:rsidRPr="00BC3ECE" w:rsidRDefault="009D592E" w:rsidP="009D592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NI</w:t>
            </w:r>
          </w:p>
        </w:tc>
        <w:tc>
          <w:tcPr>
            <w:tcW w:w="835" w:type="dxa"/>
            <w:gridSpan w:val="2"/>
            <w:tcBorders>
              <w:top w:val="single" w:sz="8" w:space="0" w:color="auto"/>
              <w:left w:val="single" w:sz="8" w:space="0" w:color="auto"/>
              <w:bottom w:val="single" w:sz="8" w:space="0" w:color="auto"/>
              <w:right w:val="single" w:sz="8" w:space="0" w:color="auto"/>
            </w:tcBorders>
            <w:shd w:val="clear" w:color="auto" w:fill="B4C4DE"/>
            <w:tcMar>
              <w:top w:w="40" w:type="dxa"/>
              <w:left w:w="40" w:type="dxa"/>
              <w:bottom w:w="101" w:type="dxa"/>
              <w:right w:w="40" w:type="dxa"/>
            </w:tcMar>
            <w:vAlign w:val="center"/>
          </w:tcPr>
          <w:p w14:paraId="1685B21F" w14:textId="77777777" w:rsidR="009D592E" w:rsidRPr="00BC3ECE" w:rsidRDefault="009D592E" w:rsidP="009D592E">
            <w:pPr>
              <w:pStyle w:val="Proficient"/>
              <w:spacing w:before="0" w:after="0"/>
              <w:jc w:val="center"/>
              <w:rPr>
                <w:rFonts w:asciiTheme="minorHAnsi" w:hAnsiTheme="minorHAnsi" w:cstheme="minorHAnsi"/>
              </w:rPr>
            </w:pPr>
            <w:r>
              <w:rPr>
                <w:rFonts w:asciiTheme="minorHAnsi" w:hAnsiTheme="minorHAnsi" w:cstheme="minorHAnsi"/>
              </w:rPr>
              <w:t>P</w:t>
            </w:r>
          </w:p>
        </w:tc>
        <w:tc>
          <w:tcPr>
            <w:tcW w:w="835" w:type="dxa"/>
            <w:gridSpan w:val="2"/>
            <w:tcBorders>
              <w:top w:val="single" w:sz="8" w:space="0" w:color="auto"/>
              <w:left w:val="single" w:sz="8" w:space="0" w:color="auto"/>
              <w:bottom w:val="single" w:sz="8" w:space="0" w:color="auto"/>
              <w:right w:val="single" w:sz="8" w:space="0" w:color="auto"/>
            </w:tcBorders>
            <w:shd w:val="clear" w:color="auto" w:fill="B4C4DE"/>
            <w:tcMar>
              <w:bottom w:w="101" w:type="dxa"/>
            </w:tcMar>
            <w:vAlign w:val="center"/>
          </w:tcPr>
          <w:p w14:paraId="220F1B9E" w14:textId="77777777" w:rsidR="009D592E" w:rsidRPr="00BC3ECE" w:rsidRDefault="009D592E" w:rsidP="009D592E">
            <w:pPr>
              <w:pStyle w:val="TableRowHeading"/>
              <w:spacing w:before="0" w:after="0"/>
              <w:jc w:val="center"/>
              <w:rPr>
                <w:rFonts w:asciiTheme="minorHAnsi" w:hAnsiTheme="minorHAnsi" w:cstheme="minorHAnsi"/>
                <w:sz w:val="24"/>
                <w:szCs w:val="21"/>
              </w:rPr>
            </w:pPr>
            <w:r>
              <w:rPr>
                <w:rFonts w:asciiTheme="minorHAnsi" w:hAnsiTheme="minorHAnsi" w:cstheme="minorHAnsi"/>
                <w:sz w:val="24"/>
                <w:szCs w:val="21"/>
              </w:rPr>
              <w:t>E</w:t>
            </w:r>
          </w:p>
        </w:tc>
      </w:tr>
      <w:tr w:rsidR="009D592E" w:rsidRPr="00E34A18" w14:paraId="4F86CDF3" w14:textId="77777777" w:rsidTr="009D592E">
        <w:trPr>
          <w:jc w:val="center"/>
        </w:trPr>
        <w:tc>
          <w:tcPr>
            <w:tcW w:w="11060" w:type="dxa"/>
            <w:tcBorders>
              <w:right w:val="single" w:sz="8" w:space="0" w:color="auto"/>
            </w:tcBorders>
          </w:tcPr>
          <w:p w14:paraId="67F78FF7" w14:textId="77777777" w:rsidR="009D592E" w:rsidRDefault="009D592E" w:rsidP="009D592E">
            <w:pPr>
              <w:pStyle w:val="Element"/>
            </w:pPr>
            <w:r w:rsidRPr="00910153">
              <w:rPr>
                <w:b/>
                <w:bCs/>
              </w:rPr>
              <w:t>IV-A.</w:t>
            </w:r>
            <w:r w:rsidRPr="00910153">
              <w:rPr>
                <w:b/>
                <w:bCs/>
              </w:rPr>
              <w:tab/>
              <w:t xml:space="preserve">Commitment to High Standards: </w:t>
            </w:r>
            <w:r w:rsidRPr="00910153">
              <w:t>Fosters a shared commitment to high standards of service, teaching, and learning with high expectations for achievement for all.</w:t>
            </w:r>
          </w:p>
          <w:p w14:paraId="1F5AF49D" w14:textId="77777777" w:rsidR="009D592E" w:rsidRPr="00910153" w:rsidRDefault="009D592E" w:rsidP="009D592E">
            <w:pPr>
              <w:pStyle w:val="Element"/>
              <w:numPr>
                <w:ilvl w:val="0"/>
                <w:numId w:val="6"/>
              </w:numPr>
            </w:pPr>
            <w:r w:rsidRPr="00B2296D">
              <w:t>Focus Indicator (check if yes)</w:t>
            </w:r>
          </w:p>
        </w:tc>
        <w:bookmarkStart w:id="18" w:name="Check7"/>
        <w:tc>
          <w:tcPr>
            <w:tcW w:w="835" w:type="dxa"/>
            <w:gridSpan w:val="2"/>
            <w:tcBorders>
              <w:top w:val="single" w:sz="8" w:space="0" w:color="auto"/>
              <w:left w:val="single" w:sz="8" w:space="0" w:color="auto"/>
              <w:bottom w:val="single" w:sz="8" w:space="0" w:color="auto"/>
              <w:right w:val="single" w:sz="8" w:space="0" w:color="auto"/>
            </w:tcBorders>
            <w:vAlign w:val="center"/>
          </w:tcPr>
          <w:p w14:paraId="7F66E480" w14:textId="1F9FA74A"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bookmarkEnd w:id="18"/>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590EEB"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589E1022"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42DDBC1F"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4564D3B0" w14:textId="77777777" w:rsidTr="009D592E">
        <w:trPr>
          <w:jc w:val="center"/>
        </w:trPr>
        <w:tc>
          <w:tcPr>
            <w:tcW w:w="11060" w:type="dxa"/>
            <w:tcBorders>
              <w:right w:val="single" w:sz="8" w:space="0" w:color="auto"/>
            </w:tcBorders>
          </w:tcPr>
          <w:p w14:paraId="0197B135" w14:textId="77777777" w:rsidR="009D592E" w:rsidRDefault="009D592E" w:rsidP="009D592E">
            <w:pPr>
              <w:pStyle w:val="Element"/>
            </w:pPr>
            <w:r w:rsidRPr="00910153">
              <w:rPr>
                <w:b/>
                <w:bCs/>
              </w:rPr>
              <w:t>IV-B.</w:t>
            </w:r>
            <w:r w:rsidRPr="00910153">
              <w:rPr>
                <w:b/>
                <w:bCs/>
              </w:rPr>
              <w:tab/>
              <w:t xml:space="preserve">Cultural Proficiency: </w:t>
            </w:r>
            <w:r w:rsidRPr="00910153">
              <w:t>Ensures that policies and practices enable staff members and students to interact effectively in a culturally diverse environment in which students’ backgrounds, identities, strengths, and challenges are respected.</w:t>
            </w:r>
          </w:p>
          <w:p w14:paraId="3375EE22" w14:textId="77777777" w:rsidR="009D592E" w:rsidRPr="00910153" w:rsidRDefault="009D592E" w:rsidP="009D592E">
            <w:pPr>
              <w:pStyle w:val="Element"/>
              <w:numPr>
                <w:ilvl w:val="0"/>
                <w:numId w:val="6"/>
              </w:numPr>
            </w:pPr>
            <w:r w:rsidRPr="00BC3ECE">
              <w:t>Focus Indicator (check if yes)</w:t>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4E3D6AD0"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379873"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60E03EB4"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15D271CF"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042AF818" w14:textId="77777777" w:rsidTr="009D592E">
        <w:trPr>
          <w:jc w:val="center"/>
        </w:trPr>
        <w:tc>
          <w:tcPr>
            <w:tcW w:w="11060" w:type="dxa"/>
            <w:tcBorders>
              <w:right w:val="single" w:sz="8" w:space="0" w:color="auto"/>
            </w:tcBorders>
            <w:vAlign w:val="center"/>
          </w:tcPr>
          <w:p w14:paraId="4819D756" w14:textId="77777777" w:rsidR="009D592E" w:rsidRDefault="009D592E" w:rsidP="009D592E">
            <w:pPr>
              <w:pStyle w:val="Element"/>
            </w:pPr>
            <w:r w:rsidRPr="00910153">
              <w:rPr>
                <w:b/>
                <w:bCs/>
              </w:rPr>
              <w:t>IV-C.</w:t>
            </w:r>
            <w:r w:rsidRPr="00910153">
              <w:rPr>
                <w:b/>
                <w:bCs/>
              </w:rPr>
              <w:tab/>
              <w:t xml:space="preserve">Communication: </w:t>
            </w:r>
            <w:r w:rsidRPr="00910153">
              <w:t>Demonstrates strong interpersonal, written, and verbal communication skills.</w:t>
            </w:r>
          </w:p>
          <w:p w14:paraId="2266D443" w14:textId="77777777" w:rsidR="009D592E" w:rsidRPr="00910153" w:rsidRDefault="009D592E" w:rsidP="009D592E">
            <w:pPr>
              <w:pStyle w:val="Element"/>
              <w:numPr>
                <w:ilvl w:val="0"/>
                <w:numId w:val="6"/>
              </w:numPr>
            </w:pPr>
            <w:r w:rsidRPr="00BC3ECE">
              <w:t>Focus Indicator (check if yes)</w:t>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5DE9D5E5" w14:textId="77777777" w:rsidR="009D592E" w:rsidRPr="00910153" w:rsidRDefault="009D592E" w:rsidP="009D592E">
            <w:pPr>
              <w:spacing w:before="12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BF9DF0" w14:textId="77777777" w:rsidR="009D592E" w:rsidRPr="00910153" w:rsidRDefault="009D592E" w:rsidP="009D592E">
            <w:pPr>
              <w:spacing w:before="12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481AE1AB" w14:textId="77777777" w:rsidR="009D592E" w:rsidRPr="00910153" w:rsidRDefault="009D592E" w:rsidP="009D592E">
            <w:pPr>
              <w:spacing w:before="12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4A504319" w14:textId="77777777" w:rsidR="009D592E" w:rsidRPr="00910153" w:rsidRDefault="009D592E" w:rsidP="009D592E">
            <w:pPr>
              <w:spacing w:before="120" w:after="40"/>
              <w:jc w:val="center"/>
              <w:rPr>
                <w:sz w:val="24"/>
                <w:szCs w:val="24"/>
              </w:rPr>
            </w:pPr>
            <w:r>
              <w:rPr>
                <w:sz w:val="24"/>
                <w:szCs w:val="24"/>
              </w:rPr>
              <w:fldChar w:fldCharType="begin">
                <w:ffData>
                  <w:name w:val=""/>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366DFF1F" w14:textId="77777777" w:rsidTr="009D592E">
        <w:trPr>
          <w:jc w:val="center"/>
        </w:trPr>
        <w:tc>
          <w:tcPr>
            <w:tcW w:w="11060" w:type="dxa"/>
            <w:tcBorders>
              <w:right w:val="single" w:sz="8" w:space="0" w:color="auto"/>
            </w:tcBorders>
          </w:tcPr>
          <w:p w14:paraId="7F7C544E" w14:textId="77777777" w:rsidR="009D592E" w:rsidRDefault="009D592E" w:rsidP="009D592E">
            <w:pPr>
              <w:pStyle w:val="Element"/>
            </w:pPr>
            <w:r w:rsidRPr="00910153">
              <w:rPr>
                <w:b/>
              </w:rPr>
              <w:t>IV-D.</w:t>
            </w:r>
            <w:r w:rsidRPr="00910153">
              <w:rPr>
                <w:b/>
              </w:rPr>
              <w:tab/>
              <w:t xml:space="preserve">Continuous Learning: </w:t>
            </w:r>
            <w:r w:rsidRPr="00910153">
              <w:t>Develops and nurtures a culture in which staff members are reflective about their practice and use student data, current research, best practices, and theory to continuously adapt practice and achieve improved results. Models these behaviors in his or her own practice.</w:t>
            </w:r>
          </w:p>
          <w:p w14:paraId="5FBB3F40" w14:textId="77777777" w:rsidR="009D592E" w:rsidRPr="00910153" w:rsidRDefault="009D592E" w:rsidP="009D592E">
            <w:pPr>
              <w:pStyle w:val="Element"/>
              <w:numPr>
                <w:ilvl w:val="0"/>
                <w:numId w:val="6"/>
              </w:numPr>
              <w:rPr>
                <w:b/>
              </w:rPr>
            </w:pPr>
            <w:r w:rsidRPr="00BC3ECE">
              <w:t>Focus Indicator (check if yes)</w:t>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2D767176"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EB9555"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6FCCB312"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1AFEA789"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49D5C40B" w14:textId="77777777" w:rsidTr="009D592E">
        <w:trPr>
          <w:jc w:val="center"/>
        </w:trPr>
        <w:tc>
          <w:tcPr>
            <w:tcW w:w="11060" w:type="dxa"/>
            <w:tcBorders>
              <w:bottom w:val="single" w:sz="4" w:space="0" w:color="000000"/>
              <w:right w:val="single" w:sz="8" w:space="0" w:color="auto"/>
            </w:tcBorders>
          </w:tcPr>
          <w:p w14:paraId="34E125A0" w14:textId="77777777" w:rsidR="009D592E" w:rsidRDefault="009D592E" w:rsidP="009D592E">
            <w:pPr>
              <w:pStyle w:val="Element"/>
            </w:pPr>
            <w:r w:rsidRPr="00910153">
              <w:rPr>
                <w:b/>
              </w:rPr>
              <w:t>IV-E.</w:t>
            </w:r>
            <w:r w:rsidRPr="00910153">
              <w:rPr>
                <w:b/>
              </w:rPr>
              <w:tab/>
              <w:t xml:space="preserve">Shared Vision: </w:t>
            </w:r>
            <w:r w:rsidRPr="00910153">
              <w:t>Successfully and continuously engages all stakeholders in the creation of a shared educational vision in which every student is prepared to succeed in postsecondary education and become a responsible citizen and global contributor.</w:t>
            </w:r>
          </w:p>
          <w:p w14:paraId="3C6D2B0A" w14:textId="77777777" w:rsidR="009D592E" w:rsidRPr="00910153" w:rsidRDefault="009D592E" w:rsidP="009D592E">
            <w:pPr>
              <w:pStyle w:val="Element"/>
              <w:numPr>
                <w:ilvl w:val="0"/>
                <w:numId w:val="6"/>
              </w:numPr>
              <w:rPr>
                <w:b/>
              </w:rPr>
            </w:pPr>
            <w:r w:rsidRPr="00BC3ECE">
              <w:t>Focus Indicator (check if yes)</w:t>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4318F626"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FA7EFA4"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58A12644"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3945E7AE"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E34A18" w14:paraId="384D8F01" w14:textId="77777777" w:rsidTr="009D592E">
        <w:trPr>
          <w:jc w:val="center"/>
        </w:trPr>
        <w:tc>
          <w:tcPr>
            <w:tcW w:w="11060" w:type="dxa"/>
            <w:tcBorders>
              <w:right w:val="single" w:sz="8" w:space="0" w:color="auto"/>
            </w:tcBorders>
          </w:tcPr>
          <w:p w14:paraId="28CEBEED" w14:textId="77777777" w:rsidR="009D592E" w:rsidRDefault="009D592E" w:rsidP="009D592E">
            <w:pPr>
              <w:pStyle w:val="Element"/>
            </w:pPr>
            <w:r w:rsidRPr="00910153">
              <w:rPr>
                <w:b/>
                <w:bCs/>
              </w:rPr>
              <w:t>IV-F.</w:t>
            </w:r>
            <w:r w:rsidRPr="00910153">
              <w:rPr>
                <w:b/>
                <w:bCs/>
              </w:rPr>
              <w:tab/>
              <w:t xml:space="preserve">Managing Conflict: </w:t>
            </w:r>
            <w:r w:rsidRPr="00910153">
              <w:t>Employs strategies for responding to disagreement and dissent, constructively resolving conflict and building consensus throughout a district or school community.</w:t>
            </w:r>
          </w:p>
          <w:p w14:paraId="1E7F5747" w14:textId="77777777" w:rsidR="009D592E" w:rsidRPr="00910153" w:rsidRDefault="009D592E" w:rsidP="009D592E">
            <w:pPr>
              <w:pStyle w:val="Element"/>
              <w:numPr>
                <w:ilvl w:val="0"/>
                <w:numId w:val="6"/>
              </w:numPr>
            </w:pPr>
            <w:r w:rsidRPr="00BC3ECE">
              <w:t>Focus Indicator (check if yes)</w:t>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1643F5B8"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364CCA"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662CBD05"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35" w:type="dxa"/>
            <w:gridSpan w:val="2"/>
            <w:tcBorders>
              <w:top w:val="single" w:sz="8" w:space="0" w:color="auto"/>
              <w:left w:val="single" w:sz="8" w:space="0" w:color="auto"/>
              <w:bottom w:val="single" w:sz="8" w:space="0" w:color="auto"/>
              <w:right w:val="single" w:sz="8" w:space="0" w:color="auto"/>
            </w:tcBorders>
            <w:vAlign w:val="center"/>
          </w:tcPr>
          <w:p w14:paraId="5D5C4846" w14:textId="77777777" w:rsidR="009D592E" w:rsidRPr="00910153" w:rsidRDefault="009D592E" w:rsidP="009D592E">
            <w:pPr>
              <w:spacing w:before="40" w:after="40"/>
              <w:jc w:val="center"/>
              <w:rPr>
                <w:sz w:val="24"/>
                <w:szCs w:val="24"/>
              </w:rPr>
            </w:pPr>
            <w:r>
              <w:rPr>
                <w:sz w:val="24"/>
                <w:szCs w:val="24"/>
              </w:rPr>
              <w:fldChar w:fldCharType="begin">
                <w:ffData>
                  <w:name w:val="Check7"/>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r>
      <w:tr w:rsidR="009D592E" w:rsidRPr="00910153" w14:paraId="24EDC2EB" w14:textId="77777777" w:rsidTr="009D592E">
        <w:trPr>
          <w:jc w:val="center"/>
        </w:trPr>
        <w:tc>
          <w:tcPr>
            <w:tcW w:w="11087" w:type="dxa"/>
            <w:gridSpan w:val="2"/>
            <w:tcBorders>
              <w:top w:val="single" w:sz="24" w:space="0" w:color="auto"/>
              <w:bottom w:val="dotted" w:sz="4" w:space="0" w:color="auto"/>
              <w:right w:val="single" w:sz="6" w:space="0" w:color="auto"/>
            </w:tcBorders>
          </w:tcPr>
          <w:p w14:paraId="1273F095" w14:textId="77777777" w:rsidR="009D592E" w:rsidRPr="00F65F3E" w:rsidRDefault="009D592E" w:rsidP="009D592E">
            <w:pPr>
              <w:shd w:val="clear" w:color="auto" w:fill="FFFFFF"/>
              <w:tabs>
                <w:tab w:val="right" w:pos="10530"/>
              </w:tabs>
              <w:spacing w:before="0" w:after="0" w:line="252" w:lineRule="exact"/>
              <w:ind w:right="418"/>
              <w:rPr>
                <w:b/>
                <w:bCs/>
                <w:color w:val="000000"/>
                <w:sz w:val="18"/>
                <w:szCs w:val="20"/>
              </w:rPr>
            </w:pPr>
            <w:r w:rsidRPr="00F65F3E">
              <w:rPr>
                <w:b/>
                <w:bCs/>
                <w:color w:val="000000"/>
                <w:sz w:val="18"/>
                <w:szCs w:val="20"/>
              </w:rPr>
              <w:t>OVERALL Rating for Standard I</w:t>
            </w:r>
            <w:r>
              <w:rPr>
                <w:b/>
                <w:bCs/>
                <w:color w:val="000000"/>
                <w:sz w:val="18"/>
                <w:szCs w:val="20"/>
              </w:rPr>
              <w:t>V</w:t>
            </w:r>
            <w:r w:rsidRPr="00F65F3E">
              <w:rPr>
                <w:b/>
                <w:bCs/>
                <w:color w:val="000000"/>
                <w:sz w:val="18"/>
                <w:szCs w:val="20"/>
              </w:rPr>
              <w:t xml:space="preserve">: </w:t>
            </w:r>
            <w:r>
              <w:rPr>
                <w:b/>
                <w:bCs/>
                <w:color w:val="000000"/>
                <w:sz w:val="18"/>
                <w:szCs w:val="20"/>
              </w:rPr>
              <w:t>Professional Culture</w:t>
            </w:r>
          </w:p>
          <w:p w14:paraId="04E14818" w14:textId="77777777" w:rsidR="009D592E" w:rsidRPr="00F65F3E" w:rsidRDefault="009D592E" w:rsidP="009D592E">
            <w:pPr>
              <w:shd w:val="clear" w:color="auto" w:fill="FFFFFF"/>
              <w:tabs>
                <w:tab w:val="right" w:pos="10530"/>
              </w:tabs>
              <w:spacing w:before="0" w:after="0" w:line="252" w:lineRule="exact"/>
              <w:ind w:right="418"/>
              <w:rPr>
                <w:b/>
                <w:bCs/>
                <w:i/>
                <w:color w:val="000000"/>
                <w:szCs w:val="20"/>
              </w:rPr>
            </w:pPr>
            <w:r w:rsidRPr="00F65F3E">
              <w:rPr>
                <w:color w:val="000000"/>
                <w:sz w:val="18"/>
                <w:szCs w:val="20"/>
              </w:rPr>
              <w:t>The education leader promotes the learning and growth of all students and the success of all staff by nurturing and sustaining a districtwide culture of reflective practice, high expectations, and continuous learning for staff.</w:t>
            </w:r>
          </w:p>
        </w:tc>
        <w:tc>
          <w:tcPr>
            <w:tcW w:w="829" w:type="dxa"/>
            <w:gridSpan w:val="2"/>
            <w:tcBorders>
              <w:top w:val="single" w:sz="24" w:space="0" w:color="auto"/>
              <w:left w:val="single" w:sz="6" w:space="0" w:color="auto"/>
              <w:bottom w:val="dotted" w:sz="4" w:space="0" w:color="auto"/>
              <w:right w:val="single" w:sz="6" w:space="0" w:color="auto"/>
            </w:tcBorders>
            <w:vAlign w:val="center"/>
          </w:tcPr>
          <w:p w14:paraId="51976A87"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gridSpan w:val="2"/>
            <w:tcBorders>
              <w:top w:val="single" w:sz="24" w:space="0" w:color="auto"/>
              <w:left w:val="single" w:sz="6" w:space="0" w:color="auto"/>
              <w:bottom w:val="dotted" w:sz="4" w:space="0" w:color="auto"/>
              <w:right w:val="single" w:sz="6" w:space="0" w:color="auto"/>
            </w:tcBorders>
            <w:shd w:val="clear" w:color="auto" w:fill="auto"/>
            <w:vAlign w:val="center"/>
          </w:tcPr>
          <w:p w14:paraId="38DEA485"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gridSpan w:val="2"/>
            <w:tcBorders>
              <w:top w:val="single" w:sz="24" w:space="0" w:color="auto"/>
              <w:left w:val="single" w:sz="6" w:space="0" w:color="auto"/>
              <w:bottom w:val="dotted" w:sz="4" w:space="0" w:color="auto"/>
              <w:right w:val="single" w:sz="6" w:space="0" w:color="auto"/>
            </w:tcBorders>
            <w:shd w:val="clear" w:color="auto" w:fill="D9D9D9"/>
            <w:vAlign w:val="center"/>
          </w:tcPr>
          <w:p w14:paraId="505A563C"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tc>
          <w:tcPr>
            <w:tcW w:w="828" w:type="dxa"/>
            <w:tcBorders>
              <w:top w:val="single" w:sz="24" w:space="0" w:color="auto"/>
              <w:left w:val="single" w:sz="6" w:space="0" w:color="auto"/>
              <w:bottom w:val="dotted" w:sz="4" w:space="0" w:color="auto"/>
              <w:right w:val="single" w:sz="6" w:space="0" w:color="auto"/>
            </w:tcBorders>
            <w:vAlign w:val="center"/>
          </w:tcPr>
          <w:p w14:paraId="34AB266C" w14:textId="77777777" w:rsidR="009D592E" w:rsidRPr="00910153" w:rsidRDefault="009D592E" w:rsidP="009D592E">
            <w:pPr>
              <w:spacing w:before="40" w:after="40"/>
              <w:jc w:val="center"/>
              <w:rPr>
                <w:sz w:val="24"/>
                <w:szCs w:val="24"/>
              </w:rPr>
            </w:pPr>
            <w:r>
              <w:rPr>
                <w:sz w:val="24"/>
                <w:szCs w:val="24"/>
              </w:rPr>
              <w:fldChar w:fldCharType="begin">
                <w:ffData>
                  <w:name w:val="Check5"/>
                  <w:enabled/>
                  <w:calcOnExit w:val="0"/>
                  <w:checkBox>
                    <w:size w:val="14"/>
                    <w:default w:val="0"/>
                  </w:checkBox>
                </w:ffData>
              </w:fldChar>
            </w:r>
            <w:r>
              <w:rPr>
                <w:sz w:val="24"/>
                <w:szCs w:val="24"/>
              </w:rPr>
              <w:instrText xml:space="preserve"> FORMCHECKBOX </w:instrText>
            </w:r>
            <w:r w:rsidR="00FD2583">
              <w:rPr>
                <w:sz w:val="24"/>
                <w:szCs w:val="24"/>
              </w:rPr>
            </w:r>
            <w:r w:rsidR="00FD2583">
              <w:rPr>
                <w:sz w:val="24"/>
                <w:szCs w:val="24"/>
              </w:rPr>
              <w:fldChar w:fldCharType="separate"/>
            </w:r>
            <w:r>
              <w:rPr>
                <w:sz w:val="24"/>
                <w:szCs w:val="24"/>
              </w:rPr>
              <w:fldChar w:fldCharType="end"/>
            </w:r>
          </w:p>
        </w:tc>
        <w:bookmarkStart w:id="19" w:name="_GoBack"/>
        <w:bookmarkEnd w:id="19"/>
      </w:tr>
      <w:tr w:rsidR="009D592E" w14:paraId="25F3B7C4" w14:textId="77777777" w:rsidTr="00994F75">
        <w:trPr>
          <w:trHeight w:val="2448"/>
          <w:jc w:val="center"/>
        </w:trPr>
        <w:tc>
          <w:tcPr>
            <w:tcW w:w="14400" w:type="dxa"/>
            <w:gridSpan w:val="9"/>
            <w:tcBorders>
              <w:top w:val="dotted" w:sz="4" w:space="0" w:color="auto"/>
              <w:right w:val="single" w:sz="6" w:space="0" w:color="auto"/>
            </w:tcBorders>
          </w:tcPr>
          <w:p w14:paraId="505B885D" w14:textId="77777777" w:rsidR="009D592E" w:rsidRPr="00F65F3E" w:rsidRDefault="009D592E" w:rsidP="009D592E">
            <w:pPr>
              <w:spacing w:before="40" w:after="40"/>
              <w:rPr>
                <w:b/>
                <w:sz w:val="18"/>
                <w:szCs w:val="20"/>
              </w:rPr>
            </w:pPr>
            <w:r w:rsidRPr="00F65F3E">
              <w:rPr>
                <w:b/>
                <w:sz w:val="18"/>
                <w:szCs w:val="20"/>
              </w:rPr>
              <w:t xml:space="preserve">Comments and analysis (recommended for any overall rating; required for overall rating of </w:t>
            </w:r>
            <w:r w:rsidRPr="00F65F3E">
              <w:rPr>
                <w:b/>
                <w:i/>
                <w:sz w:val="18"/>
                <w:szCs w:val="20"/>
              </w:rPr>
              <w:t>Exemplary, Needs Improvement</w:t>
            </w:r>
            <w:r w:rsidRPr="00F65F3E">
              <w:rPr>
                <w:b/>
                <w:sz w:val="18"/>
                <w:szCs w:val="20"/>
              </w:rPr>
              <w:t xml:space="preserve"> or </w:t>
            </w:r>
            <w:r w:rsidRPr="00F65F3E">
              <w:rPr>
                <w:b/>
                <w:i/>
                <w:sz w:val="18"/>
                <w:szCs w:val="20"/>
              </w:rPr>
              <w:t>Unsatisfactory</w:t>
            </w:r>
            <w:r w:rsidRPr="00F65F3E">
              <w:rPr>
                <w:b/>
                <w:sz w:val="18"/>
                <w:szCs w:val="20"/>
              </w:rPr>
              <w:t>):</w:t>
            </w:r>
          </w:p>
          <w:p w14:paraId="628B2D34" w14:textId="77777777" w:rsidR="009D592E" w:rsidRDefault="009D592E" w:rsidP="009D592E">
            <w:pPr>
              <w:spacing w:before="40" w:after="40"/>
              <w:rPr>
                <w:sz w:val="24"/>
                <w:szCs w:val="24"/>
              </w:rPr>
            </w:pPr>
          </w:p>
          <w:p w14:paraId="1052006E" w14:textId="77777777" w:rsidR="009D592E" w:rsidRDefault="009D592E" w:rsidP="009D592E">
            <w:pPr>
              <w:spacing w:before="40" w:after="40"/>
              <w:rPr>
                <w:sz w:val="24"/>
                <w:szCs w:val="24"/>
              </w:rPr>
            </w:pPr>
          </w:p>
          <w:p w14:paraId="34E73BF3" w14:textId="77777777" w:rsidR="009D592E" w:rsidRDefault="009D592E" w:rsidP="009D592E">
            <w:pPr>
              <w:spacing w:before="40" w:after="40"/>
              <w:rPr>
                <w:sz w:val="24"/>
                <w:szCs w:val="24"/>
              </w:rPr>
            </w:pPr>
          </w:p>
        </w:tc>
      </w:tr>
    </w:tbl>
    <w:p w14:paraId="11DD8F8E" w14:textId="3FD27D3A" w:rsidR="00834A9F" w:rsidRDefault="00834A9F" w:rsidP="001846E5">
      <w:pPr>
        <w:spacing w:after="120"/>
        <w:rPr>
          <w:sz w:val="16"/>
        </w:rPr>
        <w:sectPr w:rsidR="00834A9F" w:rsidSect="00834A9F">
          <w:headerReference w:type="default" r:id="rId13"/>
          <w:footerReference w:type="default" r:id="rId14"/>
          <w:type w:val="continuous"/>
          <w:pgSz w:w="15840" w:h="12240" w:orient="landscape" w:code="1"/>
          <w:pgMar w:top="432" w:right="720" w:bottom="576" w:left="720" w:header="0" w:footer="288" w:gutter="0"/>
          <w:pgNumType w:chapStyle="4"/>
          <w:cols w:space="720"/>
          <w:docGrid w:linePitch="360"/>
        </w:sectPr>
      </w:pPr>
    </w:p>
    <w:p w14:paraId="10DE6D62" w14:textId="4B23E176" w:rsidR="001846E5" w:rsidRDefault="001846E5" w:rsidP="009D592E">
      <w:pPr>
        <w:pStyle w:val="ColorfulList-Accent11"/>
        <w:numPr>
          <w:ilvl w:val="0"/>
          <w:numId w:val="0"/>
        </w:numPr>
        <w:spacing w:before="0" w:after="0" w:line="240" w:lineRule="auto"/>
        <w:contextualSpacing/>
        <w:rPr>
          <w:sz w:val="16"/>
          <w:szCs w:val="16"/>
          <w:u w:val="single"/>
        </w:rPr>
        <w:sectPr w:rsidR="001846E5" w:rsidSect="00834A9F">
          <w:type w:val="continuous"/>
          <w:pgSz w:w="15840" w:h="12240" w:orient="landscape" w:code="1"/>
          <w:pgMar w:top="432" w:right="720" w:bottom="576" w:left="720" w:header="0" w:footer="288" w:gutter="0"/>
          <w:cols w:num="3" w:space="180"/>
          <w:docGrid w:linePitch="360"/>
        </w:sectPr>
      </w:pPr>
    </w:p>
    <w:p w14:paraId="4016FE1A" w14:textId="77777777" w:rsidR="00942CFC" w:rsidRPr="001846E5" w:rsidRDefault="00942CFC" w:rsidP="009D592E">
      <w:pPr>
        <w:pStyle w:val="ColorfulList-Accent11"/>
        <w:numPr>
          <w:ilvl w:val="0"/>
          <w:numId w:val="0"/>
        </w:numPr>
        <w:spacing w:before="0" w:after="0" w:line="240" w:lineRule="auto"/>
        <w:contextualSpacing/>
        <w:rPr>
          <w:sz w:val="12"/>
          <w:szCs w:val="12"/>
        </w:rPr>
      </w:pPr>
    </w:p>
    <w:sectPr w:rsidR="00942CFC" w:rsidRPr="001846E5" w:rsidSect="001846E5">
      <w:type w:val="continuous"/>
      <w:pgSz w:w="15840" w:h="12240" w:orient="landscape" w:code="1"/>
      <w:pgMar w:top="432" w:right="720" w:bottom="576" w:left="720" w:header="0" w:footer="288" w:gutter="0"/>
      <w:cols w:num="3"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FA9AD" w14:textId="77777777" w:rsidR="00FD2583" w:rsidRDefault="00FD2583" w:rsidP="00E85553">
      <w:pPr>
        <w:spacing w:before="0" w:after="0" w:line="240" w:lineRule="auto"/>
      </w:pPr>
      <w:r>
        <w:separator/>
      </w:r>
    </w:p>
  </w:endnote>
  <w:endnote w:type="continuationSeparator" w:id="0">
    <w:p w14:paraId="7D549145" w14:textId="77777777" w:rsidR="00FD2583" w:rsidRDefault="00FD2583" w:rsidP="00E855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205B" w14:textId="7904D99D" w:rsidR="006F562B" w:rsidRPr="009E655C" w:rsidRDefault="006F562B" w:rsidP="009E655C">
    <w:pPr>
      <w:pStyle w:val="Footer"/>
    </w:pPr>
    <w:r w:rsidRPr="00734475">
      <w:t>End-of-Cycle Summative Evaluation</w:t>
    </w:r>
    <w:r>
      <w:t xml:space="preserve"> Report: </w:t>
    </w:r>
    <w:r w:rsidRPr="00734475">
      <w:t>Superintendent</w:t>
    </w:r>
    <w:r>
      <w:tab/>
    </w:r>
    <w:r>
      <w:tab/>
    </w:r>
    <w:r>
      <w:tab/>
      <w:t>2019</w:t>
    </w:r>
    <w:r>
      <w:tab/>
    </w:r>
    <w:r>
      <w:tab/>
    </w:r>
    <w:r>
      <w:tab/>
    </w:r>
    <w:r>
      <w:rPr>
        <w:rStyle w:val="PageNumber"/>
      </w:rPr>
      <w:tab/>
    </w:r>
    <w:r>
      <w:rPr>
        <w:rStyle w:val="PageNumber"/>
      </w:rPr>
      <w:tab/>
    </w:r>
    <w:r>
      <w:rPr>
        <w:rStyle w:val="PageNumber"/>
      </w:rPr>
      <w:tab/>
    </w:r>
    <w:r>
      <w:rPr>
        <w:rStyle w:val="PageNumber"/>
      </w:rPr>
      <w:tab/>
    </w:r>
    <w:r>
      <w:t xml:space="preserve">Page </w:t>
    </w:r>
    <w:r>
      <w:rPr>
        <w:rStyle w:val="PageNumber"/>
      </w:rPr>
      <w:fldChar w:fldCharType="begin"/>
    </w:r>
    <w:r>
      <w:rPr>
        <w:rStyle w:val="PageNumber"/>
      </w:rPr>
      <w:instrText xml:space="preserve"> PAGE </w:instrText>
    </w:r>
    <w:r>
      <w:rPr>
        <w:rStyle w:val="PageNumber"/>
      </w:rPr>
      <w:fldChar w:fldCharType="separate"/>
    </w:r>
    <w:r w:rsidR="009D592E">
      <w:rPr>
        <w:rStyle w:val="PageNumber"/>
      </w:rPr>
      <w:t>2</w:t>
    </w:r>
    <w:r>
      <w:rPr>
        <w:rStyle w:val="PageNumber"/>
      </w:rPr>
      <w:fldChar w:fldCharType="end"/>
    </w:r>
    <w:r>
      <w:rPr>
        <w:rStyle w:val="PageNumber"/>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F689F" w14:textId="77777777" w:rsidR="00FD2583" w:rsidRDefault="00FD2583" w:rsidP="00E85553">
      <w:pPr>
        <w:spacing w:before="0" w:after="0" w:line="240" w:lineRule="auto"/>
      </w:pPr>
      <w:r>
        <w:separator/>
      </w:r>
    </w:p>
  </w:footnote>
  <w:footnote w:type="continuationSeparator" w:id="0">
    <w:p w14:paraId="2F9ED9A1" w14:textId="77777777" w:rsidR="00FD2583" w:rsidRDefault="00FD2583" w:rsidP="00E855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B44A" w14:textId="77777777" w:rsidR="006F562B" w:rsidRDefault="006F562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007D6"/>
    <w:multiLevelType w:val="hybridMultilevel"/>
    <w:tmpl w:val="B2062028"/>
    <w:lvl w:ilvl="0" w:tplc="D272F354">
      <w:start w:val="1"/>
      <w:numFmt w:val="decimal"/>
      <w:pStyle w:val="ColorfulList-Accent11"/>
      <w:lvlText w:val="%1."/>
      <w:lvlJc w:val="left"/>
      <w:pPr>
        <w:ind w:left="1440" w:hanging="360"/>
      </w:pPr>
      <w:rPr>
        <w:rFonts w:hint="default"/>
        <w:b w:val="0"/>
        <w:i w:val="0"/>
        <w:color w:val="auto"/>
        <w:sz w:val="20"/>
      </w:rPr>
    </w:lvl>
    <w:lvl w:ilvl="1" w:tplc="82DA8388" w:tentative="1">
      <w:start w:val="1"/>
      <w:numFmt w:val="lowerLetter"/>
      <w:lvlText w:val="%2."/>
      <w:lvlJc w:val="left"/>
      <w:pPr>
        <w:ind w:left="2160" w:hanging="360"/>
      </w:pPr>
    </w:lvl>
    <w:lvl w:ilvl="2" w:tplc="8870A8C8" w:tentative="1">
      <w:start w:val="1"/>
      <w:numFmt w:val="lowerRoman"/>
      <w:lvlText w:val="%3."/>
      <w:lvlJc w:val="right"/>
      <w:pPr>
        <w:ind w:left="2880" w:hanging="180"/>
      </w:pPr>
    </w:lvl>
    <w:lvl w:ilvl="3" w:tplc="9C1C68B0" w:tentative="1">
      <w:start w:val="1"/>
      <w:numFmt w:val="decimal"/>
      <w:lvlText w:val="%4."/>
      <w:lvlJc w:val="left"/>
      <w:pPr>
        <w:ind w:left="3600" w:hanging="360"/>
      </w:pPr>
    </w:lvl>
    <w:lvl w:ilvl="4" w:tplc="BE0EA78A" w:tentative="1">
      <w:start w:val="1"/>
      <w:numFmt w:val="lowerLetter"/>
      <w:lvlText w:val="%5."/>
      <w:lvlJc w:val="left"/>
      <w:pPr>
        <w:ind w:left="4320" w:hanging="360"/>
      </w:pPr>
    </w:lvl>
    <w:lvl w:ilvl="5" w:tplc="D47E6F5A" w:tentative="1">
      <w:start w:val="1"/>
      <w:numFmt w:val="lowerRoman"/>
      <w:lvlText w:val="%6."/>
      <w:lvlJc w:val="right"/>
      <w:pPr>
        <w:ind w:left="5040" w:hanging="180"/>
      </w:pPr>
    </w:lvl>
    <w:lvl w:ilvl="6" w:tplc="5EE614C0" w:tentative="1">
      <w:start w:val="1"/>
      <w:numFmt w:val="decimal"/>
      <w:lvlText w:val="%7."/>
      <w:lvlJc w:val="left"/>
      <w:pPr>
        <w:ind w:left="5760" w:hanging="360"/>
      </w:pPr>
    </w:lvl>
    <w:lvl w:ilvl="7" w:tplc="56A2D65E" w:tentative="1">
      <w:start w:val="1"/>
      <w:numFmt w:val="lowerLetter"/>
      <w:lvlText w:val="%8."/>
      <w:lvlJc w:val="left"/>
      <w:pPr>
        <w:ind w:left="6480" w:hanging="360"/>
      </w:pPr>
    </w:lvl>
    <w:lvl w:ilvl="8" w:tplc="4CE67760" w:tentative="1">
      <w:start w:val="1"/>
      <w:numFmt w:val="lowerRoman"/>
      <w:lvlText w:val="%9."/>
      <w:lvlJc w:val="right"/>
      <w:pPr>
        <w:ind w:left="7200" w:hanging="180"/>
      </w:pPr>
    </w:lvl>
  </w:abstractNum>
  <w:abstractNum w:abstractNumId="1" w15:restartNumberingAfterBreak="0">
    <w:nsid w:val="3AEB0489"/>
    <w:multiLevelType w:val="hybridMultilevel"/>
    <w:tmpl w:val="95C8BB0E"/>
    <w:lvl w:ilvl="0" w:tplc="66289C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80B59"/>
    <w:multiLevelType w:val="hybridMultilevel"/>
    <w:tmpl w:val="312A825E"/>
    <w:lvl w:ilvl="0" w:tplc="CC66F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40CEA"/>
    <w:multiLevelType w:val="hybridMultilevel"/>
    <w:tmpl w:val="B26AFC14"/>
    <w:lvl w:ilvl="0" w:tplc="66289CC6">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64E03D4D"/>
    <w:multiLevelType w:val="hybridMultilevel"/>
    <w:tmpl w:val="EA7AD57A"/>
    <w:lvl w:ilvl="0" w:tplc="39B66672">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5" w15:restartNumberingAfterBreak="0">
    <w:nsid w:val="6F1A1AD5"/>
    <w:multiLevelType w:val="multilevel"/>
    <w:tmpl w:val="92DC851A"/>
    <w:lvl w:ilvl="0">
      <w:start w:val="1"/>
      <w:numFmt w:val="decimal"/>
      <w:pStyle w:val="Heading1"/>
      <w:lvlText w:val="%1."/>
      <w:lvlJc w:val="left"/>
      <w:pPr>
        <w:ind w:left="1440" w:hanging="360"/>
      </w:pPr>
      <w:rPr>
        <w:rFonts w:hint="default"/>
      </w:rPr>
    </w:lvl>
    <w:lvl w:ilvl="1">
      <w:start w:val="1"/>
      <w:numFmt w:val="upperLetter"/>
      <w:pStyle w:val="Heading2"/>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Restart w:val="0"/>
      <w:pStyle w:val="Heading4"/>
      <w:lvlText w:val="Appendix %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9F"/>
    <w:rsid w:val="000268F3"/>
    <w:rsid w:val="00032A6B"/>
    <w:rsid w:val="00072060"/>
    <w:rsid w:val="000B6CC6"/>
    <w:rsid w:val="000E464E"/>
    <w:rsid w:val="000E7321"/>
    <w:rsid w:val="00123300"/>
    <w:rsid w:val="0013236A"/>
    <w:rsid w:val="00134118"/>
    <w:rsid w:val="00137FEA"/>
    <w:rsid w:val="00154877"/>
    <w:rsid w:val="00165067"/>
    <w:rsid w:val="001846E5"/>
    <w:rsid w:val="00190F94"/>
    <w:rsid w:val="001D3CDE"/>
    <w:rsid w:val="00215A75"/>
    <w:rsid w:val="002635A8"/>
    <w:rsid w:val="002913D8"/>
    <w:rsid w:val="002E5E32"/>
    <w:rsid w:val="002F7DDD"/>
    <w:rsid w:val="00341D17"/>
    <w:rsid w:val="00395354"/>
    <w:rsid w:val="003A2D18"/>
    <w:rsid w:val="00413614"/>
    <w:rsid w:val="004679E9"/>
    <w:rsid w:val="004A127C"/>
    <w:rsid w:val="004B2925"/>
    <w:rsid w:val="004D5283"/>
    <w:rsid w:val="005018E1"/>
    <w:rsid w:val="0053333D"/>
    <w:rsid w:val="0057751E"/>
    <w:rsid w:val="005A0948"/>
    <w:rsid w:val="005D12F1"/>
    <w:rsid w:val="005D4B9C"/>
    <w:rsid w:val="00612CC1"/>
    <w:rsid w:val="0063447D"/>
    <w:rsid w:val="00646DDF"/>
    <w:rsid w:val="00684F66"/>
    <w:rsid w:val="006F562B"/>
    <w:rsid w:val="00756D09"/>
    <w:rsid w:val="0076379E"/>
    <w:rsid w:val="0079260F"/>
    <w:rsid w:val="007B142C"/>
    <w:rsid w:val="007B3748"/>
    <w:rsid w:val="007C0736"/>
    <w:rsid w:val="007D17C1"/>
    <w:rsid w:val="00816FA3"/>
    <w:rsid w:val="008247B0"/>
    <w:rsid w:val="00834A9F"/>
    <w:rsid w:val="008F695A"/>
    <w:rsid w:val="00920CAD"/>
    <w:rsid w:val="00942CFC"/>
    <w:rsid w:val="00981460"/>
    <w:rsid w:val="00987B47"/>
    <w:rsid w:val="00994F75"/>
    <w:rsid w:val="00995F55"/>
    <w:rsid w:val="009B1847"/>
    <w:rsid w:val="009D592E"/>
    <w:rsid w:val="009E655C"/>
    <w:rsid w:val="00A9792C"/>
    <w:rsid w:val="00AD34C0"/>
    <w:rsid w:val="00B14F4B"/>
    <w:rsid w:val="00B1781D"/>
    <w:rsid w:val="00B2296D"/>
    <w:rsid w:val="00B741EA"/>
    <w:rsid w:val="00BC3ECE"/>
    <w:rsid w:val="00BF62D2"/>
    <w:rsid w:val="00C13763"/>
    <w:rsid w:val="00C50EAB"/>
    <w:rsid w:val="00CA4680"/>
    <w:rsid w:val="00CC5DDA"/>
    <w:rsid w:val="00D17FCF"/>
    <w:rsid w:val="00D82C62"/>
    <w:rsid w:val="00D94C80"/>
    <w:rsid w:val="00DA0E1F"/>
    <w:rsid w:val="00DF4BA3"/>
    <w:rsid w:val="00E85553"/>
    <w:rsid w:val="00EA77A9"/>
    <w:rsid w:val="00ED3FB5"/>
    <w:rsid w:val="00EE48D5"/>
    <w:rsid w:val="00F006A8"/>
    <w:rsid w:val="00F25E4E"/>
    <w:rsid w:val="00F31889"/>
    <w:rsid w:val="00F65F3E"/>
    <w:rsid w:val="00FD2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58F5"/>
  <w15:docId w15:val="{4B872294-4851-4F09-950B-D458A407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A9F"/>
    <w:pPr>
      <w:spacing w:before="160" w:after="240" w:line="276" w:lineRule="auto"/>
    </w:pPr>
    <w:rPr>
      <w:rFonts w:ascii="Arial" w:hAnsi="Arial"/>
      <w:szCs w:val="22"/>
    </w:rPr>
  </w:style>
  <w:style w:type="paragraph" w:styleId="Heading1">
    <w:name w:val="heading 1"/>
    <w:basedOn w:val="Normal"/>
    <w:next w:val="Normal"/>
    <w:link w:val="Heading1Char"/>
    <w:uiPriority w:val="99"/>
    <w:qFormat/>
    <w:rsid w:val="00834A9F"/>
    <w:pPr>
      <w:keepNext/>
      <w:keepLines/>
      <w:numPr>
        <w:numId w:val="1"/>
      </w:numPr>
      <w:tabs>
        <w:tab w:val="left" w:pos="450"/>
      </w:tabs>
      <w:spacing w:before="240" w:line="240" w:lineRule="auto"/>
      <w:ind w:left="360"/>
      <w:outlineLvl w:val="0"/>
    </w:pPr>
    <w:rPr>
      <w:rFonts w:eastAsia="Times New Roman"/>
      <w:b/>
      <w:bCs/>
      <w:color w:val="004386"/>
      <w:sz w:val="32"/>
      <w:szCs w:val="28"/>
    </w:rPr>
  </w:style>
  <w:style w:type="paragraph" w:styleId="Heading2">
    <w:name w:val="heading 2"/>
    <w:basedOn w:val="Normal"/>
    <w:next w:val="Normal"/>
    <w:link w:val="Heading2Char"/>
    <w:uiPriority w:val="9"/>
    <w:qFormat/>
    <w:rsid w:val="00834A9F"/>
    <w:pPr>
      <w:keepNext/>
      <w:numPr>
        <w:ilvl w:val="1"/>
        <w:numId w:val="1"/>
      </w:numPr>
      <w:spacing w:before="240"/>
      <w:ind w:left="360"/>
      <w:outlineLvl w:val="1"/>
    </w:pPr>
    <w:rPr>
      <w:rFonts w:eastAsia="Times New Roman"/>
      <w:b/>
      <w:bCs/>
      <w:iCs/>
      <w:color w:val="E15D15"/>
      <w:sz w:val="28"/>
      <w:szCs w:val="28"/>
    </w:rPr>
  </w:style>
  <w:style w:type="paragraph" w:styleId="Heading3">
    <w:name w:val="heading 3"/>
    <w:basedOn w:val="Normal"/>
    <w:next w:val="Normal"/>
    <w:link w:val="Heading3Char"/>
    <w:uiPriority w:val="9"/>
    <w:semiHidden/>
    <w:unhideWhenUsed/>
    <w:qFormat/>
    <w:rsid w:val="00834A9F"/>
    <w:pPr>
      <w:keepNext/>
      <w:keepLines/>
      <w:spacing w:before="200" w:after="0"/>
      <w:outlineLvl w:val="2"/>
    </w:pPr>
    <w:rPr>
      <w:rFonts w:ascii="Cambria" w:eastAsia="Times New Roman" w:hAnsi="Cambria"/>
      <w:b/>
      <w:bCs/>
      <w:color w:val="4F81BD"/>
      <w:szCs w:val="20"/>
    </w:rPr>
  </w:style>
  <w:style w:type="paragraph" w:styleId="Heading4">
    <w:name w:val="heading 4"/>
    <w:basedOn w:val="Heading1"/>
    <w:next w:val="Normal"/>
    <w:link w:val="Heading4Char"/>
    <w:qFormat/>
    <w:rsid w:val="00834A9F"/>
    <w:pPr>
      <w:numPr>
        <w:ilvl w:val="3"/>
      </w:numPr>
      <w:tabs>
        <w:tab w:val="clear" w:pos="450"/>
        <w:tab w:val="left" w:pos="1710"/>
      </w:tabs>
      <w:outlineLvl w:val="3"/>
    </w:pPr>
  </w:style>
  <w:style w:type="paragraph" w:styleId="Heading6">
    <w:name w:val="heading 6"/>
    <w:basedOn w:val="Heading1"/>
    <w:next w:val="Normal"/>
    <w:link w:val="Heading6Char"/>
    <w:uiPriority w:val="9"/>
    <w:qFormat/>
    <w:rsid w:val="00834A9F"/>
    <w:pPr>
      <w:numPr>
        <w:numId w:val="0"/>
      </w:numPr>
      <w:tabs>
        <w:tab w:val="clear" w:pos="450"/>
        <w:tab w:val="left" w:pos="1830"/>
      </w:tabs>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34A9F"/>
    <w:rPr>
      <w:rFonts w:ascii="Arial" w:eastAsia="Times New Roman" w:hAnsi="Arial" w:cs="Arial"/>
      <w:b/>
      <w:bCs/>
      <w:color w:val="004386"/>
      <w:sz w:val="32"/>
      <w:szCs w:val="28"/>
    </w:rPr>
  </w:style>
  <w:style w:type="character" w:customStyle="1" w:styleId="Heading2Char">
    <w:name w:val="Heading 2 Char"/>
    <w:link w:val="Heading2"/>
    <w:uiPriority w:val="9"/>
    <w:rsid w:val="00834A9F"/>
    <w:rPr>
      <w:rFonts w:ascii="Arial" w:eastAsia="Times New Roman" w:hAnsi="Arial" w:cs="Arial"/>
      <w:b/>
      <w:bCs/>
      <w:iCs/>
      <w:color w:val="E15D15"/>
      <w:sz w:val="28"/>
      <w:szCs w:val="28"/>
    </w:rPr>
  </w:style>
  <w:style w:type="character" w:customStyle="1" w:styleId="Heading4Char">
    <w:name w:val="Heading 4 Char"/>
    <w:link w:val="Heading4"/>
    <w:rsid w:val="00834A9F"/>
    <w:rPr>
      <w:rFonts w:ascii="Arial" w:eastAsia="Times New Roman" w:hAnsi="Arial" w:cs="Arial"/>
      <w:b/>
      <w:bCs/>
      <w:color w:val="004386"/>
      <w:sz w:val="32"/>
      <w:szCs w:val="28"/>
    </w:rPr>
  </w:style>
  <w:style w:type="character" w:customStyle="1" w:styleId="Heading6Char">
    <w:name w:val="Heading 6 Char"/>
    <w:link w:val="Heading6"/>
    <w:uiPriority w:val="9"/>
    <w:rsid w:val="00834A9F"/>
    <w:rPr>
      <w:rFonts w:ascii="Arial" w:eastAsia="Times New Roman" w:hAnsi="Arial" w:cs="Arial"/>
      <w:b/>
      <w:bCs/>
      <w:color w:val="004386"/>
      <w:sz w:val="32"/>
      <w:szCs w:val="28"/>
    </w:rPr>
  </w:style>
  <w:style w:type="paragraph" w:styleId="Header">
    <w:name w:val="header"/>
    <w:basedOn w:val="Normal"/>
    <w:link w:val="HeaderChar"/>
    <w:uiPriority w:val="99"/>
    <w:rsid w:val="00834A9F"/>
    <w:pPr>
      <w:tabs>
        <w:tab w:val="center" w:pos="4680"/>
        <w:tab w:val="right" w:pos="9360"/>
      </w:tabs>
      <w:spacing w:before="0" w:after="0" w:line="240" w:lineRule="auto"/>
    </w:pPr>
    <w:rPr>
      <w:sz w:val="24"/>
      <w:szCs w:val="20"/>
    </w:rPr>
  </w:style>
  <w:style w:type="character" w:customStyle="1" w:styleId="HeaderChar">
    <w:name w:val="Header Char"/>
    <w:link w:val="Header"/>
    <w:uiPriority w:val="99"/>
    <w:rsid w:val="00834A9F"/>
    <w:rPr>
      <w:rFonts w:ascii="Arial" w:eastAsia="Calibri" w:hAnsi="Arial" w:cs="Times New Roman"/>
      <w:sz w:val="24"/>
      <w:szCs w:val="20"/>
    </w:rPr>
  </w:style>
  <w:style w:type="paragraph" w:styleId="Footer">
    <w:name w:val="footer"/>
    <w:basedOn w:val="Normal"/>
    <w:link w:val="FooterChar"/>
    <w:autoRedefine/>
    <w:uiPriority w:val="99"/>
    <w:rsid w:val="00834A9F"/>
    <w:pPr>
      <w:pBdr>
        <w:top w:val="single" w:sz="48" w:space="2" w:color="004386"/>
      </w:pBdr>
      <w:tabs>
        <w:tab w:val="left" w:pos="6100"/>
        <w:tab w:val="left" w:pos="6210"/>
        <w:tab w:val="left" w:pos="6300"/>
        <w:tab w:val="left" w:pos="6390"/>
        <w:tab w:val="right" w:pos="7300"/>
        <w:tab w:val="left" w:pos="7700"/>
        <w:tab w:val="left" w:pos="7800"/>
        <w:tab w:val="left" w:pos="8500"/>
        <w:tab w:val="left" w:pos="8800"/>
        <w:tab w:val="left" w:pos="11500"/>
        <w:tab w:val="left" w:pos="11600"/>
        <w:tab w:val="left" w:pos="12400"/>
        <w:tab w:val="right" w:pos="14310"/>
      </w:tabs>
      <w:spacing w:before="0" w:after="0"/>
      <w:jc w:val="both"/>
    </w:pPr>
    <w:rPr>
      <w:noProof/>
      <w:szCs w:val="20"/>
    </w:rPr>
  </w:style>
  <w:style w:type="character" w:customStyle="1" w:styleId="FooterChar">
    <w:name w:val="Footer Char"/>
    <w:link w:val="Footer"/>
    <w:uiPriority w:val="99"/>
    <w:rsid w:val="00834A9F"/>
    <w:rPr>
      <w:rFonts w:ascii="Arial" w:eastAsia="Calibri" w:hAnsi="Arial" w:cs="Arial"/>
      <w:noProof/>
      <w:sz w:val="20"/>
      <w:szCs w:val="20"/>
    </w:rPr>
  </w:style>
  <w:style w:type="character" w:styleId="PageNumber">
    <w:name w:val="page number"/>
    <w:basedOn w:val="DefaultParagraphFont"/>
    <w:rsid w:val="00834A9F"/>
  </w:style>
  <w:style w:type="paragraph" w:customStyle="1" w:styleId="ColorfulList-Accent11">
    <w:name w:val="Colorful List - Accent 11"/>
    <w:basedOn w:val="Normal"/>
    <w:uiPriority w:val="34"/>
    <w:qFormat/>
    <w:rsid w:val="00834A9F"/>
    <w:pPr>
      <w:numPr>
        <w:numId w:val="2"/>
      </w:numPr>
    </w:pPr>
  </w:style>
  <w:style w:type="paragraph" w:customStyle="1" w:styleId="TableRowHeading">
    <w:name w:val="Table Row Heading"/>
    <w:basedOn w:val="Normal"/>
    <w:qFormat/>
    <w:rsid w:val="00834A9F"/>
    <w:pPr>
      <w:spacing w:before="40" w:after="40" w:line="240" w:lineRule="auto"/>
    </w:pPr>
    <w:rPr>
      <w:rFonts w:ascii="Arial Narrow" w:hAnsi="Arial Narrow"/>
      <w:b/>
      <w:color w:val="004386"/>
      <w:szCs w:val="20"/>
    </w:rPr>
  </w:style>
  <w:style w:type="paragraph" w:customStyle="1" w:styleId="TableText">
    <w:name w:val="Table Text"/>
    <w:basedOn w:val="Normal"/>
    <w:qFormat/>
    <w:rsid w:val="00834A9F"/>
    <w:pPr>
      <w:spacing w:before="40" w:after="40" w:line="240" w:lineRule="auto"/>
    </w:pPr>
  </w:style>
  <w:style w:type="paragraph" w:customStyle="1" w:styleId="Indicators">
    <w:name w:val="Indicators"/>
    <w:basedOn w:val="Normal"/>
    <w:qFormat/>
    <w:rsid w:val="00834A9F"/>
    <w:pPr>
      <w:spacing w:before="0" w:after="0" w:line="240" w:lineRule="auto"/>
    </w:pPr>
    <w:rPr>
      <w:rFonts w:ascii="Arial Narrow" w:hAnsi="Arial Narrow" w:cs="Arial"/>
      <w:i/>
      <w:sz w:val="18"/>
      <w:szCs w:val="18"/>
    </w:rPr>
  </w:style>
  <w:style w:type="paragraph" w:customStyle="1" w:styleId="Proficient">
    <w:name w:val="Proficient"/>
    <w:basedOn w:val="TableRowHeading"/>
    <w:qFormat/>
    <w:rsid w:val="00834A9F"/>
    <w:rPr>
      <w:color w:val="auto"/>
      <w:sz w:val="36"/>
      <w:szCs w:val="30"/>
    </w:rPr>
  </w:style>
  <w:style w:type="paragraph" w:customStyle="1" w:styleId="Spacer">
    <w:name w:val="Spacer"/>
    <w:basedOn w:val="Normal"/>
    <w:qFormat/>
    <w:rsid w:val="00834A9F"/>
    <w:pPr>
      <w:spacing w:before="0" w:after="0" w:line="240" w:lineRule="auto"/>
    </w:pPr>
    <w:rPr>
      <w:sz w:val="8"/>
      <w:szCs w:val="12"/>
    </w:rPr>
  </w:style>
  <w:style w:type="paragraph" w:customStyle="1" w:styleId="Instruction">
    <w:name w:val="Instruction"/>
    <w:basedOn w:val="Indicators"/>
    <w:qFormat/>
    <w:rsid w:val="00834A9F"/>
    <w:rPr>
      <w:rFonts w:ascii="Arial" w:hAnsi="Arial"/>
      <w:i w:val="0"/>
      <w:sz w:val="20"/>
      <w:szCs w:val="20"/>
    </w:rPr>
  </w:style>
  <w:style w:type="paragraph" w:customStyle="1" w:styleId="Element">
    <w:name w:val="Element"/>
    <w:basedOn w:val="Normal"/>
    <w:autoRedefine/>
    <w:rsid w:val="00B2296D"/>
    <w:pPr>
      <w:shd w:val="clear" w:color="auto" w:fill="FFFFFF"/>
      <w:spacing w:before="40" w:after="40" w:line="240" w:lineRule="auto"/>
      <w:ind w:left="547" w:right="58" w:hanging="498"/>
    </w:pPr>
    <w:rPr>
      <w:color w:val="000000"/>
      <w:sz w:val="18"/>
      <w:szCs w:val="20"/>
    </w:rPr>
  </w:style>
  <w:style w:type="paragraph" w:customStyle="1" w:styleId="Step">
    <w:name w:val="Step"/>
    <w:basedOn w:val="Heading3"/>
    <w:link w:val="StepChar"/>
    <w:rsid w:val="00834A9F"/>
    <w:pPr>
      <w:keepLines w:val="0"/>
      <w:spacing w:before="240" w:after="120" w:line="240" w:lineRule="auto"/>
    </w:pPr>
    <w:rPr>
      <w:rFonts w:ascii="Arial" w:hAnsi="Arial"/>
      <w:color w:val="auto"/>
      <w:sz w:val="24"/>
      <w:szCs w:val="26"/>
    </w:rPr>
  </w:style>
  <w:style w:type="character" w:customStyle="1" w:styleId="StepChar">
    <w:name w:val="Step Char"/>
    <w:link w:val="Step"/>
    <w:rsid w:val="00834A9F"/>
    <w:rPr>
      <w:rFonts w:ascii="Arial" w:eastAsia="Times New Roman" w:hAnsi="Arial" w:cs="Arial"/>
      <w:b/>
      <w:bCs/>
      <w:sz w:val="24"/>
      <w:szCs w:val="26"/>
    </w:rPr>
  </w:style>
  <w:style w:type="character" w:customStyle="1" w:styleId="Heading3Char">
    <w:name w:val="Heading 3 Char"/>
    <w:link w:val="Heading3"/>
    <w:uiPriority w:val="9"/>
    <w:semiHidden/>
    <w:rsid w:val="00834A9F"/>
    <w:rPr>
      <w:rFonts w:ascii="Cambria" w:eastAsia="Times New Roman" w:hAnsi="Cambria" w:cs="Times New Roman"/>
      <w:b/>
      <w:bCs/>
      <w:color w:val="4F81BD"/>
      <w:sz w:val="20"/>
    </w:rPr>
  </w:style>
  <w:style w:type="character" w:styleId="CommentReference">
    <w:name w:val="annotation reference"/>
    <w:uiPriority w:val="99"/>
    <w:semiHidden/>
    <w:unhideWhenUsed/>
    <w:rsid w:val="008247B0"/>
    <w:rPr>
      <w:sz w:val="16"/>
      <w:szCs w:val="16"/>
    </w:rPr>
  </w:style>
  <w:style w:type="paragraph" w:styleId="CommentText">
    <w:name w:val="annotation text"/>
    <w:basedOn w:val="Normal"/>
    <w:link w:val="CommentTextChar"/>
    <w:uiPriority w:val="99"/>
    <w:semiHidden/>
    <w:unhideWhenUsed/>
    <w:rsid w:val="008247B0"/>
    <w:rPr>
      <w:szCs w:val="20"/>
    </w:rPr>
  </w:style>
  <w:style w:type="character" w:customStyle="1" w:styleId="CommentTextChar">
    <w:name w:val="Comment Text Char"/>
    <w:link w:val="CommentText"/>
    <w:uiPriority w:val="99"/>
    <w:semiHidden/>
    <w:rsid w:val="008247B0"/>
    <w:rPr>
      <w:rFonts w:ascii="Arial" w:hAnsi="Arial"/>
    </w:rPr>
  </w:style>
  <w:style w:type="paragraph" w:styleId="CommentSubject">
    <w:name w:val="annotation subject"/>
    <w:basedOn w:val="CommentText"/>
    <w:next w:val="CommentText"/>
    <w:link w:val="CommentSubjectChar"/>
    <w:uiPriority w:val="99"/>
    <w:semiHidden/>
    <w:unhideWhenUsed/>
    <w:rsid w:val="008247B0"/>
    <w:rPr>
      <w:b/>
      <w:bCs/>
    </w:rPr>
  </w:style>
  <w:style w:type="character" w:customStyle="1" w:styleId="CommentSubjectChar">
    <w:name w:val="Comment Subject Char"/>
    <w:link w:val="CommentSubject"/>
    <w:uiPriority w:val="99"/>
    <w:semiHidden/>
    <w:rsid w:val="008247B0"/>
    <w:rPr>
      <w:rFonts w:ascii="Arial" w:hAnsi="Arial"/>
      <w:b/>
      <w:bCs/>
    </w:rPr>
  </w:style>
  <w:style w:type="paragraph" w:styleId="BalloonText">
    <w:name w:val="Balloon Text"/>
    <w:basedOn w:val="Normal"/>
    <w:link w:val="BalloonTextChar"/>
    <w:uiPriority w:val="99"/>
    <w:semiHidden/>
    <w:unhideWhenUsed/>
    <w:rsid w:val="008247B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24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DESE-231-54306</_dlc_DocId>
    <_dlc_DocIdUrl xmlns="733efe1c-5bbe-4968-87dc-d400e65c879f">
      <Url>https://sharepoint.doemass.org/ese/webteam/cps/_layouts/DocIdRedir.aspx?ID=DESE-231-54306</Url>
      <Description>DESE-231-54306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C8404-97D6-42E9-B52C-322E14BF592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EAF12B1-D75D-40AB-962F-1A6BEC485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B1FCB-02A0-4E49-94E4-112F3C920F42}">
  <ds:schemaRefs>
    <ds:schemaRef ds:uri="http://schemas.microsoft.com/sharepoint/events"/>
  </ds:schemaRefs>
</ds:datastoreItem>
</file>

<file path=customXml/itemProps4.xml><?xml version="1.0" encoding="utf-8"?>
<ds:datastoreItem xmlns:ds="http://schemas.openxmlformats.org/officeDocument/2006/customXml" ds:itemID="{02C9FE58-4FBE-4CB4-8F5A-3277B5151677}">
  <ds:schemaRefs>
    <ds:schemaRef ds:uri="http://schemas.microsoft.com/sharepoint/v3/contenttype/forms"/>
  </ds:schemaRefs>
</ds:datastoreItem>
</file>

<file path=customXml/itemProps5.xml><?xml version="1.0" encoding="utf-8"?>
<ds:datastoreItem xmlns:ds="http://schemas.openxmlformats.org/officeDocument/2006/customXml" ds:itemID="{C6DB5439-CEC5-4A0B-84D8-D2280785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ESE Ed Eval End of Cycle Summative Evaluation Report_Superintendent</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Ed Eval End of Cycle Summative Evaluation Report_Superintendent</dc:title>
  <dc:creator>DESE</dc:creator>
  <cp:lastModifiedBy>Zou, Dong (EOE)</cp:lastModifiedBy>
  <cp:revision>5</cp:revision>
  <cp:lastPrinted>2019-06-11T19:14:00Z</cp:lastPrinted>
  <dcterms:created xsi:type="dcterms:W3CDTF">2019-08-23T14:54:00Z</dcterms:created>
  <dcterms:modified xsi:type="dcterms:W3CDTF">2019-09-06T14:59:00Z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2019</vt:lpwstr>
  </property>
</Properties>
</file>