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BEDD" w14:textId="5AAF4A0A" w:rsidR="00BD1E7C" w:rsidRPr="000416BE" w:rsidRDefault="00A250E8" w:rsidP="009F6D3D">
      <w:pPr>
        <w:pStyle w:val="Heading1"/>
        <w:spacing w:before="0"/>
        <w:rPr>
          <w:color w:val="275317" w:themeColor="accent6" w:themeShade="80"/>
        </w:rPr>
      </w:pPr>
      <w:r w:rsidRPr="000416BE">
        <w:rPr>
          <w:color w:val="275317" w:themeColor="accent6" w:themeShade="80"/>
        </w:rPr>
        <w:t xml:space="preserve">Focus Indicators for </w:t>
      </w:r>
      <w:r w:rsidR="00F3177E" w:rsidRPr="000416BE">
        <w:rPr>
          <w:color w:val="275317" w:themeColor="accent6" w:themeShade="80"/>
        </w:rPr>
        <w:t>Leading</w:t>
      </w:r>
    </w:p>
    <w:p w14:paraId="626A0FFC" w14:textId="66A36187" w:rsidR="00F171B9" w:rsidRDefault="00A250E8">
      <w:r w:rsidRPr="00A250E8">
        <w:t xml:space="preserve">The Focus Indicators are a subset of Indicators from the </w:t>
      </w:r>
      <w:hyperlink r:id="rId11" w:history="1">
        <w:r w:rsidRPr="009F6D3D">
          <w:rPr>
            <w:rStyle w:val="Hyperlink"/>
          </w:rPr>
          <w:t xml:space="preserve">Model </w:t>
        </w:r>
        <w:r w:rsidR="00F3177E">
          <w:rPr>
            <w:rStyle w:val="Hyperlink"/>
          </w:rPr>
          <w:t>School Level Administrator</w:t>
        </w:r>
        <w:r w:rsidRPr="009F6D3D">
          <w:rPr>
            <w:rStyle w:val="Hyperlink"/>
          </w:rPr>
          <w:t xml:space="preserve"> Rubric</w:t>
        </w:r>
      </w:hyperlink>
      <w:r w:rsidRPr="00A250E8">
        <w:t xml:space="preserve"> that represent high</w:t>
      </w:r>
      <w:r>
        <w:t xml:space="preserve"> </w:t>
      </w:r>
      <w:r w:rsidRPr="00A250E8">
        <w:t>leverage practices for supporting students’ academic and social-emotional needs and promoting a culturally and linguistically sustaining school environment.</w:t>
      </w:r>
    </w:p>
    <w:p w14:paraId="46B03D24" w14:textId="56996CFD" w:rsidR="009F6D3D" w:rsidRDefault="009F6D3D">
      <w:r w:rsidRPr="009F6D3D">
        <w:t xml:space="preserve">The Focus Indicators reflect a commitment to high-quality teaching and learning for all students. </w:t>
      </w:r>
      <w:r w:rsidR="008E77C6">
        <w:t xml:space="preserve">DESE’s </w:t>
      </w:r>
      <w:r w:rsidRPr="009F6D3D">
        <w:t>vision is that all students in Massachusetts, particularly students from historically underserved groups and communities, will have equitable opportunities to excel in all content areas across all grades. Culturally and linguistically sustaining classroom and school practices will support students to thrive by creating affirming environments where students have a sense of belonging, engage in deeper learning, and are held to high expectations with targeted support.</w:t>
      </w:r>
    </w:p>
    <w:p w14:paraId="56732D04" w14:textId="1DE97154" w:rsidR="00A250E8" w:rsidRDefault="00A250E8">
      <w:r w:rsidRPr="00A250E8">
        <w:t xml:space="preserve"> By prioritizing a subset of Indicators, districts can establish shared expectations and </w:t>
      </w:r>
      <w:proofErr w:type="gramStart"/>
      <w:r w:rsidRPr="00A250E8">
        <w:t>supports</w:t>
      </w:r>
      <w:proofErr w:type="gramEnd"/>
      <w:r w:rsidRPr="00A250E8">
        <w:t xml:space="preserve"> for practice in key areas and better focus and streamline the evaluation process. Educators and evaluators can use this resource alongside the </w:t>
      </w:r>
      <w:hyperlink r:id="rId12" w:history="1">
        <w:r w:rsidRPr="009F6D3D">
          <w:rPr>
            <w:rStyle w:val="Hyperlink"/>
          </w:rPr>
          <w:t>Educator Evaluation Implementation Resources</w:t>
        </w:r>
      </w:hyperlink>
      <w:r w:rsidRPr="00A250E8">
        <w:t xml:space="preserve"> to guide </w:t>
      </w:r>
      <w:proofErr w:type="gramStart"/>
      <w:r w:rsidRPr="00A250E8">
        <w:t>goal-setting</w:t>
      </w:r>
      <w:proofErr w:type="gramEnd"/>
      <w:r w:rsidRPr="00A250E8">
        <w:t>, evidence-collection, feedback, support, and professional learning around high-priority practices.</w:t>
      </w:r>
    </w:p>
    <w:p w14:paraId="224229DC" w14:textId="052110F5" w:rsidR="00A250E8" w:rsidRPr="000416BE" w:rsidRDefault="00A250E8" w:rsidP="00F171B9">
      <w:pPr>
        <w:spacing w:before="240"/>
        <w:rPr>
          <w:b/>
          <w:bCs/>
          <w:color w:val="275317" w:themeColor="accent6" w:themeShade="80"/>
          <w:sz w:val="28"/>
          <w:szCs w:val="28"/>
        </w:rPr>
      </w:pPr>
      <w:r w:rsidRPr="000416BE">
        <w:rPr>
          <w:b/>
          <w:bCs/>
          <w:color w:val="275317" w:themeColor="accent6" w:themeShade="80"/>
          <w:sz w:val="28"/>
          <w:szCs w:val="28"/>
        </w:rPr>
        <w:t>Focus Indicators:</w:t>
      </w:r>
    </w:p>
    <w:p w14:paraId="481CE76E" w14:textId="77777777" w:rsidR="00F171B9" w:rsidRPr="00F171B9" w:rsidRDefault="00F171B9" w:rsidP="00F171B9">
      <w:pPr>
        <w:shd w:val="clear" w:color="auto" w:fill="0070C0"/>
        <w:spacing w:after="0"/>
        <w:rPr>
          <w:color w:val="FFFFFF" w:themeColor="background1"/>
        </w:rPr>
        <w:sectPr w:rsidR="00F171B9" w:rsidRPr="00F171B9" w:rsidSect="009F6D3D">
          <w:headerReference w:type="default" r:id="rId13"/>
          <w:footerReference w:type="default" r:id="rId14"/>
          <w:pgSz w:w="12240" w:h="15840"/>
          <w:pgMar w:top="720" w:right="720" w:bottom="720" w:left="720" w:header="288" w:footer="720" w:gutter="0"/>
          <w:cols w:space="720"/>
          <w:docGrid w:linePitch="360"/>
        </w:sectPr>
      </w:pPr>
    </w:p>
    <w:p w14:paraId="2EFC503B" w14:textId="420A6D0C" w:rsidR="00A250E8" w:rsidRPr="002D1DD4" w:rsidRDefault="00F3177E" w:rsidP="002D1DD4">
      <w:pPr>
        <w:shd w:val="clear" w:color="auto" w:fill="3A7C22" w:themeFill="accent6" w:themeFillShade="BF"/>
        <w:rPr>
          <w:b/>
          <w:bCs/>
          <w:color w:val="FFFFFF" w:themeColor="background1"/>
        </w:rPr>
      </w:pPr>
      <w:hyperlink w:anchor="_I-B_Instruction" w:history="1">
        <w:r w:rsidRPr="002D1DD4">
          <w:rPr>
            <w:rStyle w:val="Hyperlink"/>
            <w:b/>
            <w:bCs/>
            <w:color w:val="FFFFFF" w:themeColor="background1"/>
          </w:rPr>
          <w:t>I-B Instruction</w:t>
        </w:r>
      </w:hyperlink>
    </w:p>
    <w:p w14:paraId="18E1EC5D" w14:textId="7C53F0A8" w:rsidR="00A250E8" w:rsidRPr="002D1DD4" w:rsidRDefault="002D1DD4" w:rsidP="002D1DD4">
      <w:pPr>
        <w:shd w:val="clear" w:color="auto" w:fill="3A7C22" w:themeFill="accent6" w:themeFillShade="BF"/>
        <w:rPr>
          <w:rStyle w:val="Hyperlink"/>
          <w:b/>
          <w:bCs/>
          <w:color w:val="FFFFFF" w:themeColor="background1"/>
        </w:rPr>
      </w:pPr>
      <w:r w:rsidRPr="002D1DD4">
        <w:rPr>
          <w:b/>
          <w:bCs/>
          <w:color w:val="FFFFFF" w:themeColor="background1"/>
        </w:rPr>
        <w:fldChar w:fldCharType="begin"/>
      </w:r>
      <w:r w:rsidRPr="002D1DD4">
        <w:rPr>
          <w:b/>
          <w:bCs/>
          <w:color w:val="FFFFFF" w:themeColor="background1"/>
        </w:rPr>
        <w:instrText>HYPERLINK  \l "_I-D_Evaluation"</w:instrText>
      </w:r>
      <w:r w:rsidRPr="002D1DD4">
        <w:rPr>
          <w:b/>
          <w:bCs/>
          <w:color w:val="FFFFFF" w:themeColor="background1"/>
        </w:rPr>
      </w:r>
      <w:r w:rsidRPr="002D1DD4">
        <w:rPr>
          <w:b/>
          <w:bCs/>
          <w:color w:val="FFFFFF" w:themeColor="background1"/>
        </w:rPr>
        <w:fldChar w:fldCharType="separate"/>
      </w:r>
      <w:r w:rsidR="00F3177E" w:rsidRPr="002D1DD4">
        <w:rPr>
          <w:rStyle w:val="Hyperlink"/>
          <w:b/>
          <w:bCs/>
          <w:color w:val="FFFFFF" w:themeColor="background1"/>
        </w:rPr>
        <w:t>I-D Evaluation</w:t>
      </w:r>
    </w:p>
    <w:p w14:paraId="6C94AAF2" w14:textId="29F3EBD8" w:rsidR="00F171B9" w:rsidRPr="002D1DD4" w:rsidRDefault="002D1DD4" w:rsidP="002D1DD4">
      <w:pPr>
        <w:shd w:val="clear" w:color="auto" w:fill="3A7C22" w:themeFill="accent6" w:themeFillShade="BF"/>
        <w:rPr>
          <w:rStyle w:val="Hyperlink"/>
          <w:b/>
          <w:bCs/>
          <w:color w:val="FFFFFF" w:themeColor="background1"/>
        </w:rPr>
      </w:pPr>
      <w:r w:rsidRPr="002D1DD4">
        <w:rPr>
          <w:b/>
          <w:bCs/>
          <w:color w:val="FFFFFF" w:themeColor="background1"/>
        </w:rPr>
        <w:fldChar w:fldCharType="end"/>
      </w:r>
      <w:r w:rsidRPr="002D1DD4">
        <w:rPr>
          <w:b/>
          <w:bCs/>
          <w:color w:val="FFFFFF" w:themeColor="background1"/>
        </w:rPr>
        <w:fldChar w:fldCharType="begin"/>
      </w:r>
      <w:r w:rsidRPr="002D1DD4">
        <w:rPr>
          <w:b/>
          <w:bCs/>
          <w:color w:val="FFFFFF" w:themeColor="background1"/>
        </w:rPr>
        <w:instrText>HYPERLINK  \l "_II-A_Environment"</w:instrText>
      </w:r>
      <w:r w:rsidRPr="002D1DD4">
        <w:rPr>
          <w:b/>
          <w:bCs/>
          <w:color w:val="FFFFFF" w:themeColor="background1"/>
        </w:rPr>
      </w:r>
      <w:r w:rsidRPr="002D1DD4">
        <w:rPr>
          <w:b/>
          <w:bCs/>
          <w:color w:val="FFFFFF" w:themeColor="background1"/>
        </w:rPr>
        <w:fldChar w:fldCharType="separate"/>
      </w:r>
      <w:r w:rsidR="00F3177E" w:rsidRPr="002D1DD4">
        <w:rPr>
          <w:rStyle w:val="Hyperlink"/>
          <w:b/>
          <w:bCs/>
          <w:color w:val="FFFFFF" w:themeColor="background1"/>
        </w:rPr>
        <w:t>II-A Environment</w:t>
      </w:r>
    </w:p>
    <w:p w14:paraId="68B7436B" w14:textId="3A745497" w:rsidR="00A250E8" w:rsidRPr="002D1DD4" w:rsidRDefault="002D1DD4" w:rsidP="002D1DD4">
      <w:pPr>
        <w:shd w:val="clear" w:color="auto" w:fill="3A7C22" w:themeFill="accent6" w:themeFillShade="BF"/>
        <w:rPr>
          <w:b/>
          <w:bCs/>
          <w:color w:val="FFFFFF" w:themeColor="background1"/>
        </w:rPr>
      </w:pPr>
      <w:r w:rsidRPr="002D1DD4">
        <w:rPr>
          <w:b/>
          <w:bCs/>
          <w:color w:val="FFFFFF" w:themeColor="background1"/>
        </w:rPr>
        <w:fldChar w:fldCharType="end"/>
      </w:r>
      <w:hyperlink w:anchor="_II-B_Human_Resources" w:history="1">
        <w:r w:rsidR="00F3177E" w:rsidRPr="002D1DD4">
          <w:rPr>
            <w:rStyle w:val="Hyperlink"/>
            <w:b/>
            <w:bCs/>
            <w:color w:val="FFFFFF" w:themeColor="background1"/>
          </w:rPr>
          <w:t>II-B H</w:t>
        </w:r>
        <w:r w:rsidRPr="002D1DD4">
          <w:rPr>
            <w:rStyle w:val="Hyperlink"/>
            <w:b/>
            <w:bCs/>
            <w:color w:val="FFFFFF" w:themeColor="background1"/>
          </w:rPr>
          <w:t>uman Resource</w:t>
        </w:r>
        <w:r w:rsidR="00F3177E" w:rsidRPr="002D1DD4">
          <w:rPr>
            <w:rStyle w:val="Hyperlink"/>
            <w:b/>
            <w:bCs/>
            <w:color w:val="FFFFFF" w:themeColor="background1"/>
          </w:rPr>
          <w:t xml:space="preserve"> Management and Development</w:t>
        </w:r>
      </w:hyperlink>
    </w:p>
    <w:p w14:paraId="0D7DEE26" w14:textId="541A4E76" w:rsidR="00F3177E" w:rsidRPr="002D1DD4" w:rsidRDefault="00F3177E" w:rsidP="002D1DD4">
      <w:pPr>
        <w:shd w:val="clear" w:color="auto" w:fill="3A7C22" w:themeFill="accent6" w:themeFillShade="BF"/>
        <w:rPr>
          <w:b/>
          <w:bCs/>
          <w:color w:val="FFFFFF" w:themeColor="background1"/>
        </w:rPr>
      </w:pPr>
      <w:hyperlink w:anchor="_III-B_Sharing_Responsibility" w:history="1">
        <w:r w:rsidRPr="002D1DD4">
          <w:rPr>
            <w:rStyle w:val="Hyperlink"/>
            <w:b/>
            <w:bCs/>
            <w:color w:val="FFFFFF" w:themeColor="background1"/>
          </w:rPr>
          <w:t>III-C Sharing Responsibility</w:t>
        </w:r>
      </w:hyperlink>
    </w:p>
    <w:p w14:paraId="3376B36D" w14:textId="3CE77AF1" w:rsidR="00F3177E" w:rsidRPr="002D1DD4" w:rsidRDefault="00F3177E" w:rsidP="002D1DD4">
      <w:pPr>
        <w:shd w:val="clear" w:color="auto" w:fill="3A7C22" w:themeFill="accent6" w:themeFillShade="BF"/>
        <w:rPr>
          <w:b/>
          <w:bCs/>
          <w:color w:val="FFFFFF" w:themeColor="background1"/>
        </w:rPr>
      </w:pPr>
      <w:hyperlink w:anchor="_IV-D_Continuous_Learning" w:history="1">
        <w:r w:rsidRPr="002D1DD4">
          <w:rPr>
            <w:rStyle w:val="Hyperlink"/>
            <w:b/>
            <w:bCs/>
            <w:color w:val="FFFFFF" w:themeColor="background1"/>
          </w:rPr>
          <w:t>IV-C Continuous Learning</w:t>
        </w:r>
      </w:hyperlink>
    </w:p>
    <w:p w14:paraId="17E73304" w14:textId="77777777" w:rsidR="00F171B9" w:rsidRDefault="00F171B9">
      <w:pPr>
        <w:sectPr w:rsidR="00F171B9" w:rsidSect="00F171B9">
          <w:type w:val="continuous"/>
          <w:pgSz w:w="12240" w:h="15840"/>
          <w:pgMar w:top="720" w:right="720" w:bottom="720" w:left="720" w:header="720" w:footer="720" w:gutter="0"/>
          <w:cols w:space="720"/>
          <w:docGrid w:linePitch="360"/>
        </w:sectPr>
      </w:pPr>
    </w:p>
    <w:p w14:paraId="049E91B2" w14:textId="77777777" w:rsidR="008E77C6" w:rsidRDefault="008E77C6"/>
    <w:p w14:paraId="74C9906D" w14:textId="063D9C37" w:rsidR="00F171B9" w:rsidRPr="00F171B9" w:rsidRDefault="00F171B9">
      <w:pPr>
        <w:rPr>
          <w:b/>
          <w:bCs/>
        </w:rPr>
      </w:pPr>
      <w:r w:rsidRPr="00F171B9">
        <w:rPr>
          <w:b/>
          <w:bCs/>
        </w:rPr>
        <w:t>Each Indicator page features:</w:t>
      </w:r>
    </w:p>
    <w:p w14:paraId="22CB11BE" w14:textId="77777777" w:rsidR="00F171B9" w:rsidRDefault="00F171B9">
      <w:r>
        <w:t>1. Standard and Indicator description</w:t>
      </w:r>
    </w:p>
    <w:p w14:paraId="12751C57" w14:textId="63338A88" w:rsidR="00F171B9" w:rsidRDefault="00F171B9">
      <w:r>
        <w:t>2. Key practices, adapted from the elements associated with the Focus Indicator</w:t>
      </w:r>
    </w:p>
    <w:p w14:paraId="57607830" w14:textId="61537B74" w:rsidR="009F6D3D" w:rsidRDefault="00F171B9">
      <w:r>
        <w:t>3. Examples of specific focus areas for support, collaboration, and feedback.</w:t>
      </w:r>
      <w:r w:rsidR="008E77C6" w:rsidRPr="008E77C6">
        <w:rPr>
          <w:noProof/>
        </w:rPr>
        <w:t xml:space="preserve"> </w:t>
      </w:r>
    </w:p>
    <w:p w14:paraId="4626CEAA" w14:textId="77777777" w:rsidR="009F6D3D" w:rsidRDefault="009F6D3D"/>
    <w:p w14:paraId="32B99DE7" w14:textId="0F337293" w:rsidR="008E77C6" w:rsidRPr="008E77C6" w:rsidRDefault="008E77C6">
      <w:pPr>
        <w:rPr>
          <w:i/>
          <w:iCs/>
        </w:rPr>
      </w:pPr>
      <w:r w:rsidRPr="008E77C6">
        <w:rPr>
          <w:i/>
          <w:iCs/>
        </w:rPr>
        <w:t xml:space="preserve">For additional </w:t>
      </w:r>
      <w:r>
        <w:rPr>
          <w:i/>
          <w:iCs/>
        </w:rPr>
        <w:t xml:space="preserve">information and </w:t>
      </w:r>
      <w:r w:rsidRPr="008E77C6">
        <w:rPr>
          <w:i/>
          <w:iCs/>
        </w:rPr>
        <w:t xml:space="preserve">resources, please visit DESE’s </w:t>
      </w:r>
      <w:hyperlink r:id="rId15" w:history="1">
        <w:r w:rsidRPr="008E77C6">
          <w:rPr>
            <w:rStyle w:val="Hyperlink"/>
            <w:i/>
            <w:iCs/>
          </w:rPr>
          <w:t>Educator Evaluation</w:t>
        </w:r>
      </w:hyperlink>
      <w:r w:rsidRPr="008E77C6">
        <w:rPr>
          <w:i/>
          <w:iCs/>
        </w:rPr>
        <w:t xml:space="preserve"> webpage.</w:t>
      </w:r>
    </w:p>
    <w:p w14:paraId="446512FC" w14:textId="2A858E02" w:rsidR="00A250E8" w:rsidRDefault="00A250E8">
      <w:r>
        <w:br w:type="page"/>
      </w:r>
    </w:p>
    <w:p w14:paraId="417FDAF8" w14:textId="410B5FC6" w:rsidR="00A250E8" w:rsidRPr="000416BE" w:rsidRDefault="00A250E8" w:rsidP="009F6D3D">
      <w:pPr>
        <w:pStyle w:val="Heading2"/>
        <w:spacing w:before="0"/>
        <w:rPr>
          <w:b/>
          <w:bCs/>
          <w:color w:val="275317" w:themeColor="accent6" w:themeShade="80"/>
        </w:rPr>
      </w:pPr>
      <w:bookmarkStart w:id="0" w:name="_I-A_Curriculum_and"/>
      <w:bookmarkStart w:id="1" w:name="_I-B_Instruction"/>
      <w:bookmarkEnd w:id="0"/>
      <w:bookmarkEnd w:id="1"/>
      <w:r w:rsidRPr="000416BE">
        <w:rPr>
          <w:b/>
          <w:bCs/>
          <w:color w:val="275317" w:themeColor="accent6" w:themeShade="80"/>
        </w:rPr>
        <w:lastRenderedPageBreak/>
        <w:t>I-</w:t>
      </w:r>
      <w:r w:rsidR="00F3177E" w:rsidRPr="000416BE">
        <w:rPr>
          <w:b/>
          <w:bCs/>
          <w:color w:val="275317" w:themeColor="accent6" w:themeShade="80"/>
        </w:rPr>
        <w:t>B Instruction</w:t>
      </w:r>
    </w:p>
    <w:p w14:paraId="7D534014" w14:textId="4B8E89C9" w:rsidR="0024026A" w:rsidRPr="0024026A" w:rsidRDefault="0024026A" w:rsidP="0024026A">
      <w:r w:rsidRPr="0024026A">
        <w:t>Ensures that instructional practices and pedagogy are evidence-based and culturally and linguistically sustaining, so that all students engage in the complex thinking and ideas of the lesson.</w:t>
      </w:r>
    </w:p>
    <w:p w14:paraId="08771828" w14:textId="733B1157" w:rsidR="00A250E8" w:rsidRPr="00720F23" w:rsidRDefault="00A250E8" w:rsidP="002D1DD4">
      <w:pPr>
        <w:pStyle w:val="Heading3"/>
        <w:shd w:val="clear" w:color="auto" w:fill="3A7C22" w:themeFill="accent6" w:themeFillShade="BF"/>
        <w:rPr>
          <w:b/>
          <w:bCs/>
          <w:color w:val="FFFFFF" w:themeColor="background1"/>
        </w:rPr>
      </w:pPr>
      <w:r w:rsidRPr="00720F23">
        <w:rPr>
          <w:b/>
          <w:bCs/>
          <w:color w:val="FFFFFF" w:themeColor="background1"/>
        </w:rPr>
        <w:t>Key Practices:</w:t>
      </w:r>
    </w:p>
    <w:p w14:paraId="1FAAC53C" w14:textId="5A2943F5" w:rsidR="00A250E8" w:rsidRPr="00720F23" w:rsidRDefault="0034737B" w:rsidP="002D1DD4">
      <w:pPr>
        <w:pStyle w:val="ListParagraph"/>
        <w:numPr>
          <w:ilvl w:val="0"/>
          <w:numId w:val="2"/>
        </w:numPr>
        <w:shd w:val="clear" w:color="auto" w:fill="3A7C22" w:themeFill="accent6" w:themeFillShade="BF"/>
        <w:rPr>
          <w:color w:val="FFFFFF" w:themeColor="background1"/>
        </w:rPr>
      </w:pPr>
      <w:r w:rsidRPr="0034737B">
        <w:rPr>
          <w:color w:val="FFFFFF" w:themeColor="background1"/>
        </w:rPr>
        <w:t xml:space="preserve">Establishes and communicates a clear vision for instruction grounded in culturally and </w:t>
      </w:r>
      <w:r w:rsidR="007C3936">
        <w:rPr>
          <w:color w:val="FFFFFF" w:themeColor="background1"/>
        </w:rPr>
        <w:t>l</w:t>
      </w:r>
      <w:r w:rsidRPr="0034737B">
        <w:rPr>
          <w:color w:val="FFFFFF" w:themeColor="background1"/>
        </w:rPr>
        <w:t>inguistically sustaining practices for all students</w:t>
      </w:r>
    </w:p>
    <w:p w14:paraId="704D0BA5" w14:textId="7C20E119" w:rsidR="0034737B" w:rsidRDefault="0034737B" w:rsidP="002D1DD4">
      <w:pPr>
        <w:pStyle w:val="ListParagraph"/>
        <w:numPr>
          <w:ilvl w:val="0"/>
          <w:numId w:val="2"/>
        </w:numPr>
        <w:shd w:val="clear" w:color="auto" w:fill="3A7C22" w:themeFill="accent6" w:themeFillShade="BF"/>
        <w:rPr>
          <w:color w:val="FFFFFF" w:themeColor="background1"/>
        </w:rPr>
      </w:pPr>
      <w:r w:rsidRPr="0034737B">
        <w:rPr>
          <w:color w:val="FFFFFF" w:themeColor="background1"/>
        </w:rPr>
        <w:t>Supports educators to uphold high expectations for all students to meet or exceed grade-level standards</w:t>
      </w:r>
    </w:p>
    <w:p w14:paraId="1760539F" w14:textId="6AF1B264" w:rsidR="007C3936" w:rsidRDefault="007C3936" w:rsidP="002D1DD4">
      <w:pPr>
        <w:pStyle w:val="ListParagraph"/>
        <w:numPr>
          <w:ilvl w:val="0"/>
          <w:numId w:val="2"/>
        </w:numPr>
        <w:shd w:val="clear" w:color="auto" w:fill="3A7C22" w:themeFill="accent6" w:themeFillShade="BF"/>
        <w:rPr>
          <w:color w:val="FFFFFF" w:themeColor="background1"/>
        </w:rPr>
      </w:pPr>
      <w:r w:rsidRPr="007C3936">
        <w:rPr>
          <w:color w:val="FFFFFF" w:themeColor="background1"/>
        </w:rPr>
        <w:t xml:space="preserve">Provides professional learning, </w:t>
      </w:r>
      <w:r>
        <w:rPr>
          <w:color w:val="FFFFFF" w:themeColor="background1"/>
        </w:rPr>
        <w:t>f</w:t>
      </w:r>
      <w:r w:rsidRPr="007C3936">
        <w:rPr>
          <w:color w:val="FFFFFF" w:themeColor="background1"/>
        </w:rPr>
        <w:t>eedback, and support for educators on the use of evidence-based, engaging</w:t>
      </w:r>
      <w:r>
        <w:rPr>
          <w:color w:val="FFFFFF" w:themeColor="background1"/>
        </w:rPr>
        <w:t xml:space="preserve"> and</w:t>
      </w:r>
      <w:r w:rsidRPr="007C3936">
        <w:rPr>
          <w:color w:val="FFFFFF" w:themeColor="background1"/>
        </w:rPr>
        <w:t xml:space="preserve"> inclusive</w:t>
      </w:r>
      <w:r>
        <w:rPr>
          <w:color w:val="FFFFFF" w:themeColor="background1"/>
        </w:rPr>
        <w:t xml:space="preserve"> </w:t>
      </w:r>
      <w:r w:rsidRPr="007C3936">
        <w:rPr>
          <w:color w:val="FFFFFF" w:themeColor="background1"/>
        </w:rPr>
        <w:t>instruction</w:t>
      </w:r>
    </w:p>
    <w:p w14:paraId="4B0C09A4" w14:textId="50F74444" w:rsidR="00A250E8" w:rsidRPr="000416BE" w:rsidRDefault="00A250E8" w:rsidP="00720F23">
      <w:pPr>
        <w:pStyle w:val="Heading3"/>
        <w:rPr>
          <w:color w:val="275317" w:themeColor="accent6" w:themeShade="80"/>
        </w:rPr>
      </w:pPr>
      <w:r w:rsidRPr="000416BE">
        <w:rPr>
          <w:color w:val="275317" w:themeColor="accent6" w:themeShade="80"/>
        </w:rPr>
        <w:t>Focus feedback, collaboration, and support on:</w:t>
      </w:r>
    </w:p>
    <w:p w14:paraId="73CCE955" w14:textId="77777777" w:rsidR="007C3936" w:rsidRPr="007C3936" w:rsidRDefault="007C3936" w:rsidP="007C3936">
      <w:pPr>
        <w:pStyle w:val="ListParagraph"/>
        <w:numPr>
          <w:ilvl w:val="0"/>
          <w:numId w:val="18"/>
        </w:numPr>
        <w:contextualSpacing w:val="0"/>
        <w:rPr>
          <w:rFonts w:ascii="Arial" w:hAnsi="Arial" w:cs="Arial"/>
        </w:rPr>
      </w:pPr>
      <w:r w:rsidRPr="007C3936">
        <w:t xml:space="preserve">Consistently communicating to the school community that standards-aligned, culturally and linguistically sustaining instruction using high-quality materials is essential for equity </w:t>
      </w:r>
    </w:p>
    <w:p w14:paraId="77E27E40" w14:textId="77777777" w:rsidR="007C3936" w:rsidRPr="007C3936" w:rsidRDefault="007C3936" w:rsidP="007C3936">
      <w:pPr>
        <w:pStyle w:val="ListParagraph"/>
        <w:numPr>
          <w:ilvl w:val="0"/>
          <w:numId w:val="18"/>
        </w:numPr>
        <w:contextualSpacing w:val="0"/>
        <w:rPr>
          <w:rFonts w:ascii="Arial" w:hAnsi="Arial" w:cs="Arial"/>
        </w:rPr>
      </w:pPr>
      <w:r w:rsidRPr="007C3936">
        <w:t xml:space="preserve">Ensuring that instructional practices across all settings and disciplines utilize evidence-based practices to provide equitable opportunities, </w:t>
      </w:r>
      <w:proofErr w:type="gramStart"/>
      <w:r w:rsidRPr="007C3936">
        <w:t>supports</w:t>
      </w:r>
      <w:proofErr w:type="gramEnd"/>
      <w:r w:rsidRPr="007C3936">
        <w:t xml:space="preserve">, and scaffolds for grade-level learning </w:t>
      </w:r>
    </w:p>
    <w:p w14:paraId="4535B1F4" w14:textId="52EAE6A1" w:rsidR="007C3936" w:rsidRPr="007C3936" w:rsidRDefault="007C3936" w:rsidP="007C3936">
      <w:pPr>
        <w:pStyle w:val="ListParagraph"/>
        <w:numPr>
          <w:ilvl w:val="0"/>
          <w:numId w:val="18"/>
        </w:numPr>
        <w:contextualSpacing w:val="0"/>
        <w:rPr>
          <w:rFonts w:ascii="Arial" w:hAnsi="Arial" w:cs="Arial"/>
        </w:rPr>
      </w:pPr>
      <w:r w:rsidRPr="007C3936">
        <w:t>Supporting educators</w:t>
      </w:r>
      <w:r w:rsidRPr="007C3936">
        <w:rPr>
          <w:rFonts w:ascii="Aptos" w:hAnsi="Aptos" w:cs="Aptos"/>
        </w:rPr>
        <w:t>’</w:t>
      </w:r>
      <w:r w:rsidRPr="007C3936">
        <w:t xml:space="preserve"> skillful use and implementation of high-quality instructional materials to provide culturally and linguistically sustaining instruction </w:t>
      </w:r>
    </w:p>
    <w:p w14:paraId="1BCA0C0B" w14:textId="77777777" w:rsidR="007C3936" w:rsidRPr="007C3936" w:rsidRDefault="007C3936" w:rsidP="007C3936">
      <w:pPr>
        <w:pStyle w:val="ListParagraph"/>
        <w:numPr>
          <w:ilvl w:val="0"/>
          <w:numId w:val="18"/>
        </w:numPr>
        <w:contextualSpacing w:val="0"/>
        <w:rPr>
          <w:rFonts w:ascii="Arial" w:hAnsi="Arial" w:cs="Arial"/>
        </w:rPr>
      </w:pPr>
      <w:r w:rsidRPr="007C3936">
        <w:t xml:space="preserve">Providing professional learning, feedback, and support on specific strategies for engaging all students as active learners of meaningful, </w:t>
      </w:r>
      <w:proofErr w:type="gramStart"/>
      <w:r w:rsidRPr="007C3936">
        <w:t>standards</w:t>
      </w:r>
      <w:proofErr w:type="gramEnd"/>
      <w:r w:rsidRPr="007C3936">
        <w:t xml:space="preserve">-aligned and grade-appropriate content </w:t>
      </w:r>
    </w:p>
    <w:p w14:paraId="652F2BCE" w14:textId="77777777" w:rsidR="007C3936" w:rsidRPr="007C3936" w:rsidRDefault="007C3936" w:rsidP="007C3936">
      <w:pPr>
        <w:pStyle w:val="ListParagraph"/>
        <w:numPr>
          <w:ilvl w:val="0"/>
          <w:numId w:val="18"/>
        </w:numPr>
        <w:contextualSpacing w:val="0"/>
        <w:rPr>
          <w:rFonts w:ascii="Arial" w:hAnsi="Arial" w:cs="Arial"/>
        </w:rPr>
      </w:pPr>
      <w:r w:rsidRPr="007C3936">
        <w:t xml:space="preserve">Providing professional learning, feedback, </w:t>
      </w:r>
      <w:proofErr w:type="gramStart"/>
      <w:r w:rsidRPr="007C3936">
        <w:t>and  support</w:t>
      </w:r>
      <w:proofErr w:type="gramEnd"/>
      <w:r w:rsidRPr="007C3936">
        <w:t xml:space="preserve"> on the use of appropriate inclusive practices, such as tiered supports, technology, scaffolded instruction, and Universal Design for Learning principles </w:t>
      </w:r>
    </w:p>
    <w:p w14:paraId="2F3DB592" w14:textId="77777777" w:rsidR="007C3936" w:rsidRPr="007C3936" w:rsidRDefault="007C3936" w:rsidP="007C3936">
      <w:pPr>
        <w:pStyle w:val="ListParagraph"/>
        <w:numPr>
          <w:ilvl w:val="0"/>
          <w:numId w:val="18"/>
        </w:numPr>
        <w:contextualSpacing w:val="0"/>
        <w:rPr>
          <w:rFonts w:ascii="Arial" w:hAnsi="Arial" w:cs="Arial"/>
        </w:rPr>
      </w:pPr>
      <w:r w:rsidRPr="007C3936">
        <w:t>Providing professional learning, feedback, and support to educators to develop students</w:t>
      </w:r>
      <w:r w:rsidRPr="007C3936">
        <w:rPr>
          <w:rFonts w:ascii="Aptos" w:hAnsi="Aptos" w:cs="Aptos"/>
        </w:rPr>
        <w:t>’</w:t>
      </w:r>
      <w:r w:rsidRPr="007C3936">
        <w:t xml:space="preserve"> abilities to think critically, ask questions, and analyze sources, perspectives, and biases </w:t>
      </w:r>
      <w:proofErr w:type="gramStart"/>
      <w:r w:rsidRPr="007C3936">
        <w:t>in order to</w:t>
      </w:r>
      <w:proofErr w:type="gramEnd"/>
      <w:r w:rsidRPr="007C3936">
        <w:t xml:space="preserve"> deepen learning and make connections between the content and real-world problems and events (e.g., issues of identity, equity, power, and justice) </w:t>
      </w:r>
    </w:p>
    <w:p w14:paraId="4CA2383C" w14:textId="77777777" w:rsidR="007C3936" w:rsidRPr="007C3936" w:rsidRDefault="007C3936" w:rsidP="007C3936">
      <w:pPr>
        <w:pStyle w:val="ListParagraph"/>
        <w:numPr>
          <w:ilvl w:val="0"/>
          <w:numId w:val="18"/>
        </w:numPr>
        <w:contextualSpacing w:val="0"/>
        <w:rPr>
          <w:rFonts w:ascii="Arial" w:hAnsi="Arial" w:cs="Arial"/>
        </w:rPr>
      </w:pPr>
      <w:r w:rsidRPr="007C3936">
        <w:t xml:space="preserve">Supporting teachers to use multilingual students’ native language(s) to support instruction, such as through cognates and translanguaging practices </w:t>
      </w:r>
    </w:p>
    <w:p w14:paraId="1522EA47" w14:textId="77777777" w:rsidR="007C3936" w:rsidRPr="007C3936" w:rsidRDefault="007C3936" w:rsidP="007C3936">
      <w:pPr>
        <w:pStyle w:val="ListParagraph"/>
        <w:numPr>
          <w:ilvl w:val="0"/>
          <w:numId w:val="18"/>
        </w:numPr>
        <w:contextualSpacing w:val="0"/>
        <w:rPr>
          <w:rFonts w:ascii="Arial" w:hAnsi="Arial" w:cs="Arial"/>
        </w:rPr>
      </w:pPr>
      <w:r w:rsidRPr="007C3936">
        <w:t xml:space="preserve">Distributing feedback and coaching responsibilities to ensure that teachers receive regular and meaningful feedback </w:t>
      </w:r>
    </w:p>
    <w:p w14:paraId="19B9C08B" w14:textId="668EF391" w:rsidR="00A250E8" w:rsidRDefault="007C3936" w:rsidP="007C3936">
      <w:pPr>
        <w:pStyle w:val="ListParagraph"/>
        <w:numPr>
          <w:ilvl w:val="0"/>
          <w:numId w:val="18"/>
        </w:numPr>
        <w:contextualSpacing w:val="0"/>
      </w:pPr>
      <w:r w:rsidRPr="007C3936">
        <w:t>Seeking out the perspective and feedback of all students and families and incorporating those voices into decision making about school-wide instructional practices</w:t>
      </w:r>
      <w:r w:rsidR="00A250E8">
        <w:br w:type="page"/>
      </w:r>
    </w:p>
    <w:p w14:paraId="7FE4863C" w14:textId="246DBBE2" w:rsidR="00A250E8" w:rsidRPr="000416BE" w:rsidRDefault="000E07ED" w:rsidP="009F6D3D">
      <w:pPr>
        <w:pStyle w:val="Heading2"/>
        <w:spacing w:before="0"/>
        <w:rPr>
          <w:b/>
          <w:bCs/>
          <w:color w:val="275317" w:themeColor="accent6" w:themeShade="80"/>
        </w:rPr>
      </w:pPr>
      <w:bookmarkStart w:id="2" w:name="_II-A_Instruction"/>
      <w:bookmarkStart w:id="3" w:name="_I-D_Evaluation"/>
      <w:bookmarkEnd w:id="2"/>
      <w:bookmarkEnd w:id="3"/>
      <w:r w:rsidRPr="000416BE">
        <w:rPr>
          <w:b/>
          <w:bCs/>
          <w:color w:val="275317" w:themeColor="accent6" w:themeShade="80"/>
        </w:rPr>
        <w:lastRenderedPageBreak/>
        <w:t>I-D Evaluation</w:t>
      </w:r>
    </w:p>
    <w:p w14:paraId="4792239C" w14:textId="6A41F72F" w:rsidR="00A250E8" w:rsidRPr="000416BE" w:rsidRDefault="000E07ED" w:rsidP="00A250E8">
      <w:pPr>
        <w:rPr>
          <w:color w:val="275317" w:themeColor="accent6" w:themeShade="80"/>
        </w:rPr>
      </w:pPr>
      <w:r w:rsidRPr="000416BE">
        <w:rPr>
          <w:color w:val="275317" w:themeColor="accent6" w:themeShade="80"/>
        </w:rPr>
        <w:t>Provides effective and timely supervision and evaluation in alignment with state regulations and contract provisions.</w:t>
      </w:r>
    </w:p>
    <w:p w14:paraId="4A33D8D3" w14:textId="02809CA3" w:rsidR="00A250E8" w:rsidRPr="00720F23" w:rsidRDefault="00A250E8" w:rsidP="002D1DD4">
      <w:pPr>
        <w:pStyle w:val="Heading3"/>
        <w:shd w:val="clear" w:color="auto" w:fill="3A7C22" w:themeFill="accent6" w:themeFillShade="BF"/>
        <w:rPr>
          <w:b/>
          <w:bCs/>
          <w:color w:val="FFFFFF" w:themeColor="background1"/>
        </w:rPr>
      </w:pPr>
      <w:r w:rsidRPr="00720F23">
        <w:rPr>
          <w:b/>
          <w:bCs/>
          <w:color w:val="FFFFFF" w:themeColor="background1"/>
        </w:rPr>
        <w:t>Key Practice:</w:t>
      </w:r>
    </w:p>
    <w:p w14:paraId="090A8228" w14:textId="77FB254F" w:rsidR="008D6B74" w:rsidRPr="008D6B74" w:rsidRDefault="008D6B74" w:rsidP="002D1DD4">
      <w:pPr>
        <w:pStyle w:val="ListParagraph"/>
        <w:numPr>
          <w:ilvl w:val="0"/>
          <w:numId w:val="7"/>
        </w:numPr>
        <w:shd w:val="clear" w:color="auto" w:fill="3A7C22" w:themeFill="accent6" w:themeFillShade="BF"/>
      </w:pPr>
      <w:r w:rsidRPr="008D6B74">
        <w:rPr>
          <w:color w:val="FFFFFF" w:themeColor="background1"/>
        </w:rPr>
        <w:t xml:space="preserve">Provides effective, timely, and meaningful supervision and evaluation in support of developing and recognizing </w:t>
      </w:r>
      <w:proofErr w:type="gramStart"/>
      <w:r w:rsidRPr="008D6B74">
        <w:rPr>
          <w:color w:val="FFFFFF" w:themeColor="background1"/>
        </w:rPr>
        <w:t>culturally</w:t>
      </w:r>
      <w:proofErr w:type="gramEnd"/>
      <w:r w:rsidRPr="008D6B74">
        <w:rPr>
          <w:color w:val="FFFFFF" w:themeColor="background1"/>
        </w:rPr>
        <w:t xml:space="preserve"> and linguistically sustaining practices schoolwide.</w:t>
      </w:r>
    </w:p>
    <w:p w14:paraId="0C821D12" w14:textId="61485EB4" w:rsidR="00A250E8" w:rsidRPr="000416BE" w:rsidRDefault="00A250E8" w:rsidP="008D6B74">
      <w:pPr>
        <w:pStyle w:val="Heading3"/>
        <w:rPr>
          <w:color w:val="275317" w:themeColor="accent6" w:themeShade="80"/>
        </w:rPr>
      </w:pPr>
      <w:r w:rsidRPr="000416BE">
        <w:rPr>
          <w:color w:val="275317" w:themeColor="accent6" w:themeShade="80"/>
        </w:rPr>
        <w:t>Focus feedback, collaboration, and support on:</w:t>
      </w:r>
    </w:p>
    <w:p w14:paraId="457C5154" w14:textId="77777777" w:rsidR="005E3CEF" w:rsidRPr="005E3CEF" w:rsidRDefault="005E3CEF" w:rsidP="005E3CEF">
      <w:pPr>
        <w:pStyle w:val="ListParagraph"/>
        <w:numPr>
          <w:ilvl w:val="0"/>
          <w:numId w:val="19"/>
        </w:numPr>
        <w:contextualSpacing w:val="0"/>
        <w:rPr>
          <w:rFonts w:ascii="Arial" w:hAnsi="Arial" w:cs="Arial"/>
        </w:rPr>
      </w:pPr>
      <w:r w:rsidRPr="005E3CEF">
        <w:t xml:space="preserve">Collaborating with educators to develop, monitor, and reflect on challenging, measurable, and equity-centered goals </w:t>
      </w:r>
    </w:p>
    <w:p w14:paraId="2782EF3A" w14:textId="24C57092" w:rsidR="005E3CEF" w:rsidRPr="005E3CEF" w:rsidRDefault="005E3CEF" w:rsidP="005E3CEF">
      <w:pPr>
        <w:pStyle w:val="ListParagraph"/>
        <w:numPr>
          <w:ilvl w:val="0"/>
          <w:numId w:val="19"/>
        </w:numPr>
        <w:contextualSpacing w:val="0"/>
        <w:rPr>
          <w:rFonts w:ascii="Arial" w:hAnsi="Arial" w:cs="Arial"/>
        </w:rPr>
      </w:pPr>
      <w:r w:rsidRPr="005E3CEF">
        <w:t xml:space="preserve">Providing high-quality (specific, actionable, timely) feedback based on multiple sources of evidence, including regular observations, student feedback, and student learning measures </w:t>
      </w:r>
    </w:p>
    <w:p w14:paraId="09BA5073" w14:textId="4816A348" w:rsidR="005E3CEF" w:rsidRPr="005E3CEF" w:rsidRDefault="005E3CEF" w:rsidP="005E3CEF">
      <w:pPr>
        <w:pStyle w:val="ListParagraph"/>
        <w:numPr>
          <w:ilvl w:val="0"/>
          <w:numId w:val="19"/>
        </w:numPr>
        <w:contextualSpacing w:val="0"/>
        <w:rPr>
          <w:rFonts w:ascii="Arial" w:hAnsi="Arial" w:cs="Arial"/>
        </w:rPr>
      </w:pPr>
      <w:r w:rsidRPr="005E3CEF">
        <w:t xml:space="preserve">Identifying priority Indicators or elements aligned to district/school goals to focus and streamline evidence collection </w:t>
      </w:r>
    </w:p>
    <w:p w14:paraId="5AB7F6B1" w14:textId="127E1362" w:rsidR="005E3CEF" w:rsidRPr="005E3CEF" w:rsidRDefault="005E3CEF" w:rsidP="005E3CEF">
      <w:pPr>
        <w:pStyle w:val="ListParagraph"/>
        <w:numPr>
          <w:ilvl w:val="0"/>
          <w:numId w:val="19"/>
        </w:numPr>
        <w:contextualSpacing w:val="0"/>
        <w:rPr>
          <w:rFonts w:ascii="Arial" w:hAnsi="Arial" w:cs="Arial"/>
        </w:rPr>
      </w:pPr>
      <w:r w:rsidRPr="005E3CEF">
        <w:t xml:space="preserve">Supporting educators to collect and reflect on student and family feedback to inform </w:t>
      </w:r>
      <w:proofErr w:type="gramStart"/>
      <w:r w:rsidRPr="005E3CEF">
        <w:t>goal-setting</w:t>
      </w:r>
      <w:proofErr w:type="gramEnd"/>
      <w:r w:rsidRPr="005E3CEF">
        <w:t xml:space="preserve"> and adjustments to practice </w:t>
      </w:r>
    </w:p>
    <w:p w14:paraId="69C975AE" w14:textId="5A35BD9C" w:rsidR="005E3CEF" w:rsidRPr="005E3CEF" w:rsidRDefault="005E3CEF" w:rsidP="005E3CEF">
      <w:pPr>
        <w:pStyle w:val="ListParagraph"/>
        <w:numPr>
          <w:ilvl w:val="0"/>
          <w:numId w:val="19"/>
        </w:numPr>
        <w:contextualSpacing w:val="0"/>
        <w:rPr>
          <w:rFonts w:ascii="Arial" w:hAnsi="Arial" w:cs="Arial"/>
        </w:rPr>
      </w:pPr>
      <w:r w:rsidRPr="005E3CEF">
        <w:t xml:space="preserve">Investing in relationship-building and communication with educators to co-create systems for meaningful observation and feedback </w:t>
      </w:r>
    </w:p>
    <w:p w14:paraId="3ACC3911" w14:textId="77777777" w:rsidR="005E3CEF" w:rsidRPr="005E3CEF" w:rsidRDefault="005E3CEF" w:rsidP="005E3CEF">
      <w:pPr>
        <w:pStyle w:val="ListParagraph"/>
        <w:numPr>
          <w:ilvl w:val="0"/>
          <w:numId w:val="19"/>
        </w:numPr>
        <w:contextualSpacing w:val="0"/>
        <w:rPr>
          <w:rFonts w:ascii="Arial" w:hAnsi="Arial" w:cs="Arial"/>
        </w:rPr>
      </w:pPr>
      <w:r w:rsidRPr="005E3CEF">
        <w:t xml:space="preserve">Allocating evaluator responsibilities to a wider pool of people such as other school administrators or teacher leaders </w:t>
      </w:r>
      <w:proofErr w:type="gramStart"/>
      <w:r w:rsidRPr="005E3CEF">
        <w:t>in order to</w:t>
      </w:r>
      <w:proofErr w:type="gramEnd"/>
      <w:r w:rsidRPr="005E3CEF">
        <w:t xml:space="preserve"> ensure that each educator has opportunity to receive ongoing support and feedback on their practice </w:t>
      </w:r>
    </w:p>
    <w:p w14:paraId="6DB657EF" w14:textId="0C500B2A" w:rsidR="005E3CEF" w:rsidRPr="005E3CEF" w:rsidRDefault="005E3CEF" w:rsidP="005E3CEF">
      <w:pPr>
        <w:pStyle w:val="ListParagraph"/>
        <w:numPr>
          <w:ilvl w:val="0"/>
          <w:numId w:val="19"/>
        </w:numPr>
        <w:contextualSpacing w:val="0"/>
        <w:rPr>
          <w:rFonts w:ascii="Arial" w:hAnsi="Arial" w:cs="Arial"/>
        </w:rPr>
      </w:pPr>
      <w:r w:rsidRPr="005E3CEF">
        <w:t xml:space="preserve">Calibrating with other evaluators on a regular basis to strengthen a shared understanding of effective practices and </w:t>
      </w:r>
      <w:proofErr w:type="gramStart"/>
      <w:r w:rsidRPr="005E3CEF">
        <w:t>high quality</w:t>
      </w:r>
      <w:proofErr w:type="gramEnd"/>
      <w:r w:rsidRPr="005E3CEF">
        <w:t xml:space="preserve"> feedback</w:t>
      </w:r>
    </w:p>
    <w:p w14:paraId="0837F8E1" w14:textId="2D7E9F69" w:rsidR="005E3CEF" w:rsidRPr="005E3CEF" w:rsidRDefault="005E3CEF" w:rsidP="005E3CEF">
      <w:pPr>
        <w:pStyle w:val="ListParagraph"/>
        <w:numPr>
          <w:ilvl w:val="0"/>
          <w:numId w:val="19"/>
        </w:numPr>
        <w:contextualSpacing w:val="0"/>
        <w:rPr>
          <w:rFonts w:ascii="Arial" w:hAnsi="Arial" w:cs="Arial"/>
        </w:rPr>
      </w:pPr>
      <w:r w:rsidRPr="005E3CEF">
        <w:t xml:space="preserve">Ensuring that performance ratings are based on a comprehensive and holistic evaluation of practice using multiple sources of evidence </w:t>
      </w:r>
    </w:p>
    <w:p w14:paraId="0B525FF6" w14:textId="6CD6D1B5" w:rsidR="005E3CEF" w:rsidRPr="005E3CEF" w:rsidRDefault="005E3CEF" w:rsidP="005E3CEF">
      <w:pPr>
        <w:pStyle w:val="ListParagraph"/>
        <w:numPr>
          <w:ilvl w:val="0"/>
          <w:numId w:val="19"/>
        </w:numPr>
        <w:contextualSpacing w:val="0"/>
        <w:rPr>
          <w:rFonts w:ascii="Arial" w:hAnsi="Arial" w:cs="Arial"/>
        </w:rPr>
      </w:pPr>
      <w:r w:rsidRPr="005E3CEF">
        <w:t xml:space="preserve">Collecting feedback from educators on their perceptions of and experiences with the evaluation system </w:t>
      </w:r>
    </w:p>
    <w:p w14:paraId="11A05448" w14:textId="4F6C5DAC" w:rsidR="005E3CEF" w:rsidRPr="005E3CEF" w:rsidRDefault="005E3CEF" w:rsidP="005E3CEF">
      <w:pPr>
        <w:pStyle w:val="ListParagraph"/>
        <w:numPr>
          <w:ilvl w:val="0"/>
          <w:numId w:val="19"/>
        </w:numPr>
        <w:contextualSpacing w:val="0"/>
        <w:rPr>
          <w:rFonts w:ascii="Arial" w:hAnsi="Arial" w:cs="Arial"/>
        </w:rPr>
      </w:pPr>
      <w:r w:rsidRPr="005E3CEF">
        <w:t xml:space="preserve">Continuously reflecting on and mitigating biases that may impact judgments </w:t>
      </w:r>
    </w:p>
    <w:p w14:paraId="30713457" w14:textId="77777777" w:rsidR="009D1C5A" w:rsidRPr="009D1C5A" w:rsidRDefault="005E3CEF" w:rsidP="005E3CEF">
      <w:pPr>
        <w:pStyle w:val="ListParagraph"/>
        <w:numPr>
          <w:ilvl w:val="0"/>
          <w:numId w:val="19"/>
        </w:numPr>
        <w:contextualSpacing w:val="0"/>
        <w:rPr>
          <w:b/>
          <w:bCs/>
        </w:rPr>
      </w:pPr>
      <w:r w:rsidRPr="005E3CEF">
        <w:t>Planning and implementing professional development aligned to needs identified through the evaluation process</w:t>
      </w:r>
      <w:bookmarkStart w:id="4" w:name="_II-B_Learning_Environment"/>
      <w:bookmarkEnd w:id="4"/>
    </w:p>
    <w:p w14:paraId="503D93A3" w14:textId="77777777" w:rsidR="009D1C5A" w:rsidRDefault="009D1C5A" w:rsidP="009D1C5A">
      <w:pPr>
        <w:rPr>
          <w:b/>
          <w:bCs/>
        </w:rPr>
      </w:pPr>
    </w:p>
    <w:p w14:paraId="2530C7AC" w14:textId="77777777" w:rsidR="009D1C5A" w:rsidRDefault="009D1C5A" w:rsidP="009D1C5A">
      <w:pPr>
        <w:rPr>
          <w:b/>
          <w:bCs/>
        </w:rPr>
      </w:pPr>
    </w:p>
    <w:p w14:paraId="6EE3C35E" w14:textId="3C2CF0E3" w:rsidR="00A250E8" w:rsidRPr="000416BE" w:rsidRDefault="0058654E" w:rsidP="0058654E">
      <w:pPr>
        <w:pStyle w:val="Heading2"/>
        <w:rPr>
          <w:b/>
          <w:bCs/>
          <w:color w:val="275317" w:themeColor="accent6" w:themeShade="80"/>
        </w:rPr>
      </w:pPr>
      <w:bookmarkStart w:id="5" w:name="_II-A_Environment"/>
      <w:bookmarkEnd w:id="5"/>
      <w:r w:rsidRPr="000416BE">
        <w:rPr>
          <w:b/>
          <w:bCs/>
          <w:color w:val="275317" w:themeColor="accent6" w:themeShade="80"/>
        </w:rPr>
        <w:lastRenderedPageBreak/>
        <w:t>II-A Environment</w:t>
      </w:r>
    </w:p>
    <w:p w14:paraId="12D0C04A" w14:textId="73AB0265" w:rsidR="00A250E8" w:rsidRPr="000416BE" w:rsidRDefault="00A250E8" w:rsidP="008E77C6">
      <w:pPr>
        <w:spacing w:after="0"/>
        <w:rPr>
          <w:color w:val="275317" w:themeColor="accent6" w:themeShade="80"/>
        </w:rPr>
      </w:pPr>
      <w:r w:rsidRPr="000416BE">
        <w:rPr>
          <w:color w:val="275317" w:themeColor="accent6" w:themeShade="80"/>
        </w:rPr>
        <w:t xml:space="preserve">Creates and maintains a safe and collaborative learning environment, based on positive relationships and inclusive practices, that supports all students to thrive academically and </w:t>
      </w:r>
      <w:proofErr w:type="gramStart"/>
      <w:r w:rsidRPr="000416BE">
        <w:rPr>
          <w:color w:val="275317" w:themeColor="accent6" w:themeShade="80"/>
        </w:rPr>
        <w:t>social-emotionally</w:t>
      </w:r>
      <w:proofErr w:type="gramEnd"/>
      <w:r w:rsidRPr="000416BE">
        <w:rPr>
          <w:color w:val="275317" w:themeColor="accent6" w:themeShade="80"/>
        </w:rPr>
        <w:t>.</w:t>
      </w:r>
    </w:p>
    <w:p w14:paraId="31998A49" w14:textId="71F1D24E" w:rsidR="00A250E8" w:rsidRPr="00720F23" w:rsidRDefault="00A250E8" w:rsidP="002D1DD4">
      <w:pPr>
        <w:pStyle w:val="Heading3"/>
        <w:shd w:val="clear" w:color="auto" w:fill="3A7C22" w:themeFill="accent6" w:themeFillShade="BF"/>
        <w:spacing w:after="0"/>
        <w:rPr>
          <w:b/>
          <w:bCs/>
          <w:color w:val="FFFFFF" w:themeColor="background1"/>
        </w:rPr>
      </w:pPr>
      <w:r w:rsidRPr="00720F23">
        <w:rPr>
          <w:b/>
          <w:bCs/>
          <w:color w:val="FFFFFF" w:themeColor="background1"/>
        </w:rPr>
        <w:t>Key Practices:</w:t>
      </w:r>
    </w:p>
    <w:p w14:paraId="389FF525" w14:textId="4F17B71E" w:rsidR="00492E12" w:rsidRDefault="00492E12" w:rsidP="002D1DD4">
      <w:pPr>
        <w:pStyle w:val="ListParagraph"/>
        <w:numPr>
          <w:ilvl w:val="0"/>
          <w:numId w:val="10"/>
        </w:numPr>
        <w:shd w:val="clear" w:color="auto" w:fill="3A7C22" w:themeFill="accent6" w:themeFillShade="BF"/>
        <w:rPr>
          <w:color w:val="FFFFFF" w:themeColor="background1"/>
        </w:rPr>
      </w:pPr>
      <w:r w:rsidRPr="00492E12">
        <w:rPr>
          <w:color w:val="FFFFFF" w:themeColor="background1"/>
        </w:rPr>
        <w:t xml:space="preserve">Fosters a positive, inclusive, and equitable school culture </w:t>
      </w:r>
      <w:r>
        <w:rPr>
          <w:color w:val="FFFFFF" w:themeColor="background1"/>
        </w:rPr>
        <w:t>a</w:t>
      </w:r>
      <w:r w:rsidRPr="00492E12">
        <w:rPr>
          <w:color w:val="FFFFFF" w:themeColor="background1"/>
        </w:rPr>
        <w:t xml:space="preserve">nd climate. </w:t>
      </w:r>
    </w:p>
    <w:p w14:paraId="0173C9E8" w14:textId="6DFAB9B2" w:rsidR="00492E12" w:rsidRDefault="00492E12" w:rsidP="002D1DD4">
      <w:pPr>
        <w:pStyle w:val="ListParagraph"/>
        <w:numPr>
          <w:ilvl w:val="0"/>
          <w:numId w:val="10"/>
        </w:numPr>
        <w:shd w:val="clear" w:color="auto" w:fill="3A7C22" w:themeFill="accent6" w:themeFillShade="BF"/>
        <w:rPr>
          <w:color w:val="FFFFFF" w:themeColor="background1"/>
        </w:rPr>
      </w:pPr>
      <w:r w:rsidRPr="00492E12">
        <w:rPr>
          <w:color w:val="FFFFFF" w:themeColor="background1"/>
        </w:rPr>
        <w:t>Establishes operational systems, procedures, and routines that ensure a safe and supportive</w:t>
      </w:r>
      <w:r w:rsidR="00252F3A">
        <w:rPr>
          <w:color w:val="FFFFFF" w:themeColor="background1"/>
        </w:rPr>
        <w:t xml:space="preserve"> </w:t>
      </w:r>
      <w:r w:rsidRPr="00492E12">
        <w:rPr>
          <w:color w:val="FFFFFF" w:themeColor="background1"/>
        </w:rPr>
        <w:t xml:space="preserve">learning environment for all. </w:t>
      </w:r>
    </w:p>
    <w:p w14:paraId="487AC4D1" w14:textId="2DCBB3BB" w:rsidR="00A250E8" w:rsidRPr="00720F23" w:rsidRDefault="00492E12" w:rsidP="002D1DD4">
      <w:pPr>
        <w:pStyle w:val="ListParagraph"/>
        <w:numPr>
          <w:ilvl w:val="0"/>
          <w:numId w:val="10"/>
        </w:numPr>
        <w:shd w:val="clear" w:color="auto" w:fill="3A7C22" w:themeFill="accent6" w:themeFillShade="BF"/>
        <w:rPr>
          <w:color w:val="FFFFFF" w:themeColor="background1"/>
        </w:rPr>
      </w:pPr>
      <w:r w:rsidRPr="00492E12">
        <w:rPr>
          <w:color w:val="FFFFFF" w:themeColor="background1"/>
        </w:rPr>
        <w:t>Establishes systems and structures to support effective communication and collaboration among educators.</w:t>
      </w:r>
    </w:p>
    <w:p w14:paraId="0A26F5F3" w14:textId="77777777" w:rsidR="00A250E8" w:rsidRPr="000416BE" w:rsidRDefault="00A250E8" w:rsidP="008E77C6">
      <w:pPr>
        <w:pStyle w:val="Heading3"/>
        <w:spacing w:after="0"/>
        <w:rPr>
          <w:color w:val="275317" w:themeColor="accent6" w:themeShade="80"/>
        </w:rPr>
      </w:pPr>
      <w:r w:rsidRPr="000416BE">
        <w:rPr>
          <w:color w:val="275317" w:themeColor="accent6" w:themeShade="80"/>
        </w:rPr>
        <w:t>Focus feedback, collaboration, and support on:</w:t>
      </w:r>
    </w:p>
    <w:p w14:paraId="412C370C" w14:textId="77777777" w:rsidR="00252F3A" w:rsidRPr="00252F3A" w:rsidRDefault="00252F3A" w:rsidP="00252F3A">
      <w:pPr>
        <w:pStyle w:val="ListParagraph"/>
        <w:numPr>
          <w:ilvl w:val="0"/>
          <w:numId w:val="9"/>
        </w:numPr>
        <w:spacing w:after="120"/>
        <w:contextualSpacing w:val="0"/>
      </w:pPr>
      <w:r w:rsidRPr="00252F3A">
        <w:t>Building positive, caring relationships with students, family members, and staff</w:t>
      </w:r>
      <w:r>
        <w:t xml:space="preserve"> </w:t>
      </w:r>
      <w:r w:rsidRPr="00252F3A">
        <w:t xml:space="preserve">to ensure that school community members feel respected, supported, and a sense of belonging in the school community </w:t>
      </w:r>
    </w:p>
    <w:p w14:paraId="514D91C8" w14:textId="77777777" w:rsidR="00252F3A" w:rsidRDefault="00252F3A" w:rsidP="00252F3A">
      <w:pPr>
        <w:pStyle w:val="ListParagraph"/>
        <w:numPr>
          <w:ilvl w:val="0"/>
          <w:numId w:val="9"/>
        </w:numPr>
        <w:spacing w:after="120"/>
        <w:contextualSpacing w:val="0"/>
      </w:pPr>
      <w:r w:rsidRPr="00252F3A">
        <w:t>Establishing transparent and consistent school-wide routines, policies, and systems that respect and affirm students</w:t>
      </w:r>
      <w:r w:rsidRPr="00252F3A">
        <w:rPr>
          <w:rFonts w:ascii="Aptos" w:hAnsi="Aptos" w:cs="Aptos"/>
        </w:rPr>
        <w:t>’</w:t>
      </w:r>
      <w:r w:rsidRPr="00252F3A">
        <w:t xml:space="preserve"> backgrounds, identities, and intellect </w:t>
      </w:r>
    </w:p>
    <w:p w14:paraId="3C168170" w14:textId="3E088B51" w:rsidR="007D57EB" w:rsidRDefault="007D57EB" w:rsidP="007D57EB">
      <w:pPr>
        <w:pStyle w:val="ListParagraph"/>
        <w:numPr>
          <w:ilvl w:val="0"/>
          <w:numId w:val="9"/>
        </w:numPr>
        <w:spacing w:after="120"/>
      </w:pPr>
      <w:r>
        <w:t>Mobilizing staff and organizing school operations and schedules to achieve the</w:t>
      </w:r>
    </w:p>
    <w:p w14:paraId="615A9B3F" w14:textId="68D57DE9" w:rsidR="007D57EB" w:rsidRPr="00252F3A" w:rsidRDefault="007D57EB" w:rsidP="007D57EB">
      <w:pPr>
        <w:pStyle w:val="ListParagraph"/>
        <w:numPr>
          <w:ilvl w:val="0"/>
          <w:numId w:val="9"/>
        </w:numPr>
        <w:spacing w:after="120"/>
        <w:contextualSpacing w:val="0"/>
      </w:pPr>
      <w:r>
        <w:t>school’s instructional vision and goals</w:t>
      </w:r>
    </w:p>
    <w:p w14:paraId="37760FD0" w14:textId="77777777" w:rsidR="00252F3A" w:rsidRPr="00252F3A" w:rsidRDefault="00252F3A" w:rsidP="00252F3A">
      <w:pPr>
        <w:pStyle w:val="ListParagraph"/>
        <w:numPr>
          <w:ilvl w:val="0"/>
          <w:numId w:val="9"/>
        </w:numPr>
        <w:spacing w:after="120"/>
        <w:contextualSpacing w:val="0"/>
      </w:pPr>
      <w:r w:rsidRPr="00252F3A">
        <w:t xml:space="preserve">Providing staff with relevant learning opportunities and resources to support them in developing culturally and linguistically sustaining practices and promoting a culture that affirms individual differences </w:t>
      </w:r>
    </w:p>
    <w:p w14:paraId="5732C2C2" w14:textId="77777777" w:rsidR="00252F3A" w:rsidRPr="00252F3A" w:rsidRDefault="00252F3A" w:rsidP="00252F3A">
      <w:pPr>
        <w:pStyle w:val="ListParagraph"/>
        <w:numPr>
          <w:ilvl w:val="0"/>
          <w:numId w:val="9"/>
        </w:numPr>
        <w:spacing w:after="120"/>
        <w:contextualSpacing w:val="0"/>
      </w:pPr>
      <w:r w:rsidRPr="00252F3A">
        <w:t xml:space="preserve">Implementing effective systems for attendance, student entry, dismissal, meals, class transitions, assemblies, and recess </w:t>
      </w:r>
    </w:p>
    <w:p w14:paraId="1C18EF61" w14:textId="77777777" w:rsidR="00252F3A" w:rsidRPr="00252F3A" w:rsidRDefault="00252F3A" w:rsidP="00252F3A">
      <w:pPr>
        <w:pStyle w:val="ListParagraph"/>
        <w:numPr>
          <w:ilvl w:val="0"/>
          <w:numId w:val="9"/>
        </w:numPr>
        <w:spacing w:after="120"/>
        <w:contextualSpacing w:val="0"/>
      </w:pPr>
      <w:r w:rsidRPr="00252F3A">
        <w:t xml:space="preserve">Partnering with and supporting custodial/maintenance workers, transportation staff, clerical and administrative assistants, food service workers, and other staff effectively. </w:t>
      </w:r>
    </w:p>
    <w:p w14:paraId="6A24C8F8" w14:textId="77777777" w:rsidR="00252F3A" w:rsidRPr="00252F3A" w:rsidRDefault="00252F3A" w:rsidP="00252F3A">
      <w:pPr>
        <w:pStyle w:val="ListParagraph"/>
        <w:numPr>
          <w:ilvl w:val="0"/>
          <w:numId w:val="9"/>
        </w:numPr>
        <w:spacing w:after="120"/>
        <w:contextualSpacing w:val="0"/>
      </w:pPr>
      <w:r w:rsidRPr="00252F3A">
        <w:t xml:space="preserve">Ensuring that all physical spaces are safe, accessible, welcoming, and honor and celebrate the diversity and achievements of the school community </w:t>
      </w:r>
    </w:p>
    <w:p w14:paraId="0AA40D89" w14:textId="77777777" w:rsidR="00252F3A" w:rsidRPr="00252F3A" w:rsidRDefault="00252F3A" w:rsidP="00252F3A">
      <w:pPr>
        <w:pStyle w:val="ListParagraph"/>
        <w:numPr>
          <w:ilvl w:val="0"/>
          <w:numId w:val="9"/>
        </w:numPr>
        <w:spacing w:after="120"/>
        <w:contextualSpacing w:val="0"/>
      </w:pPr>
      <w:r w:rsidRPr="00252F3A">
        <w:t xml:space="preserve">Developing age-appropriate and culturally and linguistically responsive social emotional competencies in students (self-awareness, self-management, social awareness, relationship skills, and responsible decision making) </w:t>
      </w:r>
    </w:p>
    <w:p w14:paraId="0A041B36" w14:textId="77777777" w:rsidR="00252F3A" w:rsidRPr="00252F3A" w:rsidRDefault="00252F3A" w:rsidP="00252F3A">
      <w:pPr>
        <w:pStyle w:val="ListParagraph"/>
        <w:numPr>
          <w:ilvl w:val="0"/>
          <w:numId w:val="9"/>
        </w:numPr>
        <w:spacing w:after="120"/>
        <w:contextualSpacing w:val="0"/>
      </w:pPr>
      <w:r w:rsidRPr="00252F3A">
        <w:t xml:space="preserve">Preventing and addressing bullying and other unsafe behaviors with timely responses and restorative practices </w:t>
      </w:r>
    </w:p>
    <w:p w14:paraId="303A9F02" w14:textId="3BD63790" w:rsidR="00252F3A" w:rsidRDefault="00252F3A" w:rsidP="00252F3A">
      <w:pPr>
        <w:pStyle w:val="ListParagraph"/>
        <w:numPr>
          <w:ilvl w:val="0"/>
          <w:numId w:val="9"/>
        </w:numPr>
        <w:spacing w:after="120"/>
        <w:contextualSpacing w:val="0"/>
      </w:pPr>
      <w:r w:rsidRPr="00252F3A">
        <w:t xml:space="preserve">Fostering and utilizing partnerships with outside agencies and organizations to address student needs in a proactive and systematic way </w:t>
      </w:r>
      <w:bookmarkStart w:id="6" w:name="_III-B_Family_Collaboration"/>
      <w:bookmarkEnd w:id="6"/>
      <w:r>
        <w:br w:type="page"/>
      </w:r>
    </w:p>
    <w:p w14:paraId="4DF2A898" w14:textId="3874C11D" w:rsidR="00A250E8" w:rsidRPr="000416BE" w:rsidRDefault="00C57BF6" w:rsidP="00720F23">
      <w:pPr>
        <w:pStyle w:val="Heading2"/>
        <w:rPr>
          <w:b/>
          <w:bCs/>
          <w:color w:val="275317" w:themeColor="accent6" w:themeShade="80"/>
        </w:rPr>
      </w:pPr>
      <w:bookmarkStart w:id="7" w:name="_II-B_Human_Resources"/>
      <w:bookmarkEnd w:id="7"/>
      <w:r w:rsidRPr="000416BE">
        <w:rPr>
          <w:b/>
          <w:bCs/>
          <w:color w:val="275317" w:themeColor="accent6" w:themeShade="80"/>
        </w:rPr>
        <w:lastRenderedPageBreak/>
        <w:t>II-B Human Resource Management and Development</w:t>
      </w:r>
    </w:p>
    <w:p w14:paraId="525DCE3B" w14:textId="7221482E" w:rsidR="00720F23" w:rsidRPr="000416BE" w:rsidRDefault="00C57BF6" w:rsidP="00A250E8">
      <w:pPr>
        <w:rPr>
          <w:color w:val="275317" w:themeColor="accent6" w:themeShade="80"/>
        </w:rPr>
      </w:pPr>
      <w:proofErr w:type="gramStart"/>
      <w:r w:rsidRPr="000416BE">
        <w:rPr>
          <w:color w:val="275317" w:themeColor="accent6" w:themeShade="80"/>
        </w:rPr>
        <w:t>Implements</w:t>
      </w:r>
      <w:proofErr w:type="gramEnd"/>
      <w:r w:rsidRPr="000416BE">
        <w:rPr>
          <w:color w:val="275317" w:themeColor="accent6" w:themeShade="80"/>
        </w:rPr>
        <w:t xml:space="preserve"> a cohesive approach to recruitment, hiring, induction, development, and career growth in support of a diverse and effective workforce.</w:t>
      </w:r>
    </w:p>
    <w:p w14:paraId="62BD84ED" w14:textId="4E12917C" w:rsidR="00720F23" w:rsidRPr="00720F23" w:rsidRDefault="00720F23" w:rsidP="002D1DD4">
      <w:pPr>
        <w:pStyle w:val="Heading3"/>
        <w:shd w:val="clear" w:color="auto" w:fill="3A7C22" w:themeFill="accent6" w:themeFillShade="BF"/>
        <w:rPr>
          <w:b/>
          <w:bCs/>
          <w:color w:val="FFFFFF" w:themeColor="background1"/>
        </w:rPr>
      </w:pPr>
      <w:r w:rsidRPr="00720F23">
        <w:rPr>
          <w:b/>
          <w:bCs/>
          <w:color w:val="FFFFFF" w:themeColor="background1"/>
        </w:rPr>
        <w:t>Key Practices:</w:t>
      </w:r>
    </w:p>
    <w:p w14:paraId="5B787C91" w14:textId="3703C2B4" w:rsidR="00872146" w:rsidRDefault="00872146" w:rsidP="002D1DD4">
      <w:pPr>
        <w:pStyle w:val="ListParagraph"/>
        <w:numPr>
          <w:ilvl w:val="0"/>
          <w:numId w:val="11"/>
        </w:numPr>
        <w:shd w:val="clear" w:color="auto" w:fill="3A7C22" w:themeFill="accent6" w:themeFillShade="BF"/>
        <w:rPr>
          <w:color w:val="FFFFFF" w:themeColor="background1"/>
        </w:rPr>
      </w:pPr>
      <w:r w:rsidRPr="00872146">
        <w:rPr>
          <w:color w:val="FFFFFF" w:themeColor="background1"/>
        </w:rPr>
        <w:t>Leads an inclusive process to recruit and hire diverse and effective educators</w:t>
      </w:r>
    </w:p>
    <w:p w14:paraId="66A4A1E2" w14:textId="195CF2FA" w:rsidR="00872146" w:rsidRDefault="00872146" w:rsidP="002D1DD4">
      <w:pPr>
        <w:pStyle w:val="ListParagraph"/>
        <w:numPr>
          <w:ilvl w:val="0"/>
          <w:numId w:val="11"/>
        </w:numPr>
        <w:shd w:val="clear" w:color="auto" w:fill="3A7C22" w:themeFill="accent6" w:themeFillShade="BF"/>
        <w:rPr>
          <w:color w:val="FFFFFF" w:themeColor="background1"/>
        </w:rPr>
      </w:pPr>
      <w:r w:rsidRPr="00872146">
        <w:rPr>
          <w:color w:val="FFFFFF" w:themeColor="background1"/>
        </w:rPr>
        <w:t xml:space="preserve">Provides educators with access </w:t>
      </w:r>
      <w:proofErr w:type="gramStart"/>
      <w:r w:rsidRPr="00872146">
        <w:rPr>
          <w:color w:val="FFFFFF" w:themeColor="background1"/>
        </w:rPr>
        <w:t>to,</w:t>
      </w:r>
      <w:proofErr w:type="gramEnd"/>
      <w:r w:rsidRPr="00872146">
        <w:rPr>
          <w:color w:val="FFFFFF" w:themeColor="background1"/>
        </w:rPr>
        <w:t xml:space="preserve"> and monitors the impact </w:t>
      </w:r>
      <w:proofErr w:type="gramStart"/>
      <w:r w:rsidRPr="00872146">
        <w:rPr>
          <w:color w:val="FFFFFF" w:themeColor="background1"/>
        </w:rPr>
        <w:t>of,</w:t>
      </w:r>
      <w:proofErr w:type="gramEnd"/>
      <w:r w:rsidRPr="00872146">
        <w:rPr>
          <w:color w:val="FFFFFF" w:themeColor="background1"/>
        </w:rPr>
        <w:t xml:space="preserve"> differentiated professional learning opportunities</w:t>
      </w:r>
    </w:p>
    <w:p w14:paraId="7610F04B" w14:textId="77777777" w:rsidR="00E35CF5" w:rsidRPr="000416BE" w:rsidRDefault="00720F23" w:rsidP="00E35CF5">
      <w:pPr>
        <w:pStyle w:val="Heading3"/>
        <w:rPr>
          <w:color w:val="275317" w:themeColor="accent6" w:themeShade="80"/>
        </w:rPr>
      </w:pPr>
      <w:r w:rsidRPr="000416BE">
        <w:rPr>
          <w:color w:val="275317" w:themeColor="accent6" w:themeShade="80"/>
        </w:rPr>
        <w:t>Focus feedback, collaboration, and support on:</w:t>
      </w:r>
      <w:bookmarkStart w:id="8" w:name="_IV-A_Reflection"/>
      <w:bookmarkEnd w:id="8"/>
    </w:p>
    <w:p w14:paraId="197E57EC" w14:textId="2D452385" w:rsidR="0044103D" w:rsidRPr="0044103D" w:rsidRDefault="00E35CF5" w:rsidP="002314A3">
      <w:pPr>
        <w:pStyle w:val="ListParagraph"/>
        <w:numPr>
          <w:ilvl w:val="0"/>
          <w:numId w:val="20"/>
        </w:numPr>
        <w:contextualSpacing w:val="0"/>
        <w:rPr>
          <w:rFonts w:ascii="Arial" w:hAnsi="Arial" w:cs="Arial"/>
        </w:rPr>
      </w:pPr>
      <w:r w:rsidRPr="00E35CF5">
        <w:t xml:space="preserve">Leading anti-bias recruitment and hiring processes to </w:t>
      </w:r>
      <w:r w:rsidR="006979EF">
        <w:t>select candidates</w:t>
      </w:r>
      <w:r w:rsidR="0044103D">
        <w:t xml:space="preserve"> with the mindsets and skills required</w:t>
      </w:r>
      <w:r w:rsidR="006979EF">
        <w:t xml:space="preserve"> </w:t>
      </w:r>
      <w:r w:rsidR="00271AF9">
        <w:t xml:space="preserve">to </w:t>
      </w:r>
      <w:r w:rsidRPr="00E35CF5">
        <w:t xml:space="preserve">meet </w:t>
      </w:r>
      <w:r w:rsidR="00111421">
        <w:t>students’ learning needs</w:t>
      </w:r>
    </w:p>
    <w:p w14:paraId="72F08C94" w14:textId="2CDE128B" w:rsidR="00E35CF5" w:rsidRPr="00E35CF5" w:rsidRDefault="0044103D" w:rsidP="002314A3">
      <w:pPr>
        <w:pStyle w:val="ListParagraph"/>
        <w:numPr>
          <w:ilvl w:val="0"/>
          <w:numId w:val="20"/>
        </w:numPr>
        <w:contextualSpacing w:val="0"/>
        <w:rPr>
          <w:rFonts w:ascii="Arial" w:hAnsi="Arial" w:cs="Arial"/>
        </w:rPr>
      </w:pPr>
      <w:r>
        <w:t>Developing</w:t>
      </w:r>
      <w:r w:rsidR="00C839F5">
        <w:t xml:space="preserve"> </w:t>
      </w:r>
      <w:r w:rsidR="00E35CF5" w:rsidRPr="00E35CF5">
        <w:t xml:space="preserve">student teacher, paraprofessional, and provisionally licensed teacher pipelines </w:t>
      </w:r>
    </w:p>
    <w:p w14:paraId="1EC5AE76" w14:textId="6C8C4C3D" w:rsidR="002D4EEC" w:rsidRDefault="002D4EEC" w:rsidP="002D4EEC">
      <w:pPr>
        <w:pStyle w:val="ListParagraph"/>
        <w:numPr>
          <w:ilvl w:val="0"/>
          <w:numId w:val="20"/>
        </w:numPr>
        <w:contextualSpacing w:val="0"/>
      </w:pPr>
      <w:r>
        <w:t>Strategically assign</w:t>
      </w:r>
      <w:r w:rsidR="00BB7B01">
        <w:t>ing</w:t>
      </w:r>
      <w:r>
        <w:t xml:space="preserve"> educators across classrooms and programs so that the most effective educators serve the students with the greatest needs</w:t>
      </w:r>
    </w:p>
    <w:p w14:paraId="31D8C91C" w14:textId="5F42BFD1" w:rsidR="00E35CF5" w:rsidRPr="002D4EEC" w:rsidRDefault="00E35CF5" w:rsidP="002D4EEC">
      <w:pPr>
        <w:pStyle w:val="ListParagraph"/>
        <w:numPr>
          <w:ilvl w:val="0"/>
          <w:numId w:val="20"/>
        </w:numPr>
        <w:contextualSpacing w:val="0"/>
      </w:pPr>
      <w:r w:rsidRPr="00E35CF5">
        <w:t xml:space="preserve">Examining existing HR policies and procedures to identify and eliminate bias </w:t>
      </w:r>
    </w:p>
    <w:p w14:paraId="79ED03E1" w14:textId="13DE8F20" w:rsidR="00E35CF5" w:rsidRPr="0019484D" w:rsidRDefault="00E35CF5" w:rsidP="00111421">
      <w:pPr>
        <w:pStyle w:val="ListParagraph"/>
        <w:numPr>
          <w:ilvl w:val="0"/>
          <w:numId w:val="20"/>
        </w:numPr>
        <w:contextualSpacing w:val="0"/>
      </w:pPr>
      <w:r w:rsidRPr="00E35CF5">
        <w:t xml:space="preserve">Prioritizing a robust induction and mentoring program that provides direct, ongoing support to new educators, differentiated </w:t>
      </w:r>
      <w:r w:rsidR="00BB7B01">
        <w:t>based on preparation and experience</w:t>
      </w:r>
    </w:p>
    <w:p w14:paraId="12BAA81B" w14:textId="77777777" w:rsidR="002314A3" w:rsidRPr="002314A3" w:rsidRDefault="00E35CF5" w:rsidP="00111421">
      <w:pPr>
        <w:pStyle w:val="ListParagraph"/>
        <w:numPr>
          <w:ilvl w:val="0"/>
          <w:numId w:val="20"/>
        </w:numPr>
        <w:contextualSpacing w:val="0"/>
        <w:rPr>
          <w:rFonts w:eastAsiaTheme="majorEastAsia" w:cstheme="majorBidi"/>
          <w:color w:val="0F4761" w:themeColor="accent1" w:themeShade="BF"/>
          <w:sz w:val="28"/>
          <w:szCs w:val="28"/>
        </w:rPr>
      </w:pPr>
      <w:r w:rsidRPr="00E35CF5">
        <w:t>Providing professional learning opportunities aligned to educators</w:t>
      </w:r>
      <w:r w:rsidRPr="00E35CF5">
        <w:rPr>
          <w:rFonts w:ascii="Aptos" w:hAnsi="Aptos" w:cs="Aptos"/>
        </w:rPr>
        <w:t>’</w:t>
      </w:r>
      <w:r w:rsidRPr="00E35CF5">
        <w:t xml:space="preserve"> goals, strengths, and areas for growth </w:t>
      </w:r>
    </w:p>
    <w:p w14:paraId="6C1A23A0" w14:textId="1CE18511" w:rsidR="002314A3" w:rsidRPr="002314A3" w:rsidRDefault="00E35CF5" w:rsidP="002314A3">
      <w:pPr>
        <w:pStyle w:val="ListParagraph"/>
        <w:numPr>
          <w:ilvl w:val="0"/>
          <w:numId w:val="20"/>
        </w:numPr>
        <w:contextualSpacing w:val="0"/>
        <w:rPr>
          <w:rFonts w:eastAsiaTheme="majorEastAsia" w:cstheme="majorBidi"/>
          <w:color w:val="0F4761" w:themeColor="accent1" w:themeShade="BF"/>
          <w:sz w:val="28"/>
          <w:szCs w:val="28"/>
        </w:rPr>
      </w:pPr>
      <w:r w:rsidRPr="00E35CF5">
        <w:t>Creating opportunities for teacher-</w:t>
      </w:r>
      <w:proofErr w:type="gramStart"/>
      <w:r w:rsidRPr="00E35CF5">
        <w:t>led</w:t>
      </w:r>
      <w:proofErr w:type="gramEnd"/>
      <w:r w:rsidRPr="00E35CF5">
        <w:t xml:space="preserve"> professional learning </w:t>
      </w:r>
    </w:p>
    <w:p w14:paraId="47943C7E" w14:textId="77777777" w:rsidR="002314A3" w:rsidRPr="002314A3" w:rsidRDefault="00E35CF5" w:rsidP="002314A3">
      <w:pPr>
        <w:pStyle w:val="ListParagraph"/>
        <w:numPr>
          <w:ilvl w:val="0"/>
          <w:numId w:val="20"/>
        </w:numPr>
        <w:contextualSpacing w:val="0"/>
        <w:rPr>
          <w:rFonts w:eastAsiaTheme="majorEastAsia" w:cstheme="majorBidi"/>
          <w:color w:val="0F4761" w:themeColor="accent1" w:themeShade="BF"/>
          <w:sz w:val="28"/>
          <w:szCs w:val="28"/>
        </w:rPr>
      </w:pPr>
      <w:r w:rsidRPr="00E35CF5">
        <w:t xml:space="preserve">Ensuring equitable access to teacher leadership opportunities for effective educators, such as serving as a Supervising Practitioner or mentor </w:t>
      </w:r>
    </w:p>
    <w:p w14:paraId="3943ABD7" w14:textId="24CC2AD7" w:rsidR="002314A3" w:rsidRPr="002314A3" w:rsidRDefault="00E35CF5" w:rsidP="002314A3">
      <w:pPr>
        <w:pStyle w:val="ListParagraph"/>
        <w:numPr>
          <w:ilvl w:val="0"/>
          <w:numId w:val="20"/>
        </w:numPr>
        <w:contextualSpacing w:val="0"/>
        <w:rPr>
          <w:rFonts w:eastAsiaTheme="majorEastAsia" w:cstheme="majorBidi"/>
          <w:color w:val="0F4761" w:themeColor="accent1" w:themeShade="BF"/>
          <w:sz w:val="28"/>
          <w:szCs w:val="28"/>
        </w:rPr>
      </w:pPr>
      <w:r w:rsidRPr="00E35CF5">
        <w:t xml:space="preserve">Supporting </w:t>
      </w:r>
      <w:proofErr w:type="gramStart"/>
      <w:r w:rsidRPr="00E35CF5">
        <w:t>flexibly-designed</w:t>
      </w:r>
      <w:proofErr w:type="gramEnd"/>
      <w:r w:rsidRPr="00E35CF5">
        <w:t xml:space="preserve"> staffing structures that leverage specific teachers</w:t>
      </w:r>
      <w:r w:rsidRPr="00E35CF5">
        <w:rPr>
          <w:rFonts w:ascii="Aptos" w:hAnsi="Aptos" w:cs="Aptos"/>
        </w:rPr>
        <w:t>’</w:t>
      </w:r>
      <w:r w:rsidRPr="00E35CF5">
        <w:t xml:space="preserve"> skills and competencies (e.g. co-teaching, differentiated roles, strategic student assignment) to meet student learning needs </w:t>
      </w:r>
    </w:p>
    <w:p w14:paraId="28998691" w14:textId="77777777" w:rsidR="002314A3" w:rsidRPr="002314A3" w:rsidRDefault="00E35CF5" w:rsidP="002314A3">
      <w:pPr>
        <w:pStyle w:val="ListParagraph"/>
        <w:numPr>
          <w:ilvl w:val="0"/>
          <w:numId w:val="20"/>
        </w:numPr>
        <w:contextualSpacing w:val="0"/>
        <w:rPr>
          <w:rFonts w:eastAsiaTheme="majorEastAsia" w:cstheme="majorBidi"/>
          <w:color w:val="0F4761" w:themeColor="accent1" w:themeShade="BF"/>
          <w:sz w:val="28"/>
          <w:szCs w:val="28"/>
        </w:rPr>
      </w:pPr>
      <w:r w:rsidRPr="00E35CF5">
        <w:t xml:space="preserve">Ensuring professional development supports educators to skillfully implement high-quality instructional materials using culturally and linguistically sustaining practices </w:t>
      </w:r>
    </w:p>
    <w:p w14:paraId="03E60F77" w14:textId="74241DD6" w:rsidR="00E35CF5" w:rsidRPr="00E35CF5" w:rsidRDefault="00E35CF5" w:rsidP="002314A3">
      <w:pPr>
        <w:pStyle w:val="ListParagraph"/>
        <w:numPr>
          <w:ilvl w:val="0"/>
          <w:numId w:val="20"/>
        </w:numPr>
        <w:contextualSpacing w:val="0"/>
        <w:rPr>
          <w:rFonts w:eastAsiaTheme="majorEastAsia" w:cstheme="majorBidi"/>
          <w:color w:val="0F4761" w:themeColor="accent1" w:themeShade="BF"/>
          <w:sz w:val="28"/>
          <w:szCs w:val="28"/>
        </w:rPr>
      </w:pPr>
      <w:r w:rsidRPr="00E35CF5">
        <w:t>Establishing and sustaining regular, collaborative settings for small groups of educators to plan, assess, and share best practices</w:t>
      </w:r>
    </w:p>
    <w:p w14:paraId="1ADFBEB5" w14:textId="11E720FC" w:rsidR="00720F23" w:rsidRPr="000416BE" w:rsidRDefault="002314A3" w:rsidP="00720F23">
      <w:pPr>
        <w:pStyle w:val="Heading2"/>
        <w:rPr>
          <w:b/>
          <w:bCs/>
          <w:color w:val="275317" w:themeColor="accent6" w:themeShade="80"/>
        </w:rPr>
      </w:pPr>
      <w:bookmarkStart w:id="9" w:name="_III-B_Sharing_Responsibility"/>
      <w:bookmarkEnd w:id="9"/>
      <w:r w:rsidRPr="000416BE">
        <w:rPr>
          <w:b/>
          <w:bCs/>
          <w:color w:val="275317" w:themeColor="accent6" w:themeShade="80"/>
        </w:rPr>
        <w:lastRenderedPageBreak/>
        <w:t>III-B Sharing Responsibility</w:t>
      </w:r>
    </w:p>
    <w:p w14:paraId="754993AB" w14:textId="7F3B5DDD" w:rsidR="00720F23" w:rsidRPr="000416BE" w:rsidRDefault="00C3687F" w:rsidP="00720F23">
      <w:pPr>
        <w:rPr>
          <w:color w:val="275317" w:themeColor="accent6" w:themeShade="80"/>
        </w:rPr>
      </w:pPr>
      <w:r w:rsidRPr="000416BE">
        <w:rPr>
          <w:color w:val="275317" w:themeColor="accent6" w:themeShade="80"/>
        </w:rPr>
        <w:t>Continuously collaborates with families to support student learning and development both at home and at school.</w:t>
      </w:r>
    </w:p>
    <w:p w14:paraId="4F47785A" w14:textId="64534C42" w:rsidR="00720F23" w:rsidRPr="00F171B9" w:rsidRDefault="00720F23" w:rsidP="002D1DD4">
      <w:pPr>
        <w:pStyle w:val="Heading3"/>
        <w:shd w:val="clear" w:color="auto" w:fill="3A7C22" w:themeFill="accent6" w:themeFillShade="BF"/>
        <w:rPr>
          <w:b/>
          <w:bCs/>
          <w:color w:val="FFFFFF" w:themeColor="background1"/>
        </w:rPr>
      </w:pPr>
      <w:r w:rsidRPr="00F171B9">
        <w:rPr>
          <w:b/>
          <w:bCs/>
          <w:color w:val="FFFFFF" w:themeColor="background1"/>
        </w:rPr>
        <w:t>Key Practices:</w:t>
      </w:r>
    </w:p>
    <w:p w14:paraId="13843902" w14:textId="33E012C8" w:rsidR="00C3687F" w:rsidRDefault="00C3687F" w:rsidP="002D1DD4">
      <w:pPr>
        <w:pStyle w:val="ListParagraph"/>
        <w:numPr>
          <w:ilvl w:val="0"/>
          <w:numId w:val="15"/>
        </w:numPr>
        <w:shd w:val="clear" w:color="auto" w:fill="3A7C22" w:themeFill="accent6" w:themeFillShade="BF"/>
        <w:rPr>
          <w:color w:val="FFFFFF" w:themeColor="background1"/>
        </w:rPr>
      </w:pPr>
      <w:r w:rsidRPr="00C3687F">
        <w:rPr>
          <w:color w:val="FFFFFF" w:themeColor="background1"/>
        </w:rPr>
        <w:t>Partners with families to support students’ learning and well-being.</w:t>
      </w:r>
    </w:p>
    <w:p w14:paraId="432761F8" w14:textId="339C7EC8" w:rsidR="00C3687F" w:rsidRDefault="00C3687F" w:rsidP="002D1DD4">
      <w:pPr>
        <w:pStyle w:val="ListParagraph"/>
        <w:numPr>
          <w:ilvl w:val="0"/>
          <w:numId w:val="15"/>
        </w:numPr>
        <w:shd w:val="clear" w:color="auto" w:fill="3A7C22" w:themeFill="accent6" w:themeFillShade="BF"/>
        <w:rPr>
          <w:color w:val="FFFFFF" w:themeColor="background1"/>
        </w:rPr>
      </w:pPr>
      <w:r w:rsidRPr="00C3687F">
        <w:rPr>
          <w:color w:val="FFFFFF" w:themeColor="background1"/>
        </w:rPr>
        <w:t>Works to ensure that all families understand and have opportunities to inform district and school-based policies and resources that support student learning and well-being</w:t>
      </w:r>
    </w:p>
    <w:p w14:paraId="239752A7" w14:textId="77777777" w:rsidR="00720F23" w:rsidRPr="000416BE" w:rsidRDefault="00720F23" w:rsidP="00720F23">
      <w:pPr>
        <w:pStyle w:val="Heading3"/>
        <w:rPr>
          <w:color w:val="275317" w:themeColor="accent6" w:themeShade="80"/>
        </w:rPr>
      </w:pPr>
      <w:r w:rsidRPr="000416BE">
        <w:rPr>
          <w:color w:val="275317" w:themeColor="accent6" w:themeShade="80"/>
        </w:rPr>
        <w:t>Focus feedback, collaboration, and support on:</w:t>
      </w:r>
    </w:p>
    <w:p w14:paraId="1A4D1E85" w14:textId="14268B9E" w:rsidR="00FF6888" w:rsidRDefault="00FF6888" w:rsidP="00FF6888">
      <w:pPr>
        <w:pStyle w:val="ListParagraph"/>
        <w:numPr>
          <w:ilvl w:val="0"/>
          <w:numId w:val="21"/>
        </w:numPr>
        <w:contextualSpacing w:val="0"/>
      </w:pPr>
      <w:r w:rsidRPr="00FF6888">
        <w:t xml:space="preserve">Welcoming, encouraging, and providing regular opportunities and resources for all families to be active partners in the district and school community </w:t>
      </w:r>
    </w:p>
    <w:p w14:paraId="1B227671" w14:textId="25C6F994" w:rsidR="00FF6888" w:rsidRPr="00FF6888" w:rsidRDefault="00FF6888" w:rsidP="00FF6888">
      <w:pPr>
        <w:pStyle w:val="ListParagraph"/>
        <w:numPr>
          <w:ilvl w:val="0"/>
          <w:numId w:val="21"/>
        </w:numPr>
        <w:contextualSpacing w:val="0"/>
        <w:rPr>
          <w:rFonts w:ascii="Arial" w:hAnsi="Arial" w:cs="Arial"/>
        </w:rPr>
      </w:pPr>
      <w:r>
        <w:t>L</w:t>
      </w:r>
      <w:r w:rsidRPr="00FF6888">
        <w:t>everaging families</w:t>
      </w:r>
      <w:r w:rsidRPr="00FF6888">
        <w:rPr>
          <w:rFonts w:ascii="Aptos" w:hAnsi="Aptos" w:cs="Aptos"/>
        </w:rPr>
        <w:t>’</w:t>
      </w:r>
      <w:r w:rsidRPr="00FF6888">
        <w:t xml:space="preserve"> cultural and linguistic knowledge and expertise to support student learning </w:t>
      </w:r>
    </w:p>
    <w:p w14:paraId="62D61086" w14:textId="77777777" w:rsidR="00FF6888" w:rsidRPr="00FF6888" w:rsidRDefault="00FF6888" w:rsidP="00FF6888">
      <w:pPr>
        <w:pStyle w:val="ListParagraph"/>
        <w:numPr>
          <w:ilvl w:val="0"/>
          <w:numId w:val="21"/>
        </w:numPr>
        <w:contextualSpacing w:val="0"/>
        <w:rPr>
          <w:rFonts w:ascii="Arial" w:hAnsi="Arial" w:cs="Arial"/>
        </w:rPr>
      </w:pPr>
      <w:r w:rsidRPr="00FF6888">
        <w:t xml:space="preserve">Using disaggregated data to determine whether families are being equitably and effectively engaged and adjusting practice accordingly </w:t>
      </w:r>
    </w:p>
    <w:p w14:paraId="1898C3FE" w14:textId="77777777" w:rsidR="00FF6888" w:rsidRPr="00FF6888" w:rsidRDefault="00FF6888" w:rsidP="00FF6888">
      <w:pPr>
        <w:pStyle w:val="ListParagraph"/>
        <w:numPr>
          <w:ilvl w:val="0"/>
          <w:numId w:val="21"/>
        </w:numPr>
        <w:contextualSpacing w:val="0"/>
        <w:rPr>
          <w:rFonts w:ascii="Arial" w:hAnsi="Arial" w:cs="Arial"/>
        </w:rPr>
      </w:pPr>
      <w:r w:rsidRPr="00FF6888">
        <w:t>Establishing a system to proactively and regularly collect feedback from families about factors affecting student learning and engagement and working with staff and families to identify and remove barriers to families</w:t>
      </w:r>
      <w:r w:rsidRPr="00FF6888">
        <w:rPr>
          <w:rFonts w:ascii="Aptos" w:hAnsi="Aptos" w:cs="Aptos"/>
        </w:rPr>
        <w:t>’</w:t>
      </w:r>
      <w:r w:rsidRPr="00FF6888">
        <w:t xml:space="preserve"> involvement </w:t>
      </w:r>
    </w:p>
    <w:p w14:paraId="5DF248EA" w14:textId="77777777" w:rsidR="00FF6888" w:rsidRPr="00FF6888" w:rsidRDefault="00FF6888" w:rsidP="00FF6888">
      <w:pPr>
        <w:pStyle w:val="ListParagraph"/>
        <w:numPr>
          <w:ilvl w:val="0"/>
          <w:numId w:val="21"/>
        </w:numPr>
        <w:contextualSpacing w:val="0"/>
        <w:rPr>
          <w:rFonts w:ascii="Arial" w:hAnsi="Arial" w:cs="Arial"/>
        </w:rPr>
      </w:pPr>
      <w:r w:rsidRPr="00FF6888">
        <w:t xml:space="preserve">Engaging in dialogue with families about what students are learning in the classroom and expectations for student success </w:t>
      </w:r>
    </w:p>
    <w:p w14:paraId="5E3E499C" w14:textId="77777777" w:rsidR="00FF6888" w:rsidRPr="00FF6888" w:rsidRDefault="00FF6888" w:rsidP="00FF6888">
      <w:pPr>
        <w:pStyle w:val="ListParagraph"/>
        <w:numPr>
          <w:ilvl w:val="0"/>
          <w:numId w:val="21"/>
        </w:numPr>
        <w:contextualSpacing w:val="0"/>
        <w:rPr>
          <w:rFonts w:ascii="Arial" w:hAnsi="Arial" w:cs="Arial"/>
        </w:rPr>
      </w:pPr>
      <w:r w:rsidRPr="00FF6888">
        <w:t xml:space="preserve">Identifying, and seeking feedback on, strategies and resources for supporting student learning and growth in and out of the school </w:t>
      </w:r>
    </w:p>
    <w:p w14:paraId="0543F57D" w14:textId="77777777" w:rsidR="00FF6888" w:rsidRPr="00FF6888" w:rsidRDefault="00FF6888" w:rsidP="00FF6888">
      <w:pPr>
        <w:pStyle w:val="ListParagraph"/>
        <w:numPr>
          <w:ilvl w:val="0"/>
          <w:numId w:val="21"/>
        </w:numPr>
        <w:contextualSpacing w:val="0"/>
        <w:rPr>
          <w:rFonts w:ascii="Arial" w:hAnsi="Arial" w:cs="Arial"/>
        </w:rPr>
      </w:pPr>
      <w:r w:rsidRPr="00FF6888">
        <w:t xml:space="preserve">Supporting families to engage with policies, resources, and routines such as parent teacher organizations, school-site councils, parent advisory councils (e.g., ELPAC and SEPAC), child study/intervention teams, IEP referral processes, ESL supports, and student attendance policies </w:t>
      </w:r>
    </w:p>
    <w:p w14:paraId="5FD678B2" w14:textId="4AF3C7C7" w:rsidR="00720F23" w:rsidRDefault="00FF6888" w:rsidP="00FF6888">
      <w:pPr>
        <w:pStyle w:val="ListParagraph"/>
        <w:numPr>
          <w:ilvl w:val="0"/>
          <w:numId w:val="21"/>
        </w:numPr>
        <w:contextualSpacing w:val="0"/>
      </w:pPr>
      <w:r w:rsidRPr="00FF6888">
        <w:t>Setting clear expectations regarding how specialized support staff should partner with families in accessing support services within and outside of school, and monitors adherence to these policies</w:t>
      </w:r>
    </w:p>
    <w:p w14:paraId="46F7CBF6" w14:textId="2B58680C" w:rsidR="00720F23" w:rsidRDefault="00720F23">
      <w:r>
        <w:br w:type="page"/>
      </w:r>
    </w:p>
    <w:p w14:paraId="799C595D" w14:textId="1F86FA13" w:rsidR="00720F23" w:rsidRPr="000416BE" w:rsidRDefault="00720F23" w:rsidP="00F171B9">
      <w:pPr>
        <w:pStyle w:val="Heading2"/>
        <w:rPr>
          <w:b/>
          <w:bCs/>
          <w:color w:val="275317" w:themeColor="accent6" w:themeShade="80"/>
        </w:rPr>
      </w:pPr>
      <w:bookmarkStart w:id="10" w:name="_IV-B_Shared_Responsibility,"/>
      <w:bookmarkStart w:id="11" w:name="_IV-D_Continuous_Learning"/>
      <w:bookmarkEnd w:id="10"/>
      <w:bookmarkEnd w:id="11"/>
      <w:r w:rsidRPr="000416BE">
        <w:rPr>
          <w:b/>
          <w:bCs/>
          <w:color w:val="275317" w:themeColor="accent6" w:themeShade="80"/>
        </w:rPr>
        <w:lastRenderedPageBreak/>
        <w:t>IV-</w:t>
      </w:r>
      <w:r w:rsidR="00253002" w:rsidRPr="000416BE">
        <w:rPr>
          <w:b/>
          <w:bCs/>
          <w:color w:val="275317" w:themeColor="accent6" w:themeShade="80"/>
        </w:rPr>
        <w:t>D Continuous Learning</w:t>
      </w:r>
    </w:p>
    <w:p w14:paraId="0A93BF88" w14:textId="1B6CEB53" w:rsidR="00720F23" w:rsidRPr="000416BE" w:rsidRDefault="00253002" w:rsidP="00720F23">
      <w:pPr>
        <w:rPr>
          <w:color w:val="275317" w:themeColor="accent6" w:themeShade="80"/>
        </w:rPr>
      </w:pPr>
      <w:r w:rsidRPr="000416BE">
        <w:rPr>
          <w:color w:val="275317" w:themeColor="accent6" w:themeShade="80"/>
        </w:rPr>
        <w:t>Develops and nurtures a culture in which staff members are reflective about their practice and use student data, current research, best practices and theory to continuously adapt instruction and achieve improved results. Models these behaviors in the administrator’s own practice.</w:t>
      </w:r>
    </w:p>
    <w:p w14:paraId="59C78E36" w14:textId="478835B7" w:rsidR="00720F23" w:rsidRPr="00F171B9" w:rsidRDefault="00720F23" w:rsidP="002D1DD4">
      <w:pPr>
        <w:shd w:val="clear" w:color="auto" w:fill="3A7C22" w:themeFill="accent6" w:themeFillShade="BF"/>
        <w:rPr>
          <w:b/>
          <w:bCs/>
          <w:color w:val="FFFFFF" w:themeColor="background1"/>
        </w:rPr>
      </w:pPr>
      <w:r w:rsidRPr="00F171B9">
        <w:rPr>
          <w:b/>
          <w:bCs/>
          <w:color w:val="FFFFFF" w:themeColor="background1"/>
        </w:rPr>
        <w:t>Key Practice:</w:t>
      </w:r>
    </w:p>
    <w:p w14:paraId="2F61B063" w14:textId="0CB12261" w:rsidR="00984DE3" w:rsidRDefault="00984DE3" w:rsidP="002D1DD4">
      <w:pPr>
        <w:pStyle w:val="ListParagraph"/>
        <w:numPr>
          <w:ilvl w:val="0"/>
          <w:numId w:val="16"/>
        </w:numPr>
        <w:shd w:val="clear" w:color="auto" w:fill="3A7C22" w:themeFill="accent6" w:themeFillShade="BF"/>
        <w:rPr>
          <w:color w:val="FFFFFF" w:themeColor="background1"/>
        </w:rPr>
      </w:pPr>
      <w:r w:rsidRPr="00984DE3">
        <w:rPr>
          <w:color w:val="FFFFFF" w:themeColor="background1"/>
        </w:rPr>
        <w:t>Develops a culture of continuous, data-focused, growth-oriented reflection and adjustments to practice.</w:t>
      </w:r>
    </w:p>
    <w:p w14:paraId="031A286D" w14:textId="77777777" w:rsidR="00720F23" w:rsidRPr="000416BE" w:rsidRDefault="00720F23" w:rsidP="00F171B9">
      <w:pPr>
        <w:pStyle w:val="Heading3"/>
        <w:rPr>
          <w:color w:val="275317" w:themeColor="accent6" w:themeShade="80"/>
        </w:rPr>
      </w:pPr>
      <w:r w:rsidRPr="000416BE">
        <w:rPr>
          <w:color w:val="275317" w:themeColor="accent6" w:themeShade="80"/>
        </w:rPr>
        <w:t>Focus feedback, collaboration, and support on:</w:t>
      </w:r>
    </w:p>
    <w:p w14:paraId="563B707F" w14:textId="5C258B80" w:rsidR="00692655" w:rsidRDefault="00692655" w:rsidP="00692655">
      <w:pPr>
        <w:pStyle w:val="ListParagraph"/>
        <w:numPr>
          <w:ilvl w:val="0"/>
          <w:numId w:val="22"/>
        </w:numPr>
        <w:contextualSpacing w:val="0"/>
        <w:rPr>
          <w:rFonts w:cs="Arial"/>
        </w:rPr>
      </w:pPr>
      <w:r w:rsidRPr="00692655">
        <w:rPr>
          <w:rFonts w:cs="Arial"/>
        </w:rPr>
        <w:t>Regularly measur</w:t>
      </w:r>
      <w:r w:rsidR="00A86C1D">
        <w:rPr>
          <w:rFonts w:cs="Arial"/>
        </w:rPr>
        <w:t>ing</w:t>
      </w:r>
      <w:r w:rsidRPr="00692655">
        <w:rPr>
          <w:rFonts w:cs="Arial"/>
        </w:rPr>
        <w:t xml:space="preserve"> and shar</w:t>
      </w:r>
      <w:r w:rsidR="00A86C1D">
        <w:rPr>
          <w:rFonts w:cs="Arial"/>
        </w:rPr>
        <w:t>ing</w:t>
      </w:r>
      <w:r w:rsidRPr="00692655">
        <w:rPr>
          <w:rFonts w:cs="Arial"/>
        </w:rPr>
        <w:t xml:space="preserve"> progress toward identified goals (academic and wellbeing) with staff, students, families, and other stakeholders, adjusting strategies and resources accordingly</w:t>
      </w:r>
    </w:p>
    <w:p w14:paraId="165066CD" w14:textId="045B4850" w:rsidR="00494EBE" w:rsidRPr="00494EBE" w:rsidRDefault="00494EBE" w:rsidP="00494EBE">
      <w:pPr>
        <w:pStyle w:val="ListParagraph"/>
        <w:numPr>
          <w:ilvl w:val="0"/>
          <w:numId w:val="22"/>
        </w:numPr>
        <w:spacing w:after="120"/>
        <w:contextualSpacing w:val="0"/>
      </w:pPr>
      <w:r w:rsidRPr="00252F3A">
        <w:t>Consistently examining policies, procedures, and systems to identify and eliminate bias or systemic barriers</w:t>
      </w:r>
      <w:r>
        <w:t xml:space="preserve"> </w:t>
      </w:r>
      <w:r w:rsidRPr="00252F3A">
        <w:t xml:space="preserve">to inclusive and culturally and linguistically responsive practice </w:t>
      </w:r>
    </w:p>
    <w:p w14:paraId="09CE2C79" w14:textId="46CA340B" w:rsidR="00984DE3" w:rsidRPr="00552976" w:rsidRDefault="00984DE3" w:rsidP="00984DE3">
      <w:pPr>
        <w:pStyle w:val="ListParagraph"/>
        <w:numPr>
          <w:ilvl w:val="0"/>
          <w:numId w:val="22"/>
        </w:numPr>
        <w:contextualSpacing w:val="0"/>
        <w:rPr>
          <w:rFonts w:ascii="Arial" w:hAnsi="Arial" w:cs="Arial"/>
        </w:rPr>
      </w:pPr>
      <w:r w:rsidRPr="00984DE3">
        <w:t xml:space="preserve">Setting expectations and ensuring that systems are in place for educators to reflect on the effectiveness of their instruction and how their identities, biases, and practices impact student learning and well-being </w:t>
      </w:r>
    </w:p>
    <w:p w14:paraId="56677BC4" w14:textId="108ADB22" w:rsidR="00984DE3" w:rsidRPr="00984DE3" w:rsidRDefault="00984DE3" w:rsidP="00984DE3">
      <w:pPr>
        <w:pStyle w:val="ListParagraph"/>
        <w:numPr>
          <w:ilvl w:val="0"/>
          <w:numId w:val="22"/>
        </w:numPr>
        <w:contextualSpacing w:val="0"/>
        <w:rPr>
          <w:rFonts w:ascii="Arial" w:hAnsi="Arial" w:cs="Arial"/>
        </w:rPr>
      </w:pPr>
      <w:r w:rsidRPr="00984DE3">
        <w:t>Seeking out the perspective</w:t>
      </w:r>
      <w:r w:rsidR="00BB7B01">
        <w:t xml:space="preserve"> and</w:t>
      </w:r>
      <w:r w:rsidRPr="00984DE3">
        <w:t xml:space="preserve"> feedback</w:t>
      </w:r>
      <w:r w:rsidR="00BB7B01">
        <w:t xml:space="preserve"> </w:t>
      </w:r>
      <w:r w:rsidRPr="00984DE3">
        <w:t xml:space="preserve">of every demographic represented in the school community and incorporating those voices into decision-making </w:t>
      </w:r>
    </w:p>
    <w:p w14:paraId="0ECE33BA" w14:textId="77777777" w:rsidR="00984DE3" w:rsidRPr="00984DE3" w:rsidRDefault="00984DE3" w:rsidP="00984DE3">
      <w:pPr>
        <w:pStyle w:val="ListParagraph"/>
        <w:numPr>
          <w:ilvl w:val="0"/>
          <w:numId w:val="22"/>
        </w:numPr>
        <w:contextualSpacing w:val="0"/>
        <w:rPr>
          <w:rFonts w:ascii="Arial" w:hAnsi="Arial" w:cs="Arial"/>
        </w:rPr>
      </w:pPr>
      <w:r w:rsidRPr="00984DE3">
        <w:t xml:space="preserve">Regularly reviewing disciplinary, attendance, engagement, and academic progress data, including grading, to identify and quickly address potentially biased policies and practices </w:t>
      </w:r>
    </w:p>
    <w:p w14:paraId="57071686" w14:textId="130D9F9E" w:rsidR="00A250E8" w:rsidRDefault="00984DE3" w:rsidP="00984DE3">
      <w:pPr>
        <w:pStyle w:val="ListParagraph"/>
        <w:numPr>
          <w:ilvl w:val="0"/>
          <w:numId w:val="22"/>
        </w:numPr>
        <w:contextualSpacing w:val="0"/>
      </w:pPr>
      <w:r w:rsidRPr="00984DE3">
        <w:t>Designing, implementing, and monitoring ongoing professional learning for all educators that builds educators</w:t>
      </w:r>
      <w:r w:rsidRPr="00984DE3">
        <w:rPr>
          <w:rFonts w:ascii="Aptos" w:hAnsi="Aptos" w:cs="Aptos"/>
        </w:rPr>
        <w:t>’</w:t>
      </w:r>
      <w:r w:rsidRPr="00984DE3">
        <w:t xml:space="preserve"> critical consciousness and results in improved outcomes and experiences</w:t>
      </w:r>
      <w:r>
        <w:t xml:space="preserve"> for all students</w:t>
      </w:r>
    </w:p>
    <w:sectPr w:rsidR="00A250E8" w:rsidSect="009F6D3D">
      <w:type w:val="continuous"/>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D676" w14:textId="77777777" w:rsidR="00043CB1" w:rsidRDefault="00043CB1" w:rsidP="009F6D3D">
      <w:pPr>
        <w:spacing w:after="0" w:line="240" w:lineRule="auto"/>
      </w:pPr>
      <w:r>
        <w:separator/>
      </w:r>
    </w:p>
  </w:endnote>
  <w:endnote w:type="continuationSeparator" w:id="0">
    <w:p w14:paraId="5AD215CC" w14:textId="77777777" w:rsidR="00043CB1" w:rsidRDefault="00043CB1" w:rsidP="009F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9848" w14:textId="5FFF50AD" w:rsidR="009F6D3D" w:rsidRPr="009F6D3D" w:rsidRDefault="009F6D3D" w:rsidP="009F6D3D">
    <w:pPr>
      <w:pStyle w:val="Footer"/>
      <w:jc w:val="right"/>
      <w:rPr>
        <w:sz w:val="20"/>
        <w:szCs w:val="20"/>
      </w:rPr>
    </w:pPr>
    <w:r w:rsidRPr="009F6D3D">
      <w:rPr>
        <w:sz w:val="20"/>
        <w:szCs w:val="20"/>
      </w:rPr>
      <w:t>Updated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C33B" w14:textId="77777777" w:rsidR="00043CB1" w:rsidRDefault="00043CB1" w:rsidP="009F6D3D">
      <w:pPr>
        <w:spacing w:after="0" w:line="240" w:lineRule="auto"/>
      </w:pPr>
      <w:r>
        <w:separator/>
      </w:r>
    </w:p>
  </w:footnote>
  <w:footnote w:type="continuationSeparator" w:id="0">
    <w:p w14:paraId="044F1D97" w14:textId="77777777" w:rsidR="00043CB1" w:rsidRDefault="00043CB1" w:rsidP="009F6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530B" w14:textId="77777777" w:rsidR="009F6D3D" w:rsidRDefault="009F6D3D" w:rsidP="009F6D3D">
    <w:pPr>
      <w:pStyle w:val="NormalWeb"/>
      <w:jc w:val="right"/>
    </w:pPr>
    <w:r>
      <w:rPr>
        <w:noProof/>
      </w:rPr>
      <w:drawing>
        <wp:inline distT="0" distB="0" distL="0" distR="0" wp14:anchorId="6ECC7707" wp14:editId="0530F31B">
          <wp:extent cx="893894" cy="534035"/>
          <wp:effectExtent l="0" t="0" r="1905" b="0"/>
          <wp:docPr id="3" name="Picture 2"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360" cy="5456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43D7"/>
    <w:multiLevelType w:val="hybridMultilevel"/>
    <w:tmpl w:val="B0D2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84D85"/>
    <w:multiLevelType w:val="hybridMultilevel"/>
    <w:tmpl w:val="B71A17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D57758"/>
    <w:multiLevelType w:val="hybridMultilevel"/>
    <w:tmpl w:val="65640B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11C9A"/>
    <w:multiLevelType w:val="hybridMultilevel"/>
    <w:tmpl w:val="E7648C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AA3C05"/>
    <w:multiLevelType w:val="hybridMultilevel"/>
    <w:tmpl w:val="A4DA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43177"/>
    <w:multiLevelType w:val="hybridMultilevel"/>
    <w:tmpl w:val="D742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10D43"/>
    <w:multiLevelType w:val="hybridMultilevel"/>
    <w:tmpl w:val="DC06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17957"/>
    <w:multiLevelType w:val="hybridMultilevel"/>
    <w:tmpl w:val="21344C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970D64"/>
    <w:multiLevelType w:val="hybridMultilevel"/>
    <w:tmpl w:val="CA1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37E47"/>
    <w:multiLevelType w:val="hybridMultilevel"/>
    <w:tmpl w:val="6AACE75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D527C5"/>
    <w:multiLevelType w:val="hybridMultilevel"/>
    <w:tmpl w:val="D96E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01FFE"/>
    <w:multiLevelType w:val="hybridMultilevel"/>
    <w:tmpl w:val="1D6AEB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284DA7"/>
    <w:multiLevelType w:val="hybridMultilevel"/>
    <w:tmpl w:val="680C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D509E"/>
    <w:multiLevelType w:val="hybridMultilevel"/>
    <w:tmpl w:val="F9746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970D2"/>
    <w:multiLevelType w:val="hybridMultilevel"/>
    <w:tmpl w:val="D69261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4F3D9C"/>
    <w:multiLevelType w:val="hybridMultilevel"/>
    <w:tmpl w:val="5E2429B2"/>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5CF2715"/>
    <w:multiLevelType w:val="hybridMultilevel"/>
    <w:tmpl w:val="265856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9170D2"/>
    <w:multiLevelType w:val="hybridMultilevel"/>
    <w:tmpl w:val="E9A05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F63841"/>
    <w:multiLevelType w:val="hybridMultilevel"/>
    <w:tmpl w:val="C700C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FD194B"/>
    <w:multiLevelType w:val="hybridMultilevel"/>
    <w:tmpl w:val="273CB516"/>
    <w:lvl w:ilvl="0" w:tplc="B9FC98BE">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EF77C8"/>
    <w:multiLevelType w:val="hybridMultilevel"/>
    <w:tmpl w:val="FDEA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3E655D"/>
    <w:multiLevelType w:val="hybridMultilevel"/>
    <w:tmpl w:val="F15C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407597">
    <w:abstractNumId w:val="5"/>
  </w:num>
  <w:num w:numId="2" w16cid:durableId="955522457">
    <w:abstractNumId w:val="15"/>
  </w:num>
  <w:num w:numId="3" w16cid:durableId="859125903">
    <w:abstractNumId w:val="2"/>
  </w:num>
  <w:num w:numId="4" w16cid:durableId="764422869">
    <w:abstractNumId w:val="18"/>
  </w:num>
  <w:num w:numId="5" w16cid:durableId="1992248718">
    <w:abstractNumId w:val="3"/>
  </w:num>
  <w:num w:numId="6" w16cid:durableId="1655793120">
    <w:abstractNumId w:val="4"/>
  </w:num>
  <w:num w:numId="7" w16cid:durableId="1952007988">
    <w:abstractNumId w:val="19"/>
  </w:num>
  <w:num w:numId="8" w16cid:durableId="1213272466">
    <w:abstractNumId w:val="13"/>
  </w:num>
  <w:num w:numId="9" w16cid:durableId="1001662908">
    <w:abstractNumId w:val="1"/>
  </w:num>
  <w:num w:numId="10" w16cid:durableId="992412249">
    <w:abstractNumId w:val="14"/>
  </w:num>
  <w:num w:numId="11" w16cid:durableId="1083331384">
    <w:abstractNumId w:val="16"/>
  </w:num>
  <w:num w:numId="12" w16cid:durableId="574053304">
    <w:abstractNumId w:val="17"/>
  </w:num>
  <w:num w:numId="13" w16cid:durableId="1401637149">
    <w:abstractNumId w:val="7"/>
  </w:num>
  <w:num w:numId="14" w16cid:durableId="1472402404">
    <w:abstractNumId w:val="10"/>
  </w:num>
  <w:num w:numId="15" w16cid:durableId="83772882">
    <w:abstractNumId w:val="9"/>
  </w:num>
  <w:num w:numId="16" w16cid:durableId="1047684814">
    <w:abstractNumId w:val="11"/>
  </w:num>
  <w:num w:numId="17" w16cid:durableId="914969978">
    <w:abstractNumId w:val="0"/>
  </w:num>
  <w:num w:numId="18" w16cid:durableId="848448292">
    <w:abstractNumId w:val="20"/>
  </w:num>
  <w:num w:numId="19" w16cid:durableId="182596838">
    <w:abstractNumId w:val="6"/>
  </w:num>
  <w:num w:numId="20" w16cid:durableId="49548513">
    <w:abstractNumId w:val="12"/>
  </w:num>
  <w:num w:numId="21" w16cid:durableId="1502349438">
    <w:abstractNumId w:val="21"/>
  </w:num>
  <w:num w:numId="22" w16cid:durableId="1669399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E8"/>
    <w:rsid w:val="0003443B"/>
    <w:rsid w:val="000416BE"/>
    <w:rsid w:val="00043CB1"/>
    <w:rsid w:val="000E07ED"/>
    <w:rsid w:val="00111421"/>
    <w:rsid w:val="0019484D"/>
    <w:rsid w:val="002314A3"/>
    <w:rsid w:val="0024026A"/>
    <w:rsid w:val="00252F3A"/>
    <w:rsid w:val="00253002"/>
    <w:rsid w:val="00271AF9"/>
    <w:rsid w:val="002D1DD4"/>
    <w:rsid w:val="002D4EEC"/>
    <w:rsid w:val="003206C6"/>
    <w:rsid w:val="0034737B"/>
    <w:rsid w:val="003E4212"/>
    <w:rsid w:val="00410DEE"/>
    <w:rsid w:val="0044103D"/>
    <w:rsid w:val="00492E12"/>
    <w:rsid w:val="00494EBE"/>
    <w:rsid w:val="004F4CA0"/>
    <w:rsid w:val="005140A3"/>
    <w:rsid w:val="00552976"/>
    <w:rsid w:val="00552EBE"/>
    <w:rsid w:val="0058654E"/>
    <w:rsid w:val="005E3CEF"/>
    <w:rsid w:val="00646BEA"/>
    <w:rsid w:val="00692199"/>
    <w:rsid w:val="00692655"/>
    <w:rsid w:val="006979EF"/>
    <w:rsid w:val="006A4AE3"/>
    <w:rsid w:val="00710604"/>
    <w:rsid w:val="00720F23"/>
    <w:rsid w:val="007C3936"/>
    <w:rsid w:val="007D57EB"/>
    <w:rsid w:val="00872146"/>
    <w:rsid w:val="008D6B74"/>
    <w:rsid w:val="008E77C6"/>
    <w:rsid w:val="009462BF"/>
    <w:rsid w:val="00952BAC"/>
    <w:rsid w:val="0096458E"/>
    <w:rsid w:val="00984DE3"/>
    <w:rsid w:val="009D1C5A"/>
    <w:rsid w:val="009F6D3D"/>
    <w:rsid w:val="00A250E8"/>
    <w:rsid w:val="00A47122"/>
    <w:rsid w:val="00A60D89"/>
    <w:rsid w:val="00A86C1D"/>
    <w:rsid w:val="00BB7B01"/>
    <w:rsid w:val="00BD1E7C"/>
    <w:rsid w:val="00C203E1"/>
    <w:rsid w:val="00C3687F"/>
    <w:rsid w:val="00C57BF6"/>
    <w:rsid w:val="00C839F5"/>
    <w:rsid w:val="00D4158E"/>
    <w:rsid w:val="00D96E27"/>
    <w:rsid w:val="00E35CF5"/>
    <w:rsid w:val="00F033CE"/>
    <w:rsid w:val="00F171B9"/>
    <w:rsid w:val="00F3177E"/>
    <w:rsid w:val="00FC5C76"/>
    <w:rsid w:val="00FE1386"/>
    <w:rsid w:val="00FF688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F0BE1"/>
  <w15:chartTrackingRefBased/>
  <w15:docId w15:val="{BED63D8E-95D8-4C47-A84E-31C4A9E5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5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50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0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0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0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0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0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0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5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50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0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0E8"/>
    <w:rPr>
      <w:rFonts w:eastAsiaTheme="majorEastAsia" w:cstheme="majorBidi"/>
      <w:color w:val="272727" w:themeColor="text1" w:themeTint="D8"/>
    </w:rPr>
  </w:style>
  <w:style w:type="paragraph" w:styleId="Title">
    <w:name w:val="Title"/>
    <w:basedOn w:val="Normal"/>
    <w:next w:val="Normal"/>
    <w:link w:val="TitleChar"/>
    <w:uiPriority w:val="10"/>
    <w:qFormat/>
    <w:rsid w:val="00A25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0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0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0E8"/>
    <w:pPr>
      <w:spacing w:before="160"/>
      <w:jc w:val="center"/>
    </w:pPr>
    <w:rPr>
      <w:i/>
      <w:iCs/>
      <w:color w:val="404040" w:themeColor="text1" w:themeTint="BF"/>
    </w:rPr>
  </w:style>
  <w:style w:type="character" w:customStyle="1" w:styleId="QuoteChar">
    <w:name w:val="Quote Char"/>
    <w:basedOn w:val="DefaultParagraphFont"/>
    <w:link w:val="Quote"/>
    <w:uiPriority w:val="29"/>
    <w:rsid w:val="00A250E8"/>
    <w:rPr>
      <w:i/>
      <w:iCs/>
      <w:color w:val="404040" w:themeColor="text1" w:themeTint="BF"/>
    </w:rPr>
  </w:style>
  <w:style w:type="paragraph" w:styleId="ListParagraph">
    <w:name w:val="List Paragraph"/>
    <w:basedOn w:val="Normal"/>
    <w:uiPriority w:val="34"/>
    <w:qFormat/>
    <w:rsid w:val="00A250E8"/>
    <w:pPr>
      <w:ind w:left="720"/>
      <w:contextualSpacing/>
    </w:pPr>
  </w:style>
  <w:style w:type="character" w:styleId="IntenseEmphasis">
    <w:name w:val="Intense Emphasis"/>
    <w:basedOn w:val="DefaultParagraphFont"/>
    <w:uiPriority w:val="21"/>
    <w:qFormat/>
    <w:rsid w:val="00A250E8"/>
    <w:rPr>
      <w:i/>
      <w:iCs/>
      <w:color w:val="0F4761" w:themeColor="accent1" w:themeShade="BF"/>
    </w:rPr>
  </w:style>
  <w:style w:type="paragraph" w:styleId="IntenseQuote">
    <w:name w:val="Intense Quote"/>
    <w:basedOn w:val="Normal"/>
    <w:next w:val="Normal"/>
    <w:link w:val="IntenseQuoteChar"/>
    <w:uiPriority w:val="30"/>
    <w:qFormat/>
    <w:rsid w:val="00A25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0E8"/>
    <w:rPr>
      <w:i/>
      <w:iCs/>
      <w:color w:val="0F4761" w:themeColor="accent1" w:themeShade="BF"/>
    </w:rPr>
  </w:style>
  <w:style w:type="character" w:styleId="IntenseReference">
    <w:name w:val="Intense Reference"/>
    <w:basedOn w:val="DefaultParagraphFont"/>
    <w:uiPriority w:val="32"/>
    <w:qFormat/>
    <w:rsid w:val="00A250E8"/>
    <w:rPr>
      <w:b/>
      <w:bCs/>
      <w:smallCaps/>
      <w:color w:val="0F4761" w:themeColor="accent1" w:themeShade="BF"/>
      <w:spacing w:val="5"/>
    </w:rPr>
  </w:style>
  <w:style w:type="character" w:styleId="Hyperlink">
    <w:name w:val="Hyperlink"/>
    <w:basedOn w:val="DefaultParagraphFont"/>
    <w:uiPriority w:val="99"/>
    <w:unhideWhenUsed/>
    <w:rsid w:val="00F171B9"/>
    <w:rPr>
      <w:color w:val="467886" w:themeColor="hyperlink"/>
      <w:u w:val="single"/>
    </w:rPr>
  </w:style>
  <w:style w:type="character" w:styleId="UnresolvedMention">
    <w:name w:val="Unresolved Mention"/>
    <w:basedOn w:val="DefaultParagraphFont"/>
    <w:uiPriority w:val="99"/>
    <w:semiHidden/>
    <w:unhideWhenUsed/>
    <w:rsid w:val="00F171B9"/>
    <w:rPr>
      <w:color w:val="605E5C"/>
      <w:shd w:val="clear" w:color="auto" w:fill="E1DFDD"/>
    </w:rPr>
  </w:style>
  <w:style w:type="paragraph" w:styleId="Header">
    <w:name w:val="header"/>
    <w:basedOn w:val="Normal"/>
    <w:link w:val="HeaderChar"/>
    <w:uiPriority w:val="99"/>
    <w:unhideWhenUsed/>
    <w:rsid w:val="009F6D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D3D"/>
  </w:style>
  <w:style w:type="paragraph" w:styleId="Footer">
    <w:name w:val="footer"/>
    <w:basedOn w:val="Normal"/>
    <w:link w:val="FooterChar"/>
    <w:uiPriority w:val="99"/>
    <w:unhideWhenUsed/>
    <w:rsid w:val="009F6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D3D"/>
  </w:style>
  <w:style w:type="paragraph" w:styleId="NormalWeb">
    <w:name w:val="Normal (Web)"/>
    <w:basedOn w:val="Normal"/>
    <w:uiPriority w:val="99"/>
    <w:semiHidden/>
    <w:unhideWhenUsed/>
    <w:rsid w:val="009F6D3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e.mass.edu/edeval/implementation/defaul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e.mass.edu/edeval/rubrics/default.html" TargetMode="External"/><Relationship Id="rId5" Type="http://schemas.openxmlformats.org/officeDocument/2006/relationships/numbering" Target="numbering.xml"/><Relationship Id="rId15" Type="http://schemas.openxmlformats.org/officeDocument/2006/relationships/hyperlink" Target="https://www.doe.mass.edu/edeva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A69C1-C9FF-4194-A24E-71E077783877}">
  <ds:schemaRefs>
    <ds:schemaRef ds:uri="http://schemas.openxmlformats.org/officeDocument/2006/bibliography"/>
  </ds:schemaRefs>
</ds:datastoreItem>
</file>

<file path=customXml/itemProps2.xml><?xml version="1.0" encoding="utf-8"?>
<ds:datastoreItem xmlns:ds="http://schemas.openxmlformats.org/officeDocument/2006/customXml" ds:itemID="{9C147A7A-9BEB-42DD-87A7-FE229E791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3A6682-0B0B-4957-AC57-08901EE302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2ED2C2-AD8B-4704-9C61-BC0E0D8710D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2068</Words>
  <Characters>11791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Focus indicators for Leading</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indicators for Leading</dc:title>
  <dc:subject/>
  <dc:creator>DESE</dc:creator>
  <cp:keywords/>
  <dc:description/>
  <cp:lastModifiedBy>Zou, Dong (EOE)</cp:lastModifiedBy>
  <cp:revision>4</cp:revision>
  <dcterms:created xsi:type="dcterms:W3CDTF">2026-09-01T20:46:00Z</dcterms:created>
  <dcterms:modified xsi:type="dcterms:W3CDTF">2026-09-02T21:46:00Z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2 2026 12:00AM</vt:lpwstr>
  </property>
</Properties>
</file>