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55D5B" w14:textId="1705B57A" w:rsidR="00AF3E2E" w:rsidRPr="00BD395C" w:rsidRDefault="00AF3E2E">
      <w:pPr>
        <w:rPr>
          <w:rFonts w:cstheme="minorHAnsi"/>
        </w:rPr>
      </w:pPr>
    </w:p>
    <w:p w14:paraId="7D81CD34" w14:textId="2C3E8482" w:rsidR="00F2764D" w:rsidRPr="00DC6878" w:rsidRDefault="00F2764D" w:rsidP="00F2764D">
      <w:pPr>
        <w:jc w:val="center"/>
        <w:rPr>
          <w:rFonts w:ascii="Aharoni" w:hAnsi="Aharoni" w:cs="Aharoni"/>
          <w:sz w:val="36"/>
          <w:szCs w:val="36"/>
        </w:rPr>
      </w:pPr>
      <w:r w:rsidRPr="00DC6878">
        <w:rPr>
          <w:rFonts w:ascii="Aharoni" w:hAnsi="Aharoni" w:cs="Aharoni" w:hint="cs"/>
          <w:sz w:val="36"/>
          <w:szCs w:val="36"/>
        </w:rPr>
        <w:t>Adapted Staff Feedback Survey</w:t>
      </w:r>
    </w:p>
    <w:p w14:paraId="134B852A" w14:textId="77777777" w:rsidR="00F2764D" w:rsidRDefault="00F2764D">
      <w:pPr>
        <w:rPr>
          <w:rFonts w:cstheme="minorHAnsi"/>
        </w:rPr>
      </w:pPr>
    </w:p>
    <w:p w14:paraId="613E8D84" w14:textId="50D6F40A" w:rsidR="00A95344" w:rsidRDefault="00A95344" w:rsidP="00A95344">
      <w:pPr>
        <w:spacing w:after="120"/>
        <w:rPr>
          <w:sz w:val="22"/>
          <w:szCs w:val="22"/>
        </w:rPr>
      </w:pPr>
      <w:r w:rsidRPr="00A95344">
        <w:rPr>
          <w:sz w:val="22"/>
          <w:szCs w:val="22"/>
        </w:rPr>
        <w:t xml:space="preserve">The </w:t>
      </w:r>
      <w:r w:rsidRPr="00A95344">
        <w:rPr>
          <w:b/>
          <w:bCs/>
          <w:sz w:val="22"/>
          <w:szCs w:val="22"/>
        </w:rPr>
        <w:t xml:space="preserve">Adapted </w:t>
      </w:r>
      <w:r>
        <w:rPr>
          <w:b/>
          <w:bCs/>
          <w:sz w:val="22"/>
          <w:szCs w:val="22"/>
        </w:rPr>
        <w:t xml:space="preserve">Staff </w:t>
      </w:r>
      <w:r w:rsidRPr="00A95344">
        <w:rPr>
          <w:b/>
          <w:bCs/>
          <w:sz w:val="22"/>
          <w:szCs w:val="22"/>
        </w:rPr>
        <w:t>Feedback Survey</w:t>
      </w:r>
      <w:r w:rsidRPr="00A95344">
        <w:rPr>
          <w:sz w:val="22"/>
          <w:szCs w:val="22"/>
        </w:rPr>
        <w:t xml:space="preserve"> </w:t>
      </w:r>
      <w:r w:rsidR="00816BA1">
        <w:rPr>
          <w:sz w:val="22"/>
          <w:szCs w:val="22"/>
        </w:rPr>
        <w:t xml:space="preserve">is </w:t>
      </w:r>
      <w:r>
        <w:rPr>
          <w:sz w:val="22"/>
          <w:szCs w:val="22"/>
        </w:rPr>
        <w:t xml:space="preserve">designed to provide feedback for </w:t>
      </w:r>
      <w:r w:rsidR="00107E8A">
        <w:rPr>
          <w:sz w:val="22"/>
          <w:szCs w:val="22"/>
        </w:rPr>
        <w:t>school-based administrators</w:t>
      </w:r>
      <w:r w:rsidR="001D49FB">
        <w:rPr>
          <w:sz w:val="22"/>
          <w:szCs w:val="22"/>
        </w:rPr>
        <w:t xml:space="preserve"> </w:t>
      </w:r>
      <w:r w:rsidRPr="00A95344">
        <w:rPr>
          <w:sz w:val="22"/>
          <w:szCs w:val="22"/>
        </w:rPr>
        <w:t xml:space="preserve">aligned to </w:t>
      </w:r>
      <w:r>
        <w:rPr>
          <w:sz w:val="22"/>
          <w:szCs w:val="22"/>
        </w:rPr>
        <w:t xml:space="preserve">the six </w:t>
      </w:r>
      <w:hyperlink r:id="rId10">
        <w:r w:rsidRPr="000308F7">
          <w:rPr>
            <w:rStyle w:val="Hyperlink"/>
            <w:sz w:val="22"/>
            <w:szCs w:val="22"/>
          </w:rPr>
          <w:t>Focus Indicators of Effective Administrative Leadership</w:t>
        </w:r>
      </w:hyperlink>
      <w:r w:rsidRPr="00A95344">
        <w:rPr>
          <w:sz w:val="22"/>
          <w:szCs w:val="22"/>
        </w:rPr>
        <w:t>: I-A: Curriculum</w:t>
      </w:r>
      <w:r>
        <w:rPr>
          <w:sz w:val="22"/>
          <w:szCs w:val="22"/>
        </w:rPr>
        <w:t xml:space="preserve">, </w:t>
      </w:r>
      <w:r w:rsidRPr="00A95344">
        <w:rPr>
          <w:sz w:val="22"/>
          <w:szCs w:val="22"/>
        </w:rPr>
        <w:t>I-B: Instruction</w:t>
      </w:r>
      <w:r>
        <w:rPr>
          <w:sz w:val="22"/>
          <w:szCs w:val="22"/>
        </w:rPr>
        <w:t xml:space="preserve">, </w:t>
      </w:r>
      <w:r w:rsidRPr="00A95344">
        <w:rPr>
          <w:sz w:val="22"/>
          <w:szCs w:val="22"/>
        </w:rPr>
        <w:t>II-A: Environment</w:t>
      </w:r>
      <w:r>
        <w:rPr>
          <w:sz w:val="22"/>
          <w:szCs w:val="22"/>
        </w:rPr>
        <w:t xml:space="preserve">, </w:t>
      </w:r>
      <w:r w:rsidRPr="00A95344">
        <w:rPr>
          <w:sz w:val="22"/>
          <w:szCs w:val="22"/>
        </w:rPr>
        <w:t>II-B: HR Management &amp; Development</w:t>
      </w:r>
      <w:r>
        <w:rPr>
          <w:sz w:val="22"/>
          <w:szCs w:val="22"/>
        </w:rPr>
        <w:t xml:space="preserve">, </w:t>
      </w:r>
      <w:r w:rsidRPr="00A95344">
        <w:rPr>
          <w:sz w:val="22"/>
          <w:szCs w:val="22"/>
        </w:rPr>
        <w:t>III-</w:t>
      </w:r>
      <w:r w:rsidR="00A70E10">
        <w:rPr>
          <w:sz w:val="22"/>
          <w:szCs w:val="22"/>
        </w:rPr>
        <w:t>A: Family and Community Engagement</w:t>
      </w:r>
      <w:r>
        <w:rPr>
          <w:sz w:val="22"/>
          <w:szCs w:val="22"/>
        </w:rPr>
        <w:t xml:space="preserve">, and </w:t>
      </w:r>
      <w:r w:rsidRPr="00A95344">
        <w:rPr>
          <w:sz w:val="22"/>
          <w:szCs w:val="22"/>
        </w:rPr>
        <w:t>IV-</w:t>
      </w:r>
      <w:r w:rsidR="00025F48">
        <w:rPr>
          <w:sz w:val="22"/>
          <w:szCs w:val="22"/>
        </w:rPr>
        <w:t>D: Continuous Learning.</w:t>
      </w:r>
    </w:p>
    <w:p w14:paraId="0A679EA0" w14:textId="42D3559E" w:rsidR="00F45375" w:rsidRPr="00F45375" w:rsidRDefault="00F45375" w:rsidP="00F45375">
      <w:pPr>
        <w:spacing w:after="120"/>
        <w:rPr>
          <w:sz w:val="22"/>
          <w:szCs w:val="22"/>
        </w:rPr>
      </w:pPr>
      <w:r w:rsidRPr="00F45375">
        <w:rPr>
          <w:sz w:val="22"/>
          <w:szCs w:val="22"/>
        </w:rPr>
        <w:t>While using th</w:t>
      </w:r>
      <w:r w:rsidR="00816BA1">
        <w:rPr>
          <w:sz w:val="22"/>
          <w:szCs w:val="22"/>
        </w:rPr>
        <w:t>is</w:t>
      </w:r>
      <w:r w:rsidRPr="00F45375">
        <w:rPr>
          <w:sz w:val="22"/>
          <w:szCs w:val="22"/>
        </w:rPr>
        <w:t xml:space="preserve"> adapted </w:t>
      </w:r>
      <w:r w:rsidR="00816BA1">
        <w:rPr>
          <w:sz w:val="22"/>
          <w:szCs w:val="22"/>
        </w:rPr>
        <w:t>staff</w:t>
      </w:r>
      <w:r w:rsidRPr="00F45375">
        <w:rPr>
          <w:sz w:val="22"/>
          <w:szCs w:val="22"/>
        </w:rPr>
        <w:t xml:space="preserve"> survey, please keep in mind:</w:t>
      </w:r>
    </w:p>
    <w:p w14:paraId="56453CF8" w14:textId="7EF47C40" w:rsidR="00F45375" w:rsidRDefault="00F45375" w:rsidP="00A95344">
      <w:pPr>
        <w:numPr>
          <w:ilvl w:val="0"/>
          <w:numId w:val="2"/>
        </w:numPr>
        <w:spacing w:after="120"/>
        <w:rPr>
          <w:sz w:val="22"/>
          <w:szCs w:val="22"/>
        </w:rPr>
      </w:pPr>
      <w:r w:rsidRPr="00F45375">
        <w:rPr>
          <w:sz w:val="22"/>
          <w:szCs w:val="22"/>
        </w:rPr>
        <w:t xml:space="preserve">While </w:t>
      </w:r>
      <w:r w:rsidR="00816BA1">
        <w:rPr>
          <w:sz w:val="22"/>
          <w:szCs w:val="22"/>
        </w:rPr>
        <w:t>this</w:t>
      </w:r>
      <w:r w:rsidRPr="00F45375">
        <w:rPr>
          <w:sz w:val="22"/>
          <w:szCs w:val="22"/>
        </w:rPr>
        <w:t xml:space="preserve"> survey </w:t>
      </w:r>
      <w:r w:rsidR="00816BA1">
        <w:rPr>
          <w:sz w:val="22"/>
          <w:szCs w:val="22"/>
        </w:rPr>
        <w:t>is</w:t>
      </w:r>
      <w:r w:rsidRPr="00F45375">
        <w:rPr>
          <w:sz w:val="22"/>
          <w:szCs w:val="22"/>
        </w:rPr>
        <w:t xml:space="preserve"> </w:t>
      </w:r>
      <w:r w:rsidRPr="00F45375">
        <w:rPr>
          <w:i/>
          <w:iCs/>
          <w:sz w:val="22"/>
          <w:szCs w:val="22"/>
        </w:rPr>
        <w:t>adapted</w:t>
      </w:r>
      <w:r w:rsidRPr="00F45375">
        <w:rPr>
          <w:sz w:val="22"/>
          <w:szCs w:val="22"/>
        </w:rPr>
        <w:t xml:space="preserve"> from the original </w:t>
      </w:r>
      <w:hyperlink r:id="rId11" w:history="1">
        <w:r w:rsidRPr="00F45375">
          <w:rPr>
            <w:rStyle w:val="Hyperlink"/>
            <w:sz w:val="22"/>
            <w:szCs w:val="22"/>
          </w:rPr>
          <w:t xml:space="preserve">DESE Model </w:t>
        </w:r>
        <w:r w:rsidR="00DC727C">
          <w:rPr>
            <w:rStyle w:val="Hyperlink"/>
            <w:sz w:val="22"/>
            <w:szCs w:val="22"/>
          </w:rPr>
          <w:t>Staff</w:t>
        </w:r>
        <w:r w:rsidRPr="00F45375">
          <w:rPr>
            <w:rStyle w:val="Hyperlink"/>
            <w:sz w:val="22"/>
            <w:szCs w:val="22"/>
          </w:rPr>
          <w:t xml:space="preserve"> Feedback Survey</w:t>
        </w:r>
      </w:hyperlink>
      <w:r w:rsidRPr="00F45375">
        <w:rPr>
          <w:sz w:val="22"/>
          <w:szCs w:val="22"/>
        </w:rPr>
        <w:t xml:space="preserve"> (which </w:t>
      </w:r>
      <w:r w:rsidR="00DC727C">
        <w:rPr>
          <w:sz w:val="22"/>
          <w:szCs w:val="22"/>
        </w:rPr>
        <w:t>was</w:t>
      </w:r>
      <w:r w:rsidRPr="00F45375">
        <w:rPr>
          <w:sz w:val="22"/>
          <w:szCs w:val="22"/>
        </w:rPr>
        <w:t xml:space="preserve"> developed and validated through a rigorous pilot with over 1,500 educators in 2013-14), </w:t>
      </w:r>
      <w:r w:rsidR="00DC727C">
        <w:rPr>
          <w:sz w:val="22"/>
          <w:szCs w:val="22"/>
        </w:rPr>
        <w:t>it</w:t>
      </w:r>
      <w:r w:rsidRPr="00F45375">
        <w:rPr>
          <w:sz w:val="22"/>
          <w:szCs w:val="22"/>
        </w:rPr>
        <w:t xml:space="preserve"> ha</w:t>
      </w:r>
      <w:r w:rsidR="00DC727C">
        <w:rPr>
          <w:sz w:val="22"/>
          <w:szCs w:val="22"/>
        </w:rPr>
        <w:t>s</w:t>
      </w:r>
      <w:r w:rsidRPr="00F45375">
        <w:rPr>
          <w:sz w:val="22"/>
          <w:szCs w:val="22"/>
        </w:rPr>
        <w:t xml:space="preserve"> not undergone a similar validity analysis and should not be used for summative purposes.  </w:t>
      </w:r>
    </w:p>
    <w:p w14:paraId="044FB13E" w14:textId="77777777" w:rsidR="00BC6E8B" w:rsidRPr="00BC6E8B" w:rsidRDefault="00BC6E8B" w:rsidP="00BC6E8B">
      <w:pPr>
        <w:spacing w:after="120"/>
        <w:ind w:left="720"/>
        <w:rPr>
          <w:sz w:val="22"/>
          <w:szCs w:val="22"/>
        </w:rPr>
      </w:pPr>
    </w:p>
    <w:p w14:paraId="795D6AC5" w14:textId="45A3189F" w:rsidR="00A95344" w:rsidRPr="006F506C" w:rsidRDefault="00107E8A" w:rsidP="006F506C">
      <w:pPr>
        <w:spacing w:after="120" w:line="360" w:lineRule="auto"/>
        <w:jc w:val="center"/>
        <w:rPr>
          <w:rFonts w:ascii="Aharoni" w:hAnsi="Aharoni" w:cs="Aharoni"/>
          <w:b/>
          <w:bCs/>
          <w:sz w:val="28"/>
          <w:szCs w:val="28"/>
        </w:rPr>
      </w:pPr>
      <w:r w:rsidRPr="006F506C">
        <w:rPr>
          <w:rFonts w:ascii="Aharoni" w:hAnsi="Aharoni" w:cs="Aharoni"/>
          <w:b/>
          <w:bCs/>
          <w:sz w:val="28"/>
          <w:szCs w:val="28"/>
        </w:rPr>
        <w:t>Recommendations</w:t>
      </w:r>
      <w:r w:rsidRPr="006F506C">
        <w:rPr>
          <w:rFonts w:ascii="Aharoni" w:hAnsi="Aharoni" w:cs="Aharoni" w:hint="cs"/>
          <w:b/>
          <w:bCs/>
          <w:sz w:val="28"/>
          <w:szCs w:val="28"/>
        </w:rPr>
        <w:t xml:space="preserve"> </w:t>
      </w:r>
      <w:r w:rsidR="00F2316D" w:rsidRPr="006F506C">
        <w:rPr>
          <w:rFonts w:ascii="Aharoni" w:hAnsi="Aharoni" w:cs="Aharoni" w:hint="cs"/>
          <w:b/>
          <w:bCs/>
          <w:sz w:val="28"/>
          <w:szCs w:val="28"/>
        </w:rPr>
        <w:t>for Administering</w:t>
      </w:r>
    </w:p>
    <w:p w14:paraId="769065F1" w14:textId="2C4DAB4F" w:rsidR="00A95344" w:rsidRPr="00A95344" w:rsidRDefault="00A95344" w:rsidP="00A95344">
      <w:pPr>
        <w:spacing w:after="120"/>
        <w:rPr>
          <w:b/>
          <w:i/>
          <w:sz w:val="22"/>
          <w:szCs w:val="22"/>
        </w:rPr>
      </w:pPr>
      <w:r w:rsidRPr="00A95344">
        <w:rPr>
          <w:b/>
          <w:i/>
          <w:sz w:val="22"/>
          <w:szCs w:val="22"/>
        </w:rPr>
        <w:t xml:space="preserve">Who completes the </w:t>
      </w:r>
      <w:r w:rsidR="00107E8A">
        <w:rPr>
          <w:b/>
          <w:i/>
          <w:sz w:val="22"/>
          <w:szCs w:val="22"/>
        </w:rPr>
        <w:t>D</w:t>
      </w:r>
      <w:r w:rsidRPr="00A95344">
        <w:rPr>
          <w:b/>
          <w:i/>
          <w:sz w:val="22"/>
          <w:szCs w:val="22"/>
        </w:rPr>
        <w:t>ESE</w:t>
      </w:r>
      <w:r w:rsidR="006F506C">
        <w:rPr>
          <w:b/>
          <w:i/>
          <w:sz w:val="22"/>
          <w:szCs w:val="22"/>
        </w:rPr>
        <w:t xml:space="preserve"> Adapted </w:t>
      </w:r>
      <w:r w:rsidRPr="00A95344">
        <w:rPr>
          <w:b/>
          <w:i/>
          <w:sz w:val="22"/>
          <w:szCs w:val="22"/>
        </w:rPr>
        <w:t>Staff Survey?</w:t>
      </w:r>
    </w:p>
    <w:p w14:paraId="1CA3BFB2" w14:textId="3D17D0CD" w:rsidR="00A95344" w:rsidRPr="00A95344" w:rsidRDefault="00A95344" w:rsidP="006F506C">
      <w:pPr>
        <w:spacing w:after="360"/>
        <w:rPr>
          <w:sz w:val="22"/>
          <w:szCs w:val="22"/>
        </w:rPr>
      </w:pPr>
      <w:r w:rsidRPr="00A95344">
        <w:rPr>
          <w:sz w:val="22"/>
          <w:szCs w:val="22"/>
        </w:rPr>
        <w:t xml:space="preserve">It is recommended that all </w:t>
      </w:r>
      <w:r w:rsidR="00DC727C">
        <w:rPr>
          <w:sz w:val="22"/>
          <w:szCs w:val="22"/>
        </w:rPr>
        <w:t>staff</w:t>
      </w:r>
      <w:r w:rsidR="00F2316D">
        <w:rPr>
          <w:sz w:val="22"/>
          <w:szCs w:val="22"/>
        </w:rPr>
        <w:t xml:space="preserve"> </w:t>
      </w:r>
      <w:r w:rsidRPr="00A95344">
        <w:rPr>
          <w:sz w:val="22"/>
          <w:szCs w:val="22"/>
        </w:rPr>
        <w:t xml:space="preserve">be afforded the opportunity to take the staff survey. District and school leaders may decide to have staff members take one or multiple surveys depending on the administrative leadership structure at a school. For example, if a school has one principal and two assistant principals, staff may be invited to respond to three separate surveys (one for each administrator), one survey about the principal, or one survey about a pre-assigned administrator. </w:t>
      </w:r>
    </w:p>
    <w:p w14:paraId="3395AFDC" w14:textId="77777777" w:rsidR="00A95344" w:rsidRPr="00A95344" w:rsidRDefault="00A95344" w:rsidP="00A95344">
      <w:pPr>
        <w:spacing w:after="120"/>
        <w:rPr>
          <w:b/>
          <w:i/>
          <w:sz w:val="22"/>
          <w:szCs w:val="22"/>
        </w:rPr>
      </w:pPr>
      <w:r w:rsidRPr="00A95344">
        <w:rPr>
          <w:b/>
          <w:i/>
          <w:sz w:val="22"/>
          <w:szCs w:val="22"/>
        </w:rPr>
        <w:t>Administering Surveys</w:t>
      </w:r>
    </w:p>
    <w:p w14:paraId="10886D02" w14:textId="5B893FBB" w:rsidR="00A95344" w:rsidRDefault="00A95344" w:rsidP="00A95344">
      <w:pPr>
        <w:spacing w:after="120"/>
        <w:rPr>
          <w:sz w:val="22"/>
          <w:szCs w:val="22"/>
        </w:rPr>
      </w:pPr>
      <w:r w:rsidRPr="00A95344">
        <w:rPr>
          <w:sz w:val="22"/>
          <w:szCs w:val="22"/>
        </w:rPr>
        <w:t xml:space="preserve">Staff may self-administer the survey, meaning that they may complete it where they feel most comfortable answering honestly. However, districts that participated in the </w:t>
      </w:r>
      <w:r w:rsidR="00107E8A">
        <w:rPr>
          <w:sz w:val="22"/>
          <w:szCs w:val="22"/>
        </w:rPr>
        <w:t>D</w:t>
      </w:r>
      <w:r w:rsidRPr="00A95344">
        <w:rPr>
          <w:sz w:val="22"/>
          <w:szCs w:val="22"/>
        </w:rPr>
        <w:t xml:space="preserve">ESE pilot study found that giving staff a designated time to complete the survey (i.e., before or during a faculty meeting) resulted in higher response rates. If choosing this approach, districts should allow staff about 15 minutes to complete a single </w:t>
      </w:r>
      <w:r w:rsidR="00F45375">
        <w:rPr>
          <w:sz w:val="22"/>
          <w:szCs w:val="22"/>
        </w:rPr>
        <w:t>survey</w:t>
      </w:r>
      <w:r w:rsidRPr="00A95344">
        <w:rPr>
          <w:sz w:val="22"/>
          <w:szCs w:val="22"/>
        </w:rPr>
        <w:t xml:space="preserve">. </w:t>
      </w:r>
      <w:r w:rsidR="00F45375">
        <w:rPr>
          <w:sz w:val="22"/>
          <w:szCs w:val="22"/>
        </w:rPr>
        <w:t>If administered in-person, c</w:t>
      </w:r>
      <w:r w:rsidRPr="00A95344">
        <w:rPr>
          <w:sz w:val="22"/>
          <w:szCs w:val="22"/>
        </w:rPr>
        <w:t>onfidentiality may still be maintained by allowing the staff to take the survey where they feel comfortable and separated from the administrator that is the subject of the survey.</w:t>
      </w:r>
    </w:p>
    <w:p w14:paraId="4C3E6041" w14:textId="12EFCE0E" w:rsidR="00A95344" w:rsidRPr="00A95344" w:rsidRDefault="00A95344" w:rsidP="00A95344">
      <w:pPr>
        <w:pStyle w:val="ListParagraph"/>
        <w:numPr>
          <w:ilvl w:val="0"/>
          <w:numId w:val="3"/>
        </w:numPr>
        <w:spacing w:after="120"/>
        <w:rPr>
          <w:sz w:val="22"/>
          <w:szCs w:val="22"/>
        </w:rPr>
      </w:pPr>
      <w:r w:rsidRPr="00A95344">
        <w:rPr>
          <w:b/>
          <w:bCs/>
          <w:sz w:val="22"/>
          <w:szCs w:val="22"/>
        </w:rPr>
        <w:t>Online Administration</w:t>
      </w:r>
      <w:r w:rsidRPr="00A95344">
        <w:rPr>
          <w:sz w:val="22"/>
          <w:szCs w:val="22"/>
        </w:rPr>
        <w:t xml:space="preserve">: </w:t>
      </w:r>
      <w:r>
        <w:rPr>
          <w:sz w:val="22"/>
          <w:szCs w:val="22"/>
        </w:rPr>
        <w:t>C</w:t>
      </w:r>
      <w:r w:rsidRPr="00A95344">
        <w:rPr>
          <w:sz w:val="22"/>
          <w:szCs w:val="22"/>
        </w:rPr>
        <w:t xml:space="preserve">ompleting these surveys online may be preferable and more efficient. </w:t>
      </w:r>
      <w:r>
        <w:rPr>
          <w:sz w:val="22"/>
          <w:szCs w:val="22"/>
        </w:rPr>
        <w:t xml:space="preserve">Survey coordinators </w:t>
      </w:r>
      <w:r w:rsidRPr="00A95344">
        <w:rPr>
          <w:sz w:val="22"/>
          <w:szCs w:val="22"/>
        </w:rPr>
        <w:t xml:space="preserve">are welcome to input the items into a survey platform such as Google Forms or </w:t>
      </w:r>
      <w:r w:rsidR="00025F48">
        <w:rPr>
          <w:sz w:val="22"/>
          <w:szCs w:val="22"/>
        </w:rPr>
        <w:t>Alchemer</w:t>
      </w:r>
      <w:r w:rsidRPr="00A95344">
        <w:rPr>
          <w:sz w:val="22"/>
          <w:szCs w:val="22"/>
        </w:rPr>
        <w:t xml:space="preserve"> to facilitate online administration</w:t>
      </w:r>
      <w:r w:rsidR="00334B78">
        <w:rPr>
          <w:sz w:val="22"/>
          <w:szCs w:val="22"/>
        </w:rPr>
        <w:t xml:space="preserve"> </w:t>
      </w:r>
      <w:r w:rsidR="00334B78" w:rsidRPr="00A95344">
        <w:rPr>
          <w:sz w:val="22"/>
          <w:szCs w:val="22"/>
        </w:rPr>
        <w:t>if</w:t>
      </w:r>
      <w:r w:rsidRPr="00A95344">
        <w:rPr>
          <w:sz w:val="22"/>
          <w:szCs w:val="22"/>
        </w:rPr>
        <w:t xml:space="preserve"> responses remain completely anonymous.</w:t>
      </w:r>
    </w:p>
    <w:p w14:paraId="531301B6" w14:textId="77777777" w:rsidR="00A95344" w:rsidRPr="00A95344" w:rsidRDefault="00A95344" w:rsidP="00A95344">
      <w:pPr>
        <w:spacing w:after="120"/>
        <w:rPr>
          <w:sz w:val="22"/>
          <w:szCs w:val="22"/>
        </w:rPr>
      </w:pPr>
    </w:p>
    <w:p w14:paraId="18BDF82F" w14:textId="1B35917D" w:rsidR="00A95344" w:rsidRPr="00A95344" w:rsidRDefault="00A95344" w:rsidP="00A95344">
      <w:pPr>
        <w:spacing w:after="120"/>
        <w:rPr>
          <w:sz w:val="22"/>
          <w:szCs w:val="22"/>
        </w:rPr>
      </w:pPr>
    </w:p>
    <w:p w14:paraId="2E042D2C" w14:textId="45F2EBC4" w:rsidR="00A95344" w:rsidRPr="00BD395C" w:rsidRDefault="00A95344">
      <w:pPr>
        <w:rPr>
          <w:rFonts w:cstheme="minorHAnsi"/>
        </w:rPr>
        <w:sectPr w:rsidR="00A95344" w:rsidRPr="00BD395C" w:rsidSect="006F506C">
          <w:headerReference w:type="default" r:id="rId12"/>
          <w:footerReference w:type="default" r:id="rId13"/>
          <w:pgSz w:w="12240" w:h="15840"/>
          <w:pgMar w:top="720" w:right="720" w:bottom="720" w:left="720" w:header="720" w:footer="720" w:gutter="0"/>
          <w:cols w:space="720"/>
          <w:docGrid w:linePitch="360"/>
        </w:sectPr>
      </w:pPr>
    </w:p>
    <w:p w14:paraId="485366F7" w14:textId="5117A55E" w:rsidR="00BD395C" w:rsidRPr="00BD395C" w:rsidRDefault="00BD395C" w:rsidP="00BD395C">
      <w:pPr>
        <w:spacing w:before="240"/>
        <w:rPr>
          <w:rFonts w:cstheme="minorHAnsi"/>
          <w:sz w:val="22"/>
          <w:szCs w:val="24"/>
        </w:rPr>
      </w:pPr>
      <w:r w:rsidRPr="00BD395C">
        <w:rPr>
          <w:rFonts w:cstheme="minorHAnsi"/>
          <w:sz w:val="22"/>
          <w:szCs w:val="24"/>
        </w:rPr>
        <w:lastRenderedPageBreak/>
        <w:t xml:space="preserve">Name of </w:t>
      </w:r>
      <w:r w:rsidRPr="00BD395C">
        <w:rPr>
          <w:rFonts w:cstheme="minorHAnsi"/>
          <w:b/>
          <w:sz w:val="22"/>
          <w:szCs w:val="24"/>
          <w:u w:val="single"/>
        </w:rPr>
        <w:t>Administrator</w:t>
      </w:r>
      <w:r w:rsidRPr="00BD395C">
        <w:rPr>
          <w:rFonts w:cstheme="minorHAnsi"/>
          <w:sz w:val="22"/>
          <w:szCs w:val="24"/>
        </w:rPr>
        <w:t>: ___________________________________________   Date: _______________________</w:t>
      </w:r>
    </w:p>
    <w:p w14:paraId="097440DB" w14:textId="77777777" w:rsidR="00BD395C" w:rsidRPr="00BD395C" w:rsidRDefault="00BD395C" w:rsidP="00BD395C">
      <w:pPr>
        <w:rPr>
          <w:rFonts w:cstheme="minorHAnsi"/>
          <w:sz w:val="22"/>
          <w:szCs w:val="24"/>
        </w:rPr>
      </w:pPr>
    </w:p>
    <w:p w14:paraId="42A1FCCE" w14:textId="3F51615C" w:rsidR="00BD395C" w:rsidRPr="00BD395C" w:rsidRDefault="00BD395C" w:rsidP="00BD395C">
      <w:pPr>
        <w:rPr>
          <w:rFonts w:cstheme="minorHAnsi"/>
          <w:sz w:val="22"/>
          <w:szCs w:val="24"/>
        </w:rPr>
      </w:pPr>
      <w:r w:rsidRPr="00BD395C">
        <w:rPr>
          <w:rFonts w:cstheme="minorHAnsi"/>
          <w:sz w:val="22"/>
          <w:szCs w:val="24"/>
        </w:rPr>
        <w:t xml:space="preserve">Directions:  Read each statement and then choose </w:t>
      </w:r>
      <w:r w:rsidRPr="00BD395C">
        <w:rPr>
          <w:rFonts w:cstheme="minorHAnsi"/>
          <w:b/>
          <w:sz w:val="22"/>
          <w:szCs w:val="24"/>
          <w:u w:val="single"/>
        </w:rPr>
        <w:t>one</w:t>
      </w:r>
      <w:r w:rsidRPr="00BD395C">
        <w:rPr>
          <w:rFonts w:cstheme="minorHAnsi"/>
          <w:sz w:val="22"/>
          <w:szCs w:val="24"/>
        </w:rPr>
        <w:t xml:space="preserve"> answer choice for each.  The purpose of this survey is to give the administrator named above feedback about </w:t>
      </w:r>
      <w:r w:rsidR="00107E8A">
        <w:rPr>
          <w:rFonts w:cstheme="minorHAnsi"/>
          <w:sz w:val="22"/>
          <w:szCs w:val="24"/>
        </w:rPr>
        <w:t>their</w:t>
      </w:r>
      <w:r w:rsidRPr="00BD395C">
        <w:rPr>
          <w:rFonts w:cstheme="minorHAnsi"/>
          <w:sz w:val="22"/>
          <w:szCs w:val="24"/>
        </w:rPr>
        <w:t xml:space="preserve"> leadership.  Data will be looked at in the aggregate; your individual responses are anonymous.    </w:t>
      </w:r>
    </w:p>
    <w:p w14:paraId="3B68C11D" w14:textId="77777777" w:rsidR="00BD395C" w:rsidRPr="00BD395C" w:rsidRDefault="00BD395C" w:rsidP="00BD395C">
      <w:pPr>
        <w:rPr>
          <w:rFonts w:cstheme="minorHAnsi"/>
          <w:sz w:val="20"/>
        </w:rPr>
      </w:pPr>
    </w:p>
    <w:tbl>
      <w:tblPr>
        <w:tblStyle w:val="MediumShading1-Accent11"/>
        <w:tblW w:w="10620" w:type="dxa"/>
        <w:tblLook w:val="0420" w:firstRow="1" w:lastRow="0" w:firstColumn="0" w:lastColumn="0" w:noHBand="0" w:noVBand="1"/>
        <w:tblDescription w:val="  Strongly Agree Moderately Agree Neither Agree nor Disagree Moderately Disagree Strongly Disagree Not Applicable&#10;1. The principal/administrator ensures that assessment data is used to plan intervention strategies for students not making effective progress. ○ ○ ○ ○ ○ ○&#10;2. The principal/administrator reviews teachers' unit and/or lesson plans to ensure that they meet the diverse learning needs of all students. ○ ○ ○ ○ ○ ○&#10;3. The principal/administrator reviews my (or team's) units of instruction to ensure the lessons are well-structured and interconnected. ○ ○ ○ ○ ○ ○&#10;4. When I receive training, the principal/administrator checks to ensure that the training made a difference and led to the intended outcome(s). ○ ○ ○ ○ ○ ○&#10;5. The principal/administrator fosters an environment where all staff members have high standards for student achievement irrespective of their starting points or circumstances. ○ ○ ○ ○ ○ ○&#10;6. Teachers, students, families, and the principal/ administrator work together to promote a shared educational vision in which every student is prepared to succeed. ○ ○ ○ ○ ○ ○&#10;7. The principal/administrator supports staff to provide feedback on one another’s practice. ○ ○ ○ ○ ○ ○&#10;8. In this school, innovative teaching practices are only adopted if they provide evidence that they improve student learning. ○ ○ ○ ○ ○ ○&#10;9. The principal/administrator seeks student and staff input on policy and procedures adopted in this school. ○ ○ ○ ○ ○ ○&#10;10. The principal/administrator can talk knowledgeably with me about the standards aligned to the unit I'm teaching. ○ ○ ○ ○ ○ ○&#10;11. Time is allocated for teachers to collaborate and learn from each other. ○ ○ ○ ○ ○ ○&#10;"/>
      </w:tblPr>
      <w:tblGrid>
        <w:gridCol w:w="607"/>
        <w:gridCol w:w="5837"/>
        <w:gridCol w:w="691"/>
        <w:gridCol w:w="692"/>
        <w:gridCol w:w="692"/>
        <w:gridCol w:w="693"/>
        <w:gridCol w:w="693"/>
        <w:gridCol w:w="715"/>
      </w:tblGrid>
      <w:tr w:rsidR="00BD395C" w:rsidRPr="00BD395C" w14:paraId="614CC04F" w14:textId="77777777" w:rsidTr="22239D59">
        <w:trPr>
          <w:cnfStyle w:val="100000000000" w:firstRow="1" w:lastRow="0" w:firstColumn="0" w:lastColumn="0" w:oddVBand="0" w:evenVBand="0" w:oddHBand="0" w:evenHBand="0" w:firstRowFirstColumn="0" w:firstRowLastColumn="0" w:lastRowFirstColumn="0" w:lastRowLastColumn="0"/>
          <w:trHeight w:val="1646"/>
          <w:tblHeader/>
        </w:trPr>
        <w:tc>
          <w:tcPr>
            <w:tcW w:w="607" w:type="dxa"/>
          </w:tcPr>
          <w:p w14:paraId="5B6C33F7" w14:textId="77777777" w:rsidR="00BD395C" w:rsidRPr="00BD395C" w:rsidRDefault="00BD395C" w:rsidP="00913361">
            <w:pPr>
              <w:rPr>
                <w:rFonts w:cstheme="minorHAnsi"/>
                <w:sz w:val="24"/>
              </w:rPr>
            </w:pPr>
          </w:p>
        </w:tc>
        <w:tc>
          <w:tcPr>
            <w:tcW w:w="5837" w:type="dxa"/>
            <w:tcBorders>
              <w:right w:val="dotted" w:sz="4" w:space="0" w:color="auto"/>
            </w:tcBorders>
            <w:vAlign w:val="center"/>
          </w:tcPr>
          <w:p w14:paraId="61126F5C" w14:textId="77777777" w:rsidR="00BD395C" w:rsidRPr="00BD395C" w:rsidRDefault="00BD395C" w:rsidP="00BD395C">
            <w:pPr>
              <w:jc w:val="center"/>
              <w:rPr>
                <w:rFonts w:ascii="Aharoni" w:hAnsi="Aharoni" w:cs="Aharoni"/>
                <w:sz w:val="24"/>
              </w:rPr>
            </w:pPr>
          </w:p>
        </w:tc>
        <w:tc>
          <w:tcPr>
            <w:tcW w:w="691" w:type="dxa"/>
            <w:tcBorders>
              <w:left w:val="dotted" w:sz="4" w:space="0" w:color="auto"/>
              <w:right w:val="dotted" w:sz="4" w:space="0" w:color="auto"/>
            </w:tcBorders>
            <w:textDirection w:val="btLr"/>
            <w:vAlign w:val="center"/>
          </w:tcPr>
          <w:p w14:paraId="1B46F417" w14:textId="77777777" w:rsidR="00BD395C" w:rsidRPr="00BD395C" w:rsidRDefault="00BD395C" w:rsidP="00BD395C">
            <w:pPr>
              <w:ind w:left="113" w:right="113"/>
              <w:jc w:val="center"/>
              <w:rPr>
                <w:rFonts w:ascii="Aharoni" w:hAnsi="Aharoni" w:cs="Aharoni"/>
                <w:sz w:val="22"/>
                <w:szCs w:val="24"/>
              </w:rPr>
            </w:pPr>
            <w:r w:rsidRPr="00BD395C">
              <w:rPr>
                <w:rFonts w:ascii="Aharoni" w:hAnsi="Aharoni" w:cs="Aharoni" w:hint="cs"/>
                <w:sz w:val="22"/>
                <w:szCs w:val="24"/>
              </w:rPr>
              <w:t>Strongly Agree</w:t>
            </w:r>
          </w:p>
        </w:tc>
        <w:tc>
          <w:tcPr>
            <w:tcW w:w="692" w:type="dxa"/>
            <w:tcBorders>
              <w:left w:val="dotted" w:sz="4" w:space="0" w:color="auto"/>
              <w:right w:val="dotted" w:sz="4" w:space="0" w:color="auto"/>
            </w:tcBorders>
            <w:textDirection w:val="btLr"/>
            <w:vAlign w:val="center"/>
          </w:tcPr>
          <w:p w14:paraId="0C0EDDC4" w14:textId="77777777" w:rsidR="00BD395C" w:rsidRPr="00BD395C" w:rsidRDefault="00BD395C" w:rsidP="00BD395C">
            <w:pPr>
              <w:ind w:left="113" w:right="113"/>
              <w:jc w:val="center"/>
              <w:rPr>
                <w:rFonts w:ascii="Aharoni" w:hAnsi="Aharoni" w:cs="Aharoni"/>
                <w:sz w:val="22"/>
                <w:szCs w:val="24"/>
              </w:rPr>
            </w:pPr>
            <w:r w:rsidRPr="00BD395C">
              <w:rPr>
                <w:rFonts w:ascii="Aharoni" w:hAnsi="Aharoni" w:cs="Aharoni" w:hint="cs"/>
                <w:sz w:val="22"/>
                <w:szCs w:val="24"/>
              </w:rPr>
              <w:t>Moderately Agree</w:t>
            </w:r>
          </w:p>
        </w:tc>
        <w:tc>
          <w:tcPr>
            <w:tcW w:w="692" w:type="dxa"/>
            <w:tcBorders>
              <w:left w:val="dotted" w:sz="4" w:space="0" w:color="auto"/>
              <w:right w:val="dotted" w:sz="4" w:space="0" w:color="auto"/>
            </w:tcBorders>
            <w:textDirection w:val="btLr"/>
            <w:vAlign w:val="center"/>
          </w:tcPr>
          <w:p w14:paraId="315E5FA7" w14:textId="77777777" w:rsidR="00BD395C" w:rsidRPr="00DC6878" w:rsidRDefault="00BD395C" w:rsidP="00BD395C">
            <w:pPr>
              <w:ind w:left="113" w:right="113"/>
              <w:jc w:val="center"/>
              <w:rPr>
                <w:rFonts w:ascii="Aharoni" w:hAnsi="Aharoni" w:cs="Aharoni"/>
                <w:sz w:val="20"/>
                <w:szCs w:val="22"/>
              </w:rPr>
            </w:pPr>
            <w:r w:rsidRPr="00DC6878">
              <w:rPr>
                <w:rFonts w:ascii="Aharoni" w:hAnsi="Aharoni" w:cs="Aharoni" w:hint="cs"/>
                <w:sz w:val="20"/>
                <w:szCs w:val="22"/>
              </w:rPr>
              <w:t>Neither Agree nor Disagree</w:t>
            </w:r>
          </w:p>
        </w:tc>
        <w:tc>
          <w:tcPr>
            <w:tcW w:w="693" w:type="dxa"/>
            <w:tcBorders>
              <w:left w:val="dotted" w:sz="4" w:space="0" w:color="auto"/>
              <w:right w:val="dotted" w:sz="4" w:space="0" w:color="auto"/>
            </w:tcBorders>
            <w:textDirection w:val="btLr"/>
            <w:vAlign w:val="center"/>
          </w:tcPr>
          <w:p w14:paraId="0C884D08" w14:textId="77777777" w:rsidR="00BD395C" w:rsidRPr="00BD395C" w:rsidRDefault="00BD395C" w:rsidP="00BD395C">
            <w:pPr>
              <w:ind w:left="113" w:right="113"/>
              <w:jc w:val="center"/>
              <w:rPr>
                <w:rFonts w:ascii="Aharoni" w:hAnsi="Aharoni" w:cs="Aharoni"/>
                <w:sz w:val="22"/>
                <w:szCs w:val="24"/>
              </w:rPr>
            </w:pPr>
            <w:r w:rsidRPr="00BD395C">
              <w:rPr>
                <w:rFonts w:ascii="Aharoni" w:hAnsi="Aharoni" w:cs="Aharoni" w:hint="cs"/>
                <w:sz w:val="22"/>
                <w:szCs w:val="24"/>
              </w:rPr>
              <w:t>Moderately Disagree</w:t>
            </w:r>
          </w:p>
        </w:tc>
        <w:tc>
          <w:tcPr>
            <w:tcW w:w="693" w:type="dxa"/>
            <w:tcBorders>
              <w:left w:val="dotted" w:sz="4" w:space="0" w:color="auto"/>
              <w:right w:val="dotted" w:sz="4" w:space="0" w:color="auto"/>
            </w:tcBorders>
            <w:textDirection w:val="btLr"/>
            <w:vAlign w:val="center"/>
          </w:tcPr>
          <w:p w14:paraId="63FFEAB2" w14:textId="77777777" w:rsidR="00BD395C" w:rsidRPr="00BD395C" w:rsidRDefault="00BD395C" w:rsidP="00BD395C">
            <w:pPr>
              <w:ind w:left="113" w:right="113"/>
              <w:jc w:val="center"/>
              <w:rPr>
                <w:rFonts w:ascii="Aharoni" w:hAnsi="Aharoni" w:cs="Aharoni"/>
                <w:sz w:val="22"/>
                <w:szCs w:val="24"/>
              </w:rPr>
            </w:pPr>
            <w:r w:rsidRPr="00BD395C">
              <w:rPr>
                <w:rFonts w:ascii="Aharoni" w:hAnsi="Aharoni" w:cs="Aharoni" w:hint="cs"/>
                <w:sz w:val="22"/>
                <w:szCs w:val="24"/>
              </w:rPr>
              <w:t>Strongly Disagree</w:t>
            </w:r>
          </w:p>
        </w:tc>
        <w:tc>
          <w:tcPr>
            <w:tcW w:w="715" w:type="dxa"/>
            <w:tcBorders>
              <w:left w:val="dotted" w:sz="4" w:space="0" w:color="auto"/>
            </w:tcBorders>
            <w:textDirection w:val="btLr"/>
            <w:vAlign w:val="center"/>
          </w:tcPr>
          <w:p w14:paraId="6BDB90BE" w14:textId="77777777" w:rsidR="00BD395C" w:rsidRPr="00BD395C" w:rsidRDefault="00BD395C" w:rsidP="00BD395C">
            <w:pPr>
              <w:ind w:left="113" w:right="113"/>
              <w:jc w:val="center"/>
              <w:rPr>
                <w:rFonts w:ascii="Aharoni" w:hAnsi="Aharoni" w:cs="Aharoni"/>
                <w:sz w:val="22"/>
                <w:szCs w:val="24"/>
              </w:rPr>
            </w:pPr>
            <w:r w:rsidRPr="00BD395C">
              <w:rPr>
                <w:rFonts w:ascii="Aharoni" w:hAnsi="Aharoni" w:cs="Aharoni" w:hint="cs"/>
                <w:sz w:val="22"/>
                <w:szCs w:val="24"/>
              </w:rPr>
              <w:t>Not Applicable</w:t>
            </w:r>
          </w:p>
        </w:tc>
      </w:tr>
      <w:tr w:rsidR="002F5CF1" w:rsidRPr="00BD395C" w14:paraId="604F3C54" w14:textId="77777777" w:rsidTr="22239D59">
        <w:trPr>
          <w:cnfStyle w:val="000000100000" w:firstRow="0" w:lastRow="0" w:firstColumn="0" w:lastColumn="0" w:oddVBand="0" w:evenVBand="0" w:oddHBand="1" w:evenHBand="0" w:firstRowFirstColumn="0" w:firstRowLastColumn="0" w:lastRowFirstColumn="0" w:lastRowLastColumn="0"/>
          <w:trHeight w:val="885"/>
        </w:trPr>
        <w:tc>
          <w:tcPr>
            <w:tcW w:w="607" w:type="dxa"/>
          </w:tcPr>
          <w:p w14:paraId="587A7721" w14:textId="77777777" w:rsidR="002F5CF1" w:rsidRPr="00BD395C" w:rsidRDefault="002F5CF1" w:rsidP="002F5CF1">
            <w:pPr>
              <w:spacing w:beforeLines="40" w:before="96" w:afterLines="40" w:after="96"/>
              <w:rPr>
                <w:rFonts w:cstheme="minorHAnsi"/>
                <w:color w:val="000000"/>
                <w:sz w:val="22"/>
                <w:szCs w:val="24"/>
              </w:rPr>
            </w:pPr>
            <w:r w:rsidRPr="00BD395C">
              <w:rPr>
                <w:rFonts w:cstheme="minorHAnsi"/>
                <w:color w:val="000000"/>
                <w:sz w:val="22"/>
                <w:szCs w:val="24"/>
              </w:rPr>
              <w:t>1.</w:t>
            </w:r>
          </w:p>
        </w:tc>
        <w:tc>
          <w:tcPr>
            <w:tcW w:w="5837" w:type="dxa"/>
            <w:tcBorders>
              <w:right w:val="dotted" w:sz="4" w:space="0" w:color="auto"/>
            </w:tcBorders>
          </w:tcPr>
          <w:p w14:paraId="6D39246C" w14:textId="650A28AE" w:rsidR="002F5CF1" w:rsidRPr="00BD395C" w:rsidRDefault="002F5CF1" w:rsidP="002F5CF1">
            <w:pPr>
              <w:spacing w:before="40" w:after="40"/>
              <w:rPr>
                <w:rFonts w:cstheme="minorHAnsi"/>
                <w:color w:val="000000"/>
                <w:sz w:val="22"/>
                <w:szCs w:val="24"/>
              </w:rPr>
            </w:pPr>
            <w:r>
              <w:rPr>
                <w:rFonts w:cstheme="minorHAnsi"/>
                <w:color w:val="000000"/>
                <w:sz w:val="22"/>
                <w:szCs w:val="24"/>
              </w:rPr>
              <w:t>The</w:t>
            </w:r>
            <w:r w:rsidRPr="00BD395C">
              <w:rPr>
                <w:rFonts w:cstheme="minorHAnsi"/>
                <w:color w:val="000000"/>
                <w:sz w:val="22"/>
                <w:szCs w:val="24"/>
              </w:rPr>
              <w:t xml:space="preserve"> principal/administrator reviews and provides feedback on my (or</w:t>
            </w:r>
            <w:r>
              <w:rPr>
                <w:rFonts w:cstheme="minorHAnsi"/>
                <w:color w:val="000000"/>
                <w:sz w:val="22"/>
                <w:szCs w:val="24"/>
              </w:rPr>
              <w:t xml:space="preserve"> my</w:t>
            </w:r>
            <w:r w:rsidRPr="00BD395C">
              <w:rPr>
                <w:rFonts w:cstheme="minorHAnsi"/>
                <w:color w:val="000000"/>
                <w:sz w:val="22"/>
                <w:szCs w:val="24"/>
              </w:rPr>
              <w:t xml:space="preserve"> team's) units of instruction to ensure the lessons are well-structured and interconnected.</w:t>
            </w:r>
          </w:p>
        </w:tc>
        <w:tc>
          <w:tcPr>
            <w:tcW w:w="691" w:type="dxa"/>
            <w:tcBorders>
              <w:left w:val="dotted" w:sz="4" w:space="0" w:color="auto"/>
              <w:right w:val="dotted" w:sz="4" w:space="0" w:color="auto"/>
            </w:tcBorders>
          </w:tcPr>
          <w:p w14:paraId="4437319B"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476D038"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D1E9DB5"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0A94E66C"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0D588385"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17BA4755"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665EBA4A" w14:textId="77777777" w:rsidTr="22239D59">
        <w:trPr>
          <w:cnfStyle w:val="000000010000" w:firstRow="0" w:lastRow="0" w:firstColumn="0" w:lastColumn="0" w:oddVBand="0" w:evenVBand="0" w:oddHBand="0" w:evenHBand="1" w:firstRowFirstColumn="0" w:firstRowLastColumn="0" w:lastRowFirstColumn="0" w:lastRowLastColumn="0"/>
          <w:trHeight w:val="616"/>
        </w:trPr>
        <w:tc>
          <w:tcPr>
            <w:tcW w:w="607" w:type="dxa"/>
          </w:tcPr>
          <w:p w14:paraId="5ACA420C" w14:textId="77777777" w:rsidR="002F5CF1" w:rsidRPr="00BD395C" w:rsidRDefault="002F5CF1" w:rsidP="002F5CF1">
            <w:pPr>
              <w:spacing w:beforeLines="40" w:before="96" w:afterLines="40" w:after="96"/>
              <w:rPr>
                <w:rFonts w:cstheme="minorHAnsi"/>
                <w:color w:val="000000"/>
                <w:sz w:val="22"/>
                <w:szCs w:val="24"/>
              </w:rPr>
            </w:pPr>
            <w:r w:rsidRPr="00BD395C">
              <w:rPr>
                <w:rFonts w:cstheme="minorHAnsi"/>
                <w:color w:val="000000"/>
                <w:sz w:val="22"/>
                <w:szCs w:val="24"/>
              </w:rPr>
              <w:t>2.</w:t>
            </w:r>
          </w:p>
        </w:tc>
        <w:tc>
          <w:tcPr>
            <w:tcW w:w="5837" w:type="dxa"/>
            <w:tcBorders>
              <w:right w:val="dotted" w:sz="4" w:space="0" w:color="auto"/>
            </w:tcBorders>
          </w:tcPr>
          <w:p w14:paraId="1C54B6E7" w14:textId="6EC22449" w:rsidR="002F5CF1" w:rsidRPr="00BD395C" w:rsidRDefault="002F5CF1" w:rsidP="002F5CF1">
            <w:pPr>
              <w:spacing w:before="40" w:after="40"/>
              <w:rPr>
                <w:rFonts w:cstheme="minorHAnsi"/>
                <w:color w:val="000000"/>
                <w:sz w:val="22"/>
                <w:szCs w:val="24"/>
              </w:rPr>
            </w:pPr>
            <w:r w:rsidRPr="00F77F34">
              <w:rPr>
                <w:rFonts w:cstheme="minorHAnsi"/>
                <w:color w:val="000000"/>
                <w:sz w:val="22"/>
                <w:szCs w:val="24"/>
              </w:rPr>
              <w:t>My principal/administrator ensures that students in this school have regular opportunities to learn about the strengths and cultures of people from different races, ethnicities, and cultures.</w:t>
            </w:r>
          </w:p>
        </w:tc>
        <w:tc>
          <w:tcPr>
            <w:tcW w:w="691" w:type="dxa"/>
            <w:tcBorders>
              <w:left w:val="dotted" w:sz="4" w:space="0" w:color="auto"/>
              <w:right w:val="dotted" w:sz="4" w:space="0" w:color="auto"/>
            </w:tcBorders>
          </w:tcPr>
          <w:p w14:paraId="78F98F03"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8F050CA"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56582209"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0E1E8625"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440CE8DF"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3E4E8C07"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42C92B2F" w14:textId="77777777" w:rsidTr="22239D59">
        <w:trPr>
          <w:cnfStyle w:val="000000100000" w:firstRow="0" w:lastRow="0" w:firstColumn="0" w:lastColumn="0" w:oddVBand="0" w:evenVBand="0" w:oddHBand="1" w:evenHBand="0" w:firstRowFirstColumn="0" w:firstRowLastColumn="0" w:lastRowFirstColumn="0" w:lastRowLastColumn="0"/>
          <w:trHeight w:val="457"/>
        </w:trPr>
        <w:tc>
          <w:tcPr>
            <w:tcW w:w="607" w:type="dxa"/>
          </w:tcPr>
          <w:p w14:paraId="5B1D893D" w14:textId="77777777" w:rsidR="002F5CF1" w:rsidRPr="00BD395C" w:rsidRDefault="002F5CF1" w:rsidP="002F5CF1">
            <w:pPr>
              <w:spacing w:beforeLines="40" w:before="96" w:afterLines="40" w:after="96"/>
              <w:rPr>
                <w:rFonts w:cstheme="minorHAnsi"/>
                <w:color w:val="000000"/>
                <w:sz w:val="22"/>
                <w:szCs w:val="24"/>
              </w:rPr>
            </w:pPr>
            <w:r w:rsidRPr="00BD395C">
              <w:rPr>
                <w:rFonts w:cstheme="minorHAnsi"/>
                <w:color w:val="000000"/>
                <w:sz w:val="22"/>
                <w:szCs w:val="24"/>
              </w:rPr>
              <w:t>3.</w:t>
            </w:r>
          </w:p>
        </w:tc>
        <w:tc>
          <w:tcPr>
            <w:tcW w:w="5837" w:type="dxa"/>
            <w:tcBorders>
              <w:right w:val="dotted" w:sz="4" w:space="0" w:color="auto"/>
            </w:tcBorders>
          </w:tcPr>
          <w:p w14:paraId="1726D9A1" w14:textId="28F6F118" w:rsidR="002F5CF1" w:rsidRPr="00BD395C" w:rsidRDefault="002F5CF1" w:rsidP="002F5CF1">
            <w:pPr>
              <w:spacing w:before="40" w:after="40"/>
              <w:rPr>
                <w:rFonts w:cstheme="minorHAnsi"/>
                <w:color w:val="000000"/>
                <w:sz w:val="22"/>
                <w:szCs w:val="24"/>
              </w:rPr>
            </w:pPr>
            <w:r>
              <w:rPr>
                <w:rFonts w:cstheme="minorHAnsi"/>
                <w:color w:val="000000"/>
                <w:sz w:val="22"/>
                <w:szCs w:val="24"/>
              </w:rPr>
              <w:t>I have access to the high-quality instructional materials I need to support all students’ learning.</w:t>
            </w:r>
          </w:p>
        </w:tc>
        <w:tc>
          <w:tcPr>
            <w:tcW w:w="691" w:type="dxa"/>
            <w:tcBorders>
              <w:left w:val="dotted" w:sz="4" w:space="0" w:color="auto"/>
              <w:right w:val="dotted" w:sz="4" w:space="0" w:color="auto"/>
            </w:tcBorders>
          </w:tcPr>
          <w:p w14:paraId="4877C19E"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354B92DB"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F4DA7D6"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512C9322"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361569C0"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6E86C1E4"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3F1A8BCB" w14:textId="77777777" w:rsidTr="22239D59">
        <w:trPr>
          <w:cnfStyle w:val="000000010000" w:firstRow="0" w:lastRow="0" w:firstColumn="0" w:lastColumn="0" w:oddVBand="0" w:evenVBand="0" w:oddHBand="0" w:evenHBand="1" w:firstRowFirstColumn="0" w:firstRowLastColumn="0" w:lastRowFirstColumn="0" w:lastRowLastColumn="0"/>
          <w:trHeight w:val="606"/>
        </w:trPr>
        <w:tc>
          <w:tcPr>
            <w:tcW w:w="607" w:type="dxa"/>
          </w:tcPr>
          <w:p w14:paraId="3A8A7E85" w14:textId="77777777" w:rsidR="002F5CF1" w:rsidRPr="00BD395C" w:rsidRDefault="002F5CF1" w:rsidP="002F5CF1">
            <w:pPr>
              <w:spacing w:beforeLines="40" w:before="96" w:afterLines="40" w:after="96"/>
              <w:rPr>
                <w:rFonts w:cstheme="minorHAnsi"/>
                <w:color w:val="000000"/>
                <w:sz w:val="22"/>
                <w:szCs w:val="24"/>
              </w:rPr>
            </w:pPr>
            <w:r w:rsidRPr="00BD395C">
              <w:rPr>
                <w:rFonts w:cstheme="minorHAnsi"/>
                <w:color w:val="000000"/>
                <w:sz w:val="22"/>
                <w:szCs w:val="24"/>
              </w:rPr>
              <w:t>4.</w:t>
            </w:r>
          </w:p>
        </w:tc>
        <w:tc>
          <w:tcPr>
            <w:tcW w:w="5837" w:type="dxa"/>
            <w:tcBorders>
              <w:right w:val="dotted" w:sz="4" w:space="0" w:color="auto"/>
            </w:tcBorders>
          </w:tcPr>
          <w:p w14:paraId="6E2482FD" w14:textId="4E398E28" w:rsidR="002F5CF1" w:rsidRPr="00BD395C" w:rsidRDefault="002F5CF1" w:rsidP="002F5CF1">
            <w:pPr>
              <w:spacing w:before="40" w:after="40"/>
              <w:rPr>
                <w:rFonts w:cstheme="minorHAnsi"/>
                <w:color w:val="000000"/>
                <w:sz w:val="22"/>
                <w:szCs w:val="24"/>
              </w:rPr>
            </w:pPr>
            <w:r w:rsidRPr="00436C4F">
              <w:rPr>
                <w:rFonts w:cstheme="minorHAnsi"/>
                <w:color w:val="000000"/>
                <w:sz w:val="22"/>
                <w:szCs w:val="24"/>
              </w:rPr>
              <w:t xml:space="preserve">I have the resources I need to </w:t>
            </w:r>
            <w:r>
              <w:rPr>
                <w:rFonts w:cstheme="minorHAnsi"/>
                <w:color w:val="000000"/>
                <w:sz w:val="22"/>
                <w:szCs w:val="24"/>
              </w:rPr>
              <w:t>adapt lessons and units</w:t>
            </w:r>
            <w:r w:rsidRPr="00436C4F">
              <w:rPr>
                <w:rFonts w:cstheme="minorHAnsi"/>
                <w:color w:val="000000"/>
                <w:sz w:val="22"/>
                <w:szCs w:val="24"/>
              </w:rPr>
              <w:t xml:space="preserve"> to support student learning</w:t>
            </w:r>
            <w:r>
              <w:rPr>
                <w:rFonts w:cstheme="minorHAnsi"/>
                <w:color w:val="000000"/>
                <w:sz w:val="22"/>
                <w:szCs w:val="24"/>
              </w:rPr>
              <w:t>.</w:t>
            </w:r>
          </w:p>
        </w:tc>
        <w:tc>
          <w:tcPr>
            <w:tcW w:w="691" w:type="dxa"/>
            <w:tcBorders>
              <w:left w:val="dotted" w:sz="4" w:space="0" w:color="auto"/>
              <w:right w:val="dotted" w:sz="4" w:space="0" w:color="auto"/>
            </w:tcBorders>
          </w:tcPr>
          <w:p w14:paraId="09C2197A"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65810A5"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B83740B"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D078543"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54904F2E"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3F3A6AA8"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65AB97F9" w14:textId="77777777" w:rsidTr="22239D59">
        <w:trPr>
          <w:cnfStyle w:val="000000100000" w:firstRow="0" w:lastRow="0" w:firstColumn="0" w:lastColumn="0" w:oddVBand="0" w:evenVBand="0" w:oddHBand="1" w:evenHBand="0" w:firstRowFirstColumn="0" w:firstRowLastColumn="0" w:lastRowFirstColumn="0" w:lastRowLastColumn="0"/>
          <w:trHeight w:val="616"/>
        </w:trPr>
        <w:tc>
          <w:tcPr>
            <w:tcW w:w="607" w:type="dxa"/>
          </w:tcPr>
          <w:p w14:paraId="7871BFA3" w14:textId="77777777" w:rsidR="002F5CF1" w:rsidRPr="00BD395C" w:rsidRDefault="002F5CF1" w:rsidP="002F5CF1">
            <w:pPr>
              <w:spacing w:beforeLines="40" w:before="96" w:afterLines="40" w:after="96"/>
              <w:rPr>
                <w:rFonts w:cstheme="minorHAnsi"/>
                <w:color w:val="000000"/>
                <w:sz w:val="22"/>
                <w:szCs w:val="24"/>
              </w:rPr>
            </w:pPr>
            <w:r w:rsidRPr="00BD395C">
              <w:rPr>
                <w:rFonts w:cstheme="minorHAnsi"/>
                <w:color w:val="000000"/>
                <w:sz w:val="22"/>
                <w:szCs w:val="24"/>
              </w:rPr>
              <w:t>5.</w:t>
            </w:r>
          </w:p>
        </w:tc>
        <w:tc>
          <w:tcPr>
            <w:tcW w:w="5837" w:type="dxa"/>
            <w:tcBorders>
              <w:right w:val="dotted" w:sz="4" w:space="0" w:color="auto"/>
            </w:tcBorders>
          </w:tcPr>
          <w:p w14:paraId="3ED1C8B3" w14:textId="17354DC2" w:rsidR="002F5CF1" w:rsidRPr="00BD395C" w:rsidRDefault="002F5CF1" w:rsidP="002F5CF1">
            <w:pPr>
              <w:spacing w:before="40" w:after="40"/>
              <w:rPr>
                <w:rFonts w:cstheme="minorHAnsi"/>
                <w:color w:val="000000"/>
                <w:sz w:val="22"/>
                <w:szCs w:val="24"/>
              </w:rPr>
            </w:pPr>
            <w:r>
              <w:rPr>
                <w:rFonts w:cstheme="minorHAnsi"/>
                <w:color w:val="000000"/>
                <w:sz w:val="22"/>
                <w:szCs w:val="24"/>
              </w:rPr>
              <w:t>The</w:t>
            </w:r>
            <w:r w:rsidRPr="00BD395C">
              <w:rPr>
                <w:rFonts w:cstheme="minorHAnsi"/>
                <w:color w:val="000000"/>
                <w:sz w:val="22"/>
                <w:szCs w:val="24"/>
              </w:rPr>
              <w:t xml:space="preserve"> principal/administrator gives me helpful feedback on how to keep students engaged in challenging lessons.</w:t>
            </w:r>
          </w:p>
        </w:tc>
        <w:tc>
          <w:tcPr>
            <w:tcW w:w="691" w:type="dxa"/>
            <w:tcBorders>
              <w:left w:val="dotted" w:sz="4" w:space="0" w:color="auto"/>
              <w:right w:val="dotted" w:sz="4" w:space="0" w:color="auto"/>
            </w:tcBorders>
          </w:tcPr>
          <w:p w14:paraId="110D57DE"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47F09526"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396A0CD"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4A3DC0B"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4D3D90B3"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4DE502DC"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334C46FD" w14:textId="77777777" w:rsidTr="22239D59">
        <w:trPr>
          <w:cnfStyle w:val="000000010000" w:firstRow="0" w:lastRow="0" w:firstColumn="0" w:lastColumn="0" w:oddVBand="0" w:evenVBand="0" w:oddHBand="0" w:evenHBand="1" w:firstRowFirstColumn="0" w:firstRowLastColumn="0" w:lastRowFirstColumn="0" w:lastRowLastColumn="0"/>
          <w:trHeight w:val="616"/>
        </w:trPr>
        <w:tc>
          <w:tcPr>
            <w:tcW w:w="607" w:type="dxa"/>
          </w:tcPr>
          <w:p w14:paraId="02F21470" w14:textId="77777777" w:rsidR="002F5CF1" w:rsidRPr="00BD395C" w:rsidRDefault="002F5CF1" w:rsidP="002F5CF1">
            <w:pPr>
              <w:spacing w:beforeLines="40" w:before="96" w:afterLines="40" w:after="96"/>
              <w:rPr>
                <w:rFonts w:cstheme="minorHAnsi"/>
                <w:color w:val="000000"/>
                <w:sz w:val="22"/>
                <w:szCs w:val="24"/>
              </w:rPr>
            </w:pPr>
            <w:r w:rsidRPr="00BD395C">
              <w:rPr>
                <w:rFonts w:cstheme="minorHAnsi"/>
                <w:color w:val="000000"/>
                <w:sz w:val="22"/>
                <w:szCs w:val="24"/>
              </w:rPr>
              <w:t>6.</w:t>
            </w:r>
          </w:p>
        </w:tc>
        <w:tc>
          <w:tcPr>
            <w:tcW w:w="5837" w:type="dxa"/>
            <w:tcBorders>
              <w:right w:val="dotted" w:sz="4" w:space="0" w:color="auto"/>
            </w:tcBorders>
          </w:tcPr>
          <w:p w14:paraId="1C06AC29" w14:textId="0BC80BB3"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 xml:space="preserve">The principal/administrator sets a school-wide expectation that </w:t>
            </w:r>
            <w:r>
              <w:rPr>
                <w:rFonts w:cstheme="minorHAnsi"/>
                <w:color w:val="000000"/>
                <w:sz w:val="22"/>
                <w:szCs w:val="24"/>
              </w:rPr>
              <w:t>every</w:t>
            </w:r>
            <w:r w:rsidRPr="00BD395C">
              <w:rPr>
                <w:rFonts w:cstheme="minorHAnsi"/>
                <w:color w:val="000000"/>
                <w:sz w:val="22"/>
                <w:szCs w:val="24"/>
              </w:rPr>
              <w:t xml:space="preserve"> student</w:t>
            </w:r>
            <w:r>
              <w:rPr>
                <w:rFonts w:cstheme="minorHAnsi"/>
                <w:color w:val="000000"/>
                <w:sz w:val="22"/>
                <w:szCs w:val="24"/>
              </w:rPr>
              <w:t xml:space="preserve"> </w:t>
            </w:r>
            <w:r w:rsidRPr="00BD395C">
              <w:rPr>
                <w:rFonts w:cstheme="minorHAnsi"/>
                <w:color w:val="000000"/>
                <w:sz w:val="22"/>
                <w:szCs w:val="24"/>
              </w:rPr>
              <w:t>can access standards-aligned content</w:t>
            </w:r>
            <w:r>
              <w:rPr>
                <w:rFonts w:cstheme="minorHAnsi"/>
                <w:color w:val="000000"/>
                <w:sz w:val="22"/>
                <w:szCs w:val="24"/>
              </w:rPr>
              <w:t xml:space="preserve">, </w:t>
            </w:r>
            <w:r w:rsidRPr="00CE598D">
              <w:rPr>
                <w:rFonts w:cstheme="minorHAnsi"/>
                <w:color w:val="000000"/>
                <w:sz w:val="22"/>
                <w:szCs w:val="24"/>
              </w:rPr>
              <w:t>including historically marginalized students such as</w:t>
            </w:r>
            <w:r>
              <w:rPr>
                <w:rFonts w:cstheme="minorHAnsi"/>
                <w:color w:val="000000"/>
                <w:sz w:val="22"/>
                <w:szCs w:val="24"/>
              </w:rPr>
              <w:t xml:space="preserve"> </w:t>
            </w:r>
            <w:r w:rsidRPr="00CE598D">
              <w:rPr>
                <w:rFonts w:cstheme="minorHAnsi"/>
                <w:color w:val="000000"/>
                <w:sz w:val="22"/>
                <w:szCs w:val="24"/>
              </w:rPr>
              <w:t>Black, Indigenous and students of color, English learners, and students with disabilities</w:t>
            </w:r>
            <w:r>
              <w:rPr>
                <w:rFonts w:cstheme="minorHAnsi"/>
                <w:color w:val="000000"/>
                <w:sz w:val="22"/>
                <w:szCs w:val="24"/>
              </w:rPr>
              <w:t>.</w:t>
            </w:r>
          </w:p>
        </w:tc>
        <w:tc>
          <w:tcPr>
            <w:tcW w:w="691" w:type="dxa"/>
            <w:tcBorders>
              <w:left w:val="dotted" w:sz="4" w:space="0" w:color="auto"/>
              <w:right w:val="dotted" w:sz="4" w:space="0" w:color="auto"/>
            </w:tcBorders>
          </w:tcPr>
          <w:p w14:paraId="47075F76"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0E6160D"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5E89E95"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181873E7"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D23259D"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48670589"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763B4C4E" w14:textId="77777777" w:rsidTr="22239D59">
        <w:trPr>
          <w:cnfStyle w:val="000000100000" w:firstRow="0" w:lastRow="0" w:firstColumn="0" w:lastColumn="0" w:oddVBand="0" w:evenVBand="0" w:oddHBand="1" w:evenHBand="0" w:firstRowFirstColumn="0" w:firstRowLastColumn="0" w:lastRowFirstColumn="0" w:lastRowLastColumn="0"/>
          <w:trHeight w:val="616"/>
        </w:trPr>
        <w:tc>
          <w:tcPr>
            <w:tcW w:w="607" w:type="dxa"/>
          </w:tcPr>
          <w:p w14:paraId="104C392C" w14:textId="77777777"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7.</w:t>
            </w:r>
          </w:p>
        </w:tc>
        <w:tc>
          <w:tcPr>
            <w:tcW w:w="5837" w:type="dxa"/>
            <w:tcBorders>
              <w:right w:val="dotted" w:sz="4" w:space="0" w:color="auto"/>
            </w:tcBorders>
          </w:tcPr>
          <w:p w14:paraId="5739F79E" w14:textId="24C4B77E"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I have access to the</w:t>
            </w:r>
            <w:r>
              <w:rPr>
                <w:rFonts w:cstheme="minorHAnsi"/>
                <w:color w:val="000000"/>
                <w:sz w:val="22"/>
                <w:szCs w:val="24"/>
              </w:rPr>
              <w:t xml:space="preserve"> instructional</w:t>
            </w:r>
            <w:r w:rsidRPr="00BD395C">
              <w:rPr>
                <w:rFonts w:cstheme="minorHAnsi"/>
                <w:color w:val="000000"/>
                <w:sz w:val="22"/>
                <w:szCs w:val="24"/>
              </w:rPr>
              <w:t xml:space="preserve"> resources I need to support students with different learning needs. </w:t>
            </w:r>
          </w:p>
        </w:tc>
        <w:tc>
          <w:tcPr>
            <w:tcW w:w="691" w:type="dxa"/>
            <w:tcBorders>
              <w:left w:val="dotted" w:sz="4" w:space="0" w:color="auto"/>
              <w:right w:val="dotted" w:sz="4" w:space="0" w:color="auto"/>
            </w:tcBorders>
          </w:tcPr>
          <w:p w14:paraId="65DD4FCC"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64B386C"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3EC075FB"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87AE3A4"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1D7BF308"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3727357A"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6EF89182" w14:textId="77777777" w:rsidTr="22239D59">
        <w:trPr>
          <w:cnfStyle w:val="000000010000" w:firstRow="0" w:lastRow="0" w:firstColumn="0" w:lastColumn="0" w:oddVBand="0" w:evenVBand="0" w:oddHBand="0" w:evenHBand="1" w:firstRowFirstColumn="0" w:firstRowLastColumn="0" w:lastRowFirstColumn="0" w:lastRowLastColumn="0"/>
          <w:trHeight w:val="437"/>
        </w:trPr>
        <w:tc>
          <w:tcPr>
            <w:tcW w:w="607" w:type="dxa"/>
          </w:tcPr>
          <w:p w14:paraId="5BEB3502" w14:textId="77777777"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8.</w:t>
            </w:r>
          </w:p>
        </w:tc>
        <w:tc>
          <w:tcPr>
            <w:tcW w:w="5837" w:type="dxa"/>
            <w:tcBorders>
              <w:right w:val="dotted" w:sz="4" w:space="0" w:color="auto"/>
            </w:tcBorders>
          </w:tcPr>
          <w:p w14:paraId="695D847C" w14:textId="7C491610" w:rsidR="002F5CF1" w:rsidRPr="00BD395C" w:rsidRDefault="002F5CF1" w:rsidP="002F5CF1">
            <w:pPr>
              <w:spacing w:before="40" w:after="40"/>
              <w:rPr>
                <w:rFonts w:cstheme="minorHAnsi"/>
                <w:color w:val="000000"/>
                <w:sz w:val="22"/>
                <w:szCs w:val="24"/>
              </w:rPr>
            </w:pPr>
            <w:r w:rsidRPr="00436C4F">
              <w:rPr>
                <w:rFonts w:cstheme="minorHAnsi"/>
                <w:color w:val="000000"/>
                <w:sz w:val="22"/>
                <w:szCs w:val="24"/>
              </w:rPr>
              <w:t>The principal/administrator ensures I understand what instructional approaches are most effective with students with different learning needs.</w:t>
            </w:r>
          </w:p>
        </w:tc>
        <w:tc>
          <w:tcPr>
            <w:tcW w:w="691" w:type="dxa"/>
            <w:tcBorders>
              <w:left w:val="dotted" w:sz="4" w:space="0" w:color="auto"/>
              <w:right w:val="dotted" w:sz="4" w:space="0" w:color="auto"/>
            </w:tcBorders>
          </w:tcPr>
          <w:p w14:paraId="43B0856E"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65FB9484"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F7D77B2"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0B65EF83"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0A23434"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49B990E6"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598FDFDE" w14:textId="77777777" w:rsidTr="22239D59">
        <w:trPr>
          <w:cnfStyle w:val="000000100000" w:firstRow="0" w:lastRow="0" w:firstColumn="0" w:lastColumn="0" w:oddVBand="0" w:evenVBand="0" w:oddHBand="1" w:evenHBand="0" w:firstRowFirstColumn="0" w:firstRowLastColumn="0" w:lastRowFirstColumn="0" w:lastRowLastColumn="0"/>
          <w:trHeight w:val="484"/>
        </w:trPr>
        <w:tc>
          <w:tcPr>
            <w:tcW w:w="607" w:type="dxa"/>
          </w:tcPr>
          <w:p w14:paraId="50F30CC8" w14:textId="77777777"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9.</w:t>
            </w:r>
          </w:p>
        </w:tc>
        <w:tc>
          <w:tcPr>
            <w:tcW w:w="5837" w:type="dxa"/>
            <w:tcBorders>
              <w:right w:val="dotted" w:sz="4" w:space="0" w:color="auto"/>
            </w:tcBorders>
          </w:tcPr>
          <w:p w14:paraId="173E2582" w14:textId="2EAE9083" w:rsidR="002F5CF1" w:rsidRPr="00BD395C" w:rsidRDefault="002F5CF1" w:rsidP="002F5CF1">
            <w:pPr>
              <w:spacing w:before="40" w:after="40"/>
              <w:rPr>
                <w:rFonts w:cstheme="minorHAnsi"/>
                <w:color w:val="000000"/>
                <w:sz w:val="22"/>
                <w:szCs w:val="24"/>
              </w:rPr>
            </w:pPr>
            <w:r w:rsidRPr="00F77F34">
              <w:rPr>
                <w:rFonts w:cstheme="minorHAnsi"/>
                <w:color w:val="000000"/>
                <w:sz w:val="22"/>
                <w:szCs w:val="24"/>
              </w:rPr>
              <w:t>The principal/administrator provides feedback and professional learning opportunities to support anti-racist and culturally responsive teaching practices.</w:t>
            </w:r>
          </w:p>
        </w:tc>
        <w:tc>
          <w:tcPr>
            <w:tcW w:w="691" w:type="dxa"/>
            <w:tcBorders>
              <w:left w:val="dotted" w:sz="4" w:space="0" w:color="auto"/>
              <w:right w:val="dotted" w:sz="4" w:space="0" w:color="auto"/>
            </w:tcBorders>
          </w:tcPr>
          <w:p w14:paraId="46319F54"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8BA2EB5"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99EC3C0"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AC86919"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574E7CE"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20EDB044"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16CE46D0" w14:textId="77777777" w:rsidTr="22239D59">
        <w:trPr>
          <w:cnfStyle w:val="000000010000" w:firstRow="0" w:lastRow="0" w:firstColumn="0" w:lastColumn="0" w:oddVBand="0" w:evenVBand="0" w:oddHBand="0" w:evenHBand="1" w:firstRowFirstColumn="0" w:firstRowLastColumn="0" w:lastRowFirstColumn="0" w:lastRowLastColumn="0"/>
          <w:trHeight w:val="437"/>
        </w:trPr>
        <w:tc>
          <w:tcPr>
            <w:tcW w:w="607" w:type="dxa"/>
          </w:tcPr>
          <w:p w14:paraId="7F8C2634" w14:textId="77777777"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10.</w:t>
            </w:r>
          </w:p>
        </w:tc>
        <w:tc>
          <w:tcPr>
            <w:tcW w:w="5837" w:type="dxa"/>
            <w:tcBorders>
              <w:right w:val="dotted" w:sz="4" w:space="0" w:color="auto"/>
            </w:tcBorders>
          </w:tcPr>
          <w:p w14:paraId="3EA2A1EF" w14:textId="3EAB8843"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Our school has established a culture to prevent bullying and other unsafe behaviors in a developmentally appropriate way.</w:t>
            </w:r>
          </w:p>
        </w:tc>
        <w:tc>
          <w:tcPr>
            <w:tcW w:w="691" w:type="dxa"/>
            <w:tcBorders>
              <w:left w:val="dotted" w:sz="4" w:space="0" w:color="auto"/>
              <w:right w:val="dotted" w:sz="4" w:space="0" w:color="auto"/>
            </w:tcBorders>
          </w:tcPr>
          <w:p w14:paraId="002B3036"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3E527B1"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59305AE3"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2F1B9768"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508C2DC6"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2CC4D93A"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2E9A2A76" w14:textId="77777777" w:rsidTr="22239D59">
        <w:trPr>
          <w:cnfStyle w:val="000000100000" w:firstRow="0" w:lastRow="0" w:firstColumn="0" w:lastColumn="0" w:oddVBand="0" w:evenVBand="0" w:oddHBand="1" w:evenHBand="0" w:firstRowFirstColumn="0" w:firstRowLastColumn="0" w:lastRowFirstColumn="0" w:lastRowLastColumn="0"/>
          <w:trHeight w:val="875"/>
        </w:trPr>
        <w:tc>
          <w:tcPr>
            <w:tcW w:w="607" w:type="dxa"/>
          </w:tcPr>
          <w:p w14:paraId="027F4AA5" w14:textId="77777777"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11.</w:t>
            </w:r>
          </w:p>
        </w:tc>
        <w:tc>
          <w:tcPr>
            <w:tcW w:w="5837" w:type="dxa"/>
            <w:tcBorders>
              <w:right w:val="dotted" w:sz="4" w:space="0" w:color="auto"/>
            </w:tcBorders>
          </w:tcPr>
          <w:p w14:paraId="685F4E71" w14:textId="25CE6F5B" w:rsidR="002F5CF1" w:rsidRPr="00BD395C" w:rsidRDefault="002F5CF1" w:rsidP="002F5CF1">
            <w:pPr>
              <w:spacing w:before="40" w:after="40"/>
              <w:rPr>
                <w:rFonts w:cstheme="minorHAnsi"/>
                <w:color w:val="000000"/>
                <w:sz w:val="22"/>
                <w:szCs w:val="24"/>
              </w:rPr>
            </w:pPr>
            <w:r>
              <w:rPr>
                <w:rFonts w:cstheme="minorHAnsi"/>
                <w:color w:val="000000"/>
                <w:sz w:val="22"/>
                <w:szCs w:val="24"/>
              </w:rPr>
              <w:t>Our building</w:t>
            </w:r>
            <w:r w:rsidRPr="00BD395C">
              <w:rPr>
                <w:rFonts w:cstheme="minorHAnsi"/>
                <w:color w:val="000000"/>
                <w:sz w:val="22"/>
                <w:szCs w:val="24"/>
              </w:rPr>
              <w:t xml:space="preserve"> has systems (e.g., entry and dismissal routines, meals, class, transitions) in place to ensure that the school runs in a safe and efficient manner.</w:t>
            </w:r>
          </w:p>
        </w:tc>
        <w:tc>
          <w:tcPr>
            <w:tcW w:w="691" w:type="dxa"/>
            <w:tcBorders>
              <w:left w:val="dotted" w:sz="4" w:space="0" w:color="auto"/>
              <w:right w:val="dotted" w:sz="4" w:space="0" w:color="auto"/>
            </w:tcBorders>
          </w:tcPr>
          <w:p w14:paraId="2B512F3A"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648D9D4F" w14:textId="7777777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7D8C65A"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423E3EB1" w14:textId="7777777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8F7D787" w14:textId="77777777" w:rsidR="002F5CF1" w:rsidRPr="00BD395C" w:rsidRDefault="002F5CF1" w:rsidP="002F5CF1">
            <w:pPr>
              <w:jc w:val="center"/>
              <w:rPr>
                <w:rFonts w:cstheme="minorHAnsi"/>
                <w:b/>
                <w:sz w:val="36"/>
              </w:rPr>
            </w:pPr>
            <w:r w:rsidRPr="00BD395C">
              <w:rPr>
                <w:rFonts w:cstheme="minorHAnsi"/>
                <w:sz w:val="36"/>
              </w:rPr>
              <w:t>○</w:t>
            </w:r>
          </w:p>
        </w:tc>
        <w:tc>
          <w:tcPr>
            <w:tcW w:w="715" w:type="dxa"/>
            <w:tcBorders>
              <w:left w:val="dotted" w:sz="4" w:space="0" w:color="auto"/>
            </w:tcBorders>
          </w:tcPr>
          <w:p w14:paraId="07143DF9" w14:textId="77777777" w:rsidR="002F5CF1" w:rsidRPr="00BD395C" w:rsidRDefault="002F5CF1" w:rsidP="002F5CF1">
            <w:pPr>
              <w:jc w:val="center"/>
              <w:rPr>
                <w:rFonts w:cstheme="minorHAnsi"/>
                <w:b/>
                <w:sz w:val="36"/>
              </w:rPr>
            </w:pPr>
            <w:r w:rsidRPr="00BD395C">
              <w:rPr>
                <w:rFonts w:cstheme="minorHAnsi"/>
                <w:sz w:val="36"/>
              </w:rPr>
              <w:t>○</w:t>
            </w:r>
          </w:p>
        </w:tc>
      </w:tr>
      <w:tr w:rsidR="002F5CF1" w:rsidRPr="00BD395C" w14:paraId="3AC408B9" w14:textId="77777777" w:rsidTr="22239D59">
        <w:trPr>
          <w:cnfStyle w:val="000000010000" w:firstRow="0" w:lastRow="0" w:firstColumn="0" w:lastColumn="0" w:oddVBand="0" w:evenVBand="0" w:oddHBand="0" w:evenHBand="1" w:firstRowFirstColumn="0" w:firstRowLastColumn="0" w:lastRowFirstColumn="0" w:lastRowLastColumn="0"/>
          <w:trHeight w:val="875"/>
        </w:trPr>
        <w:tc>
          <w:tcPr>
            <w:tcW w:w="607" w:type="dxa"/>
          </w:tcPr>
          <w:p w14:paraId="3DD3B10D" w14:textId="55185B18"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lastRenderedPageBreak/>
              <w:t>12.</w:t>
            </w:r>
          </w:p>
        </w:tc>
        <w:tc>
          <w:tcPr>
            <w:tcW w:w="5837" w:type="dxa"/>
            <w:tcBorders>
              <w:right w:val="dotted" w:sz="4" w:space="0" w:color="auto"/>
            </w:tcBorders>
          </w:tcPr>
          <w:p w14:paraId="7D3C131D" w14:textId="4C45AB3E" w:rsidR="002F5CF1" w:rsidRPr="00BD395C" w:rsidRDefault="002F5CF1" w:rsidP="002F5CF1">
            <w:pPr>
              <w:spacing w:before="40" w:after="40"/>
              <w:rPr>
                <w:rFonts w:cstheme="minorHAnsi"/>
                <w:color w:val="000000"/>
                <w:sz w:val="22"/>
                <w:szCs w:val="24"/>
              </w:rPr>
            </w:pPr>
            <w:r w:rsidRPr="00436C4F">
              <w:rPr>
                <w:rFonts w:cstheme="minorHAnsi"/>
                <w:color w:val="000000"/>
                <w:sz w:val="22"/>
                <w:szCs w:val="24"/>
              </w:rPr>
              <w:t xml:space="preserve">The principal/administrator </w:t>
            </w:r>
            <w:r>
              <w:rPr>
                <w:rFonts w:cstheme="minorHAnsi"/>
                <w:color w:val="000000"/>
                <w:sz w:val="22"/>
                <w:szCs w:val="24"/>
              </w:rPr>
              <w:t>s</w:t>
            </w:r>
            <w:r w:rsidRPr="00C97D46">
              <w:rPr>
                <w:rFonts w:cstheme="minorHAnsi"/>
                <w:color w:val="000000"/>
                <w:sz w:val="22"/>
                <w:szCs w:val="24"/>
              </w:rPr>
              <w:t>eek</w:t>
            </w:r>
            <w:r>
              <w:rPr>
                <w:rFonts w:cstheme="minorHAnsi"/>
                <w:color w:val="000000"/>
                <w:sz w:val="22"/>
                <w:szCs w:val="24"/>
              </w:rPr>
              <w:t>s</w:t>
            </w:r>
            <w:r w:rsidRPr="00C97D46">
              <w:rPr>
                <w:rFonts w:cstheme="minorHAnsi"/>
                <w:color w:val="000000"/>
                <w:sz w:val="22"/>
                <w:szCs w:val="24"/>
              </w:rPr>
              <w:t xml:space="preserve"> out </w:t>
            </w:r>
            <w:r>
              <w:rPr>
                <w:rFonts w:cstheme="minorHAnsi"/>
                <w:color w:val="000000"/>
                <w:sz w:val="22"/>
                <w:szCs w:val="24"/>
              </w:rPr>
              <w:t xml:space="preserve">and incorporates </w:t>
            </w:r>
            <w:r w:rsidRPr="00C97D46">
              <w:rPr>
                <w:rFonts w:cstheme="minorHAnsi"/>
                <w:color w:val="000000"/>
                <w:sz w:val="22"/>
                <w:szCs w:val="24"/>
              </w:rPr>
              <w:t>the perspectives, feedback, and voices of every demographic represented in the school community into decision-making</w:t>
            </w:r>
            <w:r>
              <w:rPr>
                <w:rFonts w:cstheme="minorHAnsi"/>
                <w:color w:val="000000"/>
                <w:sz w:val="22"/>
                <w:szCs w:val="24"/>
              </w:rPr>
              <w:t xml:space="preserve"> on </w:t>
            </w:r>
            <w:r w:rsidRPr="00436C4F">
              <w:rPr>
                <w:rFonts w:cstheme="minorHAnsi"/>
                <w:color w:val="000000"/>
                <w:sz w:val="22"/>
                <w:szCs w:val="24"/>
              </w:rPr>
              <w:t>policy and procedures adopted in this school.</w:t>
            </w:r>
          </w:p>
        </w:tc>
        <w:tc>
          <w:tcPr>
            <w:tcW w:w="691" w:type="dxa"/>
            <w:tcBorders>
              <w:left w:val="dotted" w:sz="4" w:space="0" w:color="auto"/>
              <w:right w:val="dotted" w:sz="4" w:space="0" w:color="auto"/>
            </w:tcBorders>
          </w:tcPr>
          <w:p w14:paraId="04B6461C" w14:textId="74CC31C0"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5FAC5C56" w14:textId="589D8A7C"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25F49F9" w14:textId="2ED69B14"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4CA5C387" w14:textId="7A08148C"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0E4AE571" w14:textId="2309273D"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6A50D9E5" w14:textId="313303B0" w:rsidR="002F5CF1" w:rsidRPr="00BD395C" w:rsidRDefault="002F5CF1" w:rsidP="002F5CF1">
            <w:pPr>
              <w:jc w:val="center"/>
              <w:rPr>
                <w:rFonts w:cstheme="minorHAnsi"/>
                <w:sz w:val="36"/>
              </w:rPr>
            </w:pPr>
            <w:r w:rsidRPr="00BD395C">
              <w:rPr>
                <w:rFonts w:cstheme="minorHAnsi"/>
                <w:sz w:val="36"/>
              </w:rPr>
              <w:t>○</w:t>
            </w:r>
          </w:p>
        </w:tc>
      </w:tr>
      <w:tr w:rsidR="002F5CF1" w:rsidRPr="00BD395C" w14:paraId="557470FD" w14:textId="77777777" w:rsidTr="22239D59">
        <w:trPr>
          <w:cnfStyle w:val="000000100000" w:firstRow="0" w:lastRow="0" w:firstColumn="0" w:lastColumn="0" w:oddVBand="0" w:evenVBand="0" w:oddHBand="1" w:evenHBand="0" w:firstRowFirstColumn="0" w:firstRowLastColumn="0" w:lastRowFirstColumn="0" w:lastRowLastColumn="0"/>
          <w:trHeight w:val="583"/>
        </w:trPr>
        <w:tc>
          <w:tcPr>
            <w:tcW w:w="607" w:type="dxa"/>
          </w:tcPr>
          <w:p w14:paraId="12440E80" w14:textId="6255ADCF" w:rsidR="002F5CF1" w:rsidRPr="00BD395C" w:rsidRDefault="002F5CF1" w:rsidP="002F5CF1">
            <w:pPr>
              <w:spacing w:before="40" w:after="40"/>
              <w:rPr>
                <w:rFonts w:cstheme="minorHAnsi"/>
                <w:color w:val="000000"/>
                <w:sz w:val="22"/>
                <w:szCs w:val="24"/>
              </w:rPr>
            </w:pPr>
            <w:r>
              <w:rPr>
                <w:rFonts w:cstheme="minorHAnsi"/>
                <w:color w:val="000000"/>
                <w:sz w:val="22"/>
                <w:szCs w:val="24"/>
              </w:rPr>
              <w:t>13.</w:t>
            </w:r>
          </w:p>
        </w:tc>
        <w:tc>
          <w:tcPr>
            <w:tcW w:w="5837" w:type="dxa"/>
            <w:tcBorders>
              <w:right w:val="dotted" w:sz="4" w:space="0" w:color="auto"/>
            </w:tcBorders>
          </w:tcPr>
          <w:p w14:paraId="57ED0D1B" w14:textId="349DED1E" w:rsidR="002F5CF1" w:rsidRDefault="002F5CF1" w:rsidP="002F5CF1">
            <w:pPr>
              <w:spacing w:before="40" w:after="40"/>
              <w:rPr>
                <w:rFonts w:cstheme="minorHAnsi"/>
                <w:color w:val="000000"/>
                <w:sz w:val="22"/>
                <w:szCs w:val="24"/>
              </w:rPr>
            </w:pPr>
            <w:r w:rsidRPr="00436C4F">
              <w:rPr>
                <w:rFonts w:cstheme="minorHAnsi"/>
                <w:color w:val="000000"/>
                <w:sz w:val="22"/>
                <w:szCs w:val="24"/>
              </w:rPr>
              <w:t xml:space="preserve">The principal/administrator implements effective school-based programs that support students’ social and emotional </w:t>
            </w:r>
            <w:r>
              <w:rPr>
                <w:rFonts w:cstheme="minorHAnsi"/>
                <w:color w:val="000000"/>
                <w:sz w:val="22"/>
                <w:szCs w:val="24"/>
              </w:rPr>
              <w:t>well-being</w:t>
            </w:r>
            <w:r w:rsidRPr="00436C4F">
              <w:rPr>
                <w:rFonts w:cstheme="minorHAnsi"/>
                <w:color w:val="000000"/>
                <w:sz w:val="22"/>
                <w:szCs w:val="24"/>
              </w:rPr>
              <w:t>.</w:t>
            </w:r>
          </w:p>
        </w:tc>
        <w:tc>
          <w:tcPr>
            <w:tcW w:w="691" w:type="dxa"/>
            <w:tcBorders>
              <w:left w:val="dotted" w:sz="4" w:space="0" w:color="auto"/>
              <w:right w:val="dotted" w:sz="4" w:space="0" w:color="auto"/>
            </w:tcBorders>
          </w:tcPr>
          <w:p w14:paraId="3C1C9F06" w14:textId="068E34F9"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310D7755" w14:textId="1892EAC8"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6CA7BCA9" w14:textId="5745C895"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9FD95DA" w14:textId="2B2CD25F"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106AD325" w14:textId="718F62F8"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6D32EB29" w14:textId="24D4C9D8" w:rsidR="002F5CF1" w:rsidRPr="00BD395C" w:rsidRDefault="002F5CF1" w:rsidP="002F5CF1">
            <w:pPr>
              <w:jc w:val="center"/>
              <w:rPr>
                <w:rFonts w:cstheme="minorHAnsi"/>
                <w:sz w:val="36"/>
              </w:rPr>
            </w:pPr>
            <w:r w:rsidRPr="00BD395C">
              <w:rPr>
                <w:rFonts w:cstheme="minorHAnsi"/>
                <w:sz w:val="36"/>
              </w:rPr>
              <w:t>○</w:t>
            </w:r>
          </w:p>
        </w:tc>
      </w:tr>
      <w:tr w:rsidR="002F5CF1" w:rsidRPr="00BD395C" w14:paraId="597A0410"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4663AEC1" w14:textId="6FCF0989"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w:t>
            </w:r>
            <w:r>
              <w:rPr>
                <w:rFonts w:cstheme="minorHAnsi"/>
                <w:color w:val="000000"/>
                <w:sz w:val="22"/>
                <w:szCs w:val="24"/>
              </w:rPr>
              <w:t>4</w:t>
            </w:r>
            <w:r w:rsidRPr="00BD395C">
              <w:rPr>
                <w:rFonts w:cstheme="minorHAnsi"/>
                <w:color w:val="000000"/>
                <w:sz w:val="22"/>
                <w:szCs w:val="24"/>
              </w:rPr>
              <w:t>.</w:t>
            </w:r>
          </w:p>
        </w:tc>
        <w:tc>
          <w:tcPr>
            <w:tcW w:w="5837" w:type="dxa"/>
            <w:tcBorders>
              <w:right w:val="dotted" w:sz="4" w:space="0" w:color="auto"/>
            </w:tcBorders>
          </w:tcPr>
          <w:p w14:paraId="7933F249" w14:textId="3E223579" w:rsidR="002F5CF1" w:rsidRPr="00BD395C" w:rsidRDefault="002F5CF1" w:rsidP="002F5CF1">
            <w:pPr>
              <w:spacing w:before="40" w:after="40"/>
              <w:rPr>
                <w:rFonts w:cstheme="minorHAnsi"/>
                <w:color w:val="000000"/>
                <w:sz w:val="22"/>
                <w:szCs w:val="24"/>
              </w:rPr>
            </w:pPr>
            <w:r w:rsidRPr="00F77F34">
              <w:rPr>
                <w:rFonts w:cstheme="minorHAnsi"/>
                <w:color w:val="000000"/>
                <w:sz w:val="22"/>
                <w:szCs w:val="24"/>
              </w:rPr>
              <w:t>The principal/administrator promotes a culture that affirms and values individuals’ cultural, linguistic, racial, gender and other identity differences.</w:t>
            </w:r>
          </w:p>
        </w:tc>
        <w:tc>
          <w:tcPr>
            <w:tcW w:w="691" w:type="dxa"/>
            <w:tcBorders>
              <w:left w:val="dotted" w:sz="4" w:space="0" w:color="auto"/>
              <w:right w:val="dotted" w:sz="4" w:space="0" w:color="auto"/>
            </w:tcBorders>
          </w:tcPr>
          <w:p w14:paraId="58E2C1FF" w14:textId="24C103A0"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E3927A2" w14:textId="1BB4D1F1"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41B23D14" w14:textId="02E6C29A"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DDE1030" w14:textId="69C43C53"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B1FFF2A" w14:textId="284B26B4"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158CE6AC" w14:textId="66189D1B" w:rsidR="002F5CF1" w:rsidRPr="00BD395C" w:rsidRDefault="002F5CF1" w:rsidP="002F5CF1">
            <w:pPr>
              <w:jc w:val="center"/>
              <w:rPr>
                <w:rFonts w:cstheme="minorHAnsi"/>
                <w:sz w:val="36"/>
              </w:rPr>
            </w:pPr>
            <w:r w:rsidRPr="00BD395C">
              <w:rPr>
                <w:rFonts w:cstheme="minorHAnsi"/>
                <w:sz w:val="36"/>
              </w:rPr>
              <w:t>○</w:t>
            </w:r>
          </w:p>
        </w:tc>
      </w:tr>
      <w:tr w:rsidR="002F5CF1" w:rsidRPr="00BD395C" w14:paraId="7C16C8AD" w14:textId="77777777" w:rsidTr="22239D59">
        <w:trPr>
          <w:cnfStyle w:val="000000100000" w:firstRow="0" w:lastRow="0" w:firstColumn="0" w:lastColumn="0" w:oddVBand="0" w:evenVBand="0" w:oddHBand="1" w:evenHBand="0" w:firstRowFirstColumn="0" w:firstRowLastColumn="0" w:lastRowFirstColumn="0" w:lastRowLastColumn="0"/>
          <w:trHeight w:val="628"/>
        </w:trPr>
        <w:tc>
          <w:tcPr>
            <w:tcW w:w="607" w:type="dxa"/>
          </w:tcPr>
          <w:p w14:paraId="0AFF3252" w14:textId="2779A0FF"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w:t>
            </w:r>
            <w:r>
              <w:rPr>
                <w:rFonts w:cstheme="minorHAnsi"/>
                <w:color w:val="000000"/>
                <w:sz w:val="22"/>
                <w:szCs w:val="24"/>
              </w:rPr>
              <w:t>5</w:t>
            </w:r>
            <w:r w:rsidRPr="00BD395C">
              <w:rPr>
                <w:rFonts w:cstheme="minorHAnsi"/>
                <w:color w:val="000000"/>
                <w:sz w:val="22"/>
                <w:szCs w:val="24"/>
              </w:rPr>
              <w:t>.</w:t>
            </w:r>
          </w:p>
        </w:tc>
        <w:tc>
          <w:tcPr>
            <w:tcW w:w="5837" w:type="dxa"/>
            <w:tcBorders>
              <w:right w:val="dotted" w:sz="4" w:space="0" w:color="auto"/>
            </w:tcBorders>
          </w:tcPr>
          <w:p w14:paraId="7B3A2C95" w14:textId="54774931" w:rsidR="002F5CF1" w:rsidRPr="00BD395C" w:rsidRDefault="002F5CF1" w:rsidP="002F5CF1">
            <w:pPr>
              <w:spacing w:before="40" w:after="40"/>
              <w:rPr>
                <w:rFonts w:cstheme="minorHAnsi"/>
                <w:color w:val="000000"/>
                <w:sz w:val="22"/>
                <w:szCs w:val="24"/>
              </w:rPr>
            </w:pPr>
            <w:r w:rsidRPr="00436C4F">
              <w:rPr>
                <w:rFonts w:cstheme="minorHAnsi"/>
                <w:color w:val="000000"/>
                <w:sz w:val="22"/>
                <w:szCs w:val="24"/>
              </w:rPr>
              <w:t>The principal/administrator ensures access to community resources (e.g., psychological services, youth organizations, hospitals) to support students’ social and emotional well-being.</w:t>
            </w:r>
          </w:p>
        </w:tc>
        <w:tc>
          <w:tcPr>
            <w:tcW w:w="691" w:type="dxa"/>
            <w:tcBorders>
              <w:left w:val="dotted" w:sz="4" w:space="0" w:color="auto"/>
              <w:right w:val="dotted" w:sz="4" w:space="0" w:color="auto"/>
            </w:tcBorders>
          </w:tcPr>
          <w:p w14:paraId="01CD4432" w14:textId="2BFD8FC8"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3ABDF394" w14:textId="3981AF81"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4363E33" w14:textId="3F36C0C4"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4FFCF54E" w14:textId="328DF9B8"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365B95D1" w14:textId="0BB1CB82"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728F3CA7" w14:textId="3ED8EE87" w:rsidR="002F5CF1" w:rsidRPr="00BD395C" w:rsidRDefault="002F5CF1" w:rsidP="002F5CF1">
            <w:pPr>
              <w:jc w:val="center"/>
              <w:rPr>
                <w:rFonts w:cstheme="minorHAnsi"/>
                <w:sz w:val="36"/>
              </w:rPr>
            </w:pPr>
            <w:r w:rsidRPr="00BD395C">
              <w:rPr>
                <w:rFonts w:cstheme="minorHAnsi"/>
                <w:sz w:val="36"/>
              </w:rPr>
              <w:t>○</w:t>
            </w:r>
          </w:p>
        </w:tc>
      </w:tr>
      <w:tr w:rsidR="002F5CF1" w:rsidRPr="00BD395C" w14:paraId="4112B21A"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589570ED" w14:textId="05477008"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w:t>
            </w:r>
            <w:r>
              <w:rPr>
                <w:rFonts w:cstheme="minorHAnsi"/>
                <w:color w:val="000000"/>
                <w:sz w:val="22"/>
                <w:szCs w:val="24"/>
              </w:rPr>
              <w:t>6</w:t>
            </w:r>
            <w:r w:rsidRPr="00BD395C">
              <w:rPr>
                <w:rFonts w:cstheme="minorHAnsi"/>
                <w:color w:val="000000"/>
                <w:sz w:val="22"/>
                <w:szCs w:val="24"/>
              </w:rPr>
              <w:t>.</w:t>
            </w:r>
          </w:p>
        </w:tc>
        <w:tc>
          <w:tcPr>
            <w:tcW w:w="5837" w:type="dxa"/>
            <w:tcBorders>
              <w:right w:val="dotted" w:sz="4" w:space="0" w:color="auto"/>
            </w:tcBorders>
          </w:tcPr>
          <w:p w14:paraId="781A2742" w14:textId="505D795D" w:rsidR="002F5CF1" w:rsidRPr="00BD395C" w:rsidRDefault="002F5CF1" w:rsidP="002F5CF1">
            <w:pPr>
              <w:spacing w:before="40" w:after="40"/>
              <w:rPr>
                <w:rFonts w:cstheme="minorHAnsi"/>
                <w:color w:val="000000"/>
                <w:sz w:val="22"/>
                <w:szCs w:val="24"/>
              </w:rPr>
            </w:pPr>
            <w:r w:rsidRPr="00F77F34">
              <w:rPr>
                <w:rFonts w:cstheme="minorHAnsi"/>
                <w:color w:val="000000"/>
                <w:sz w:val="22"/>
                <w:szCs w:val="24"/>
              </w:rPr>
              <w:t>The principal/administrator provides resources to support staff with their mental health and well-being.</w:t>
            </w:r>
          </w:p>
        </w:tc>
        <w:tc>
          <w:tcPr>
            <w:tcW w:w="691" w:type="dxa"/>
            <w:tcBorders>
              <w:left w:val="dotted" w:sz="4" w:space="0" w:color="auto"/>
              <w:right w:val="dotted" w:sz="4" w:space="0" w:color="auto"/>
            </w:tcBorders>
          </w:tcPr>
          <w:p w14:paraId="1E611626" w14:textId="6FF79FFF"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D9B7D5C" w14:textId="09C1F25A"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124E5D3" w14:textId="707B0BC8"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1F919A5C" w14:textId="3B7FF47D"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2FDB7292" w14:textId="36D32A90"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10C718E5" w14:textId="5E14B745" w:rsidR="002F5CF1" w:rsidRPr="00BD395C" w:rsidRDefault="002F5CF1" w:rsidP="002F5CF1">
            <w:pPr>
              <w:jc w:val="center"/>
              <w:rPr>
                <w:rFonts w:cstheme="minorHAnsi"/>
                <w:sz w:val="36"/>
              </w:rPr>
            </w:pPr>
            <w:r w:rsidRPr="00BD395C">
              <w:rPr>
                <w:rFonts w:cstheme="minorHAnsi"/>
                <w:sz w:val="36"/>
              </w:rPr>
              <w:t>○</w:t>
            </w:r>
          </w:p>
        </w:tc>
      </w:tr>
      <w:tr w:rsidR="002F5CF1" w:rsidRPr="00BD395C" w14:paraId="3FA8AE40" w14:textId="77777777" w:rsidTr="22239D59">
        <w:trPr>
          <w:cnfStyle w:val="000000100000" w:firstRow="0" w:lastRow="0" w:firstColumn="0" w:lastColumn="0" w:oddVBand="0" w:evenVBand="0" w:oddHBand="1" w:evenHBand="0" w:firstRowFirstColumn="0" w:firstRowLastColumn="0" w:lastRowFirstColumn="0" w:lastRowLastColumn="0"/>
          <w:trHeight w:val="628"/>
        </w:trPr>
        <w:tc>
          <w:tcPr>
            <w:tcW w:w="607" w:type="dxa"/>
          </w:tcPr>
          <w:p w14:paraId="12757DEC" w14:textId="4531994D"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w:t>
            </w:r>
            <w:r>
              <w:rPr>
                <w:rFonts w:cstheme="minorHAnsi"/>
                <w:color w:val="000000"/>
                <w:sz w:val="22"/>
                <w:szCs w:val="24"/>
              </w:rPr>
              <w:t>7</w:t>
            </w:r>
            <w:r w:rsidRPr="00BD395C">
              <w:rPr>
                <w:rFonts w:cstheme="minorHAnsi"/>
                <w:color w:val="000000"/>
                <w:sz w:val="22"/>
                <w:szCs w:val="24"/>
              </w:rPr>
              <w:t>.</w:t>
            </w:r>
          </w:p>
        </w:tc>
        <w:tc>
          <w:tcPr>
            <w:tcW w:w="5837" w:type="dxa"/>
            <w:tcBorders>
              <w:right w:val="dotted" w:sz="4" w:space="0" w:color="auto"/>
            </w:tcBorders>
          </w:tcPr>
          <w:p w14:paraId="406C8FA4" w14:textId="2D05D45B"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Teachers are included in the hiring process for new staff.</w:t>
            </w:r>
          </w:p>
        </w:tc>
        <w:tc>
          <w:tcPr>
            <w:tcW w:w="691" w:type="dxa"/>
            <w:tcBorders>
              <w:left w:val="dotted" w:sz="4" w:space="0" w:color="auto"/>
              <w:right w:val="dotted" w:sz="4" w:space="0" w:color="auto"/>
            </w:tcBorders>
          </w:tcPr>
          <w:p w14:paraId="1FCF564E" w14:textId="1659F21C"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02EAC00" w14:textId="13A9E7A1"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498968A5" w14:textId="7827BB9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37806A78" w14:textId="27548139"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54813FFB" w14:textId="6FEE3ACD"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7D805779" w14:textId="2152B52C" w:rsidR="002F5CF1" w:rsidRPr="00BD395C" w:rsidRDefault="002F5CF1" w:rsidP="002F5CF1">
            <w:pPr>
              <w:jc w:val="center"/>
              <w:rPr>
                <w:rFonts w:cstheme="minorHAnsi"/>
                <w:sz w:val="36"/>
              </w:rPr>
            </w:pPr>
            <w:r w:rsidRPr="00BD395C">
              <w:rPr>
                <w:rFonts w:cstheme="minorHAnsi"/>
                <w:sz w:val="36"/>
              </w:rPr>
              <w:t>○</w:t>
            </w:r>
          </w:p>
        </w:tc>
      </w:tr>
      <w:tr w:rsidR="002F5CF1" w:rsidRPr="00BD395C" w14:paraId="29B5E833"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5172FB94" w14:textId="4299A540"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w:t>
            </w:r>
            <w:r>
              <w:rPr>
                <w:rFonts w:cstheme="minorHAnsi"/>
                <w:color w:val="000000"/>
                <w:sz w:val="22"/>
                <w:szCs w:val="24"/>
              </w:rPr>
              <w:t>8</w:t>
            </w:r>
            <w:r w:rsidRPr="00BD395C">
              <w:rPr>
                <w:rFonts w:cstheme="minorHAnsi"/>
                <w:b/>
                <w:color w:val="000000"/>
                <w:sz w:val="22"/>
                <w:szCs w:val="24"/>
              </w:rPr>
              <w:t>.</w:t>
            </w:r>
          </w:p>
        </w:tc>
        <w:tc>
          <w:tcPr>
            <w:tcW w:w="5837" w:type="dxa"/>
            <w:tcBorders>
              <w:right w:val="dotted" w:sz="4" w:space="0" w:color="auto"/>
            </w:tcBorders>
          </w:tcPr>
          <w:p w14:paraId="432A31A9" w14:textId="57EB4855" w:rsidR="002F5CF1" w:rsidRPr="00BD395C" w:rsidRDefault="002F5CF1" w:rsidP="002F5CF1">
            <w:pPr>
              <w:spacing w:before="40" w:after="40"/>
              <w:rPr>
                <w:rFonts w:cstheme="minorHAnsi"/>
                <w:color w:val="000000"/>
                <w:sz w:val="22"/>
                <w:szCs w:val="24"/>
              </w:rPr>
            </w:pPr>
            <w:r>
              <w:rPr>
                <w:rFonts w:cstheme="minorHAnsi"/>
                <w:color w:val="000000"/>
                <w:sz w:val="22"/>
                <w:szCs w:val="24"/>
              </w:rPr>
              <w:t>The principal/administrator</w:t>
            </w:r>
            <w:r w:rsidRPr="00BD395C">
              <w:rPr>
                <w:rFonts w:cstheme="minorHAnsi"/>
                <w:color w:val="000000"/>
                <w:sz w:val="22"/>
                <w:szCs w:val="24"/>
              </w:rPr>
              <w:t xml:space="preserve"> invests in the career growth of </w:t>
            </w:r>
            <w:r>
              <w:rPr>
                <w:rFonts w:cstheme="minorHAnsi"/>
                <w:color w:val="000000"/>
                <w:sz w:val="22"/>
                <w:szCs w:val="24"/>
              </w:rPr>
              <w:t>all</w:t>
            </w:r>
            <w:r w:rsidRPr="00BD395C">
              <w:rPr>
                <w:rFonts w:cstheme="minorHAnsi"/>
                <w:color w:val="000000"/>
                <w:sz w:val="22"/>
                <w:szCs w:val="24"/>
              </w:rPr>
              <w:t xml:space="preserve"> staff.</w:t>
            </w:r>
          </w:p>
        </w:tc>
        <w:tc>
          <w:tcPr>
            <w:tcW w:w="691" w:type="dxa"/>
            <w:tcBorders>
              <w:left w:val="dotted" w:sz="4" w:space="0" w:color="auto"/>
              <w:right w:val="dotted" w:sz="4" w:space="0" w:color="auto"/>
            </w:tcBorders>
          </w:tcPr>
          <w:p w14:paraId="44BFF284" w14:textId="1699B11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2C78ECB" w14:textId="212B6EF0"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CBDB740" w14:textId="1A4BADC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52BB9E3" w14:textId="645674CC"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598716AD" w14:textId="63CB9737"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2E7DC331" w14:textId="14750268" w:rsidR="002F5CF1" w:rsidRPr="00BD395C" w:rsidRDefault="002F5CF1" w:rsidP="002F5CF1">
            <w:pPr>
              <w:jc w:val="center"/>
              <w:rPr>
                <w:rFonts w:cstheme="minorHAnsi"/>
                <w:sz w:val="36"/>
              </w:rPr>
            </w:pPr>
            <w:r w:rsidRPr="00BD395C">
              <w:rPr>
                <w:rFonts w:cstheme="minorHAnsi"/>
                <w:sz w:val="36"/>
              </w:rPr>
              <w:t>○</w:t>
            </w:r>
          </w:p>
        </w:tc>
      </w:tr>
      <w:tr w:rsidR="002F5CF1" w:rsidRPr="00BD395C" w14:paraId="56E68B97" w14:textId="77777777" w:rsidTr="22239D59">
        <w:trPr>
          <w:cnfStyle w:val="000000100000" w:firstRow="0" w:lastRow="0" w:firstColumn="0" w:lastColumn="0" w:oddVBand="0" w:evenVBand="0" w:oddHBand="1" w:evenHBand="0" w:firstRowFirstColumn="0" w:firstRowLastColumn="0" w:lastRowFirstColumn="0" w:lastRowLastColumn="0"/>
          <w:trHeight w:val="628"/>
        </w:trPr>
        <w:tc>
          <w:tcPr>
            <w:tcW w:w="607" w:type="dxa"/>
          </w:tcPr>
          <w:p w14:paraId="58A7CDD0" w14:textId="65860169"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1</w:t>
            </w:r>
            <w:r>
              <w:rPr>
                <w:rFonts w:cstheme="minorHAnsi"/>
                <w:color w:val="000000"/>
                <w:sz w:val="22"/>
                <w:szCs w:val="24"/>
              </w:rPr>
              <w:t>9</w:t>
            </w:r>
            <w:r w:rsidRPr="00BD395C">
              <w:rPr>
                <w:rFonts w:cstheme="minorHAnsi"/>
                <w:color w:val="000000"/>
                <w:sz w:val="22"/>
                <w:szCs w:val="24"/>
              </w:rPr>
              <w:t>.</w:t>
            </w:r>
          </w:p>
        </w:tc>
        <w:tc>
          <w:tcPr>
            <w:tcW w:w="5837" w:type="dxa"/>
            <w:tcBorders>
              <w:right w:val="dotted" w:sz="4" w:space="0" w:color="auto"/>
            </w:tcBorders>
          </w:tcPr>
          <w:p w14:paraId="388F7795" w14:textId="48FE144E"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 xml:space="preserve">New teachers in </w:t>
            </w:r>
            <w:r>
              <w:rPr>
                <w:rFonts w:cstheme="minorHAnsi"/>
                <w:color w:val="000000"/>
                <w:sz w:val="22"/>
                <w:szCs w:val="24"/>
              </w:rPr>
              <w:t>my</w:t>
            </w:r>
            <w:r w:rsidRPr="00BD395C">
              <w:rPr>
                <w:rFonts w:cstheme="minorHAnsi"/>
                <w:color w:val="000000"/>
                <w:sz w:val="22"/>
                <w:szCs w:val="24"/>
              </w:rPr>
              <w:t xml:space="preserve"> school receive regular, job-embedded mentoring support.</w:t>
            </w:r>
          </w:p>
        </w:tc>
        <w:tc>
          <w:tcPr>
            <w:tcW w:w="691" w:type="dxa"/>
            <w:tcBorders>
              <w:left w:val="dotted" w:sz="4" w:space="0" w:color="auto"/>
              <w:right w:val="dotted" w:sz="4" w:space="0" w:color="auto"/>
            </w:tcBorders>
          </w:tcPr>
          <w:p w14:paraId="72EB72DB" w14:textId="1AD04704"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4DA232B2" w14:textId="434133E1"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627FA94F" w14:textId="377006E5"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568F22F3" w14:textId="5FC555F5"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4C3CA9A8" w14:textId="307F7EE2"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4E4562A7" w14:textId="263366A4" w:rsidR="002F5CF1" w:rsidRPr="00BD395C" w:rsidRDefault="002F5CF1" w:rsidP="002F5CF1">
            <w:pPr>
              <w:jc w:val="center"/>
              <w:rPr>
                <w:rFonts w:cstheme="minorHAnsi"/>
                <w:sz w:val="36"/>
              </w:rPr>
            </w:pPr>
            <w:r w:rsidRPr="00BD395C">
              <w:rPr>
                <w:rFonts w:cstheme="minorHAnsi"/>
                <w:sz w:val="36"/>
              </w:rPr>
              <w:t>○</w:t>
            </w:r>
          </w:p>
        </w:tc>
      </w:tr>
      <w:tr w:rsidR="002F5CF1" w:rsidRPr="00BD395C" w14:paraId="6C11E7CC"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69A1E44B" w14:textId="05F66543" w:rsidR="002F5CF1" w:rsidRPr="00BD395C" w:rsidRDefault="002F5CF1" w:rsidP="002F5CF1">
            <w:pPr>
              <w:spacing w:before="40" w:after="40"/>
              <w:rPr>
                <w:rFonts w:cstheme="minorHAnsi"/>
                <w:color w:val="000000"/>
                <w:sz w:val="22"/>
                <w:szCs w:val="24"/>
              </w:rPr>
            </w:pPr>
            <w:r>
              <w:rPr>
                <w:rFonts w:cstheme="minorHAnsi"/>
                <w:color w:val="000000"/>
                <w:sz w:val="22"/>
                <w:szCs w:val="24"/>
              </w:rPr>
              <w:t>20</w:t>
            </w:r>
            <w:r w:rsidRPr="00BD395C">
              <w:rPr>
                <w:rFonts w:cstheme="minorHAnsi"/>
                <w:color w:val="000000"/>
                <w:sz w:val="22"/>
                <w:szCs w:val="24"/>
              </w:rPr>
              <w:t>.</w:t>
            </w:r>
          </w:p>
        </w:tc>
        <w:tc>
          <w:tcPr>
            <w:tcW w:w="5837" w:type="dxa"/>
            <w:tcBorders>
              <w:right w:val="dotted" w:sz="4" w:space="0" w:color="auto"/>
            </w:tcBorders>
          </w:tcPr>
          <w:p w14:paraId="02C0004C" w14:textId="43090AA9" w:rsidR="002F5CF1" w:rsidRPr="00BD395C" w:rsidRDefault="002F5CF1" w:rsidP="002F5CF1">
            <w:pPr>
              <w:spacing w:before="40" w:after="40"/>
              <w:rPr>
                <w:rFonts w:cstheme="minorHAnsi"/>
                <w:color w:val="000000"/>
                <w:sz w:val="22"/>
                <w:szCs w:val="24"/>
              </w:rPr>
            </w:pPr>
            <w:r w:rsidRPr="00436C4F">
              <w:rPr>
                <w:rFonts w:cstheme="minorHAnsi"/>
                <w:color w:val="000000"/>
                <w:sz w:val="22"/>
                <w:szCs w:val="24"/>
              </w:rPr>
              <w:t>The professional development provided at this school is aligned to our school goals.</w:t>
            </w:r>
          </w:p>
        </w:tc>
        <w:tc>
          <w:tcPr>
            <w:tcW w:w="691" w:type="dxa"/>
            <w:tcBorders>
              <w:left w:val="dotted" w:sz="4" w:space="0" w:color="auto"/>
              <w:right w:val="dotted" w:sz="4" w:space="0" w:color="auto"/>
            </w:tcBorders>
          </w:tcPr>
          <w:p w14:paraId="1AD80F12" w14:textId="0C81B81B"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6DC6E680" w14:textId="67808A3F"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285BFDA" w14:textId="494473B2"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01DD1B4" w14:textId="6217413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302D97B" w14:textId="312DB4BF"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4F5E3486" w14:textId="417BCE17" w:rsidR="002F5CF1" w:rsidRPr="00BD395C" w:rsidRDefault="002F5CF1" w:rsidP="002F5CF1">
            <w:pPr>
              <w:jc w:val="center"/>
              <w:rPr>
                <w:rFonts w:cstheme="minorHAnsi"/>
                <w:sz w:val="36"/>
              </w:rPr>
            </w:pPr>
            <w:r w:rsidRPr="00BD395C">
              <w:rPr>
                <w:rFonts w:cstheme="minorHAnsi"/>
                <w:sz w:val="36"/>
              </w:rPr>
              <w:t>○</w:t>
            </w:r>
          </w:p>
        </w:tc>
      </w:tr>
      <w:tr w:rsidR="002F5CF1" w:rsidRPr="00BD395C" w14:paraId="724A585F" w14:textId="77777777" w:rsidTr="22239D59">
        <w:trPr>
          <w:cnfStyle w:val="000000100000" w:firstRow="0" w:lastRow="0" w:firstColumn="0" w:lastColumn="0" w:oddVBand="0" w:evenVBand="0" w:oddHBand="1" w:evenHBand="0" w:firstRowFirstColumn="0" w:firstRowLastColumn="0" w:lastRowFirstColumn="0" w:lastRowLastColumn="0"/>
          <w:trHeight w:val="628"/>
        </w:trPr>
        <w:tc>
          <w:tcPr>
            <w:tcW w:w="607" w:type="dxa"/>
          </w:tcPr>
          <w:p w14:paraId="5A6F6BBA" w14:textId="292D1DCA" w:rsidR="002F5CF1" w:rsidRDefault="002F5CF1" w:rsidP="002F5CF1">
            <w:pPr>
              <w:spacing w:before="40" w:after="40"/>
              <w:rPr>
                <w:rFonts w:cstheme="minorHAnsi"/>
                <w:color w:val="000000"/>
                <w:sz w:val="22"/>
                <w:szCs w:val="24"/>
              </w:rPr>
            </w:pPr>
            <w:r w:rsidRPr="00BD395C">
              <w:rPr>
                <w:rFonts w:cstheme="minorHAnsi"/>
                <w:color w:val="000000"/>
                <w:sz w:val="22"/>
                <w:szCs w:val="24"/>
              </w:rPr>
              <w:t>2</w:t>
            </w:r>
            <w:r>
              <w:rPr>
                <w:rFonts w:cstheme="minorHAnsi"/>
                <w:color w:val="000000"/>
                <w:sz w:val="22"/>
                <w:szCs w:val="24"/>
              </w:rPr>
              <w:t>1</w:t>
            </w:r>
            <w:r w:rsidRPr="00BD395C">
              <w:rPr>
                <w:rFonts w:cstheme="minorHAnsi"/>
                <w:color w:val="000000"/>
                <w:sz w:val="22"/>
                <w:szCs w:val="24"/>
              </w:rPr>
              <w:t>.</w:t>
            </w:r>
          </w:p>
        </w:tc>
        <w:tc>
          <w:tcPr>
            <w:tcW w:w="5837" w:type="dxa"/>
            <w:tcBorders>
              <w:right w:val="dotted" w:sz="4" w:space="0" w:color="auto"/>
            </w:tcBorders>
          </w:tcPr>
          <w:p w14:paraId="7F849EB3" w14:textId="4CEADF31" w:rsidR="002F5CF1" w:rsidRPr="00BD395C" w:rsidRDefault="002F5CF1" w:rsidP="002F5CF1">
            <w:pPr>
              <w:spacing w:before="40" w:after="40"/>
              <w:rPr>
                <w:rFonts w:cstheme="minorHAnsi"/>
                <w:color w:val="000000"/>
                <w:sz w:val="22"/>
                <w:szCs w:val="24"/>
              </w:rPr>
            </w:pPr>
            <w:r w:rsidRPr="00596D34">
              <w:rPr>
                <w:rFonts w:cstheme="minorHAnsi"/>
                <w:color w:val="000000"/>
                <w:sz w:val="22"/>
                <w:szCs w:val="24"/>
              </w:rPr>
              <w:t>I receive professional development that is job-embedded, sustained, and enables me to continuously grow.</w:t>
            </w:r>
          </w:p>
        </w:tc>
        <w:tc>
          <w:tcPr>
            <w:tcW w:w="691" w:type="dxa"/>
            <w:tcBorders>
              <w:left w:val="dotted" w:sz="4" w:space="0" w:color="auto"/>
              <w:right w:val="dotted" w:sz="4" w:space="0" w:color="auto"/>
            </w:tcBorders>
          </w:tcPr>
          <w:p w14:paraId="1DC93AF5" w14:textId="5F1F837F"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4BE77B48" w14:textId="570494C6"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A714E6E" w14:textId="65CC5083"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37DA7A33" w14:textId="6A399099"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538EBEC2" w14:textId="3D6D23B6"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2638F637" w14:textId="1EFFC6B3" w:rsidR="002F5CF1" w:rsidRPr="00BD395C" w:rsidRDefault="002F5CF1" w:rsidP="002F5CF1">
            <w:pPr>
              <w:jc w:val="center"/>
              <w:rPr>
                <w:rFonts w:cstheme="minorHAnsi"/>
                <w:sz w:val="36"/>
              </w:rPr>
            </w:pPr>
            <w:r w:rsidRPr="00BD395C">
              <w:rPr>
                <w:rFonts w:cstheme="minorHAnsi"/>
                <w:sz w:val="36"/>
              </w:rPr>
              <w:t>○</w:t>
            </w:r>
          </w:p>
        </w:tc>
      </w:tr>
      <w:tr w:rsidR="002F5CF1" w:rsidRPr="00BD395C" w14:paraId="511D7874"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520BB906" w14:textId="72A2D4E0" w:rsidR="002F5CF1" w:rsidRPr="00BD395C" w:rsidRDefault="002F5CF1" w:rsidP="002F5CF1">
            <w:pPr>
              <w:spacing w:before="40" w:after="40"/>
              <w:rPr>
                <w:rFonts w:cstheme="minorHAnsi"/>
                <w:color w:val="000000"/>
                <w:sz w:val="22"/>
                <w:szCs w:val="24"/>
              </w:rPr>
            </w:pPr>
            <w:r>
              <w:rPr>
                <w:rFonts w:cstheme="minorHAnsi"/>
                <w:color w:val="000000"/>
                <w:sz w:val="22"/>
                <w:szCs w:val="24"/>
              </w:rPr>
              <w:t>22.</w:t>
            </w:r>
          </w:p>
        </w:tc>
        <w:tc>
          <w:tcPr>
            <w:tcW w:w="5837" w:type="dxa"/>
            <w:tcBorders>
              <w:right w:val="dotted" w:sz="4" w:space="0" w:color="auto"/>
            </w:tcBorders>
          </w:tcPr>
          <w:p w14:paraId="26C5ED74" w14:textId="1F8AA9B2" w:rsidR="002F5CF1" w:rsidRPr="00BD395C" w:rsidRDefault="002F5CF1" w:rsidP="002F5CF1">
            <w:pPr>
              <w:spacing w:before="40" w:after="40"/>
              <w:rPr>
                <w:rFonts w:cstheme="minorHAnsi"/>
                <w:color w:val="000000"/>
                <w:sz w:val="22"/>
                <w:szCs w:val="24"/>
              </w:rPr>
            </w:pPr>
            <w:r w:rsidRPr="00625C19">
              <w:rPr>
                <w:rFonts w:cstheme="minorHAnsi"/>
                <w:sz w:val="22"/>
                <w:szCs w:val="22"/>
              </w:rPr>
              <w:t>The principal/administrator works with staff to create meaningful opportunities for families from all backgrounds to participate in their students' learning.</w:t>
            </w:r>
          </w:p>
        </w:tc>
        <w:tc>
          <w:tcPr>
            <w:tcW w:w="691" w:type="dxa"/>
            <w:tcBorders>
              <w:left w:val="dotted" w:sz="4" w:space="0" w:color="auto"/>
              <w:right w:val="dotted" w:sz="4" w:space="0" w:color="auto"/>
            </w:tcBorders>
          </w:tcPr>
          <w:p w14:paraId="12333F8E" w14:textId="3E8271F7"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5319D7D7" w14:textId="2D5ADA63"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17A4838" w14:textId="1178D0A6"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B316282" w14:textId="62E92B1F"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09D1115" w14:textId="262834A8"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04A53636" w14:textId="6F78D630" w:rsidR="002F5CF1" w:rsidRPr="00BD395C" w:rsidRDefault="002F5CF1" w:rsidP="002F5CF1">
            <w:pPr>
              <w:jc w:val="center"/>
              <w:rPr>
                <w:rFonts w:cstheme="minorHAnsi"/>
                <w:sz w:val="36"/>
              </w:rPr>
            </w:pPr>
            <w:r w:rsidRPr="00BD395C">
              <w:rPr>
                <w:rFonts w:cstheme="minorHAnsi"/>
                <w:sz w:val="36"/>
              </w:rPr>
              <w:t>○</w:t>
            </w:r>
          </w:p>
        </w:tc>
      </w:tr>
      <w:tr w:rsidR="002F5CF1" w:rsidRPr="00BD395C" w14:paraId="288DF418" w14:textId="77777777" w:rsidTr="22239D59">
        <w:trPr>
          <w:cnfStyle w:val="000000100000" w:firstRow="0" w:lastRow="0" w:firstColumn="0" w:lastColumn="0" w:oddVBand="0" w:evenVBand="0" w:oddHBand="1" w:evenHBand="0" w:firstRowFirstColumn="0" w:firstRowLastColumn="0" w:lastRowFirstColumn="0" w:lastRowLastColumn="0"/>
          <w:trHeight w:val="628"/>
        </w:trPr>
        <w:tc>
          <w:tcPr>
            <w:tcW w:w="607" w:type="dxa"/>
          </w:tcPr>
          <w:p w14:paraId="20958CE2" w14:textId="68D9FDFB" w:rsidR="002F5CF1" w:rsidRDefault="002F5CF1" w:rsidP="002F5CF1">
            <w:pPr>
              <w:spacing w:before="40" w:after="40"/>
              <w:rPr>
                <w:rFonts w:cstheme="minorHAnsi"/>
                <w:color w:val="000000"/>
                <w:sz w:val="22"/>
                <w:szCs w:val="24"/>
              </w:rPr>
            </w:pPr>
            <w:r w:rsidRPr="00BD395C">
              <w:rPr>
                <w:rFonts w:cstheme="minorHAnsi"/>
                <w:color w:val="000000"/>
                <w:sz w:val="22"/>
                <w:szCs w:val="24"/>
              </w:rPr>
              <w:t>2</w:t>
            </w:r>
            <w:r>
              <w:rPr>
                <w:rFonts w:cstheme="minorHAnsi"/>
                <w:color w:val="000000"/>
                <w:sz w:val="22"/>
                <w:szCs w:val="24"/>
              </w:rPr>
              <w:t>3</w:t>
            </w:r>
            <w:r w:rsidRPr="00BD395C">
              <w:rPr>
                <w:rFonts w:cstheme="minorHAnsi"/>
                <w:color w:val="000000"/>
                <w:sz w:val="22"/>
                <w:szCs w:val="24"/>
              </w:rPr>
              <w:t>.</w:t>
            </w:r>
          </w:p>
        </w:tc>
        <w:tc>
          <w:tcPr>
            <w:tcW w:w="5837" w:type="dxa"/>
            <w:tcBorders>
              <w:right w:val="dotted" w:sz="4" w:space="0" w:color="auto"/>
            </w:tcBorders>
          </w:tcPr>
          <w:p w14:paraId="244A7F90" w14:textId="0EBBD448" w:rsidR="002F5CF1" w:rsidRPr="00BD395C" w:rsidRDefault="002F5CF1" w:rsidP="002F5CF1">
            <w:pPr>
              <w:spacing w:before="40" w:after="40"/>
              <w:rPr>
                <w:rFonts w:cstheme="minorHAnsi"/>
                <w:color w:val="000000"/>
                <w:sz w:val="22"/>
                <w:szCs w:val="24"/>
              </w:rPr>
            </w:pPr>
            <w:r w:rsidRPr="00F77F34">
              <w:rPr>
                <w:rFonts w:cstheme="minorHAnsi"/>
                <w:bCs/>
                <w:color w:val="000000"/>
                <w:sz w:val="22"/>
                <w:szCs w:val="22"/>
              </w:rPr>
              <w:t>The principal/administrator sets clear expectations for culturally proficient communication with families that demonstrates understanding of different home languages, cultures, and values.</w:t>
            </w:r>
          </w:p>
        </w:tc>
        <w:tc>
          <w:tcPr>
            <w:tcW w:w="691" w:type="dxa"/>
            <w:tcBorders>
              <w:left w:val="dotted" w:sz="4" w:space="0" w:color="auto"/>
              <w:right w:val="dotted" w:sz="4" w:space="0" w:color="auto"/>
            </w:tcBorders>
          </w:tcPr>
          <w:p w14:paraId="590C7966" w14:textId="54A26F4A"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4E9A1FD6" w14:textId="769451BB"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9C43029" w14:textId="331069B2"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46783916" w14:textId="17B3A7C2"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0D32D092" w14:textId="62378C00"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717820C4" w14:textId="0802C3A1" w:rsidR="002F5CF1" w:rsidRPr="00BD395C" w:rsidRDefault="002F5CF1" w:rsidP="002F5CF1">
            <w:pPr>
              <w:jc w:val="center"/>
              <w:rPr>
                <w:rFonts w:cstheme="minorHAnsi"/>
                <w:sz w:val="36"/>
              </w:rPr>
            </w:pPr>
            <w:r w:rsidRPr="00BD395C">
              <w:rPr>
                <w:rFonts w:cstheme="minorHAnsi"/>
                <w:sz w:val="36"/>
              </w:rPr>
              <w:t>○</w:t>
            </w:r>
          </w:p>
        </w:tc>
      </w:tr>
      <w:tr w:rsidR="002F5CF1" w:rsidRPr="00BD395C" w14:paraId="23349D89"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0E7AB61E" w14:textId="348C64D7"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2</w:t>
            </w:r>
            <w:r>
              <w:rPr>
                <w:rFonts w:cstheme="minorHAnsi"/>
                <w:color w:val="000000"/>
                <w:sz w:val="22"/>
                <w:szCs w:val="24"/>
              </w:rPr>
              <w:t>4</w:t>
            </w:r>
            <w:r w:rsidRPr="00BD395C">
              <w:rPr>
                <w:rFonts w:cstheme="minorHAnsi"/>
                <w:color w:val="000000"/>
                <w:sz w:val="22"/>
                <w:szCs w:val="24"/>
              </w:rPr>
              <w:t>.</w:t>
            </w:r>
          </w:p>
        </w:tc>
        <w:tc>
          <w:tcPr>
            <w:tcW w:w="5837" w:type="dxa"/>
            <w:tcBorders>
              <w:right w:val="dotted" w:sz="4" w:space="0" w:color="auto"/>
            </w:tcBorders>
          </w:tcPr>
          <w:p w14:paraId="14A962BC" w14:textId="5991E601" w:rsidR="002F5CF1" w:rsidRPr="00BD395C" w:rsidRDefault="002F5CF1" w:rsidP="002F5CF1">
            <w:pPr>
              <w:spacing w:before="40" w:after="40"/>
              <w:rPr>
                <w:rFonts w:cstheme="minorHAnsi"/>
                <w:color w:val="000000"/>
                <w:sz w:val="22"/>
                <w:szCs w:val="24"/>
              </w:rPr>
            </w:pPr>
            <w:r w:rsidRPr="00F77F34">
              <w:rPr>
                <w:rFonts w:cstheme="minorHAnsi"/>
                <w:color w:val="000000"/>
                <w:sz w:val="22"/>
                <w:szCs w:val="22"/>
              </w:rPr>
              <w:t xml:space="preserve">The principal helps me work effectively with families to address the academic, </w:t>
            </w:r>
            <w:proofErr w:type="gramStart"/>
            <w:r w:rsidRPr="00F77F34">
              <w:rPr>
                <w:rFonts w:cstheme="minorHAnsi"/>
                <w:color w:val="000000"/>
                <w:sz w:val="22"/>
                <w:szCs w:val="22"/>
              </w:rPr>
              <w:t>social</w:t>
            </w:r>
            <w:proofErr w:type="gramEnd"/>
            <w:r w:rsidRPr="00F77F34">
              <w:rPr>
                <w:rFonts w:cstheme="minorHAnsi"/>
                <w:color w:val="000000"/>
                <w:sz w:val="22"/>
                <w:szCs w:val="22"/>
              </w:rPr>
              <w:t xml:space="preserve"> and emotional, or behavioral needs of my students who need more intensive supports.</w:t>
            </w:r>
          </w:p>
        </w:tc>
        <w:tc>
          <w:tcPr>
            <w:tcW w:w="691" w:type="dxa"/>
            <w:tcBorders>
              <w:left w:val="dotted" w:sz="4" w:space="0" w:color="auto"/>
              <w:right w:val="dotted" w:sz="4" w:space="0" w:color="auto"/>
            </w:tcBorders>
          </w:tcPr>
          <w:p w14:paraId="413D84DD" w14:textId="413A2991"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701EDF75" w14:textId="6F59662E"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6B6F8F27" w14:textId="53B1EFFD"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31D3AA8E" w14:textId="6C50B1B9"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2042C5E8" w14:textId="6EBEE6DD"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3CAF1139" w14:textId="2CAB926A" w:rsidR="002F5CF1" w:rsidRPr="00BD395C" w:rsidRDefault="002F5CF1" w:rsidP="002F5CF1">
            <w:pPr>
              <w:jc w:val="center"/>
              <w:rPr>
                <w:rFonts w:cstheme="minorHAnsi"/>
                <w:sz w:val="36"/>
              </w:rPr>
            </w:pPr>
            <w:r w:rsidRPr="00BD395C">
              <w:rPr>
                <w:rFonts w:cstheme="minorHAnsi"/>
                <w:sz w:val="36"/>
              </w:rPr>
              <w:t>○</w:t>
            </w:r>
          </w:p>
        </w:tc>
      </w:tr>
      <w:tr w:rsidR="002F5CF1" w:rsidRPr="00BD395C" w14:paraId="7F4D527C" w14:textId="77777777" w:rsidTr="22239D59">
        <w:trPr>
          <w:cnfStyle w:val="000000100000" w:firstRow="0" w:lastRow="0" w:firstColumn="0" w:lastColumn="0" w:oddVBand="0" w:evenVBand="0" w:oddHBand="1" w:evenHBand="0" w:firstRowFirstColumn="0" w:firstRowLastColumn="0" w:lastRowFirstColumn="0" w:lastRowLastColumn="0"/>
          <w:trHeight w:val="628"/>
        </w:trPr>
        <w:tc>
          <w:tcPr>
            <w:tcW w:w="607" w:type="dxa"/>
          </w:tcPr>
          <w:p w14:paraId="3292823E" w14:textId="54626072" w:rsidR="002F5CF1" w:rsidRPr="00BD395C" w:rsidRDefault="002F5CF1" w:rsidP="002F5CF1">
            <w:pPr>
              <w:spacing w:before="40" w:after="40"/>
              <w:rPr>
                <w:rFonts w:cstheme="minorHAnsi"/>
                <w:color w:val="000000"/>
                <w:sz w:val="22"/>
                <w:szCs w:val="24"/>
              </w:rPr>
            </w:pPr>
            <w:r w:rsidRPr="00BD395C">
              <w:rPr>
                <w:rFonts w:cstheme="minorHAnsi"/>
                <w:color w:val="000000"/>
                <w:sz w:val="22"/>
                <w:szCs w:val="24"/>
              </w:rPr>
              <w:t>2</w:t>
            </w:r>
            <w:r>
              <w:rPr>
                <w:rFonts w:cstheme="minorHAnsi"/>
                <w:color w:val="000000"/>
                <w:sz w:val="22"/>
                <w:szCs w:val="24"/>
              </w:rPr>
              <w:t>5</w:t>
            </w:r>
            <w:r w:rsidRPr="00BD395C">
              <w:rPr>
                <w:rFonts w:cstheme="minorHAnsi"/>
                <w:color w:val="000000"/>
                <w:sz w:val="22"/>
                <w:szCs w:val="24"/>
              </w:rPr>
              <w:t>.</w:t>
            </w:r>
          </w:p>
        </w:tc>
        <w:tc>
          <w:tcPr>
            <w:tcW w:w="5837" w:type="dxa"/>
            <w:tcBorders>
              <w:right w:val="dotted" w:sz="4" w:space="0" w:color="auto"/>
            </w:tcBorders>
          </w:tcPr>
          <w:p w14:paraId="399B5359" w14:textId="01B8EC1A" w:rsidR="002F5CF1" w:rsidRPr="00BD395C" w:rsidRDefault="002F5CF1" w:rsidP="002F5CF1">
            <w:pPr>
              <w:spacing w:before="40" w:after="40"/>
              <w:rPr>
                <w:rFonts w:cstheme="minorHAnsi"/>
                <w:color w:val="000000"/>
                <w:sz w:val="22"/>
                <w:szCs w:val="24"/>
              </w:rPr>
            </w:pPr>
            <w:r w:rsidRPr="00F77F34">
              <w:rPr>
                <w:rFonts w:cstheme="minorHAnsi"/>
                <w:color w:val="000000"/>
                <w:sz w:val="22"/>
                <w:szCs w:val="22"/>
              </w:rPr>
              <w:t>The principal/administrator encourages me to reflect on the effectiveness of my teaching practice.</w:t>
            </w:r>
          </w:p>
        </w:tc>
        <w:tc>
          <w:tcPr>
            <w:tcW w:w="691" w:type="dxa"/>
            <w:tcBorders>
              <w:left w:val="dotted" w:sz="4" w:space="0" w:color="auto"/>
              <w:right w:val="dotted" w:sz="4" w:space="0" w:color="auto"/>
            </w:tcBorders>
          </w:tcPr>
          <w:p w14:paraId="16D95A79" w14:textId="618531F0"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2B707EF8" w14:textId="4DD9A55E"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5C3AD9D" w14:textId="31A9F78B"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0EE81862" w14:textId="608A54A7"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78FC31DA" w14:textId="35DE7D9C"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7E11789E" w14:textId="33859593" w:rsidR="002F5CF1" w:rsidRPr="00BD395C" w:rsidRDefault="002F5CF1" w:rsidP="002F5CF1">
            <w:pPr>
              <w:jc w:val="center"/>
              <w:rPr>
                <w:rFonts w:cstheme="minorHAnsi"/>
                <w:sz w:val="36"/>
              </w:rPr>
            </w:pPr>
            <w:r w:rsidRPr="00BD395C">
              <w:rPr>
                <w:rFonts w:cstheme="minorHAnsi"/>
                <w:sz w:val="36"/>
              </w:rPr>
              <w:t>○</w:t>
            </w:r>
          </w:p>
        </w:tc>
      </w:tr>
      <w:tr w:rsidR="002F5CF1" w:rsidRPr="00BD395C" w14:paraId="1AB16231"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37959E9B" w14:textId="2210BC5B" w:rsidR="002F5CF1" w:rsidRPr="00BD395C" w:rsidRDefault="002F5CF1" w:rsidP="002F5CF1">
            <w:pPr>
              <w:spacing w:before="40" w:after="40"/>
              <w:rPr>
                <w:rFonts w:cstheme="minorHAnsi"/>
                <w:color w:val="000000"/>
                <w:sz w:val="22"/>
                <w:szCs w:val="24"/>
              </w:rPr>
            </w:pPr>
            <w:r>
              <w:rPr>
                <w:rFonts w:cstheme="minorHAnsi"/>
                <w:color w:val="000000"/>
                <w:sz w:val="22"/>
                <w:szCs w:val="24"/>
              </w:rPr>
              <w:lastRenderedPageBreak/>
              <w:t>26.</w:t>
            </w:r>
          </w:p>
        </w:tc>
        <w:tc>
          <w:tcPr>
            <w:tcW w:w="5837" w:type="dxa"/>
            <w:tcBorders>
              <w:right w:val="dotted" w:sz="4" w:space="0" w:color="auto"/>
            </w:tcBorders>
          </w:tcPr>
          <w:p w14:paraId="01F27BBA" w14:textId="59014CC1" w:rsidR="002F5CF1" w:rsidRPr="00BD395C" w:rsidRDefault="002F5CF1" w:rsidP="002F5CF1">
            <w:pPr>
              <w:spacing w:before="40" w:after="40"/>
              <w:rPr>
                <w:rFonts w:cstheme="minorHAnsi"/>
                <w:color w:val="000000"/>
                <w:sz w:val="22"/>
                <w:szCs w:val="24"/>
              </w:rPr>
            </w:pPr>
            <w:r w:rsidRPr="00F77F34">
              <w:rPr>
                <w:rFonts w:cstheme="minorHAnsi"/>
                <w:color w:val="000000"/>
                <w:sz w:val="24"/>
                <w:szCs w:val="24"/>
              </w:rPr>
              <w:t>The principal/administrator seeks staff feedback to inform his or her own leadership practice.</w:t>
            </w:r>
          </w:p>
        </w:tc>
        <w:tc>
          <w:tcPr>
            <w:tcW w:w="691" w:type="dxa"/>
            <w:tcBorders>
              <w:left w:val="dotted" w:sz="4" w:space="0" w:color="auto"/>
              <w:right w:val="dotted" w:sz="4" w:space="0" w:color="auto"/>
            </w:tcBorders>
          </w:tcPr>
          <w:p w14:paraId="4E8132C3" w14:textId="620DB610"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4D85326A" w14:textId="430E7F72" w:rsidR="002F5CF1" w:rsidRPr="00BD395C" w:rsidRDefault="002F5CF1" w:rsidP="002F5CF1">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09EBF99B" w14:textId="1E3C0704"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3CD374C5" w14:textId="7FE5ECAE" w:rsidR="002F5CF1" w:rsidRPr="00BD395C" w:rsidRDefault="002F5CF1" w:rsidP="002F5CF1">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17336BA8" w14:textId="32B5D350" w:rsidR="002F5CF1" w:rsidRPr="00BD395C" w:rsidRDefault="002F5CF1" w:rsidP="002F5CF1">
            <w:pPr>
              <w:jc w:val="center"/>
              <w:rPr>
                <w:rFonts w:cstheme="minorHAnsi"/>
                <w:sz w:val="36"/>
              </w:rPr>
            </w:pPr>
            <w:r w:rsidRPr="00BD395C">
              <w:rPr>
                <w:rFonts w:cstheme="minorHAnsi"/>
                <w:sz w:val="36"/>
              </w:rPr>
              <w:t>○</w:t>
            </w:r>
          </w:p>
        </w:tc>
        <w:tc>
          <w:tcPr>
            <w:tcW w:w="715" w:type="dxa"/>
            <w:tcBorders>
              <w:left w:val="dotted" w:sz="4" w:space="0" w:color="auto"/>
            </w:tcBorders>
          </w:tcPr>
          <w:p w14:paraId="2AB5C773" w14:textId="04786089" w:rsidR="002F5CF1" w:rsidRPr="00BD395C" w:rsidRDefault="002F5CF1" w:rsidP="002F5CF1">
            <w:pPr>
              <w:jc w:val="center"/>
              <w:rPr>
                <w:rFonts w:cstheme="minorHAnsi"/>
                <w:sz w:val="36"/>
              </w:rPr>
            </w:pPr>
            <w:r w:rsidRPr="00BD395C">
              <w:rPr>
                <w:rFonts w:cstheme="minorHAnsi"/>
                <w:sz w:val="36"/>
              </w:rPr>
              <w:t>○</w:t>
            </w:r>
          </w:p>
        </w:tc>
      </w:tr>
      <w:tr w:rsidR="002E4DD7" w:rsidRPr="00BD395C" w14:paraId="7556782D" w14:textId="77777777" w:rsidTr="22239D59">
        <w:trPr>
          <w:cnfStyle w:val="000000100000" w:firstRow="0" w:lastRow="0" w:firstColumn="0" w:lastColumn="0" w:oddVBand="0" w:evenVBand="0" w:oddHBand="1" w:evenHBand="0" w:firstRowFirstColumn="0" w:firstRowLastColumn="0" w:lastRowFirstColumn="0" w:lastRowLastColumn="0"/>
          <w:trHeight w:val="628"/>
        </w:trPr>
        <w:tc>
          <w:tcPr>
            <w:tcW w:w="607" w:type="dxa"/>
          </w:tcPr>
          <w:p w14:paraId="5F5ED937" w14:textId="7B035361" w:rsidR="002E4DD7" w:rsidRDefault="002E4DD7" w:rsidP="002E4DD7">
            <w:pPr>
              <w:spacing w:before="40" w:after="40"/>
              <w:rPr>
                <w:rFonts w:cstheme="minorHAnsi"/>
                <w:color w:val="000000"/>
                <w:sz w:val="22"/>
                <w:szCs w:val="24"/>
              </w:rPr>
            </w:pPr>
            <w:r w:rsidRPr="001D49FB">
              <w:rPr>
                <w:rFonts w:cstheme="minorHAnsi"/>
                <w:color w:val="000000"/>
                <w:sz w:val="22"/>
                <w:szCs w:val="22"/>
              </w:rPr>
              <w:t>27.</w:t>
            </w:r>
          </w:p>
        </w:tc>
        <w:tc>
          <w:tcPr>
            <w:tcW w:w="5837" w:type="dxa"/>
            <w:tcBorders>
              <w:right w:val="dotted" w:sz="4" w:space="0" w:color="auto"/>
            </w:tcBorders>
          </w:tcPr>
          <w:p w14:paraId="54C009AA" w14:textId="49A29804" w:rsidR="002E4DD7" w:rsidRPr="00F77F34" w:rsidRDefault="002E4DD7" w:rsidP="002E4DD7">
            <w:pPr>
              <w:spacing w:before="40" w:after="40"/>
              <w:rPr>
                <w:rFonts w:cstheme="minorHAnsi"/>
                <w:color w:val="000000"/>
                <w:sz w:val="24"/>
                <w:szCs w:val="24"/>
              </w:rPr>
            </w:pPr>
            <w:r w:rsidRPr="001D49FB">
              <w:rPr>
                <w:rFonts w:cstheme="minorHAnsi"/>
                <w:color w:val="000000"/>
                <w:sz w:val="22"/>
                <w:szCs w:val="22"/>
              </w:rPr>
              <w:t>Our school is a learning community in which ideas and suggestions for improvement are encouraged.</w:t>
            </w:r>
          </w:p>
        </w:tc>
        <w:tc>
          <w:tcPr>
            <w:tcW w:w="691" w:type="dxa"/>
            <w:tcBorders>
              <w:left w:val="dotted" w:sz="4" w:space="0" w:color="auto"/>
              <w:right w:val="dotted" w:sz="4" w:space="0" w:color="auto"/>
            </w:tcBorders>
          </w:tcPr>
          <w:p w14:paraId="663FB42B" w14:textId="343C3A0B" w:rsidR="002E4DD7" w:rsidRPr="00BD395C" w:rsidRDefault="002E4DD7" w:rsidP="002E4DD7">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34EFC7AA" w14:textId="058B8A0C" w:rsidR="002E4DD7" w:rsidRPr="00BD395C" w:rsidRDefault="002E4DD7" w:rsidP="002E4DD7">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6DCB89C4" w14:textId="553B9DDD" w:rsidR="002E4DD7" w:rsidRPr="00BD395C" w:rsidRDefault="002E4DD7" w:rsidP="002E4DD7">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34710935" w14:textId="6B240744" w:rsidR="002E4DD7" w:rsidRPr="00BD395C" w:rsidRDefault="002E4DD7" w:rsidP="002E4DD7">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F7B0A65" w14:textId="6037AFB1" w:rsidR="002E4DD7" w:rsidRPr="00BD395C" w:rsidRDefault="002E4DD7" w:rsidP="002E4DD7">
            <w:pPr>
              <w:jc w:val="center"/>
              <w:rPr>
                <w:rFonts w:cstheme="minorHAnsi"/>
                <w:sz w:val="36"/>
              </w:rPr>
            </w:pPr>
            <w:r w:rsidRPr="00BD395C">
              <w:rPr>
                <w:rFonts w:cstheme="minorHAnsi"/>
                <w:sz w:val="36"/>
              </w:rPr>
              <w:t>○</w:t>
            </w:r>
          </w:p>
        </w:tc>
        <w:tc>
          <w:tcPr>
            <w:tcW w:w="715" w:type="dxa"/>
            <w:tcBorders>
              <w:left w:val="dotted" w:sz="4" w:space="0" w:color="auto"/>
            </w:tcBorders>
          </w:tcPr>
          <w:p w14:paraId="5E4AC438" w14:textId="535BFA08" w:rsidR="002E4DD7" w:rsidRPr="00BD395C" w:rsidRDefault="002E4DD7" w:rsidP="002E4DD7">
            <w:pPr>
              <w:jc w:val="center"/>
              <w:rPr>
                <w:rFonts w:cstheme="minorHAnsi"/>
                <w:sz w:val="36"/>
              </w:rPr>
            </w:pPr>
            <w:r w:rsidRPr="00BD395C">
              <w:rPr>
                <w:rFonts w:cstheme="minorHAnsi"/>
                <w:sz w:val="36"/>
              </w:rPr>
              <w:t>○</w:t>
            </w:r>
          </w:p>
        </w:tc>
      </w:tr>
      <w:tr w:rsidR="002E4DD7" w:rsidRPr="00BD395C" w14:paraId="2E3EB209" w14:textId="77777777" w:rsidTr="22239D59">
        <w:trPr>
          <w:cnfStyle w:val="000000010000" w:firstRow="0" w:lastRow="0" w:firstColumn="0" w:lastColumn="0" w:oddVBand="0" w:evenVBand="0" w:oddHBand="0" w:evenHBand="1" w:firstRowFirstColumn="0" w:firstRowLastColumn="0" w:lastRowFirstColumn="0" w:lastRowLastColumn="0"/>
          <w:trHeight w:val="628"/>
        </w:trPr>
        <w:tc>
          <w:tcPr>
            <w:tcW w:w="607" w:type="dxa"/>
          </w:tcPr>
          <w:p w14:paraId="0EB86BC2" w14:textId="7DAE9AF4" w:rsidR="002E4DD7" w:rsidRDefault="002E4DD7" w:rsidP="002E4DD7">
            <w:pPr>
              <w:spacing w:before="40" w:after="40"/>
              <w:rPr>
                <w:rFonts w:cstheme="minorHAnsi"/>
                <w:color w:val="000000"/>
                <w:sz w:val="22"/>
                <w:szCs w:val="24"/>
              </w:rPr>
            </w:pPr>
            <w:r w:rsidRPr="001D49FB">
              <w:rPr>
                <w:rFonts w:cstheme="minorHAnsi"/>
                <w:color w:val="000000"/>
                <w:sz w:val="22"/>
                <w:szCs w:val="22"/>
              </w:rPr>
              <w:t>28.</w:t>
            </w:r>
          </w:p>
        </w:tc>
        <w:tc>
          <w:tcPr>
            <w:tcW w:w="5837" w:type="dxa"/>
            <w:tcBorders>
              <w:right w:val="dotted" w:sz="4" w:space="0" w:color="auto"/>
            </w:tcBorders>
          </w:tcPr>
          <w:p w14:paraId="540A9F7B" w14:textId="2E7B8A1D" w:rsidR="002E4DD7" w:rsidRPr="00F77F34" w:rsidRDefault="002E4DD7" w:rsidP="002E4DD7">
            <w:pPr>
              <w:spacing w:before="40" w:after="40"/>
              <w:rPr>
                <w:rFonts w:cstheme="minorHAnsi"/>
                <w:color w:val="000000"/>
                <w:sz w:val="24"/>
                <w:szCs w:val="24"/>
              </w:rPr>
            </w:pPr>
            <w:r w:rsidRPr="001D49FB">
              <w:rPr>
                <w:rFonts w:cstheme="minorHAnsi"/>
                <w:color w:val="000000"/>
                <w:sz w:val="22"/>
                <w:szCs w:val="22"/>
              </w:rPr>
              <w:t>The principal/administrator seeks out and addresses biased or inequitable policies and practices in the school.</w:t>
            </w:r>
          </w:p>
        </w:tc>
        <w:tc>
          <w:tcPr>
            <w:tcW w:w="691" w:type="dxa"/>
            <w:tcBorders>
              <w:left w:val="dotted" w:sz="4" w:space="0" w:color="auto"/>
              <w:right w:val="dotted" w:sz="4" w:space="0" w:color="auto"/>
            </w:tcBorders>
          </w:tcPr>
          <w:p w14:paraId="36951FC1" w14:textId="157C09AC" w:rsidR="002E4DD7" w:rsidRPr="00BD395C" w:rsidRDefault="002E4DD7" w:rsidP="002E4DD7">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11F00270" w14:textId="528BBB83" w:rsidR="002E4DD7" w:rsidRPr="00BD395C" w:rsidRDefault="002E4DD7" w:rsidP="002E4DD7">
            <w:pPr>
              <w:jc w:val="center"/>
              <w:rPr>
                <w:rFonts w:cstheme="minorHAnsi"/>
                <w:sz w:val="36"/>
              </w:rPr>
            </w:pPr>
            <w:r w:rsidRPr="00BD395C">
              <w:rPr>
                <w:rFonts w:cstheme="minorHAnsi"/>
                <w:sz w:val="36"/>
              </w:rPr>
              <w:t>○</w:t>
            </w:r>
          </w:p>
        </w:tc>
        <w:tc>
          <w:tcPr>
            <w:tcW w:w="692" w:type="dxa"/>
            <w:tcBorders>
              <w:left w:val="dotted" w:sz="4" w:space="0" w:color="auto"/>
              <w:right w:val="dotted" w:sz="4" w:space="0" w:color="auto"/>
            </w:tcBorders>
          </w:tcPr>
          <w:p w14:paraId="3F9A3590" w14:textId="55A57AFD" w:rsidR="002E4DD7" w:rsidRPr="00BD395C" w:rsidRDefault="002E4DD7" w:rsidP="002E4DD7">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1A05BBF8" w14:textId="486C130D" w:rsidR="002E4DD7" w:rsidRPr="00BD395C" w:rsidRDefault="002E4DD7" w:rsidP="002E4DD7">
            <w:pPr>
              <w:jc w:val="center"/>
              <w:rPr>
                <w:rFonts w:cstheme="minorHAnsi"/>
                <w:sz w:val="36"/>
              </w:rPr>
            </w:pPr>
            <w:r w:rsidRPr="00BD395C">
              <w:rPr>
                <w:rFonts w:cstheme="minorHAnsi"/>
                <w:sz w:val="36"/>
              </w:rPr>
              <w:t>○</w:t>
            </w:r>
          </w:p>
        </w:tc>
        <w:tc>
          <w:tcPr>
            <w:tcW w:w="693" w:type="dxa"/>
            <w:tcBorders>
              <w:left w:val="dotted" w:sz="4" w:space="0" w:color="auto"/>
              <w:right w:val="dotted" w:sz="4" w:space="0" w:color="auto"/>
            </w:tcBorders>
          </w:tcPr>
          <w:p w14:paraId="6908C6B9" w14:textId="7523BD13" w:rsidR="002E4DD7" w:rsidRPr="00BD395C" w:rsidRDefault="002E4DD7" w:rsidP="002E4DD7">
            <w:pPr>
              <w:jc w:val="center"/>
              <w:rPr>
                <w:rFonts w:cstheme="minorHAnsi"/>
                <w:sz w:val="36"/>
              </w:rPr>
            </w:pPr>
            <w:r w:rsidRPr="00BD395C">
              <w:rPr>
                <w:rFonts w:cstheme="minorHAnsi"/>
                <w:sz w:val="36"/>
              </w:rPr>
              <w:t>○</w:t>
            </w:r>
          </w:p>
        </w:tc>
        <w:tc>
          <w:tcPr>
            <w:tcW w:w="715" w:type="dxa"/>
            <w:tcBorders>
              <w:left w:val="dotted" w:sz="4" w:space="0" w:color="auto"/>
            </w:tcBorders>
          </w:tcPr>
          <w:p w14:paraId="10BC98CD" w14:textId="77197C8F" w:rsidR="002E4DD7" w:rsidRPr="00BD395C" w:rsidRDefault="002E4DD7" w:rsidP="002E4DD7">
            <w:pPr>
              <w:jc w:val="center"/>
              <w:rPr>
                <w:rFonts w:cstheme="minorHAnsi"/>
                <w:sz w:val="36"/>
              </w:rPr>
            </w:pPr>
            <w:r w:rsidRPr="00BD395C">
              <w:rPr>
                <w:rFonts w:cstheme="minorHAnsi"/>
                <w:sz w:val="36"/>
              </w:rPr>
              <w:t>○</w:t>
            </w:r>
          </w:p>
        </w:tc>
      </w:tr>
    </w:tbl>
    <w:p w14:paraId="6B5BC2C3" w14:textId="77777777" w:rsidR="00BD395C" w:rsidRPr="00BD395C" w:rsidRDefault="00BD395C" w:rsidP="00BD395C">
      <w:pPr>
        <w:rPr>
          <w:rFonts w:cstheme="minorHAnsi"/>
        </w:rPr>
      </w:pPr>
    </w:p>
    <w:p w14:paraId="25407FA6" w14:textId="14424887" w:rsidR="00BD395C" w:rsidRDefault="00BD395C" w:rsidP="00BD395C">
      <w:pPr>
        <w:rPr>
          <w:rFonts w:cstheme="minorHAnsi"/>
          <w:sz w:val="2"/>
          <w:szCs w:val="2"/>
        </w:rPr>
      </w:pPr>
      <w:r w:rsidRPr="00BD395C">
        <w:rPr>
          <w:rFonts w:cstheme="minorHAnsi"/>
          <w:sz w:val="2"/>
          <w:szCs w:val="2"/>
        </w:rPr>
        <w:t>28</w:t>
      </w:r>
    </w:p>
    <w:p w14:paraId="4DE51698" w14:textId="2429E467" w:rsidR="00436C4F" w:rsidRDefault="00436C4F" w:rsidP="00BD395C">
      <w:pPr>
        <w:rPr>
          <w:rFonts w:cstheme="minorHAnsi"/>
          <w:sz w:val="2"/>
          <w:szCs w:val="2"/>
        </w:rPr>
      </w:pPr>
    </w:p>
    <w:p w14:paraId="762C0BB9" w14:textId="12CA9CEA" w:rsidR="00436C4F" w:rsidRDefault="00436C4F" w:rsidP="00BD395C">
      <w:pPr>
        <w:rPr>
          <w:rFonts w:cstheme="minorHAnsi"/>
          <w:sz w:val="2"/>
          <w:szCs w:val="2"/>
        </w:rPr>
      </w:pPr>
    </w:p>
    <w:p w14:paraId="01F27548" w14:textId="4D8A0E71" w:rsidR="00436C4F" w:rsidRDefault="00436C4F" w:rsidP="00BD395C">
      <w:pPr>
        <w:rPr>
          <w:rFonts w:cstheme="minorHAnsi"/>
          <w:sz w:val="2"/>
          <w:szCs w:val="2"/>
        </w:rPr>
      </w:pPr>
    </w:p>
    <w:p w14:paraId="4458E33D" w14:textId="21127201" w:rsidR="00436C4F" w:rsidRDefault="00436C4F" w:rsidP="00BD395C">
      <w:pPr>
        <w:rPr>
          <w:rFonts w:cstheme="minorHAnsi"/>
          <w:sz w:val="2"/>
          <w:szCs w:val="2"/>
        </w:rPr>
      </w:pPr>
    </w:p>
    <w:p w14:paraId="5BAC57D8" w14:textId="7DB2DE3E" w:rsidR="00436C4F" w:rsidRDefault="00436C4F" w:rsidP="00BD395C">
      <w:pPr>
        <w:rPr>
          <w:rFonts w:cstheme="minorHAnsi"/>
          <w:sz w:val="2"/>
          <w:szCs w:val="2"/>
        </w:rPr>
      </w:pPr>
    </w:p>
    <w:p w14:paraId="5204FC7D" w14:textId="24572CF1" w:rsidR="00436C4F" w:rsidRDefault="00436C4F" w:rsidP="00BD395C">
      <w:pPr>
        <w:rPr>
          <w:rFonts w:cstheme="minorHAnsi"/>
          <w:sz w:val="2"/>
          <w:szCs w:val="2"/>
        </w:rPr>
      </w:pPr>
    </w:p>
    <w:p w14:paraId="3F63D1BF" w14:textId="73726F11" w:rsidR="00436C4F" w:rsidRDefault="00436C4F" w:rsidP="00BD395C">
      <w:pPr>
        <w:rPr>
          <w:rFonts w:cstheme="minorHAnsi"/>
          <w:sz w:val="2"/>
          <w:szCs w:val="2"/>
        </w:rPr>
      </w:pPr>
    </w:p>
    <w:p w14:paraId="081BC17C" w14:textId="2BDA7183" w:rsidR="00436C4F" w:rsidRDefault="00436C4F" w:rsidP="00BD395C">
      <w:pPr>
        <w:rPr>
          <w:rFonts w:cstheme="minorHAnsi"/>
          <w:sz w:val="2"/>
          <w:szCs w:val="2"/>
        </w:rPr>
      </w:pPr>
    </w:p>
    <w:p w14:paraId="764182A8" w14:textId="77777777" w:rsidR="00436C4F" w:rsidRPr="00BD395C" w:rsidRDefault="00436C4F" w:rsidP="00BD395C">
      <w:pPr>
        <w:rPr>
          <w:rFonts w:cstheme="minorHAnsi"/>
          <w:sz w:val="2"/>
          <w:szCs w:val="2"/>
        </w:rPr>
      </w:pPr>
    </w:p>
    <w:tbl>
      <w:tblPr>
        <w:tblStyle w:val="LightList-Accent11"/>
        <w:tblW w:w="10712" w:type="dxa"/>
        <w:tblLook w:val="04A0" w:firstRow="1" w:lastRow="0" w:firstColumn="1" w:lastColumn="0" w:noHBand="0" w:noVBand="1"/>
        <w:tblDescription w:val="OPTIONAL: If you have any additional feedback for your administrator, please share it here.&#10;&#10;"/>
      </w:tblPr>
      <w:tblGrid>
        <w:gridCol w:w="10712"/>
      </w:tblGrid>
      <w:tr w:rsidR="00BD395C" w:rsidRPr="00BD395C" w14:paraId="600E444E" w14:textId="77777777" w:rsidTr="00A95344">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10712" w:type="dxa"/>
            <w:vAlign w:val="center"/>
          </w:tcPr>
          <w:p w14:paraId="0DED34C6" w14:textId="77777777" w:rsidR="00BD395C" w:rsidRPr="00BD395C" w:rsidRDefault="00BD395C" w:rsidP="00436C4F">
            <w:pPr>
              <w:rPr>
                <w:rFonts w:cstheme="minorHAnsi"/>
              </w:rPr>
            </w:pPr>
            <w:r w:rsidRPr="00BD395C">
              <w:rPr>
                <w:rFonts w:cstheme="minorHAnsi"/>
              </w:rPr>
              <w:t>OPTIONAL: If you have any additional feedback for your administrator, please share it here.</w:t>
            </w:r>
          </w:p>
        </w:tc>
      </w:tr>
      <w:tr w:rsidR="00BD395C" w:rsidRPr="00BD395C" w14:paraId="46B03838" w14:textId="77777777" w:rsidTr="006F506C">
        <w:trPr>
          <w:cnfStyle w:val="000000100000" w:firstRow="0" w:lastRow="0" w:firstColumn="0" w:lastColumn="0" w:oddVBand="0" w:evenVBand="0" w:oddHBand="1" w:evenHBand="0" w:firstRowFirstColumn="0" w:firstRowLastColumn="0" w:lastRowFirstColumn="0" w:lastRowLastColumn="0"/>
          <w:trHeight w:val="3733"/>
        </w:trPr>
        <w:tc>
          <w:tcPr>
            <w:cnfStyle w:val="001000000000" w:firstRow="0" w:lastRow="0" w:firstColumn="1" w:lastColumn="0" w:oddVBand="0" w:evenVBand="0" w:oddHBand="0" w:evenHBand="0" w:firstRowFirstColumn="0" w:firstRowLastColumn="0" w:lastRowFirstColumn="0" w:lastRowLastColumn="0"/>
            <w:tcW w:w="10712" w:type="dxa"/>
          </w:tcPr>
          <w:p w14:paraId="1E5F3CE7" w14:textId="77777777" w:rsidR="00BD395C" w:rsidRPr="00BD395C" w:rsidRDefault="00BD395C" w:rsidP="00913361">
            <w:pPr>
              <w:rPr>
                <w:rFonts w:cstheme="minorHAnsi"/>
              </w:rPr>
            </w:pPr>
          </w:p>
        </w:tc>
      </w:tr>
    </w:tbl>
    <w:p w14:paraId="40B02ECA" w14:textId="77777777" w:rsidR="00CE598D" w:rsidRDefault="00CE598D">
      <w:pPr>
        <w:rPr>
          <w:rFonts w:cstheme="minorHAnsi"/>
        </w:rPr>
        <w:sectPr w:rsidR="00CE598D" w:rsidSect="00F2764D">
          <w:headerReference w:type="default" r:id="rId14"/>
          <w:pgSz w:w="12240" w:h="15840"/>
          <w:pgMar w:top="720" w:right="720" w:bottom="720" w:left="720" w:header="720" w:footer="720" w:gutter="0"/>
          <w:cols w:space="720"/>
          <w:docGrid w:linePitch="360"/>
        </w:sectPr>
      </w:pPr>
    </w:p>
    <w:p w14:paraId="30169894" w14:textId="420D5144" w:rsidR="00CE598D" w:rsidRPr="006F506C" w:rsidRDefault="00CE598D" w:rsidP="006F506C">
      <w:pPr>
        <w:spacing w:before="240" w:after="240"/>
        <w:rPr>
          <w:rFonts w:eastAsia="Century Gothic" w:cstheme="minorHAnsi"/>
          <w:b/>
          <w:sz w:val="22"/>
          <w:szCs w:val="22"/>
        </w:rPr>
      </w:pPr>
      <w:bookmarkStart w:id="1" w:name="_Hlk51239046"/>
      <w:r w:rsidRPr="006F506C">
        <w:rPr>
          <w:rFonts w:eastAsia="Century Gothic" w:cstheme="minorHAnsi"/>
          <w:b/>
          <w:sz w:val="22"/>
          <w:szCs w:val="22"/>
        </w:rPr>
        <w:lastRenderedPageBreak/>
        <w:t xml:space="preserve">This item key is </w:t>
      </w:r>
      <w:r w:rsidRPr="006F506C">
        <w:rPr>
          <w:rFonts w:eastAsia="Century Gothic" w:cstheme="minorHAnsi"/>
          <w:b/>
          <w:sz w:val="22"/>
          <w:szCs w:val="22"/>
          <w:u w:val="single"/>
        </w:rPr>
        <w:t>not</w:t>
      </w:r>
      <w:r w:rsidRPr="006F506C">
        <w:rPr>
          <w:rFonts w:eastAsia="Century Gothic" w:cstheme="minorHAnsi"/>
          <w:b/>
          <w:sz w:val="22"/>
          <w:szCs w:val="22"/>
        </w:rPr>
        <w:t xml:space="preserve"> intended for distribution to s</w:t>
      </w:r>
      <w:r w:rsidR="00347BA3" w:rsidRPr="006F506C">
        <w:rPr>
          <w:rFonts w:eastAsia="Century Gothic" w:cstheme="minorHAnsi"/>
          <w:b/>
          <w:sz w:val="22"/>
          <w:szCs w:val="22"/>
        </w:rPr>
        <w:t>urvey participants</w:t>
      </w:r>
      <w:r w:rsidRPr="006F506C">
        <w:rPr>
          <w:rFonts w:eastAsia="Century Gothic" w:cstheme="minorHAnsi"/>
          <w:b/>
          <w:sz w:val="22"/>
          <w:szCs w:val="22"/>
        </w:rPr>
        <w:t xml:space="preserve">. </w:t>
      </w:r>
      <w:r w:rsidRPr="006F506C">
        <w:rPr>
          <w:rFonts w:eastAsia="Century Gothic" w:cstheme="minorHAnsi"/>
          <w:sz w:val="22"/>
          <w:szCs w:val="22"/>
        </w:rPr>
        <w:t xml:space="preserve">The following table provides a crosswalk between survey items and the </w:t>
      </w:r>
      <w:bookmarkStart w:id="2" w:name="_Hlk52290890"/>
      <w:r w:rsidRPr="006F506C">
        <w:rPr>
          <w:color w:val="0070C0"/>
          <w:sz w:val="22"/>
          <w:szCs w:val="22"/>
        </w:rPr>
        <w:fldChar w:fldCharType="begin"/>
      </w:r>
      <w:r w:rsidR="00BF2428">
        <w:rPr>
          <w:color w:val="0070C0"/>
          <w:sz w:val="22"/>
          <w:szCs w:val="22"/>
        </w:rPr>
        <w:instrText xml:space="preserve">HYPERLINK "https://www.doe.mass.edu/edeval/implementation/default.html" \h </w:instrText>
      </w:r>
      <w:r w:rsidRPr="006F506C">
        <w:rPr>
          <w:color w:val="0070C0"/>
          <w:sz w:val="22"/>
          <w:szCs w:val="22"/>
        </w:rPr>
        <w:fldChar w:fldCharType="separate"/>
      </w:r>
      <w:r w:rsidR="00347BA3" w:rsidRPr="006F506C">
        <w:rPr>
          <w:rFonts w:eastAsia="Century Gothic" w:cstheme="minorHAnsi"/>
          <w:color w:val="0070C0"/>
          <w:sz w:val="22"/>
          <w:szCs w:val="22"/>
          <w:u w:val="single"/>
        </w:rPr>
        <w:t>Focus Indicators of Effective Administrative Leadership</w:t>
      </w:r>
      <w:r w:rsidRPr="006F506C">
        <w:rPr>
          <w:rFonts w:eastAsia="Century Gothic" w:cstheme="minorHAnsi"/>
          <w:color w:val="0070C0"/>
          <w:sz w:val="22"/>
          <w:szCs w:val="22"/>
          <w:u w:val="single"/>
        </w:rPr>
        <w:fldChar w:fldCharType="end"/>
      </w:r>
      <w:r w:rsidRPr="006F506C">
        <w:rPr>
          <w:rFonts w:eastAsia="Century Gothic" w:cstheme="minorHAnsi"/>
          <w:sz w:val="22"/>
          <w:szCs w:val="22"/>
        </w:rPr>
        <w:t>.</w:t>
      </w:r>
      <w:bookmarkEnd w:id="2"/>
      <w:r w:rsidRPr="006F506C">
        <w:rPr>
          <w:rFonts w:eastAsia="Century Gothic" w:cstheme="minorHAnsi"/>
          <w:sz w:val="22"/>
          <w:szCs w:val="22"/>
        </w:rPr>
        <w:t xml:space="preserve"> You may sort the table differently by selecting it and finding the Sort function in the Table Layout tab. </w:t>
      </w:r>
      <w:r w:rsidRPr="006F506C">
        <w:rPr>
          <w:rFonts w:eastAsia="Century Gothic" w:cstheme="minorHAnsi"/>
          <w:b/>
          <w:sz w:val="22"/>
          <w:szCs w:val="22"/>
        </w:rPr>
        <w:t xml:space="preserve"> </w:t>
      </w:r>
    </w:p>
    <w:tbl>
      <w:tblPr>
        <w:tblStyle w:val="GridTable4-Accent2"/>
        <w:tblW w:w="10885" w:type="dxa"/>
        <w:tblLayout w:type="fixed"/>
        <w:tblLook w:val="0420" w:firstRow="1" w:lastRow="0" w:firstColumn="0" w:lastColumn="0" w:noHBand="0" w:noVBand="1"/>
      </w:tblPr>
      <w:tblGrid>
        <w:gridCol w:w="5442"/>
        <w:gridCol w:w="5443"/>
      </w:tblGrid>
      <w:tr w:rsidR="00CE598D" w:rsidRPr="00CE598D" w14:paraId="6A62DA19" w14:textId="77777777" w:rsidTr="008936F3">
        <w:trPr>
          <w:cnfStyle w:val="100000000000" w:firstRow="1" w:lastRow="0" w:firstColumn="0" w:lastColumn="0" w:oddVBand="0" w:evenVBand="0" w:oddHBand="0" w:evenHBand="0" w:firstRowFirstColumn="0" w:firstRowLastColumn="0" w:lastRowFirstColumn="0" w:lastRowLastColumn="0"/>
          <w:trHeight w:val="431"/>
        </w:trPr>
        <w:tc>
          <w:tcPr>
            <w:tcW w:w="10885" w:type="dxa"/>
            <w:gridSpan w:val="2"/>
            <w:vAlign w:val="center"/>
          </w:tcPr>
          <w:p w14:paraId="0221EBE1" w14:textId="6984D833" w:rsidR="00CE598D" w:rsidRPr="00CE598D" w:rsidRDefault="00CE598D" w:rsidP="00DC6878">
            <w:pPr>
              <w:jc w:val="center"/>
              <w:rPr>
                <w:rFonts w:ascii="Aharoni" w:eastAsia="Century Gothic" w:hAnsi="Aharoni" w:cs="Aharoni"/>
                <w:color w:val="000000"/>
              </w:rPr>
            </w:pPr>
            <w:bookmarkStart w:id="3" w:name="_Hlk51234974"/>
            <w:r w:rsidRPr="00CE598D">
              <w:rPr>
                <w:rFonts w:ascii="Aharoni" w:eastAsia="Century Gothic" w:hAnsi="Aharoni" w:cs="Aharoni" w:hint="cs"/>
                <w:color w:val="000000"/>
              </w:rPr>
              <w:t>FOCUS INDICATORS</w:t>
            </w:r>
          </w:p>
        </w:tc>
      </w:tr>
      <w:tr w:rsidR="00DC6878" w:rsidRPr="00CE598D" w14:paraId="005ADD44" w14:textId="77777777" w:rsidTr="00DC6878">
        <w:trPr>
          <w:cnfStyle w:val="000000100000" w:firstRow="0" w:lastRow="0" w:firstColumn="0" w:lastColumn="0" w:oddVBand="0" w:evenVBand="0" w:oddHBand="1" w:evenHBand="0" w:firstRowFirstColumn="0" w:firstRowLastColumn="0" w:lastRowFirstColumn="0" w:lastRowLastColumn="0"/>
          <w:trHeight w:val="953"/>
        </w:trPr>
        <w:tc>
          <w:tcPr>
            <w:tcW w:w="5442" w:type="dxa"/>
            <w:shd w:val="clear" w:color="auto" w:fill="auto"/>
          </w:tcPr>
          <w:p w14:paraId="0FB0E65E" w14:textId="21EA7A9B" w:rsidR="00DC6878" w:rsidRPr="00596D34" w:rsidRDefault="00DC6878" w:rsidP="00DC6878">
            <w:pPr>
              <w:ind w:left="420" w:hanging="420"/>
              <w:rPr>
                <w:rFonts w:eastAsia="Century Gothic" w:cstheme="minorHAnsi"/>
                <w:color w:val="000000"/>
                <w:sz w:val="22"/>
                <w:szCs w:val="22"/>
              </w:rPr>
            </w:pPr>
            <w:bookmarkStart w:id="4" w:name="_Hlk52291060"/>
            <w:r w:rsidRPr="00596D34">
              <w:rPr>
                <w:rFonts w:eastAsia="Century Gothic" w:cstheme="minorHAnsi"/>
                <w:color w:val="000000"/>
                <w:sz w:val="22"/>
                <w:szCs w:val="22"/>
              </w:rPr>
              <w:t>I</w:t>
            </w:r>
            <w:r w:rsidR="008936F3" w:rsidRPr="00596D34">
              <w:rPr>
                <w:rFonts w:eastAsia="Century Gothic" w:cstheme="minorHAnsi"/>
                <w:color w:val="000000"/>
                <w:sz w:val="22"/>
                <w:szCs w:val="22"/>
              </w:rPr>
              <w:t>-</w:t>
            </w:r>
            <w:r w:rsidRPr="00596D34">
              <w:rPr>
                <w:rFonts w:eastAsia="Century Gothic" w:cstheme="minorHAnsi"/>
                <w:color w:val="000000"/>
                <w:sz w:val="22"/>
                <w:szCs w:val="22"/>
              </w:rPr>
              <w:t>A: Curriculum</w:t>
            </w:r>
            <w:r w:rsidR="001F4E2D" w:rsidRPr="00596D34">
              <w:rPr>
                <w:rFonts w:eastAsia="Century Gothic" w:cstheme="minorHAnsi"/>
                <w:color w:val="000000"/>
                <w:sz w:val="22"/>
                <w:szCs w:val="22"/>
              </w:rPr>
              <w:t xml:space="preserve"> and Planning</w:t>
            </w:r>
            <w:r w:rsidR="00211D29">
              <w:rPr>
                <w:rFonts w:eastAsia="Century Gothic" w:cstheme="minorHAnsi"/>
                <w:color w:val="000000"/>
                <w:sz w:val="22"/>
                <w:szCs w:val="22"/>
              </w:rPr>
              <w:t xml:space="preserve"> </w:t>
            </w:r>
          </w:p>
          <w:p w14:paraId="04A145CA" w14:textId="1E096A00" w:rsidR="00DC6878" w:rsidRPr="00596D34" w:rsidRDefault="00DC6878" w:rsidP="00DC6878">
            <w:pPr>
              <w:ind w:left="420" w:hanging="420"/>
              <w:rPr>
                <w:rFonts w:eastAsia="Century Gothic" w:cstheme="minorHAnsi"/>
                <w:color w:val="000000"/>
                <w:sz w:val="22"/>
                <w:szCs w:val="22"/>
              </w:rPr>
            </w:pPr>
            <w:r w:rsidRPr="00596D34">
              <w:rPr>
                <w:rFonts w:eastAsia="Century Gothic" w:cstheme="minorHAnsi"/>
                <w:color w:val="000000"/>
                <w:sz w:val="22"/>
                <w:szCs w:val="22"/>
              </w:rPr>
              <w:t>I-B: Instruction</w:t>
            </w:r>
            <w:r w:rsidR="00211D29">
              <w:rPr>
                <w:rFonts w:eastAsia="Century Gothic" w:cstheme="minorHAnsi"/>
                <w:color w:val="000000"/>
                <w:sz w:val="22"/>
                <w:szCs w:val="22"/>
              </w:rPr>
              <w:t xml:space="preserve"> </w:t>
            </w:r>
          </w:p>
          <w:p w14:paraId="6B806313" w14:textId="12B6AF7C" w:rsidR="00DC6878" w:rsidRPr="00596D34" w:rsidRDefault="00DC6878" w:rsidP="00DC6878">
            <w:pPr>
              <w:ind w:left="420" w:hanging="420"/>
              <w:rPr>
                <w:rFonts w:eastAsia="Century Gothic" w:cstheme="minorHAnsi"/>
                <w:color w:val="000000"/>
                <w:sz w:val="22"/>
                <w:szCs w:val="22"/>
              </w:rPr>
            </w:pPr>
            <w:r w:rsidRPr="00596D34">
              <w:rPr>
                <w:rFonts w:eastAsia="Century Gothic" w:cstheme="minorHAnsi"/>
                <w:color w:val="000000"/>
                <w:sz w:val="22"/>
                <w:szCs w:val="22"/>
              </w:rPr>
              <w:t>II-A: Environment</w:t>
            </w:r>
          </w:p>
        </w:tc>
        <w:tc>
          <w:tcPr>
            <w:tcW w:w="5443" w:type="dxa"/>
            <w:shd w:val="clear" w:color="auto" w:fill="auto"/>
          </w:tcPr>
          <w:p w14:paraId="0B9A4951" w14:textId="5C4CB579" w:rsidR="00DC6878" w:rsidRPr="00596D34" w:rsidRDefault="00DC6878" w:rsidP="00DC6878">
            <w:pPr>
              <w:ind w:left="495" w:hanging="495"/>
              <w:rPr>
                <w:rFonts w:eastAsia="Century Gothic" w:cstheme="minorHAnsi"/>
                <w:sz w:val="22"/>
                <w:szCs w:val="22"/>
              </w:rPr>
            </w:pPr>
            <w:r w:rsidRPr="00596D34">
              <w:rPr>
                <w:rFonts w:eastAsia="Century Gothic" w:cstheme="minorHAnsi"/>
                <w:sz w:val="22"/>
                <w:szCs w:val="22"/>
              </w:rPr>
              <w:t xml:space="preserve">II-B: </w:t>
            </w:r>
            <w:r w:rsidR="001F4E2D" w:rsidRPr="00596D34">
              <w:rPr>
                <w:rFonts w:eastAsia="Century Gothic" w:cstheme="minorHAnsi"/>
                <w:sz w:val="22"/>
                <w:szCs w:val="22"/>
              </w:rPr>
              <w:t xml:space="preserve">Human Resource </w:t>
            </w:r>
            <w:r w:rsidRPr="00596D34">
              <w:rPr>
                <w:rFonts w:eastAsia="Century Gothic" w:cstheme="minorHAnsi"/>
                <w:sz w:val="22"/>
                <w:szCs w:val="22"/>
              </w:rPr>
              <w:t>Management &amp; Development</w:t>
            </w:r>
            <w:r w:rsidR="00A11232">
              <w:rPr>
                <w:rFonts w:eastAsia="Century Gothic" w:cstheme="minorHAnsi"/>
                <w:sz w:val="22"/>
                <w:szCs w:val="22"/>
              </w:rPr>
              <w:t xml:space="preserve"> </w:t>
            </w:r>
          </w:p>
          <w:p w14:paraId="38FB4D84" w14:textId="587570DE" w:rsidR="00DC6878" w:rsidRPr="00596D34" w:rsidRDefault="00A70E10" w:rsidP="00DC6878">
            <w:pPr>
              <w:ind w:left="495" w:hanging="495"/>
              <w:rPr>
                <w:rFonts w:eastAsia="Century Gothic" w:cstheme="minorHAnsi"/>
                <w:sz w:val="22"/>
                <w:szCs w:val="22"/>
              </w:rPr>
            </w:pPr>
            <w:r>
              <w:rPr>
                <w:rFonts w:eastAsia="Century Gothic" w:cstheme="minorHAnsi"/>
                <w:sz w:val="22"/>
                <w:szCs w:val="22"/>
              </w:rPr>
              <w:t>III-A: Family &amp; Community Engagement</w:t>
            </w:r>
            <w:r w:rsidR="00A11232">
              <w:rPr>
                <w:rFonts w:eastAsia="Century Gothic" w:cstheme="minorHAnsi"/>
                <w:sz w:val="22"/>
                <w:szCs w:val="22"/>
              </w:rPr>
              <w:t xml:space="preserve"> </w:t>
            </w:r>
          </w:p>
          <w:p w14:paraId="161009F6" w14:textId="0A77E8C8" w:rsidR="00DC6878" w:rsidRPr="00596D34" w:rsidRDefault="00DC6878" w:rsidP="00DC6878">
            <w:pPr>
              <w:ind w:left="495" w:hanging="495"/>
              <w:rPr>
                <w:rFonts w:eastAsia="Century Gothic" w:cstheme="minorHAnsi"/>
                <w:sz w:val="22"/>
                <w:szCs w:val="22"/>
              </w:rPr>
            </w:pPr>
            <w:r w:rsidRPr="00596D34">
              <w:rPr>
                <w:rFonts w:eastAsia="Century Gothic" w:cstheme="minorHAnsi"/>
                <w:sz w:val="22"/>
                <w:szCs w:val="22"/>
              </w:rPr>
              <w:t>IV-</w:t>
            </w:r>
            <w:r w:rsidR="00BF2428">
              <w:rPr>
                <w:rFonts w:eastAsia="Century Gothic" w:cstheme="minorHAnsi"/>
                <w:sz w:val="22"/>
                <w:szCs w:val="22"/>
              </w:rPr>
              <w:t>D: Continuous Learning</w:t>
            </w:r>
            <w:r w:rsidR="00A11232">
              <w:rPr>
                <w:rFonts w:eastAsia="Century Gothic" w:cstheme="minorHAnsi"/>
                <w:sz w:val="22"/>
                <w:szCs w:val="22"/>
              </w:rPr>
              <w:t xml:space="preserve"> </w:t>
            </w:r>
          </w:p>
        </w:tc>
      </w:tr>
      <w:bookmarkEnd w:id="1"/>
      <w:bookmarkEnd w:id="3"/>
      <w:bookmarkEnd w:id="4"/>
    </w:tbl>
    <w:p w14:paraId="1669DEA6" w14:textId="77777777" w:rsidR="00CE598D" w:rsidRPr="00CE598D" w:rsidRDefault="00CE598D" w:rsidP="00CE598D">
      <w:pPr>
        <w:rPr>
          <w:rFonts w:cstheme="minorHAnsi"/>
          <w:b/>
        </w:rPr>
      </w:pPr>
    </w:p>
    <w:p w14:paraId="510FBD65" w14:textId="79C20E4E" w:rsidR="00F2764D" w:rsidRDefault="00F2764D">
      <w:pPr>
        <w:rPr>
          <w:rFonts w:cstheme="minorHAnsi"/>
        </w:rPr>
      </w:pPr>
    </w:p>
    <w:tbl>
      <w:tblPr>
        <w:tblStyle w:val="GridTable4-Accent2"/>
        <w:tblW w:w="10885" w:type="dxa"/>
        <w:tblLayout w:type="fixed"/>
        <w:tblLook w:val="0420" w:firstRow="1" w:lastRow="0" w:firstColumn="0" w:lastColumn="0" w:noHBand="0" w:noVBand="1"/>
      </w:tblPr>
      <w:tblGrid>
        <w:gridCol w:w="715"/>
        <w:gridCol w:w="540"/>
        <w:gridCol w:w="9630"/>
      </w:tblGrid>
      <w:tr w:rsidR="0049399C" w:rsidRPr="00CE598D" w14:paraId="6EFE1B10" w14:textId="77777777" w:rsidTr="006E6AB8">
        <w:trPr>
          <w:cnfStyle w:val="100000000000" w:firstRow="1" w:lastRow="0" w:firstColumn="0" w:lastColumn="0" w:oddVBand="0" w:evenVBand="0" w:oddHBand="0" w:evenHBand="0" w:firstRowFirstColumn="0" w:firstRowLastColumn="0" w:lastRowFirstColumn="0" w:lastRowLastColumn="0"/>
          <w:trHeight w:val="493"/>
        </w:trPr>
        <w:tc>
          <w:tcPr>
            <w:tcW w:w="715" w:type="dxa"/>
            <w:vAlign w:val="center"/>
          </w:tcPr>
          <w:p w14:paraId="1BE0C4BB" w14:textId="77777777" w:rsidR="0049399C" w:rsidRPr="00CE598D" w:rsidRDefault="0049399C" w:rsidP="006E6AB8">
            <w:pPr>
              <w:rPr>
                <w:rFonts w:ascii="Aharoni" w:eastAsia="Century Gothic" w:hAnsi="Aharoni" w:cs="Aharoni"/>
                <w:color w:val="000000"/>
              </w:rPr>
            </w:pPr>
            <w:r w:rsidRPr="00CE598D">
              <w:rPr>
                <w:rFonts w:ascii="Aharoni" w:eastAsia="Century Gothic" w:hAnsi="Aharoni" w:cs="Aharoni" w:hint="cs"/>
                <w:color w:val="000000"/>
              </w:rPr>
              <w:t>St/</w:t>
            </w:r>
          </w:p>
          <w:p w14:paraId="18E80804" w14:textId="77777777" w:rsidR="0049399C" w:rsidRPr="00CE598D" w:rsidRDefault="0049399C" w:rsidP="006E6AB8">
            <w:pPr>
              <w:rPr>
                <w:rFonts w:ascii="Aharoni" w:eastAsia="Century Gothic" w:hAnsi="Aharoni" w:cs="Aharoni"/>
                <w:color w:val="000000"/>
              </w:rPr>
            </w:pPr>
            <w:r w:rsidRPr="00CE598D">
              <w:rPr>
                <w:rFonts w:ascii="Aharoni" w:eastAsia="Century Gothic" w:hAnsi="Aharoni" w:cs="Aharoni" w:hint="cs"/>
                <w:color w:val="000000"/>
              </w:rPr>
              <w:t>Ind</w:t>
            </w:r>
          </w:p>
        </w:tc>
        <w:tc>
          <w:tcPr>
            <w:tcW w:w="540" w:type="dxa"/>
            <w:vAlign w:val="center"/>
          </w:tcPr>
          <w:p w14:paraId="18882FE9" w14:textId="77777777" w:rsidR="0049399C" w:rsidRPr="00CE598D" w:rsidRDefault="0049399C" w:rsidP="006E6AB8">
            <w:pPr>
              <w:rPr>
                <w:rFonts w:ascii="Aharoni" w:eastAsia="Century Gothic" w:hAnsi="Aharoni" w:cs="Aharoni"/>
                <w:color w:val="000000"/>
              </w:rPr>
            </w:pPr>
            <w:r w:rsidRPr="00CE598D">
              <w:rPr>
                <w:rFonts w:ascii="Aharoni" w:eastAsia="Century Gothic" w:hAnsi="Aharoni" w:cs="Aharoni" w:hint="cs"/>
                <w:color w:val="000000"/>
              </w:rPr>
              <w:t>#</w:t>
            </w:r>
          </w:p>
        </w:tc>
        <w:tc>
          <w:tcPr>
            <w:tcW w:w="9630" w:type="dxa"/>
            <w:vAlign w:val="center"/>
          </w:tcPr>
          <w:p w14:paraId="3BA2C8CC" w14:textId="77777777" w:rsidR="0049399C" w:rsidRPr="00CE598D" w:rsidRDefault="0049399C" w:rsidP="006E6AB8">
            <w:pPr>
              <w:rPr>
                <w:rFonts w:ascii="Aharoni" w:eastAsia="Century Gothic" w:hAnsi="Aharoni" w:cs="Aharoni"/>
                <w:color w:val="000000"/>
              </w:rPr>
            </w:pPr>
            <w:r w:rsidRPr="00CE598D">
              <w:rPr>
                <w:rFonts w:ascii="Aharoni" w:eastAsia="Century Gothic" w:hAnsi="Aharoni" w:cs="Aharoni" w:hint="cs"/>
                <w:color w:val="000000"/>
              </w:rPr>
              <w:t>Item</w:t>
            </w:r>
          </w:p>
        </w:tc>
      </w:tr>
      <w:tr w:rsidR="002F5CF1" w:rsidRPr="00CE598D" w14:paraId="1B9FB308"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top w:val="single" w:sz="4" w:space="0" w:color="ED7D31" w:themeColor="accent2"/>
              <w:right w:val="nil"/>
            </w:tcBorders>
          </w:tcPr>
          <w:p w14:paraId="256136AA" w14:textId="77777777" w:rsidR="002F5CF1" w:rsidRPr="00CE598D" w:rsidRDefault="002F5CF1" w:rsidP="002F5CF1">
            <w:pPr>
              <w:spacing w:before="40"/>
              <w:rPr>
                <w:rFonts w:eastAsia="Century Gothic" w:cstheme="minorHAnsi"/>
                <w:sz w:val="22"/>
                <w:szCs w:val="22"/>
              </w:rPr>
            </w:pPr>
            <w:r w:rsidRPr="00347BA3">
              <w:rPr>
                <w:rFonts w:cstheme="minorHAnsi"/>
                <w:color w:val="000000"/>
                <w:sz w:val="22"/>
                <w:szCs w:val="22"/>
              </w:rPr>
              <w:t>I.A</w:t>
            </w:r>
          </w:p>
        </w:tc>
        <w:tc>
          <w:tcPr>
            <w:tcW w:w="540" w:type="dxa"/>
            <w:tcBorders>
              <w:top w:val="single" w:sz="4" w:space="0" w:color="ED7D31" w:themeColor="accent2"/>
              <w:left w:val="nil"/>
              <w:right w:val="nil"/>
            </w:tcBorders>
          </w:tcPr>
          <w:p w14:paraId="1D7AE95B" w14:textId="6E55522D" w:rsidR="002F5CF1" w:rsidRPr="00CE598D" w:rsidRDefault="002F5CF1" w:rsidP="002F5CF1">
            <w:pPr>
              <w:spacing w:before="40"/>
              <w:rPr>
                <w:rFonts w:eastAsia="Century Gothic" w:cstheme="minorHAnsi"/>
                <w:sz w:val="22"/>
                <w:szCs w:val="22"/>
              </w:rPr>
            </w:pPr>
            <w:r w:rsidRPr="00BD395C">
              <w:rPr>
                <w:rFonts w:cstheme="minorHAnsi"/>
                <w:color w:val="000000"/>
                <w:sz w:val="22"/>
                <w:szCs w:val="24"/>
              </w:rPr>
              <w:t>1.</w:t>
            </w:r>
          </w:p>
        </w:tc>
        <w:tc>
          <w:tcPr>
            <w:tcW w:w="9630" w:type="dxa"/>
            <w:tcBorders>
              <w:top w:val="single" w:sz="4" w:space="0" w:color="ED7D31" w:themeColor="accent2"/>
              <w:left w:val="nil"/>
              <w:right w:val="single" w:sz="4" w:space="0" w:color="ED7D31" w:themeColor="accent2"/>
            </w:tcBorders>
          </w:tcPr>
          <w:p w14:paraId="0F571A7C" w14:textId="77777777" w:rsidR="002F5CF1" w:rsidRPr="00CE598D" w:rsidRDefault="002F5CF1" w:rsidP="002F5CF1">
            <w:pPr>
              <w:spacing w:before="40"/>
              <w:rPr>
                <w:rFonts w:eastAsia="Century Gothic" w:cstheme="minorHAnsi"/>
                <w:color w:val="000000"/>
                <w:sz w:val="22"/>
                <w:szCs w:val="22"/>
              </w:rPr>
            </w:pPr>
            <w:r>
              <w:rPr>
                <w:rFonts w:cstheme="minorHAnsi"/>
                <w:color w:val="000000"/>
                <w:sz w:val="22"/>
                <w:szCs w:val="24"/>
              </w:rPr>
              <w:t>The</w:t>
            </w:r>
            <w:r w:rsidRPr="00BD395C">
              <w:rPr>
                <w:rFonts w:cstheme="minorHAnsi"/>
                <w:color w:val="000000"/>
                <w:sz w:val="22"/>
                <w:szCs w:val="24"/>
              </w:rPr>
              <w:t xml:space="preserve"> principal/administrator reviews and provides feedback on my (or</w:t>
            </w:r>
            <w:r>
              <w:rPr>
                <w:rFonts w:cstheme="minorHAnsi"/>
                <w:color w:val="000000"/>
                <w:sz w:val="22"/>
                <w:szCs w:val="24"/>
              </w:rPr>
              <w:t xml:space="preserve"> my</w:t>
            </w:r>
            <w:r w:rsidRPr="00BD395C">
              <w:rPr>
                <w:rFonts w:cstheme="minorHAnsi"/>
                <w:color w:val="000000"/>
                <w:sz w:val="22"/>
                <w:szCs w:val="24"/>
              </w:rPr>
              <w:t xml:space="preserve"> team's) units of instruction to ensure the lessons are well-structured and interconnected.</w:t>
            </w:r>
          </w:p>
        </w:tc>
      </w:tr>
      <w:tr w:rsidR="002F5CF1" w:rsidRPr="00CE598D" w14:paraId="7867E9F4" w14:textId="77777777" w:rsidTr="006E6AB8">
        <w:trPr>
          <w:trHeight w:val="490"/>
        </w:trPr>
        <w:tc>
          <w:tcPr>
            <w:tcW w:w="715" w:type="dxa"/>
            <w:tcBorders>
              <w:top w:val="single" w:sz="4" w:space="0" w:color="ED7D31" w:themeColor="accent2"/>
              <w:right w:val="nil"/>
            </w:tcBorders>
          </w:tcPr>
          <w:p w14:paraId="7F37368F" w14:textId="62257540" w:rsidR="002F5CF1" w:rsidRPr="00347BA3" w:rsidRDefault="002F5CF1" w:rsidP="002F5CF1">
            <w:pPr>
              <w:spacing w:before="40"/>
              <w:rPr>
                <w:rFonts w:cstheme="minorHAnsi"/>
                <w:color w:val="000000"/>
                <w:sz w:val="22"/>
                <w:szCs w:val="22"/>
              </w:rPr>
            </w:pPr>
            <w:r w:rsidRPr="00F77F34">
              <w:rPr>
                <w:rFonts w:cstheme="minorHAnsi"/>
                <w:color w:val="000000"/>
                <w:sz w:val="22"/>
                <w:szCs w:val="22"/>
              </w:rPr>
              <w:t>I.</w:t>
            </w:r>
            <w:r>
              <w:rPr>
                <w:rFonts w:cstheme="minorHAnsi"/>
                <w:color w:val="000000"/>
                <w:sz w:val="22"/>
                <w:szCs w:val="22"/>
              </w:rPr>
              <w:t>A</w:t>
            </w:r>
          </w:p>
        </w:tc>
        <w:tc>
          <w:tcPr>
            <w:tcW w:w="540" w:type="dxa"/>
            <w:tcBorders>
              <w:top w:val="single" w:sz="4" w:space="0" w:color="ED7D31" w:themeColor="accent2"/>
              <w:left w:val="nil"/>
              <w:right w:val="nil"/>
            </w:tcBorders>
          </w:tcPr>
          <w:p w14:paraId="04350437" w14:textId="4DB48AF3" w:rsidR="002F5CF1" w:rsidRPr="00BD395C" w:rsidRDefault="002F5CF1" w:rsidP="002F5CF1">
            <w:pPr>
              <w:spacing w:before="40"/>
              <w:rPr>
                <w:rFonts w:cstheme="minorHAnsi"/>
                <w:color w:val="000000"/>
                <w:sz w:val="22"/>
                <w:szCs w:val="24"/>
              </w:rPr>
            </w:pPr>
            <w:r w:rsidRPr="00BD395C">
              <w:rPr>
                <w:rFonts w:cstheme="minorHAnsi"/>
                <w:color w:val="000000"/>
                <w:sz w:val="22"/>
                <w:szCs w:val="24"/>
              </w:rPr>
              <w:t>2.</w:t>
            </w:r>
          </w:p>
        </w:tc>
        <w:tc>
          <w:tcPr>
            <w:tcW w:w="9630" w:type="dxa"/>
            <w:tcBorders>
              <w:top w:val="single" w:sz="4" w:space="0" w:color="ED7D31" w:themeColor="accent2"/>
              <w:left w:val="nil"/>
              <w:right w:val="single" w:sz="4" w:space="0" w:color="ED7D31" w:themeColor="accent2"/>
            </w:tcBorders>
          </w:tcPr>
          <w:p w14:paraId="00EF53A1" w14:textId="4B597069" w:rsidR="002F5CF1" w:rsidRDefault="002F5CF1" w:rsidP="002F5CF1">
            <w:pPr>
              <w:spacing w:before="40"/>
              <w:rPr>
                <w:rFonts w:cstheme="minorHAnsi"/>
                <w:color w:val="000000"/>
                <w:sz w:val="22"/>
                <w:szCs w:val="24"/>
              </w:rPr>
            </w:pPr>
            <w:r w:rsidRPr="00F77F34">
              <w:rPr>
                <w:rFonts w:cstheme="minorHAnsi"/>
                <w:color w:val="000000"/>
                <w:sz w:val="22"/>
                <w:szCs w:val="24"/>
              </w:rPr>
              <w:t>My principal/administrator ensures that students in this school have regular opportunities to learn about the strengths and cultures of people from different races, ethnicities, and cultures.</w:t>
            </w:r>
          </w:p>
        </w:tc>
      </w:tr>
      <w:tr w:rsidR="002F5CF1" w:rsidRPr="00CE598D" w14:paraId="04EF5668"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top w:val="single" w:sz="4" w:space="0" w:color="ED7D31" w:themeColor="accent2"/>
              <w:right w:val="nil"/>
            </w:tcBorders>
          </w:tcPr>
          <w:p w14:paraId="07AD60FF" w14:textId="4246B122" w:rsidR="002F5CF1" w:rsidRPr="00347BA3" w:rsidRDefault="002F5CF1" w:rsidP="002F5CF1">
            <w:pPr>
              <w:spacing w:before="40"/>
              <w:rPr>
                <w:rFonts w:cstheme="minorHAnsi"/>
                <w:color w:val="000000"/>
                <w:sz w:val="22"/>
                <w:szCs w:val="22"/>
              </w:rPr>
            </w:pPr>
            <w:r>
              <w:rPr>
                <w:rFonts w:cstheme="minorHAnsi"/>
                <w:color w:val="000000"/>
                <w:sz w:val="22"/>
                <w:szCs w:val="22"/>
              </w:rPr>
              <w:t>I.A</w:t>
            </w:r>
          </w:p>
        </w:tc>
        <w:tc>
          <w:tcPr>
            <w:tcW w:w="540" w:type="dxa"/>
            <w:tcBorders>
              <w:top w:val="single" w:sz="4" w:space="0" w:color="ED7D31" w:themeColor="accent2"/>
              <w:left w:val="nil"/>
              <w:right w:val="nil"/>
            </w:tcBorders>
          </w:tcPr>
          <w:p w14:paraId="216EBB34" w14:textId="22436B24" w:rsidR="002F5CF1" w:rsidRPr="00BD395C" w:rsidRDefault="002F5CF1" w:rsidP="002F5CF1">
            <w:pPr>
              <w:spacing w:before="40"/>
              <w:rPr>
                <w:rFonts w:cstheme="minorHAnsi"/>
                <w:color w:val="000000"/>
                <w:sz w:val="22"/>
                <w:szCs w:val="24"/>
              </w:rPr>
            </w:pPr>
            <w:r w:rsidRPr="00BD395C">
              <w:rPr>
                <w:rFonts w:cstheme="minorHAnsi"/>
                <w:color w:val="000000"/>
                <w:sz w:val="22"/>
                <w:szCs w:val="24"/>
              </w:rPr>
              <w:t>3.</w:t>
            </w:r>
          </w:p>
        </w:tc>
        <w:tc>
          <w:tcPr>
            <w:tcW w:w="9630" w:type="dxa"/>
            <w:tcBorders>
              <w:top w:val="single" w:sz="4" w:space="0" w:color="ED7D31" w:themeColor="accent2"/>
              <w:left w:val="nil"/>
              <w:right w:val="single" w:sz="4" w:space="0" w:color="ED7D31" w:themeColor="accent2"/>
            </w:tcBorders>
          </w:tcPr>
          <w:p w14:paraId="301085F2" w14:textId="638DAA4E" w:rsidR="002F5CF1" w:rsidRDefault="002F5CF1" w:rsidP="002F5CF1">
            <w:pPr>
              <w:spacing w:before="40"/>
              <w:rPr>
                <w:rFonts w:cstheme="minorHAnsi"/>
                <w:color w:val="000000"/>
                <w:sz w:val="22"/>
                <w:szCs w:val="24"/>
              </w:rPr>
            </w:pPr>
            <w:r>
              <w:rPr>
                <w:rFonts w:cstheme="minorHAnsi"/>
                <w:color w:val="000000"/>
                <w:sz w:val="22"/>
                <w:szCs w:val="24"/>
              </w:rPr>
              <w:t>I have access to the high-quality instructional materials I need to support all students’ learning.</w:t>
            </w:r>
          </w:p>
        </w:tc>
      </w:tr>
      <w:tr w:rsidR="002F5CF1" w:rsidRPr="00CE598D" w14:paraId="25F777AE" w14:textId="77777777" w:rsidTr="006E6AB8">
        <w:trPr>
          <w:trHeight w:val="490"/>
        </w:trPr>
        <w:tc>
          <w:tcPr>
            <w:tcW w:w="715" w:type="dxa"/>
            <w:tcBorders>
              <w:top w:val="single" w:sz="4" w:space="0" w:color="ED7D31" w:themeColor="accent2"/>
              <w:right w:val="nil"/>
            </w:tcBorders>
          </w:tcPr>
          <w:p w14:paraId="6DED468B" w14:textId="65C3752D"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I.A</w:t>
            </w:r>
          </w:p>
        </w:tc>
        <w:tc>
          <w:tcPr>
            <w:tcW w:w="540" w:type="dxa"/>
            <w:tcBorders>
              <w:top w:val="single" w:sz="4" w:space="0" w:color="ED7D31" w:themeColor="accent2"/>
              <w:left w:val="nil"/>
              <w:right w:val="nil"/>
            </w:tcBorders>
          </w:tcPr>
          <w:p w14:paraId="42B83AFB" w14:textId="5A3E84F4" w:rsidR="002F5CF1" w:rsidRPr="00BD395C" w:rsidRDefault="002F5CF1" w:rsidP="002F5CF1">
            <w:pPr>
              <w:spacing w:before="40"/>
              <w:rPr>
                <w:rFonts w:cstheme="minorHAnsi"/>
                <w:color w:val="000000"/>
                <w:sz w:val="22"/>
                <w:szCs w:val="24"/>
              </w:rPr>
            </w:pPr>
            <w:r w:rsidRPr="00BD395C">
              <w:rPr>
                <w:rFonts w:cstheme="minorHAnsi"/>
                <w:color w:val="000000"/>
                <w:sz w:val="22"/>
                <w:szCs w:val="24"/>
              </w:rPr>
              <w:t>4.</w:t>
            </w:r>
          </w:p>
        </w:tc>
        <w:tc>
          <w:tcPr>
            <w:tcW w:w="9630" w:type="dxa"/>
            <w:tcBorders>
              <w:top w:val="single" w:sz="4" w:space="0" w:color="ED7D31" w:themeColor="accent2"/>
              <w:left w:val="nil"/>
              <w:right w:val="single" w:sz="4" w:space="0" w:color="ED7D31" w:themeColor="accent2"/>
            </w:tcBorders>
          </w:tcPr>
          <w:p w14:paraId="30BB8C05" w14:textId="50BFE1B3" w:rsidR="002F5CF1" w:rsidRDefault="002F5CF1" w:rsidP="002F5CF1">
            <w:pPr>
              <w:spacing w:before="40"/>
              <w:rPr>
                <w:rFonts w:cstheme="minorHAnsi"/>
                <w:color w:val="000000"/>
                <w:sz w:val="22"/>
                <w:szCs w:val="24"/>
              </w:rPr>
            </w:pPr>
            <w:r w:rsidRPr="00436C4F">
              <w:rPr>
                <w:rFonts w:cstheme="minorHAnsi"/>
                <w:color w:val="000000"/>
                <w:sz w:val="22"/>
                <w:szCs w:val="24"/>
              </w:rPr>
              <w:t xml:space="preserve">I have the resources I need to </w:t>
            </w:r>
            <w:r>
              <w:rPr>
                <w:rFonts w:cstheme="minorHAnsi"/>
                <w:color w:val="000000"/>
                <w:sz w:val="22"/>
                <w:szCs w:val="24"/>
              </w:rPr>
              <w:t>adapt lessons and units</w:t>
            </w:r>
            <w:r w:rsidRPr="00436C4F">
              <w:rPr>
                <w:rFonts w:cstheme="minorHAnsi"/>
                <w:color w:val="000000"/>
                <w:sz w:val="22"/>
                <w:szCs w:val="24"/>
              </w:rPr>
              <w:t xml:space="preserve"> to support student learning</w:t>
            </w:r>
            <w:r>
              <w:rPr>
                <w:rFonts w:cstheme="minorHAnsi"/>
                <w:color w:val="000000"/>
                <w:sz w:val="22"/>
                <w:szCs w:val="24"/>
              </w:rPr>
              <w:t>.</w:t>
            </w:r>
          </w:p>
        </w:tc>
      </w:tr>
      <w:tr w:rsidR="002F5CF1" w:rsidRPr="00CE598D" w14:paraId="3E892515"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top w:val="single" w:sz="4" w:space="0" w:color="ED7D31" w:themeColor="accent2"/>
              <w:right w:val="nil"/>
            </w:tcBorders>
          </w:tcPr>
          <w:p w14:paraId="45979D78" w14:textId="5C1FEC1B"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I.B</w:t>
            </w:r>
          </w:p>
        </w:tc>
        <w:tc>
          <w:tcPr>
            <w:tcW w:w="540" w:type="dxa"/>
            <w:tcBorders>
              <w:top w:val="single" w:sz="4" w:space="0" w:color="ED7D31" w:themeColor="accent2"/>
              <w:left w:val="nil"/>
              <w:right w:val="nil"/>
            </w:tcBorders>
          </w:tcPr>
          <w:p w14:paraId="6480CDF2" w14:textId="6C426E82" w:rsidR="002F5CF1" w:rsidRDefault="002F5CF1" w:rsidP="002F5CF1">
            <w:pPr>
              <w:spacing w:before="40"/>
              <w:rPr>
                <w:rFonts w:cstheme="minorHAnsi"/>
                <w:color w:val="000000"/>
                <w:sz w:val="22"/>
                <w:szCs w:val="24"/>
              </w:rPr>
            </w:pPr>
            <w:r w:rsidRPr="00BD395C">
              <w:rPr>
                <w:rFonts w:cstheme="minorHAnsi"/>
                <w:color w:val="000000"/>
                <w:sz w:val="22"/>
                <w:szCs w:val="24"/>
              </w:rPr>
              <w:t>5.</w:t>
            </w:r>
          </w:p>
        </w:tc>
        <w:tc>
          <w:tcPr>
            <w:tcW w:w="9630" w:type="dxa"/>
            <w:tcBorders>
              <w:top w:val="single" w:sz="4" w:space="0" w:color="ED7D31" w:themeColor="accent2"/>
              <w:left w:val="nil"/>
              <w:right w:val="single" w:sz="4" w:space="0" w:color="ED7D31" w:themeColor="accent2"/>
            </w:tcBorders>
          </w:tcPr>
          <w:p w14:paraId="3C69B673" w14:textId="6F75EDBD" w:rsidR="002F5CF1" w:rsidRPr="00436C4F" w:rsidRDefault="002F5CF1" w:rsidP="002F5CF1">
            <w:pPr>
              <w:spacing w:before="40"/>
              <w:rPr>
                <w:rFonts w:cstheme="minorHAnsi"/>
                <w:color w:val="000000"/>
                <w:sz w:val="22"/>
                <w:szCs w:val="24"/>
              </w:rPr>
            </w:pPr>
            <w:r>
              <w:rPr>
                <w:rFonts w:cstheme="minorHAnsi"/>
                <w:color w:val="000000"/>
                <w:sz w:val="22"/>
                <w:szCs w:val="24"/>
              </w:rPr>
              <w:t>The</w:t>
            </w:r>
            <w:r w:rsidRPr="00BD395C">
              <w:rPr>
                <w:rFonts w:cstheme="minorHAnsi"/>
                <w:color w:val="000000"/>
                <w:sz w:val="22"/>
                <w:szCs w:val="24"/>
              </w:rPr>
              <w:t xml:space="preserve"> principal/administrator gives me helpful feedback on how to keep students engaged in challenging lessons.</w:t>
            </w:r>
          </w:p>
        </w:tc>
      </w:tr>
      <w:tr w:rsidR="002F5CF1" w:rsidRPr="00CE598D" w14:paraId="70968DC8" w14:textId="77777777" w:rsidTr="006E6AB8">
        <w:trPr>
          <w:trHeight w:val="490"/>
        </w:trPr>
        <w:tc>
          <w:tcPr>
            <w:tcW w:w="715" w:type="dxa"/>
            <w:tcBorders>
              <w:top w:val="single" w:sz="4" w:space="0" w:color="ED7D31" w:themeColor="accent2"/>
              <w:right w:val="nil"/>
            </w:tcBorders>
          </w:tcPr>
          <w:p w14:paraId="1B6CBB65" w14:textId="29B5A550"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I.B</w:t>
            </w:r>
          </w:p>
        </w:tc>
        <w:tc>
          <w:tcPr>
            <w:tcW w:w="540" w:type="dxa"/>
            <w:tcBorders>
              <w:top w:val="single" w:sz="4" w:space="0" w:color="ED7D31" w:themeColor="accent2"/>
              <w:left w:val="nil"/>
              <w:right w:val="nil"/>
            </w:tcBorders>
          </w:tcPr>
          <w:p w14:paraId="355DD4D4" w14:textId="4B96734D" w:rsidR="002F5CF1" w:rsidRDefault="002F5CF1" w:rsidP="002F5CF1">
            <w:pPr>
              <w:spacing w:before="40"/>
              <w:rPr>
                <w:rFonts w:cstheme="minorHAnsi"/>
                <w:color w:val="000000"/>
                <w:sz w:val="22"/>
                <w:szCs w:val="24"/>
              </w:rPr>
            </w:pPr>
            <w:r w:rsidRPr="00BD395C">
              <w:rPr>
                <w:rFonts w:cstheme="minorHAnsi"/>
                <w:color w:val="000000"/>
                <w:sz w:val="22"/>
                <w:szCs w:val="24"/>
              </w:rPr>
              <w:t>6.</w:t>
            </w:r>
          </w:p>
        </w:tc>
        <w:tc>
          <w:tcPr>
            <w:tcW w:w="9630" w:type="dxa"/>
            <w:tcBorders>
              <w:top w:val="single" w:sz="4" w:space="0" w:color="ED7D31" w:themeColor="accent2"/>
              <w:left w:val="nil"/>
              <w:right w:val="single" w:sz="4" w:space="0" w:color="ED7D31" w:themeColor="accent2"/>
            </w:tcBorders>
          </w:tcPr>
          <w:p w14:paraId="6BBA9943" w14:textId="18601AFB" w:rsidR="002F5CF1" w:rsidRPr="00436C4F" w:rsidRDefault="002F5CF1" w:rsidP="002F5CF1">
            <w:pPr>
              <w:spacing w:before="40"/>
              <w:rPr>
                <w:rFonts w:cstheme="minorHAnsi"/>
                <w:color w:val="000000"/>
                <w:sz w:val="22"/>
                <w:szCs w:val="24"/>
              </w:rPr>
            </w:pPr>
            <w:r w:rsidRPr="00BD395C">
              <w:rPr>
                <w:rFonts w:cstheme="minorHAnsi"/>
                <w:color w:val="000000"/>
                <w:sz w:val="22"/>
                <w:szCs w:val="24"/>
              </w:rPr>
              <w:t xml:space="preserve">The principal/administrator sets a school-wide expectation that </w:t>
            </w:r>
            <w:r>
              <w:rPr>
                <w:rFonts w:cstheme="minorHAnsi"/>
                <w:color w:val="000000"/>
                <w:sz w:val="22"/>
                <w:szCs w:val="24"/>
              </w:rPr>
              <w:t>every</w:t>
            </w:r>
            <w:r w:rsidRPr="00BD395C">
              <w:rPr>
                <w:rFonts w:cstheme="minorHAnsi"/>
                <w:color w:val="000000"/>
                <w:sz w:val="22"/>
                <w:szCs w:val="24"/>
              </w:rPr>
              <w:t xml:space="preserve"> student</w:t>
            </w:r>
            <w:r>
              <w:rPr>
                <w:rFonts w:cstheme="minorHAnsi"/>
                <w:color w:val="000000"/>
                <w:sz w:val="22"/>
                <w:szCs w:val="24"/>
              </w:rPr>
              <w:t xml:space="preserve"> </w:t>
            </w:r>
            <w:r w:rsidRPr="00BD395C">
              <w:rPr>
                <w:rFonts w:cstheme="minorHAnsi"/>
                <w:color w:val="000000"/>
                <w:sz w:val="22"/>
                <w:szCs w:val="24"/>
              </w:rPr>
              <w:t>can access standards-aligned content</w:t>
            </w:r>
            <w:r>
              <w:rPr>
                <w:rFonts w:cstheme="minorHAnsi"/>
                <w:color w:val="000000"/>
                <w:sz w:val="22"/>
                <w:szCs w:val="24"/>
              </w:rPr>
              <w:t xml:space="preserve">, </w:t>
            </w:r>
            <w:r w:rsidRPr="00CE598D">
              <w:rPr>
                <w:rFonts w:cstheme="minorHAnsi"/>
                <w:color w:val="000000"/>
                <w:sz w:val="22"/>
                <w:szCs w:val="24"/>
              </w:rPr>
              <w:t>including historically marginalized students such as</w:t>
            </w:r>
            <w:r>
              <w:rPr>
                <w:rFonts w:cstheme="minorHAnsi"/>
                <w:color w:val="000000"/>
                <w:sz w:val="22"/>
                <w:szCs w:val="24"/>
              </w:rPr>
              <w:t xml:space="preserve"> </w:t>
            </w:r>
            <w:r w:rsidRPr="00CE598D">
              <w:rPr>
                <w:rFonts w:cstheme="minorHAnsi"/>
                <w:color w:val="000000"/>
                <w:sz w:val="22"/>
                <w:szCs w:val="24"/>
              </w:rPr>
              <w:t>Black, Indigenous and students of color, English learners, and students with disabilities</w:t>
            </w:r>
            <w:r>
              <w:rPr>
                <w:rFonts w:cstheme="minorHAnsi"/>
                <w:color w:val="000000"/>
                <w:sz w:val="22"/>
                <w:szCs w:val="24"/>
              </w:rPr>
              <w:t>.</w:t>
            </w:r>
          </w:p>
        </w:tc>
      </w:tr>
      <w:tr w:rsidR="002F5CF1" w:rsidRPr="00CE598D" w14:paraId="407D4983"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top w:val="single" w:sz="4" w:space="0" w:color="ED7D31" w:themeColor="accent2"/>
              <w:right w:val="nil"/>
            </w:tcBorders>
          </w:tcPr>
          <w:p w14:paraId="7A298321" w14:textId="78677072"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I.B</w:t>
            </w:r>
          </w:p>
        </w:tc>
        <w:tc>
          <w:tcPr>
            <w:tcW w:w="540" w:type="dxa"/>
            <w:tcBorders>
              <w:top w:val="single" w:sz="4" w:space="0" w:color="ED7D31" w:themeColor="accent2"/>
              <w:left w:val="nil"/>
              <w:right w:val="nil"/>
            </w:tcBorders>
          </w:tcPr>
          <w:p w14:paraId="25988D04" w14:textId="50D937D1" w:rsidR="002F5CF1" w:rsidRDefault="002F5CF1" w:rsidP="002F5CF1">
            <w:pPr>
              <w:spacing w:before="40"/>
              <w:rPr>
                <w:rFonts w:cstheme="minorHAnsi"/>
                <w:color w:val="000000"/>
                <w:sz w:val="22"/>
                <w:szCs w:val="24"/>
              </w:rPr>
            </w:pPr>
            <w:r w:rsidRPr="00BD395C">
              <w:rPr>
                <w:rFonts w:cstheme="minorHAnsi"/>
                <w:color w:val="000000"/>
                <w:sz w:val="22"/>
                <w:szCs w:val="24"/>
              </w:rPr>
              <w:t>7.</w:t>
            </w:r>
          </w:p>
        </w:tc>
        <w:tc>
          <w:tcPr>
            <w:tcW w:w="9630" w:type="dxa"/>
            <w:tcBorders>
              <w:top w:val="single" w:sz="4" w:space="0" w:color="ED7D31" w:themeColor="accent2"/>
              <w:left w:val="nil"/>
              <w:right w:val="single" w:sz="4" w:space="0" w:color="ED7D31" w:themeColor="accent2"/>
            </w:tcBorders>
          </w:tcPr>
          <w:p w14:paraId="68668806" w14:textId="625678BC" w:rsidR="002F5CF1" w:rsidRPr="00436C4F" w:rsidRDefault="002F5CF1" w:rsidP="002F5CF1">
            <w:pPr>
              <w:spacing w:before="40"/>
              <w:rPr>
                <w:rFonts w:cstheme="minorHAnsi"/>
                <w:color w:val="000000"/>
                <w:sz w:val="22"/>
                <w:szCs w:val="24"/>
              </w:rPr>
            </w:pPr>
            <w:r w:rsidRPr="00BD395C">
              <w:rPr>
                <w:rFonts w:cstheme="minorHAnsi"/>
                <w:color w:val="000000"/>
                <w:sz w:val="22"/>
                <w:szCs w:val="24"/>
              </w:rPr>
              <w:t>I have access to the</w:t>
            </w:r>
            <w:r>
              <w:rPr>
                <w:rFonts w:cstheme="minorHAnsi"/>
                <w:color w:val="000000"/>
                <w:sz w:val="22"/>
                <w:szCs w:val="24"/>
              </w:rPr>
              <w:t xml:space="preserve"> instructional</w:t>
            </w:r>
            <w:r w:rsidRPr="00BD395C">
              <w:rPr>
                <w:rFonts w:cstheme="minorHAnsi"/>
                <w:color w:val="000000"/>
                <w:sz w:val="22"/>
                <w:szCs w:val="24"/>
              </w:rPr>
              <w:t xml:space="preserve"> resources I need to support students with different learning needs. </w:t>
            </w:r>
          </w:p>
        </w:tc>
      </w:tr>
      <w:tr w:rsidR="002F5CF1" w:rsidRPr="00CE598D" w14:paraId="5F0B7660" w14:textId="77777777" w:rsidTr="006E6AB8">
        <w:trPr>
          <w:trHeight w:val="490"/>
        </w:trPr>
        <w:tc>
          <w:tcPr>
            <w:tcW w:w="715" w:type="dxa"/>
            <w:tcBorders>
              <w:top w:val="single" w:sz="4" w:space="0" w:color="ED7D31" w:themeColor="accent2"/>
              <w:right w:val="nil"/>
            </w:tcBorders>
          </w:tcPr>
          <w:p w14:paraId="56624B47" w14:textId="5B1E6822"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I.B</w:t>
            </w:r>
          </w:p>
        </w:tc>
        <w:tc>
          <w:tcPr>
            <w:tcW w:w="540" w:type="dxa"/>
            <w:tcBorders>
              <w:top w:val="single" w:sz="4" w:space="0" w:color="ED7D31" w:themeColor="accent2"/>
              <w:left w:val="nil"/>
              <w:right w:val="nil"/>
            </w:tcBorders>
          </w:tcPr>
          <w:p w14:paraId="13EECE3E" w14:textId="64DA3FD9" w:rsidR="002F5CF1" w:rsidRDefault="002F5CF1" w:rsidP="002F5CF1">
            <w:pPr>
              <w:spacing w:before="40"/>
              <w:rPr>
                <w:rFonts w:cstheme="minorHAnsi"/>
                <w:color w:val="000000"/>
                <w:sz w:val="22"/>
                <w:szCs w:val="24"/>
              </w:rPr>
            </w:pPr>
            <w:r w:rsidRPr="00BD395C">
              <w:rPr>
                <w:rFonts w:cstheme="minorHAnsi"/>
                <w:color w:val="000000"/>
                <w:sz w:val="22"/>
                <w:szCs w:val="24"/>
              </w:rPr>
              <w:t>8.</w:t>
            </w:r>
          </w:p>
        </w:tc>
        <w:tc>
          <w:tcPr>
            <w:tcW w:w="9630" w:type="dxa"/>
            <w:tcBorders>
              <w:top w:val="single" w:sz="4" w:space="0" w:color="ED7D31" w:themeColor="accent2"/>
              <w:left w:val="nil"/>
              <w:right w:val="single" w:sz="4" w:space="0" w:color="ED7D31" w:themeColor="accent2"/>
            </w:tcBorders>
          </w:tcPr>
          <w:p w14:paraId="4B6AE622" w14:textId="31B0CA04" w:rsidR="002F5CF1" w:rsidRPr="00436C4F" w:rsidRDefault="002F5CF1" w:rsidP="002F5CF1">
            <w:pPr>
              <w:spacing w:before="40"/>
              <w:rPr>
                <w:rFonts w:cstheme="minorHAnsi"/>
                <w:color w:val="000000"/>
                <w:sz w:val="22"/>
                <w:szCs w:val="24"/>
              </w:rPr>
            </w:pPr>
            <w:r w:rsidRPr="00436C4F">
              <w:rPr>
                <w:rFonts w:cstheme="minorHAnsi"/>
                <w:color w:val="000000"/>
                <w:sz w:val="22"/>
                <w:szCs w:val="24"/>
              </w:rPr>
              <w:t>The principal/administrator ensures I understand what instructional approaches are most effective with students with different learning needs.</w:t>
            </w:r>
          </w:p>
        </w:tc>
      </w:tr>
      <w:tr w:rsidR="002F5CF1" w:rsidRPr="00CE598D" w14:paraId="181EFAD9" w14:textId="77777777" w:rsidTr="00D844ED">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19BF3766" w14:textId="09B31B4B" w:rsidR="002F5CF1" w:rsidRPr="00347BA3" w:rsidRDefault="002F5CF1" w:rsidP="002F5CF1">
            <w:pPr>
              <w:spacing w:before="40"/>
              <w:rPr>
                <w:rFonts w:cstheme="minorHAnsi"/>
                <w:color w:val="000000"/>
                <w:sz w:val="22"/>
                <w:szCs w:val="22"/>
              </w:rPr>
            </w:pPr>
            <w:r w:rsidRPr="00F77F34">
              <w:rPr>
                <w:rFonts w:cstheme="minorHAnsi"/>
                <w:color w:val="000000"/>
                <w:sz w:val="22"/>
                <w:szCs w:val="22"/>
              </w:rPr>
              <w:t>I.B</w:t>
            </w:r>
          </w:p>
        </w:tc>
        <w:tc>
          <w:tcPr>
            <w:tcW w:w="540" w:type="dxa"/>
            <w:tcBorders>
              <w:left w:val="nil"/>
              <w:right w:val="nil"/>
            </w:tcBorders>
          </w:tcPr>
          <w:p w14:paraId="57BCFF9F" w14:textId="372AD30E" w:rsidR="002F5CF1" w:rsidRPr="00BD395C" w:rsidRDefault="002F5CF1" w:rsidP="002F5CF1">
            <w:pPr>
              <w:spacing w:before="40"/>
              <w:rPr>
                <w:rFonts w:cstheme="minorHAnsi"/>
                <w:color w:val="000000"/>
                <w:sz w:val="22"/>
                <w:szCs w:val="24"/>
              </w:rPr>
            </w:pPr>
            <w:r w:rsidRPr="00BD395C">
              <w:rPr>
                <w:rFonts w:cstheme="minorHAnsi"/>
                <w:color w:val="000000"/>
                <w:sz w:val="22"/>
                <w:szCs w:val="24"/>
              </w:rPr>
              <w:t>9.</w:t>
            </w:r>
          </w:p>
        </w:tc>
        <w:tc>
          <w:tcPr>
            <w:tcW w:w="9630" w:type="dxa"/>
            <w:tcBorders>
              <w:left w:val="nil"/>
              <w:right w:val="single" w:sz="4" w:space="0" w:color="ED7D31" w:themeColor="accent2"/>
            </w:tcBorders>
          </w:tcPr>
          <w:p w14:paraId="08A7601D" w14:textId="46151B67" w:rsidR="002F5CF1" w:rsidRPr="00436C4F" w:rsidRDefault="002F5CF1" w:rsidP="002F5CF1">
            <w:pPr>
              <w:spacing w:before="40"/>
              <w:rPr>
                <w:rFonts w:cstheme="minorHAnsi"/>
                <w:color w:val="000000"/>
                <w:sz w:val="22"/>
                <w:szCs w:val="24"/>
              </w:rPr>
            </w:pPr>
            <w:r w:rsidRPr="00F77F34">
              <w:rPr>
                <w:rFonts w:cstheme="minorHAnsi"/>
                <w:color w:val="000000"/>
                <w:sz w:val="22"/>
                <w:szCs w:val="24"/>
              </w:rPr>
              <w:t>The principal/administrator provides feedback and professional learning opportunities to support anti-racist and culturally responsive teaching practices.</w:t>
            </w:r>
          </w:p>
        </w:tc>
      </w:tr>
      <w:tr w:rsidR="002F5CF1" w:rsidRPr="00CE598D" w14:paraId="7EB35F31" w14:textId="77777777" w:rsidTr="006E6AB8">
        <w:trPr>
          <w:trHeight w:val="490"/>
        </w:trPr>
        <w:tc>
          <w:tcPr>
            <w:tcW w:w="715" w:type="dxa"/>
            <w:tcBorders>
              <w:right w:val="nil"/>
            </w:tcBorders>
          </w:tcPr>
          <w:p w14:paraId="58A40548" w14:textId="77777777" w:rsidR="002F5CF1" w:rsidRPr="00CE598D" w:rsidRDefault="002F5CF1" w:rsidP="002F5CF1">
            <w:pPr>
              <w:spacing w:before="40"/>
              <w:rPr>
                <w:rFonts w:eastAsia="Century Gothic" w:cstheme="minorHAnsi"/>
                <w:sz w:val="22"/>
                <w:szCs w:val="22"/>
              </w:rPr>
            </w:pPr>
            <w:r w:rsidRPr="00347BA3">
              <w:rPr>
                <w:rFonts w:cstheme="minorHAnsi"/>
                <w:color w:val="000000"/>
                <w:sz w:val="22"/>
                <w:szCs w:val="22"/>
              </w:rPr>
              <w:t>II.A</w:t>
            </w:r>
          </w:p>
        </w:tc>
        <w:tc>
          <w:tcPr>
            <w:tcW w:w="540" w:type="dxa"/>
            <w:tcBorders>
              <w:left w:val="nil"/>
              <w:right w:val="nil"/>
            </w:tcBorders>
          </w:tcPr>
          <w:p w14:paraId="276B9105" w14:textId="00EF8C84" w:rsidR="002F5CF1" w:rsidRPr="00CE598D" w:rsidRDefault="002F5CF1" w:rsidP="002F5CF1">
            <w:pPr>
              <w:spacing w:before="40"/>
              <w:rPr>
                <w:rFonts w:eastAsia="Century Gothic" w:cstheme="minorHAnsi"/>
                <w:sz w:val="22"/>
                <w:szCs w:val="22"/>
              </w:rPr>
            </w:pPr>
            <w:r w:rsidRPr="00BD395C">
              <w:rPr>
                <w:rFonts w:cstheme="minorHAnsi"/>
                <w:color w:val="000000"/>
                <w:sz w:val="22"/>
                <w:szCs w:val="24"/>
              </w:rPr>
              <w:t>10.</w:t>
            </w:r>
          </w:p>
        </w:tc>
        <w:tc>
          <w:tcPr>
            <w:tcW w:w="9630" w:type="dxa"/>
            <w:tcBorders>
              <w:left w:val="nil"/>
              <w:right w:val="single" w:sz="4" w:space="0" w:color="ED7D31" w:themeColor="accent2"/>
            </w:tcBorders>
          </w:tcPr>
          <w:p w14:paraId="64A73BF0" w14:textId="77777777" w:rsidR="002F5CF1" w:rsidRPr="00CE598D" w:rsidRDefault="002F5CF1" w:rsidP="002F5CF1">
            <w:pPr>
              <w:spacing w:before="40"/>
              <w:rPr>
                <w:rFonts w:eastAsia="Century Gothic" w:cstheme="minorHAnsi"/>
                <w:color w:val="000000"/>
                <w:sz w:val="22"/>
                <w:szCs w:val="22"/>
              </w:rPr>
            </w:pPr>
            <w:r w:rsidRPr="00BD395C">
              <w:rPr>
                <w:rFonts w:cstheme="minorHAnsi"/>
                <w:color w:val="000000"/>
                <w:sz w:val="22"/>
                <w:szCs w:val="24"/>
              </w:rPr>
              <w:t>Our school has established a culture to prevent bullying and other unsafe behaviors in a developmentally appropriate way.</w:t>
            </w:r>
          </w:p>
        </w:tc>
      </w:tr>
      <w:tr w:rsidR="002F5CF1" w:rsidRPr="00CE598D" w14:paraId="3574038D"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6A53E554" w14:textId="681A8525"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II.A</w:t>
            </w:r>
          </w:p>
        </w:tc>
        <w:tc>
          <w:tcPr>
            <w:tcW w:w="540" w:type="dxa"/>
            <w:tcBorders>
              <w:left w:val="nil"/>
              <w:right w:val="nil"/>
            </w:tcBorders>
          </w:tcPr>
          <w:p w14:paraId="2F91AF98" w14:textId="00EE61EC" w:rsidR="002F5CF1" w:rsidRPr="00BD395C" w:rsidRDefault="002F5CF1" w:rsidP="002F5CF1">
            <w:pPr>
              <w:spacing w:before="40"/>
              <w:rPr>
                <w:rFonts w:cstheme="minorHAnsi"/>
                <w:color w:val="000000"/>
                <w:sz w:val="22"/>
                <w:szCs w:val="24"/>
              </w:rPr>
            </w:pPr>
            <w:r w:rsidRPr="00BD395C">
              <w:rPr>
                <w:rFonts w:cstheme="minorHAnsi"/>
                <w:color w:val="000000"/>
                <w:sz w:val="22"/>
                <w:szCs w:val="24"/>
              </w:rPr>
              <w:t>11.</w:t>
            </w:r>
          </w:p>
        </w:tc>
        <w:tc>
          <w:tcPr>
            <w:tcW w:w="9630" w:type="dxa"/>
            <w:tcBorders>
              <w:left w:val="nil"/>
              <w:right w:val="single" w:sz="4" w:space="0" w:color="ED7D31" w:themeColor="accent2"/>
            </w:tcBorders>
          </w:tcPr>
          <w:p w14:paraId="030A192A" w14:textId="3D5C598E" w:rsidR="002F5CF1" w:rsidRPr="00BD395C" w:rsidRDefault="002F5CF1" w:rsidP="002F5CF1">
            <w:pPr>
              <w:spacing w:before="40"/>
              <w:rPr>
                <w:rFonts w:cstheme="minorHAnsi"/>
                <w:color w:val="000000"/>
                <w:sz w:val="22"/>
                <w:szCs w:val="24"/>
              </w:rPr>
            </w:pPr>
            <w:r>
              <w:rPr>
                <w:rFonts w:cstheme="minorHAnsi"/>
                <w:color w:val="000000"/>
                <w:sz w:val="22"/>
                <w:szCs w:val="24"/>
              </w:rPr>
              <w:t>Our building</w:t>
            </w:r>
            <w:r w:rsidRPr="00BD395C">
              <w:rPr>
                <w:rFonts w:cstheme="minorHAnsi"/>
                <w:color w:val="000000"/>
                <w:sz w:val="22"/>
                <w:szCs w:val="24"/>
              </w:rPr>
              <w:t xml:space="preserve"> has systems (e.g., entry and dismissal routines, meals, class, transitions) in place to ensure that the school runs in a safe and efficient manner.</w:t>
            </w:r>
          </w:p>
        </w:tc>
      </w:tr>
      <w:tr w:rsidR="002F5CF1" w:rsidRPr="00CE598D" w14:paraId="7C5D71BE" w14:textId="77777777" w:rsidTr="006E6AB8">
        <w:trPr>
          <w:trHeight w:val="490"/>
        </w:trPr>
        <w:tc>
          <w:tcPr>
            <w:tcW w:w="715" w:type="dxa"/>
            <w:tcBorders>
              <w:right w:val="nil"/>
            </w:tcBorders>
          </w:tcPr>
          <w:p w14:paraId="0454D5E5" w14:textId="53A70979"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II.A</w:t>
            </w:r>
          </w:p>
        </w:tc>
        <w:tc>
          <w:tcPr>
            <w:tcW w:w="540" w:type="dxa"/>
            <w:tcBorders>
              <w:left w:val="nil"/>
              <w:right w:val="nil"/>
            </w:tcBorders>
          </w:tcPr>
          <w:p w14:paraId="459E67FD" w14:textId="1641E252" w:rsidR="002F5CF1" w:rsidRPr="00BD395C" w:rsidRDefault="002F5CF1" w:rsidP="002F5CF1">
            <w:pPr>
              <w:spacing w:before="40"/>
              <w:rPr>
                <w:rFonts w:cstheme="minorHAnsi"/>
                <w:color w:val="000000"/>
                <w:sz w:val="22"/>
                <w:szCs w:val="24"/>
              </w:rPr>
            </w:pPr>
            <w:r w:rsidRPr="00BD395C">
              <w:rPr>
                <w:rFonts w:cstheme="minorHAnsi"/>
                <w:color w:val="000000"/>
                <w:sz w:val="22"/>
                <w:szCs w:val="24"/>
              </w:rPr>
              <w:t>12.</w:t>
            </w:r>
          </w:p>
        </w:tc>
        <w:tc>
          <w:tcPr>
            <w:tcW w:w="9630" w:type="dxa"/>
            <w:tcBorders>
              <w:left w:val="nil"/>
              <w:right w:val="single" w:sz="4" w:space="0" w:color="ED7D31" w:themeColor="accent2"/>
            </w:tcBorders>
          </w:tcPr>
          <w:p w14:paraId="69083EC8" w14:textId="480EC609" w:rsidR="002F5CF1" w:rsidRPr="00BD395C" w:rsidRDefault="002F5CF1" w:rsidP="002F5CF1">
            <w:pPr>
              <w:spacing w:before="40"/>
              <w:rPr>
                <w:rFonts w:cstheme="minorHAnsi"/>
                <w:color w:val="000000"/>
                <w:sz w:val="22"/>
                <w:szCs w:val="24"/>
              </w:rPr>
            </w:pPr>
            <w:r w:rsidRPr="00436C4F">
              <w:rPr>
                <w:rFonts w:cstheme="minorHAnsi"/>
                <w:color w:val="000000"/>
                <w:sz w:val="22"/>
                <w:szCs w:val="24"/>
              </w:rPr>
              <w:t xml:space="preserve">The principal/administrator </w:t>
            </w:r>
            <w:r>
              <w:rPr>
                <w:rFonts w:cstheme="minorHAnsi"/>
                <w:color w:val="000000"/>
                <w:sz w:val="22"/>
                <w:szCs w:val="24"/>
              </w:rPr>
              <w:t>s</w:t>
            </w:r>
            <w:r w:rsidRPr="00C97D46">
              <w:rPr>
                <w:rFonts w:cstheme="minorHAnsi"/>
                <w:color w:val="000000"/>
                <w:sz w:val="22"/>
                <w:szCs w:val="24"/>
              </w:rPr>
              <w:t>eek</w:t>
            </w:r>
            <w:r>
              <w:rPr>
                <w:rFonts w:cstheme="minorHAnsi"/>
                <w:color w:val="000000"/>
                <w:sz w:val="22"/>
                <w:szCs w:val="24"/>
              </w:rPr>
              <w:t>s</w:t>
            </w:r>
            <w:r w:rsidRPr="00C97D46">
              <w:rPr>
                <w:rFonts w:cstheme="minorHAnsi"/>
                <w:color w:val="000000"/>
                <w:sz w:val="22"/>
                <w:szCs w:val="24"/>
              </w:rPr>
              <w:t xml:space="preserve"> out </w:t>
            </w:r>
            <w:r>
              <w:rPr>
                <w:rFonts w:cstheme="minorHAnsi"/>
                <w:color w:val="000000"/>
                <w:sz w:val="22"/>
                <w:szCs w:val="24"/>
              </w:rPr>
              <w:t xml:space="preserve">and incorporates </w:t>
            </w:r>
            <w:r w:rsidRPr="00C97D46">
              <w:rPr>
                <w:rFonts w:cstheme="minorHAnsi"/>
                <w:color w:val="000000"/>
                <w:sz w:val="22"/>
                <w:szCs w:val="24"/>
              </w:rPr>
              <w:t>the perspectives, feedback, and voices of every demographic represented in the school community into decision-making</w:t>
            </w:r>
            <w:r>
              <w:rPr>
                <w:rFonts w:cstheme="minorHAnsi"/>
                <w:color w:val="000000"/>
                <w:sz w:val="22"/>
                <w:szCs w:val="24"/>
              </w:rPr>
              <w:t xml:space="preserve"> on </w:t>
            </w:r>
            <w:r w:rsidRPr="00436C4F">
              <w:rPr>
                <w:rFonts w:cstheme="minorHAnsi"/>
                <w:color w:val="000000"/>
                <w:sz w:val="22"/>
                <w:szCs w:val="24"/>
              </w:rPr>
              <w:t>policy and procedures adopted in this school.</w:t>
            </w:r>
          </w:p>
        </w:tc>
      </w:tr>
      <w:tr w:rsidR="002F5CF1" w:rsidRPr="00CE598D" w14:paraId="7D500318"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66C7881A" w14:textId="6D854CC6"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II.A</w:t>
            </w:r>
          </w:p>
        </w:tc>
        <w:tc>
          <w:tcPr>
            <w:tcW w:w="540" w:type="dxa"/>
            <w:tcBorders>
              <w:left w:val="nil"/>
              <w:right w:val="nil"/>
            </w:tcBorders>
          </w:tcPr>
          <w:p w14:paraId="0FBD48EE" w14:textId="143524AF" w:rsidR="002F5CF1" w:rsidRPr="00BD395C" w:rsidRDefault="002F5CF1" w:rsidP="002F5CF1">
            <w:pPr>
              <w:spacing w:before="40"/>
              <w:rPr>
                <w:rFonts w:cstheme="minorHAnsi"/>
                <w:color w:val="000000"/>
                <w:sz w:val="22"/>
                <w:szCs w:val="24"/>
              </w:rPr>
            </w:pPr>
            <w:r>
              <w:rPr>
                <w:rFonts w:cstheme="minorHAnsi"/>
                <w:color w:val="000000"/>
                <w:sz w:val="22"/>
                <w:szCs w:val="24"/>
              </w:rPr>
              <w:t>13.</w:t>
            </w:r>
          </w:p>
        </w:tc>
        <w:tc>
          <w:tcPr>
            <w:tcW w:w="9630" w:type="dxa"/>
            <w:tcBorders>
              <w:left w:val="nil"/>
              <w:right w:val="single" w:sz="4" w:space="0" w:color="ED7D31" w:themeColor="accent2"/>
            </w:tcBorders>
          </w:tcPr>
          <w:p w14:paraId="6BA3931F" w14:textId="6A6ECBA1" w:rsidR="002F5CF1" w:rsidRPr="00BD395C" w:rsidRDefault="002F5CF1" w:rsidP="002F5CF1">
            <w:pPr>
              <w:spacing w:before="40"/>
              <w:rPr>
                <w:rFonts w:cstheme="minorHAnsi"/>
                <w:color w:val="000000"/>
                <w:sz w:val="22"/>
                <w:szCs w:val="24"/>
              </w:rPr>
            </w:pPr>
            <w:r w:rsidRPr="00436C4F">
              <w:rPr>
                <w:rFonts w:cstheme="minorHAnsi"/>
                <w:color w:val="000000"/>
                <w:sz w:val="22"/>
                <w:szCs w:val="24"/>
              </w:rPr>
              <w:t xml:space="preserve">The principal/administrator implements effective school-based programs that support students’ social and emotional </w:t>
            </w:r>
            <w:r>
              <w:rPr>
                <w:rFonts w:cstheme="minorHAnsi"/>
                <w:color w:val="000000"/>
                <w:sz w:val="22"/>
                <w:szCs w:val="24"/>
              </w:rPr>
              <w:t>well-being</w:t>
            </w:r>
            <w:r w:rsidRPr="00436C4F">
              <w:rPr>
                <w:rFonts w:cstheme="minorHAnsi"/>
                <w:color w:val="000000"/>
                <w:sz w:val="22"/>
                <w:szCs w:val="24"/>
              </w:rPr>
              <w:t>.</w:t>
            </w:r>
          </w:p>
        </w:tc>
      </w:tr>
      <w:tr w:rsidR="002F5CF1" w:rsidRPr="00CE598D" w14:paraId="04AF121F" w14:textId="77777777" w:rsidTr="006E6AB8">
        <w:trPr>
          <w:trHeight w:val="490"/>
        </w:trPr>
        <w:tc>
          <w:tcPr>
            <w:tcW w:w="715" w:type="dxa"/>
            <w:tcBorders>
              <w:right w:val="nil"/>
            </w:tcBorders>
          </w:tcPr>
          <w:p w14:paraId="732B6C66" w14:textId="3488C314" w:rsidR="002F5CF1" w:rsidRPr="00347BA3" w:rsidRDefault="002F5CF1" w:rsidP="002F5CF1">
            <w:pPr>
              <w:spacing w:before="40"/>
              <w:rPr>
                <w:rFonts w:cstheme="minorHAnsi"/>
                <w:color w:val="000000"/>
                <w:sz w:val="22"/>
                <w:szCs w:val="22"/>
              </w:rPr>
            </w:pPr>
            <w:r w:rsidRPr="00F77F34">
              <w:rPr>
                <w:rFonts w:cstheme="minorHAnsi"/>
                <w:color w:val="000000"/>
                <w:sz w:val="22"/>
                <w:szCs w:val="22"/>
              </w:rPr>
              <w:t>II.A</w:t>
            </w:r>
          </w:p>
        </w:tc>
        <w:tc>
          <w:tcPr>
            <w:tcW w:w="540" w:type="dxa"/>
            <w:tcBorders>
              <w:left w:val="nil"/>
              <w:right w:val="nil"/>
            </w:tcBorders>
          </w:tcPr>
          <w:p w14:paraId="63EA6D94" w14:textId="7DB09880" w:rsidR="002F5CF1" w:rsidRPr="00BD395C" w:rsidRDefault="002F5CF1" w:rsidP="002F5CF1">
            <w:pPr>
              <w:spacing w:before="40"/>
              <w:rPr>
                <w:rFonts w:cstheme="minorHAnsi"/>
                <w:color w:val="000000"/>
                <w:sz w:val="22"/>
                <w:szCs w:val="24"/>
              </w:rPr>
            </w:pPr>
            <w:r w:rsidRPr="00BD395C">
              <w:rPr>
                <w:rFonts w:cstheme="minorHAnsi"/>
                <w:color w:val="000000"/>
                <w:sz w:val="22"/>
                <w:szCs w:val="24"/>
              </w:rPr>
              <w:t>1</w:t>
            </w:r>
            <w:r>
              <w:rPr>
                <w:rFonts w:cstheme="minorHAnsi"/>
                <w:color w:val="000000"/>
                <w:sz w:val="22"/>
                <w:szCs w:val="24"/>
              </w:rPr>
              <w:t>4</w:t>
            </w:r>
            <w:r w:rsidRPr="00BD395C">
              <w:rPr>
                <w:rFonts w:cstheme="minorHAnsi"/>
                <w:color w:val="000000"/>
                <w:sz w:val="22"/>
                <w:szCs w:val="24"/>
              </w:rPr>
              <w:t>.</w:t>
            </w:r>
          </w:p>
        </w:tc>
        <w:tc>
          <w:tcPr>
            <w:tcW w:w="9630" w:type="dxa"/>
            <w:tcBorders>
              <w:left w:val="nil"/>
              <w:right w:val="single" w:sz="4" w:space="0" w:color="ED7D31" w:themeColor="accent2"/>
            </w:tcBorders>
          </w:tcPr>
          <w:p w14:paraId="337AAF97" w14:textId="63F2E931" w:rsidR="002F5CF1" w:rsidRPr="00BD395C" w:rsidRDefault="002F5CF1" w:rsidP="002F5CF1">
            <w:pPr>
              <w:spacing w:before="40"/>
              <w:rPr>
                <w:rFonts w:cstheme="minorHAnsi"/>
                <w:color w:val="000000"/>
                <w:sz w:val="22"/>
                <w:szCs w:val="24"/>
              </w:rPr>
            </w:pPr>
            <w:r w:rsidRPr="00F77F34">
              <w:rPr>
                <w:rFonts w:cstheme="minorHAnsi"/>
                <w:color w:val="000000"/>
                <w:sz w:val="22"/>
                <w:szCs w:val="24"/>
              </w:rPr>
              <w:t>The principal/administrator promotes a culture that affirms and values individuals’ cultural, linguistic, racial, gender and other identity differences.</w:t>
            </w:r>
          </w:p>
        </w:tc>
      </w:tr>
      <w:tr w:rsidR="002F5CF1" w:rsidRPr="00CE598D" w14:paraId="374233F3"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5E276D64" w14:textId="616A4AEC" w:rsidR="002F5CF1" w:rsidRPr="00347BA3" w:rsidRDefault="002F5CF1" w:rsidP="002F5CF1">
            <w:pPr>
              <w:spacing w:before="40"/>
              <w:rPr>
                <w:rFonts w:cstheme="minorHAnsi"/>
                <w:color w:val="000000"/>
                <w:sz w:val="22"/>
                <w:szCs w:val="22"/>
              </w:rPr>
            </w:pPr>
            <w:r w:rsidRPr="00347BA3">
              <w:rPr>
                <w:rFonts w:cstheme="minorHAnsi"/>
                <w:color w:val="000000"/>
                <w:sz w:val="22"/>
                <w:szCs w:val="22"/>
              </w:rPr>
              <w:t>II.A</w:t>
            </w:r>
          </w:p>
        </w:tc>
        <w:tc>
          <w:tcPr>
            <w:tcW w:w="540" w:type="dxa"/>
            <w:tcBorders>
              <w:left w:val="nil"/>
              <w:right w:val="nil"/>
            </w:tcBorders>
          </w:tcPr>
          <w:p w14:paraId="299C8F2A" w14:textId="7AD75637" w:rsidR="002F5CF1" w:rsidRPr="00BD395C" w:rsidRDefault="002F5CF1" w:rsidP="002F5CF1">
            <w:pPr>
              <w:spacing w:before="40"/>
              <w:rPr>
                <w:rFonts w:cstheme="minorHAnsi"/>
                <w:color w:val="000000"/>
                <w:sz w:val="22"/>
                <w:szCs w:val="24"/>
              </w:rPr>
            </w:pPr>
            <w:r w:rsidRPr="00BD395C">
              <w:rPr>
                <w:rFonts w:cstheme="minorHAnsi"/>
                <w:color w:val="000000"/>
                <w:sz w:val="22"/>
                <w:szCs w:val="24"/>
              </w:rPr>
              <w:t>1</w:t>
            </w:r>
            <w:r>
              <w:rPr>
                <w:rFonts w:cstheme="minorHAnsi"/>
                <w:color w:val="000000"/>
                <w:sz w:val="22"/>
                <w:szCs w:val="24"/>
              </w:rPr>
              <w:t>5</w:t>
            </w:r>
            <w:r w:rsidRPr="00BD395C">
              <w:rPr>
                <w:rFonts w:cstheme="minorHAnsi"/>
                <w:color w:val="000000"/>
                <w:sz w:val="22"/>
                <w:szCs w:val="24"/>
              </w:rPr>
              <w:t>.</w:t>
            </w:r>
          </w:p>
        </w:tc>
        <w:tc>
          <w:tcPr>
            <w:tcW w:w="9630" w:type="dxa"/>
            <w:tcBorders>
              <w:left w:val="nil"/>
              <w:right w:val="single" w:sz="4" w:space="0" w:color="ED7D31" w:themeColor="accent2"/>
            </w:tcBorders>
          </w:tcPr>
          <w:p w14:paraId="762CFF11" w14:textId="5222C8D4" w:rsidR="002F5CF1" w:rsidRPr="00BD395C" w:rsidRDefault="002F5CF1" w:rsidP="002F5CF1">
            <w:pPr>
              <w:spacing w:before="40"/>
              <w:rPr>
                <w:rFonts w:cstheme="minorHAnsi"/>
                <w:color w:val="000000"/>
                <w:sz w:val="22"/>
                <w:szCs w:val="24"/>
              </w:rPr>
            </w:pPr>
            <w:r w:rsidRPr="00436C4F">
              <w:rPr>
                <w:rFonts w:cstheme="minorHAnsi"/>
                <w:color w:val="000000"/>
                <w:sz w:val="22"/>
                <w:szCs w:val="24"/>
              </w:rPr>
              <w:t>The principal/administrator ensures access to community resources (e.g., psychological services, youth organizations, hospitals) to support students’ social and emotional well-being.</w:t>
            </w:r>
          </w:p>
        </w:tc>
      </w:tr>
      <w:tr w:rsidR="002F5CF1" w:rsidRPr="00CE598D" w14:paraId="16634B62" w14:textId="77777777" w:rsidTr="006E6AB8">
        <w:trPr>
          <w:trHeight w:val="490"/>
        </w:trPr>
        <w:tc>
          <w:tcPr>
            <w:tcW w:w="715" w:type="dxa"/>
            <w:tcBorders>
              <w:right w:val="nil"/>
            </w:tcBorders>
          </w:tcPr>
          <w:p w14:paraId="6A5A6FF3" w14:textId="2F92F434" w:rsidR="002F5CF1" w:rsidRPr="00347BA3" w:rsidRDefault="002F5CF1" w:rsidP="002F5CF1">
            <w:pPr>
              <w:spacing w:before="40"/>
              <w:rPr>
                <w:rFonts w:cstheme="minorHAnsi"/>
                <w:color w:val="000000"/>
                <w:sz w:val="22"/>
                <w:szCs w:val="22"/>
              </w:rPr>
            </w:pPr>
            <w:r w:rsidRPr="00F77F34">
              <w:rPr>
                <w:rFonts w:cstheme="minorHAnsi"/>
                <w:color w:val="000000"/>
                <w:sz w:val="22"/>
                <w:szCs w:val="22"/>
              </w:rPr>
              <w:t>II.A</w:t>
            </w:r>
          </w:p>
        </w:tc>
        <w:tc>
          <w:tcPr>
            <w:tcW w:w="540" w:type="dxa"/>
            <w:tcBorders>
              <w:left w:val="nil"/>
              <w:right w:val="nil"/>
            </w:tcBorders>
          </w:tcPr>
          <w:p w14:paraId="2A85B131" w14:textId="33AF3A45" w:rsidR="002F5CF1" w:rsidRDefault="002F5CF1" w:rsidP="002F5CF1">
            <w:pPr>
              <w:spacing w:before="40"/>
              <w:rPr>
                <w:rFonts w:cstheme="minorHAnsi"/>
                <w:color w:val="000000"/>
                <w:sz w:val="22"/>
                <w:szCs w:val="24"/>
              </w:rPr>
            </w:pPr>
            <w:r w:rsidRPr="00BD395C">
              <w:rPr>
                <w:rFonts w:cstheme="minorHAnsi"/>
                <w:color w:val="000000"/>
                <w:sz w:val="22"/>
                <w:szCs w:val="24"/>
              </w:rPr>
              <w:t>1</w:t>
            </w:r>
            <w:r>
              <w:rPr>
                <w:rFonts w:cstheme="minorHAnsi"/>
                <w:color w:val="000000"/>
                <w:sz w:val="22"/>
                <w:szCs w:val="24"/>
              </w:rPr>
              <w:t>6</w:t>
            </w:r>
            <w:r w:rsidRPr="00BD395C">
              <w:rPr>
                <w:rFonts w:cstheme="minorHAnsi"/>
                <w:color w:val="000000"/>
                <w:sz w:val="22"/>
                <w:szCs w:val="24"/>
              </w:rPr>
              <w:t>.</w:t>
            </w:r>
          </w:p>
        </w:tc>
        <w:tc>
          <w:tcPr>
            <w:tcW w:w="9630" w:type="dxa"/>
            <w:tcBorders>
              <w:left w:val="nil"/>
              <w:right w:val="single" w:sz="4" w:space="0" w:color="ED7D31" w:themeColor="accent2"/>
            </w:tcBorders>
          </w:tcPr>
          <w:p w14:paraId="65EB7E90" w14:textId="114B0E04" w:rsidR="002F5CF1" w:rsidRPr="00436C4F" w:rsidRDefault="002F5CF1" w:rsidP="002F5CF1">
            <w:pPr>
              <w:spacing w:before="40"/>
              <w:rPr>
                <w:rFonts w:cstheme="minorHAnsi"/>
                <w:color w:val="000000"/>
                <w:sz w:val="22"/>
                <w:szCs w:val="24"/>
              </w:rPr>
            </w:pPr>
            <w:r w:rsidRPr="00F77F34">
              <w:rPr>
                <w:rFonts w:cstheme="minorHAnsi"/>
                <w:color w:val="000000"/>
                <w:sz w:val="22"/>
                <w:szCs w:val="24"/>
              </w:rPr>
              <w:t>The principal/administrator provides resources to support staff with their mental health and well-being.</w:t>
            </w:r>
          </w:p>
        </w:tc>
      </w:tr>
      <w:tr w:rsidR="002F5CF1" w:rsidRPr="00CE598D" w14:paraId="7DB932B1"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4257E86A" w14:textId="77777777" w:rsidR="002F5CF1" w:rsidRPr="001D49FB" w:rsidRDefault="002F5CF1" w:rsidP="002F5CF1">
            <w:pPr>
              <w:spacing w:before="40"/>
              <w:rPr>
                <w:rFonts w:eastAsia="Century Gothic" w:cstheme="minorHAnsi"/>
                <w:sz w:val="22"/>
                <w:szCs w:val="22"/>
              </w:rPr>
            </w:pPr>
            <w:r w:rsidRPr="001D49FB">
              <w:rPr>
                <w:rFonts w:cstheme="minorHAnsi"/>
                <w:color w:val="000000"/>
                <w:sz w:val="22"/>
                <w:szCs w:val="22"/>
              </w:rPr>
              <w:lastRenderedPageBreak/>
              <w:t>II.B</w:t>
            </w:r>
          </w:p>
        </w:tc>
        <w:tc>
          <w:tcPr>
            <w:tcW w:w="540" w:type="dxa"/>
            <w:tcBorders>
              <w:left w:val="nil"/>
              <w:right w:val="nil"/>
            </w:tcBorders>
          </w:tcPr>
          <w:p w14:paraId="417C1009" w14:textId="645B3890" w:rsidR="002F5CF1" w:rsidRPr="001D49FB" w:rsidRDefault="002F5CF1" w:rsidP="002F5CF1">
            <w:pPr>
              <w:spacing w:before="40"/>
              <w:rPr>
                <w:rFonts w:eastAsia="Century Gothic" w:cstheme="minorHAnsi"/>
                <w:sz w:val="22"/>
                <w:szCs w:val="22"/>
              </w:rPr>
            </w:pPr>
            <w:r w:rsidRPr="001D49FB">
              <w:rPr>
                <w:rFonts w:cstheme="minorHAnsi"/>
                <w:color w:val="000000"/>
                <w:sz w:val="22"/>
                <w:szCs w:val="22"/>
              </w:rPr>
              <w:t>17.</w:t>
            </w:r>
          </w:p>
        </w:tc>
        <w:tc>
          <w:tcPr>
            <w:tcW w:w="9630" w:type="dxa"/>
            <w:tcBorders>
              <w:left w:val="nil"/>
              <w:right w:val="single" w:sz="4" w:space="0" w:color="ED7D31" w:themeColor="accent2"/>
            </w:tcBorders>
          </w:tcPr>
          <w:p w14:paraId="4F8007D4" w14:textId="77777777" w:rsidR="002F5CF1" w:rsidRPr="001D49FB" w:rsidRDefault="002F5CF1" w:rsidP="002F5CF1">
            <w:pPr>
              <w:spacing w:before="40"/>
              <w:rPr>
                <w:rFonts w:eastAsia="Century Gothic" w:cstheme="minorHAnsi"/>
                <w:color w:val="000000"/>
                <w:sz w:val="22"/>
                <w:szCs w:val="22"/>
              </w:rPr>
            </w:pPr>
            <w:r w:rsidRPr="001D49FB">
              <w:rPr>
                <w:rFonts w:cstheme="minorHAnsi"/>
                <w:color w:val="000000"/>
                <w:sz w:val="22"/>
                <w:szCs w:val="22"/>
              </w:rPr>
              <w:t>Teachers are included in the hiring process for new staff.</w:t>
            </w:r>
          </w:p>
        </w:tc>
      </w:tr>
      <w:tr w:rsidR="002F5CF1" w:rsidRPr="00CE598D" w14:paraId="24224456" w14:textId="77777777" w:rsidTr="006E6AB8">
        <w:trPr>
          <w:trHeight w:val="490"/>
        </w:trPr>
        <w:tc>
          <w:tcPr>
            <w:tcW w:w="715" w:type="dxa"/>
            <w:tcBorders>
              <w:right w:val="nil"/>
            </w:tcBorders>
          </w:tcPr>
          <w:p w14:paraId="6CFDEB65" w14:textId="6E12B59B"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II.B</w:t>
            </w:r>
          </w:p>
        </w:tc>
        <w:tc>
          <w:tcPr>
            <w:tcW w:w="540" w:type="dxa"/>
            <w:tcBorders>
              <w:left w:val="nil"/>
              <w:right w:val="nil"/>
            </w:tcBorders>
          </w:tcPr>
          <w:p w14:paraId="643C79BA" w14:textId="1A95E1CD" w:rsidR="002F5CF1" w:rsidRPr="001D49FB" w:rsidRDefault="002F5CF1" w:rsidP="002F5CF1">
            <w:pPr>
              <w:spacing w:before="40"/>
              <w:rPr>
                <w:rFonts w:cstheme="minorHAnsi"/>
                <w:color w:val="000000"/>
                <w:sz w:val="22"/>
                <w:szCs w:val="22"/>
              </w:rPr>
            </w:pPr>
            <w:r w:rsidRPr="001D49FB">
              <w:rPr>
                <w:rFonts w:cstheme="minorHAnsi"/>
                <w:color w:val="000000"/>
                <w:sz w:val="22"/>
                <w:szCs w:val="22"/>
              </w:rPr>
              <w:t>18</w:t>
            </w:r>
            <w:r w:rsidRPr="001D49FB">
              <w:rPr>
                <w:rFonts w:cstheme="minorHAnsi"/>
                <w:b/>
                <w:color w:val="000000"/>
                <w:sz w:val="22"/>
                <w:szCs w:val="22"/>
              </w:rPr>
              <w:t>.</w:t>
            </w:r>
          </w:p>
        </w:tc>
        <w:tc>
          <w:tcPr>
            <w:tcW w:w="9630" w:type="dxa"/>
            <w:tcBorders>
              <w:left w:val="nil"/>
              <w:right w:val="single" w:sz="4" w:space="0" w:color="ED7D31" w:themeColor="accent2"/>
            </w:tcBorders>
          </w:tcPr>
          <w:p w14:paraId="7F16AE1B" w14:textId="1B11F223" w:rsidR="002F5CF1" w:rsidRPr="001D49FB" w:rsidRDefault="002F5CF1" w:rsidP="002F5CF1">
            <w:pPr>
              <w:spacing w:before="40"/>
              <w:rPr>
                <w:rFonts w:cstheme="minorHAnsi"/>
                <w:color w:val="000000"/>
                <w:sz w:val="22"/>
                <w:szCs w:val="22"/>
              </w:rPr>
            </w:pPr>
            <w:r w:rsidRPr="001D49FB">
              <w:rPr>
                <w:rFonts w:cstheme="minorHAnsi"/>
                <w:color w:val="000000"/>
                <w:sz w:val="22"/>
                <w:szCs w:val="22"/>
              </w:rPr>
              <w:t>The principal/administrator invests in the career growth of all staff.</w:t>
            </w:r>
          </w:p>
        </w:tc>
      </w:tr>
      <w:tr w:rsidR="002F5CF1" w:rsidRPr="00CE598D" w14:paraId="3CF8BC7E"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544D1EEA" w14:textId="196300C4"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II.B</w:t>
            </w:r>
          </w:p>
        </w:tc>
        <w:tc>
          <w:tcPr>
            <w:tcW w:w="540" w:type="dxa"/>
            <w:tcBorders>
              <w:left w:val="nil"/>
              <w:right w:val="nil"/>
            </w:tcBorders>
          </w:tcPr>
          <w:p w14:paraId="2DA7DC9B" w14:textId="0304481F" w:rsidR="002F5CF1" w:rsidRPr="001D49FB" w:rsidRDefault="002F5CF1" w:rsidP="002F5CF1">
            <w:pPr>
              <w:spacing w:before="40"/>
              <w:rPr>
                <w:rFonts w:cstheme="minorHAnsi"/>
                <w:color w:val="000000"/>
                <w:sz w:val="22"/>
                <w:szCs w:val="22"/>
              </w:rPr>
            </w:pPr>
            <w:r w:rsidRPr="001D49FB">
              <w:rPr>
                <w:rFonts w:cstheme="minorHAnsi"/>
                <w:color w:val="000000"/>
                <w:sz w:val="22"/>
                <w:szCs w:val="22"/>
              </w:rPr>
              <w:t>19.</w:t>
            </w:r>
          </w:p>
        </w:tc>
        <w:tc>
          <w:tcPr>
            <w:tcW w:w="9630" w:type="dxa"/>
            <w:tcBorders>
              <w:left w:val="nil"/>
              <w:right w:val="single" w:sz="4" w:space="0" w:color="ED7D31" w:themeColor="accent2"/>
            </w:tcBorders>
          </w:tcPr>
          <w:p w14:paraId="1BC70432" w14:textId="41A4E30B" w:rsidR="002F5CF1" w:rsidRPr="001D49FB" w:rsidRDefault="002F5CF1" w:rsidP="002F5CF1">
            <w:pPr>
              <w:spacing w:before="40"/>
              <w:rPr>
                <w:rFonts w:cstheme="minorHAnsi"/>
                <w:color w:val="000000"/>
                <w:sz w:val="22"/>
                <w:szCs w:val="22"/>
              </w:rPr>
            </w:pPr>
            <w:r w:rsidRPr="001D49FB">
              <w:rPr>
                <w:rFonts w:cstheme="minorHAnsi"/>
                <w:color w:val="000000"/>
                <w:sz w:val="22"/>
                <w:szCs w:val="22"/>
              </w:rPr>
              <w:t>New teachers in my school receive regular, job-embedded mentoring support.</w:t>
            </w:r>
          </w:p>
        </w:tc>
      </w:tr>
      <w:tr w:rsidR="002F5CF1" w:rsidRPr="00CE598D" w14:paraId="75C6A8F3" w14:textId="77777777" w:rsidTr="006E6AB8">
        <w:trPr>
          <w:trHeight w:val="490"/>
        </w:trPr>
        <w:tc>
          <w:tcPr>
            <w:tcW w:w="715" w:type="dxa"/>
            <w:tcBorders>
              <w:right w:val="nil"/>
            </w:tcBorders>
          </w:tcPr>
          <w:p w14:paraId="283CCC46" w14:textId="554E8B69"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II.B</w:t>
            </w:r>
          </w:p>
        </w:tc>
        <w:tc>
          <w:tcPr>
            <w:tcW w:w="540" w:type="dxa"/>
            <w:tcBorders>
              <w:left w:val="nil"/>
              <w:right w:val="nil"/>
            </w:tcBorders>
          </w:tcPr>
          <w:p w14:paraId="3F756F39" w14:textId="258B4BB4"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20.</w:t>
            </w:r>
          </w:p>
        </w:tc>
        <w:tc>
          <w:tcPr>
            <w:tcW w:w="9630" w:type="dxa"/>
            <w:tcBorders>
              <w:left w:val="nil"/>
              <w:right w:val="single" w:sz="4" w:space="0" w:color="ED7D31" w:themeColor="accent2"/>
            </w:tcBorders>
          </w:tcPr>
          <w:p w14:paraId="1738B6BA" w14:textId="6013ACAC" w:rsidR="002F5CF1" w:rsidRPr="001D49FB" w:rsidRDefault="002F5CF1" w:rsidP="002F5CF1">
            <w:pPr>
              <w:spacing w:before="40"/>
              <w:rPr>
                <w:rFonts w:cstheme="minorHAnsi"/>
                <w:color w:val="000000"/>
                <w:sz w:val="22"/>
                <w:szCs w:val="22"/>
              </w:rPr>
            </w:pPr>
            <w:r w:rsidRPr="001D49FB">
              <w:rPr>
                <w:rFonts w:cstheme="minorHAnsi"/>
                <w:color w:val="000000"/>
                <w:sz w:val="22"/>
                <w:szCs w:val="22"/>
              </w:rPr>
              <w:t>The professional development provided at this school is aligned to our school goals.</w:t>
            </w:r>
          </w:p>
        </w:tc>
      </w:tr>
      <w:tr w:rsidR="002F5CF1" w:rsidRPr="00CE598D" w14:paraId="116FF996"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441E7C86" w14:textId="1D6D67AF"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II.B</w:t>
            </w:r>
          </w:p>
        </w:tc>
        <w:tc>
          <w:tcPr>
            <w:tcW w:w="540" w:type="dxa"/>
            <w:tcBorders>
              <w:left w:val="nil"/>
              <w:right w:val="nil"/>
            </w:tcBorders>
          </w:tcPr>
          <w:p w14:paraId="609C01DC" w14:textId="2310077C"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21.</w:t>
            </w:r>
          </w:p>
        </w:tc>
        <w:tc>
          <w:tcPr>
            <w:tcW w:w="9630" w:type="dxa"/>
            <w:tcBorders>
              <w:left w:val="nil"/>
              <w:right w:val="single" w:sz="4" w:space="0" w:color="ED7D31" w:themeColor="accent2"/>
            </w:tcBorders>
          </w:tcPr>
          <w:p w14:paraId="5C004550" w14:textId="7CD82846"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 receive professional development that is job-embedded, sustained, and enables me to continuously grow.</w:t>
            </w:r>
          </w:p>
        </w:tc>
      </w:tr>
      <w:tr w:rsidR="002F5CF1" w:rsidRPr="00CE598D" w14:paraId="634B499C" w14:textId="77777777" w:rsidTr="006E6AB8">
        <w:trPr>
          <w:trHeight w:val="490"/>
        </w:trPr>
        <w:tc>
          <w:tcPr>
            <w:tcW w:w="715" w:type="dxa"/>
            <w:tcBorders>
              <w:right w:val="nil"/>
            </w:tcBorders>
          </w:tcPr>
          <w:p w14:paraId="21A90BBB" w14:textId="45154C1C" w:rsidR="002F5CF1" w:rsidRPr="001D49FB" w:rsidRDefault="002F5CF1" w:rsidP="002F5CF1">
            <w:pPr>
              <w:spacing w:before="40"/>
              <w:rPr>
                <w:rFonts w:cstheme="minorHAnsi"/>
                <w:color w:val="000000"/>
                <w:sz w:val="22"/>
                <w:szCs w:val="22"/>
              </w:rPr>
            </w:pPr>
            <w:r w:rsidRPr="001D49FB">
              <w:rPr>
                <w:rFonts w:cstheme="minorHAnsi"/>
                <w:color w:val="000000"/>
                <w:sz w:val="22"/>
                <w:szCs w:val="22"/>
              </w:rPr>
              <w:t xml:space="preserve"> III.A</w:t>
            </w:r>
          </w:p>
        </w:tc>
        <w:tc>
          <w:tcPr>
            <w:tcW w:w="540" w:type="dxa"/>
            <w:tcBorders>
              <w:left w:val="nil"/>
              <w:right w:val="nil"/>
            </w:tcBorders>
          </w:tcPr>
          <w:p w14:paraId="6D33D2EE" w14:textId="38FBE68E"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22.</w:t>
            </w:r>
          </w:p>
        </w:tc>
        <w:tc>
          <w:tcPr>
            <w:tcW w:w="9630" w:type="dxa"/>
            <w:tcBorders>
              <w:left w:val="nil"/>
              <w:right w:val="single" w:sz="4" w:space="0" w:color="ED7D31" w:themeColor="accent2"/>
            </w:tcBorders>
          </w:tcPr>
          <w:p w14:paraId="782FF808" w14:textId="25620FAA" w:rsidR="002F5CF1" w:rsidRPr="001D49FB" w:rsidRDefault="002F5CF1" w:rsidP="002F5CF1">
            <w:pPr>
              <w:spacing w:before="40"/>
              <w:rPr>
                <w:rFonts w:cstheme="minorHAnsi"/>
                <w:color w:val="000000"/>
                <w:sz w:val="22"/>
                <w:szCs w:val="22"/>
              </w:rPr>
            </w:pPr>
            <w:r w:rsidRPr="001D49FB">
              <w:rPr>
                <w:rFonts w:cstheme="minorHAnsi"/>
                <w:sz w:val="22"/>
                <w:szCs w:val="22"/>
              </w:rPr>
              <w:t>The principal/administrator works with staff to create meaningful opportunities for families from all backgrounds to participate in their students' learning.</w:t>
            </w:r>
          </w:p>
        </w:tc>
      </w:tr>
      <w:tr w:rsidR="002F5CF1" w:rsidRPr="00CE598D" w14:paraId="21730F78"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029EE22D" w14:textId="70DB7319"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III.A</w:t>
            </w:r>
          </w:p>
        </w:tc>
        <w:tc>
          <w:tcPr>
            <w:tcW w:w="540" w:type="dxa"/>
            <w:tcBorders>
              <w:left w:val="nil"/>
              <w:right w:val="nil"/>
            </w:tcBorders>
          </w:tcPr>
          <w:p w14:paraId="24578D40" w14:textId="17BF4BCE"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23.</w:t>
            </w:r>
          </w:p>
        </w:tc>
        <w:tc>
          <w:tcPr>
            <w:tcW w:w="9630" w:type="dxa"/>
            <w:tcBorders>
              <w:left w:val="nil"/>
              <w:right w:val="single" w:sz="4" w:space="0" w:color="ED7D31" w:themeColor="accent2"/>
            </w:tcBorders>
          </w:tcPr>
          <w:p w14:paraId="4DD28CDE" w14:textId="5788099D" w:rsidR="002F5CF1" w:rsidRPr="001D49FB" w:rsidRDefault="002F5CF1" w:rsidP="002F5CF1">
            <w:pPr>
              <w:spacing w:before="40"/>
              <w:rPr>
                <w:rFonts w:cstheme="minorHAnsi"/>
                <w:color w:val="000000"/>
                <w:sz w:val="22"/>
                <w:szCs w:val="22"/>
              </w:rPr>
            </w:pPr>
            <w:r w:rsidRPr="001D49FB">
              <w:rPr>
                <w:rFonts w:cstheme="minorHAnsi"/>
                <w:bCs/>
                <w:color w:val="000000"/>
                <w:sz w:val="22"/>
                <w:szCs w:val="22"/>
              </w:rPr>
              <w:t>The principal/administrator sets clear expectations for culturally proficient communication with families that demonstrates understanding of different home languages, cultures, and values.</w:t>
            </w:r>
          </w:p>
        </w:tc>
      </w:tr>
      <w:tr w:rsidR="002F5CF1" w:rsidRPr="00CE598D" w14:paraId="66E51B0A" w14:textId="77777777" w:rsidTr="006E6AB8">
        <w:trPr>
          <w:trHeight w:val="490"/>
        </w:trPr>
        <w:tc>
          <w:tcPr>
            <w:tcW w:w="715" w:type="dxa"/>
            <w:tcBorders>
              <w:right w:val="nil"/>
            </w:tcBorders>
          </w:tcPr>
          <w:p w14:paraId="1FA3B772" w14:textId="694D88B9"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III.A</w:t>
            </w:r>
          </w:p>
        </w:tc>
        <w:tc>
          <w:tcPr>
            <w:tcW w:w="540" w:type="dxa"/>
            <w:tcBorders>
              <w:left w:val="nil"/>
              <w:right w:val="nil"/>
            </w:tcBorders>
          </w:tcPr>
          <w:p w14:paraId="66C15858" w14:textId="32C8AC81"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24.</w:t>
            </w:r>
          </w:p>
        </w:tc>
        <w:tc>
          <w:tcPr>
            <w:tcW w:w="9630" w:type="dxa"/>
            <w:tcBorders>
              <w:left w:val="nil"/>
              <w:right w:val="single" w:sz="4" w:space="0" w:color="ED7D31" w:themeColor="accent2"/>
            </w:tcBorders>
          </w:tcPr>
          <w:p w14:paraId="22671032" w14:textId="628C8587" w:rsidR="002F5CF1" w:rsidRPr="001D49FB" w:rsidRDefault="002F5CF1" w:rsidP="002F5CF1">
            <w:pPr>
              <w:spacing w:before="40"/>
              <w:rPr>
                <w:rFonts w:cstheme="minorHAnsi"/>
                <w:color w:val="000000"/>
                <w:sz w:val="22"/>
                <w:szCs w:val="22"/>
              </w:rPr>
            </w:pPr>
            <w:r w:rsidRPr="001D49FB">
              <w:rPr>
                <w:rFonts w:cstheme="minorHAnsi"/>
                <w:color w:val="000000"/>
                <w:sz w:val="22"/>
                <w:szCs w:val="22"/>
              </w:rPr>
              <w:t xml:space="preserve">The principal helps me work effectively with families to address the academic, </w:t>
            </w:r>
            <w:proofErr w:type="gramStart"/>
            <w:r w:rsidRPr="001D49FB">
              <w:rPr>
                <w:rFonts w:cstheme="minorHAnsi"/>
                <w:color w:val="000000"/>
                <w:sz w:val="22"/>
                <w:szCs w:val="22"/>
              </w:rPr>
              <w:t>social</w:t>
            </w:r>
            <w:proofErr w:type="gramEnd"/>
            <w:r w:rsidRPr="001D49FB">
              <w:rPr>
                <w:rFonts w:cstheme="minorHAnsi"/>
                <w:color w:val="000000"/>
                <w:sz w:val="22"/>
                <w:szCs w:val="22"/>
              </w:rPr>
              <w:t xml:space="preserve"> and emotional, or behavioral needs of my students who need more intensive supports.</w:t>
            </w:r>
          </w:p>
        </w:tc>
      </w:tr>
      <w:tr w:rsidR="002F5CF1" w:rsidRPr="00A440A6" w:rsidDel="006F309A" w14:paraId="20A9DDB8"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7D5B0CB4" w14:textId="1068D662" w:rsidR="002F5CF1" w:rsidRPr="001D49FB" w:rsidDel="00A11232" w:rsidRDefault="002F5CF1" w:rsidP="002F5CF1">
            <w:pPr>
              <w:spacing w:before="40"/>
              <w:rPr>
                <w:rFonts w:cstheme="minorHAnsi"/>
                <w:color w:val="000000"/>
                <w:sz w:val="22"/>
                <w:szCs w:val="22"/>
              </w:rPr>
            </w:pPr>
            <w:r w:rsidRPr="001D49FB">
              <w:rPr>
                <w:rFonts w:cstheme="minorHAnsi"/>
                <w:color w:val="000000"/>
                <w:sz w:val="22"/>
                <w:szCs w:val="22"/>
              </w:rPr>
              <w:t>IV</w:t>
            </w:r>
            <w:r w:rsidR="001D49FB" w:rsidRPr="001D49FB">
              <w:rPr>
                <w:rFonts w:cstheme="minorHAnsi"/>
                <w:color w:val="000000"/>
                <w:sz w:val="22"/>
                <w:szCs w:val="22"/>
              </w:rPr>
              <w:t>.</w:t>
            </w:r>
            <w:r w:rsidRPr="001D49FB">
              <w:rPr>
                <w:rFonts w:cstheme="minorHAnsi"/>
                <w:color w:val="000000"/>
                <w:sz w:val="22"/>
                <w:szCs w:val="22"/>
              </w:rPr>
              <w:t>D</w:t>
            </w:r>
          </w:p>
        </w:tc>
        <w:tc>
          <w:tcPr>
            <w:tcW w:w="540" w:type="dxa"/>
            <w:tcBorders>
              <w:left w:val="nil"/>
              <w:right w:val="nil"/>
            </w:tcBorders>
          </w:tcPr>
          <w:p w14:paraId="29035D63" w14:textId="6E1B467E"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25.</w:t>
            </w:r>
          </w:p>
        </w:tc>
        <w:tc>
          <w:tcPr>
            <w:tcW w:w="9630" w:type="dxa"/>
            <w:tcBorders>
              <w:left w:val="nil"/>
              <w:right w:val="single" w:sz="4" w:space="0" w:color="ED7D31" w:themeColor="accent2"/>
            </w:tcBorders>
          </w:tcPr>
          <w:p w14:paraId="01226C85" w14:textId="77777777" w:rsidR="002F5CF1" w:rsidRPr="001D49FB" w:rsidDel="006F309A" w:rsidRDefault="002F5CF1" w:rsidP="002F5CF1">
            <w:pPr>
              <w:spacing w:before="40"/>
              <w:rPr>
                <w:rFonts w:cstheme="minorHAnsi"/>
                <w:color w:val="000000"/>
                <w:sz w:val="22"/>
                <w:szCs w:val="22"/>
              </w:rPr>
            </w:pPr>
            <w:r w:rsidRPr="001D49FB">
              <w:rPr>
                <w:rFonts w:cstheme="minorHAnsi"/>
                <w:color w:val="000000"/>
                <w:sz w:val="22"/>
                <w:szCs w:val="22"/>
              </w:rPr>
              <w:t>The principal/administrator encourages me to reflect on the effectiveness of my teaching practice.</w:t>
            </w:r>
          </w:p>
        </w:tc>
      </w:tr>
      <w:tr w:rsidR="002F5CF1" w:rsidRPr="00A440A6" w:rsidDel="006F309A" w14:paraId="4CE6D4DF" w14:textId="77777777" w:rsidTr="006E6AB8">
        <w:trPr>
          <w:trHeight w:val="490"/>
        </w:trPr>
        <w:tc>
          <w:tcPr>
            <w:tcW w:w="715" w:type="dxa"/>
            <w:tcBorders>
              <w:right w:val="nil"/>
            </w:tcBorders>
          </w:tcPr>
          <w:p w14:paraId="6D695BE4" w14:textId="673CA525"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IV.D</w:t>
            </w:r>
          </w:p>
        </w:tc>
        <w:tc>
          <w:tcPr>
            <w:tcW w:w="540" w:type="dxa"/>
            <w:tcBorders>
              <w:left w:val="nil"/>
              <w:right w:val="nil"/>
            </w:tcBorders>
          </w:tcPr>
          <w:p w14:paraId="7DF726FF" w14:textId="6275FF6E"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26.</w:t>
            </w:r>
          </w:p>
        </w:tc>
        <w:tc>
          <w:tcPr>
            <w:tcW w:w="9630" w:type="dxa"/>
            <w:tcBorders>
              <w:left w:val="nil"/>
              <w:right w:val="single" w:sz="4" w:space="0" w:color="ED7D31" w:themeColor="accent2"/>
            </w:tcBorders>
          </w:tcPr>
          <w:p w14:paraId="0D9FF781" w14:textId="1DA57DA3" w:rsidR="002F5CF1" w:rsidRPr="001D49FB" w:rsidRDefault="002F5CF1" w:rsidP="002F5CF1">
            <w:pPr>
              <w:spacing w:before="40"/>
              <w:rPr>
                <w:rFonts w:cstheme="minorHAnsi"/>
                <w:color w:val="000000"/>
                <w:sz w:val="22"/>
                <w:szCs w:val="22"/>
              </w:rPr>
            </w:pPr>
            <w:r w:rsidRPr="001D49FB">
              <w:rPr>
                <w:rFonts w:cstheme="minorHAnsi"/>
                <w:color w:val="000000"/>
                <w:sz w:val="22"/>
                <w:szCs w:val="22"/>
              </w:rPr>
              <w:t>The principal/administrator seeks staff feedback to inform his or her own leadership practice.</w:t>
            </w:r>
          </w:p>
        </w:tc>
      </w:tr>
      <w:tr w:rsidR="002F5CF1" w:rsidRPr="00A440A6" w:rsidDel="006F309A" w14:paraId="39377C54" w14:textId="77777777" w:rsidTr="006E6AB8">
        <w:trPr>
          <w:cnfStyle w:val="000000100000" w:firstRow="0" w:lastRow="0" w:firstColumn="0" w:lastColumn="0" w:oddVBand="0" w:evenVBand="0" w:oddHBand="1" w:evenHBand="0" w:firstRowFirstColumn="0" w:firstRowLastColumn="0" w:lastRowFirstColumn="0" w:lastRowLastColumn="0"/>
          <w:trHeight w:val="490"/>
        </w:trPr>
        <w:tc>
          <w:tcPr>
            <w:tcW w:w="715" w:type="dxa"/>
            <w:tcBorders>
              <w:right w:val="nil"/>
            </w:tcBorders>
          </w:tcPr>
          <w:p w14:paraId="770154CB" w14:textId="625EA4C9" w:rsidR="002F5CF1" w:rsidRPr="001D49FB" w:rsidRDefault="002F5CF1" w:rsidP="002F5CF1">
            <w:pPr>
              <w:spacing w:before="40"/>
              <w:rPr>
                <w:rFonts w:cstheme="minorHAnsi"/>
                <w:color w:val="000000"/>
                <w:sz w:val="22"/>
                <w:szCs w:val="22"/>
              </w:rPr>
            </w:pPr>
            <w:r w:rsidRPr="001D49FB">
              <w:rPr>
                <w:rFonts w:cstheme="minorHAnsi"/>
                <w:color w:val="000000"/>
                <w:sz w:val="22"/>
                <w:szCs w:val="22"/>
              </w:rPr>
              <w:t>IV.D</w:t>
            </w:r>
          </w:p>
        </w:tc>
        <w:tc>
          <w:tcPr>
            <w:tcW w:w="540" w:type="dxa"/>
            <w:tcBorders>
              <w:left w:val="nil"/>
              <w:right w:val="nil"/>
            </w:tcBorders>
          </w:tcPr>
          <w:p w14:paraId="091EEC95" w14:textId="5869880E"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27.</w:t>
            </w:r>
          </w:p>
        </w:tc>
        <w:tc>
          <w:tcPr>
            <w:tcW w:w="9630" w:type="dxa"/>
            <w:tcBorders>
              <w:left w:val="nil"/>
              <w:right w:val="single" w:sz="4" w:space="0" w:color="ED7D31" w:themeColor="accent2"/>
            </w:tcBorders>
          </w:tcPr>
          <w:p w14:paraId="0266B4EC" w14:textId="541ECD05" w:rsidR="002F5CF1" w:rsidRPr="001D49FB" w:rsidRDefault="002F5CF1" w:rsidP="002F5CF1">
            <w:pPr>
              <w:spacing w:before="40"/>
              <w:rPr>
                <w:rFonts w:cstheme="minorHAnsi"/>
                <w:color w:val="000000"/>
                <w:sz w:val="22"/>
                <w:szCs w:val="22"/>
              </w:rPr>
            </w:pPr>
            <w:r w:rsidRPr="001D49FB">
              <w:rPr>
                <w:rFonts w:cstheme="minorHAnsi"/>
                <w:color w:val="000000"/>
                <w:sz w:val="22"/>
                <w:szCs w:val="22"/>
              </w:rPr>
              <w:t>Our school is a learning community in which ideas and suggestions for improvement are encouraged.</w:t>
            </w:r>
          </w:p>
        </w:tc>
      </w:tr>
      <w:tr w:rsidR="002F5CF1" w:rsidRPr="00A440A6" w:rsidDel="006F309A" w14:paraId="2FB07208" w14:textId="77777777" w:rsidTr="006E6AB8">
        <w:trPr>
          <w:trHeight w:val="490"/>
        </w:trPr>
        <w:tc>
          <w:tcPr>
            <w:tcW w:w="715" w:type="dxa"/>
            <w:tcBorders>
              <w:right w:val="nil"/>
            </w:tcBorders>
          </w:tcPr>
          <w:p w14:paraId="085A32D6" w14:textId="1582A0B9" w:rsidR="002F5CF1" w:rsidRPr="001D49FB" w:rsidRDefault="002F5CF1" w:rsidP="002F5CF1">
            <w:pPr>
              <w:spacing w:before="40"/>
              <w:rPr>
                <w:rFonts w:cstheme="minorHAnsi"/>
                <w:color w:val="000000"/>
                <w:sz w:val="22"/>
                <w:szCs w:val="22"/>
              </w:rPr>
            </w:pPr>
            <w:r w:rsidRPr="001D49FB">
              <w:rPr>
                <w:rFonts w:cstheme="minorHAnsi"/>
                <w:color w:val="000000"/>
                <w:sz w:val="22"/>
                <w:szCs w:val="22"/>
              </w:rPr>
              <w:t xml:space="preserve"> IV.D</w:t>
            </w:r>
          </w:p>
        </w:tc>
        <w:tc>
          <w:tcPr>
            <w:tcW w:w="540" w:type="dxa"/>
            <w:tcBorders>
              <w:left w:val="nil"/>
              <w:right w:val="nil"/>
            </w:tcBorders>
          </w:tcPr>
          <w:p w14:paraId="075CEDB9" w14:textId="4F5C98D2" w:rsidR="002F5CF1" w:rsidRPr="001D49FB" w:rsidRDefault="002F5CF1" w:rsidP="002F5CF1">
            <w:pPr>
              <w:spacing w:before="40"/>
              <w:rPr>
                <w:rFonts w:cstheme="minorHAnsi"/>
                <w:color w:val="000000"/>
                <w:sz w:val="22"/>
                <w:szCs w:val="22"/>
              </w:rPr>
            </w:pPr>
            <w:r w:rsidRPr="001D49FB">
              <w:rPr>
                <w:rFonts w:cstheme="minorHAnsi"/>
                <w:color w:val="000000"/>
                <w:sz w:val="22"/>
                <w:szCs w:val="22"/>
              </w:rPr>
              <w:t>28.</w:t>
            </w:r>
          </w:p>
        </w:tc>
        <w:tc>
          <w:tcPr>
            <w:tcW w:w="9630" w:type="dxa"/>
            <w:tcBorders>
              <w:left w:val="nil"/>
              <w:right w:val="single" w:sz="4" w:space="0" w:color="ED7D31" w:themeColor="accent2"/>
            </w:tcBorders>
          </w:tcPr>
          <w:p w14:paraId="13188B9B" w14:textId="0641FBDA" w:rsidR="002F5CF1" w:rsidRPr="001D49FB" w:rsidRDefault="002F5CF1" w:rsidP="002F5CF1">
            <w:pPr>
              <w:spacing w:before="40"/>
              <w:rPr>
                <w:rFonts w:cstheme="minorHAnsi"/>
                <w:color w:val="000000"/>
                <w:sz w:val="22"/>
                <w:szCs w:val="22"/>
              </w:rPr>
            </w:pPr>
            <w:r w:rsidRPr="001D49FB">
              <w:rPr>
                <w:rFonts w:cstheme="minorHAnsi"/>
                <w:color w:val="000000"/>
                <w:sz w:val="22"/>
                <w:szCs w:val="22"/>
              </w:rPr>
              <w:t>The principal/administrator seeks out and addresses biased or inequitable policies and practices in the school.</w:t>
            </w:r>
          </w:p>
        </w:tc>
      </w:tr>
    </w:tbl>
    <w:p w14:paraId="24810439" w14:textId="77777777" w:rsidR="00E577B4" w:rsidRDefault="00E577B4">
      <w:pPr>
        <w:rPr>
          <w:rFonts w:cstheme="minorHAnsi"/>
        </w:rPr>
      </w:pPr>
    </w:p>
    <w:p w14:paraId="53D6E69C" w14:textId="77777777" w:rsidR="00B86BB8" w:rsidRDefault="00B86BB8">
      <w:pPr>
        <w:rPr>
          <w:rFonts w:cstheme="minorHAnsi"/>
        </w:rPr>
      </w:pPr>
    </w:p>
    <w:p w14:paraId="40E72444" w14:textId="77777777" w:rsidR="00B86BB8" w:rsidRDefault="00B86BB8">
      <w:pPr>
        <w:rPr>
          <w:rFonts w:cstheme="minorHAnsi"/>
        </w:rPr>
      </w:pPr>
    </w:p>
    <w:p w14:paraId="35B32F07" w14:textId="77777777" w:rsidR="003865E9" w:rsidRPr="00BD395C" w:rsidRDefault="003865E9">
      <w:pPr>
        <w:rPr>
          <w:rFonts w:cstheme="minorHAnsi"/>
        </w:rPr>
      </w:pPr>
    </w:p>
    <w:sectPr w:rsidR="003865E9" w:rsidRPr="00BD395C" w:rsidSect="00F2764D">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349D5" w14:textId="77777777" w:rsidR="003F5150" w:rsidRDefault="003F5150" w:rsidP="00F2764D">
      <w:r>
        <w:separator/>
      </w:r>
    </w:p>
  </w:endnote>
  <w:endnote w:type="continuationSeparator" w:id="0">
    <w:p w14:paraId="15FD8F2B" w14:textId="77777777" w:rsidR="003F5150" w:rsidRDefault="003F5150" w:rsidP="00F2764D">
      <w:r>
        <w:continuationSeparator/>
      </w:r>
    </w:p>
  </w:endnote>
  <w:endnote w:type="continuationNotice" w:id="1">
    <w:p w14:paraId="716D3A44" w14:textId="77777777" w:rsidR="003F5150" w:rsidRDefault="003F5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5"/>
      <w:gridCol w:w="2161"/>
    </w:tblGrid>
    <w:tr w:rsidR="000308F7" w:rsidRPr="00A95344" w14:paraId="625B5051" w14:textId="77777777" w:rsidTr="00913361">
      <w:trPr>
        <w:trHeight w:val="183"/>
      </w:trPr>
      <w:tc>
        <w:tcPr>
          <w:tcW w:w="8665" w:type="dxa"/>
        </w:tcPr>
        <w:p w14:paraId="06104B3B" w14:textId="132BAD33" w:rsidR="000308F7" w:rsidRPr="00A95344" w:rsidRDefault="000308F7" w:rsidP="00A95344">
          <w:pPr>
            <w:ind w:left="-200" w:firstLine="90"/>
            <w:rPr>
              <w:rFonts w:eastAsia="Arial" w:cs="Arial"/>
              <w:b/>
              <w:bCs/>
              <w:color w:val="000000"/>
              <w:sz w:val="16"/>
              <w:szCs w:val="16"/>
            </w:rPr>
          </w:pPr>
          <w:r w:rsidRPr="00A95344">
            <w:rPr>
              <w:rFonts w:eastAsia="Arial" w:cs="Arial"/>
              <w:b/>
              <w:bCs/>
              <w:color w:val="000000"/>
              <w:sz w:val="16"/>
              <w:szCs w:val="16"/>
            </w:rPr>
            <w:t xml:space="preserve">Adapted for the </w:t>
          </w:r>
          <w:r w:rsidR="00025F48">
            <w:rPr>
              <w:rFonts w:eastAsia="Arial" w:cs="Arial"/>
              <w:b/>
              <w:bCs/>
              <w:color w:val="000000"/>
              <w:sz w:val="16"/>
              <w:szCs w:val="16"/>
            </w:rPr>
            <w:t>2022-23</w:t>
          </w:r>
          <w:r w:rsidRPr="00A95344">
            <w:rPr>
              <w:rFonts w:eastAsia="Arial" w:cs="Arial"/>
              <w:b/>
              <w:bCs/>
              <w:color w:val="000000"/>
              <w:sz w:val="16"/>
              <w:szCs w:val="16"/>
            </w:rPr>
            <w:t xml:space="preserve"> School Year</w:t>
          </w:r>
        </w:p>
      </w:tc>
      <w:tc>
        <w:tcPr>
          <w:tcW w:w="2161" w:type="dxa"/>
        </w:tcPr>
        <w:p w14:paraId="3A22C138" w14:textId="77777777" w:rsidR="000308F7" w:rsidRPr="00A95344" w:rsidRDefault="000308F7" w:rsidP="00A95344">
          <w:pPr>
            <w:jc w:val="right"/>
            <w:rPr>
              <w:rFonts w:eastAsia="Arial" w:cs="Arial"/>
              <w:color w:val="000000"/>
              <w:sz w:val="16"/>
              <w:szCs w:val="16"/>
            </w:rPr>
          </w:pPr>
          <w:r w:rsidRPr="00A95344">
            <w:rPr>
              <w:rFonts w:eastAsia="Arial" w:cs="Arial"/>
              <w:color w:val="000000"/>
              <w:sz w:val="16"/>
              <w:szCs w:val="16"/>
            </w:rPr>
            <w:t xml:space="preserve"> Page </w:t>
          </w:r>
          <w:r w:rsidRPr="00A95344">
            <w:rPr>
              <w:rFonts w:eastAsia="Arial" w:cs="Arial"/>
              <w:color w:val="000000"/>
              <w:sz w:val="16"/>
              <w:szCs w:val="16"/>
            </w:rPr>
            <w:fldChar w:fldCharType="begin"/>
          </w:r>
          <w:r w:rsidRPr="00A95344">
            <w:rPr>
              <w:rFonts w:eastAsia="Arial" w:cs="Arial"/>
              <w:color w:val="000000"/>
              <w:sz w:val="16"/>
              <w:szCs w:val="16"/>
            </w:rPr>
            <w:instrText xml:space="preserve"> PAGE   \* MERGEFORMAT </w:instrText>
          </w:r>
          <w:r w:rsidRPr="00A95344">
            <w:rPr>
              <w:rFonts w:eastAsia="Arial" w:cs="Arial"/>
              <w:color w:val="000000"/>
              <w:sz w:val="16"/>
              <w:szCs w:val="16"/>
            </w:rPr>
            <w:fldChar w:fldCharType="separate"/>
          </w:r>
          <w:r w:rsidRPr="00A95344">
            <w:rPr>
              <w:rFonts w:eastAsia="Arial" w:cs="Arial"/>
              <w:color w:val="000000"/>
              <w:sz w:val="16"/>
              <w:szCs w:val="16"/>
            </w:rPr>
            <w:t>4</w:t>
          </w:r>
          <w:r w:rsidRPr="00A95344">
            <w:rPr>
              <w:rFonts w:eastAsia="Arial" w:cs="Arial"/>
              <w:noProof/>
              <w:color w:val="000000"/>
              <w:sz w:val="16"/>
              <w:szCs w:val="16"/>
            </w:rPr>
            <w:fldChar w:fldCharType="end"/>
          </w:r>
        </w:p>
      </w:tc>
    </w:tr>
  </w:tbl>
  <w:p w14:paraId="3F0052B7" w14:textId="7F0FDDA0" w:rsidR="000308F7" w:rsidRPr="00A95344" w:rsidRDefault="000308F7" w:rsidP="00A95344">
    <w:pPr>
      <w:pBdr>
        <w:top w:val="nil"/>
        <w:left w:val="nil"/>
        <w:bottom w:val="nil"/>
        <w:right w:val="nil"/>
        <w:between w:val="nil"/>
      </w:pBdr>
      <w:rPr>
        <w:rFonts w:eastAsia="Arial" w:cs="Arial"/>
        <w:i/>
        <w:iCs/>
        <w:color w:val="000000"/>
        <w:sz w:val="16"/>
        <w:szCs w:val="16"/>
      </w:rPr>
    </w:pPr>
    <w:r w:rsidRPr="00A95344">
      <w:rPr>
        <w:rFonts w:eastAsia="Arial" w:cs="Arial"/>
        <w:i/>
        <w:iCs/>
        <w:color w:val="000000"/>
        <w:sz w:val="16"/>
        <w:szCs w:val="16"/>
      </w:rPr>
      <w:t>© 2020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15375" w14:textId="77777777" w:rsidR="003F5150" w:rsidRDefault="003F5150" w:rsidP="00F2764D">
      <w:r>
        <w:separator/>
      </w:r>
    </w:p>
  </w:footnote>
  <w:footnote w:type="continuationSeparator" w:id="0">
    <w:p w14:paraId="6BCCDD75" w14:textId="77777777" w:rsidR="003F5150" w:rsidRDefault="003F5150" w:rsidP="00F2764D">
      <w:r>
        <w:continuationSeparator/>
      </w:r>
    </w:p>
  </w:footnote>
  <w:footnote w:type="continuationNotice" w:id="1">
    <w:p w14:paraId="3FC5E8B7" w14:textId="77777777" w:rsidR="003F5150" w:rsidRDefault="003F5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22DF" w14:textId="5308E84A" w:rsidR="000308F7" w:rsidRDefault="00E91F40">
    <w:pPr>
      <w:pStyle w:val="Header"/>
    </w:pPr>
    <w:r>
      <w:rPr>
        <w:noProof/>
      </w:rPr>
      <w:drawing>
        <wp:inline distT="0" distB="0" distL="0" distR="0" wp14:anchorId="4B068B15" wp14:editId="6931BAA2">
          <wp:extent cx="1858600" cy="501650"/>
          <wp:effectExtent l="0" t="0" r="8890" b="0"/>
          <wp:docPr id="1" name="Picture 1" descr="Educator Evaluation Implementatio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or Evaluation Implementation Resources logo"/>
                  <pic:cNvPicPr/>
                </pic:nvPicPr>
                <pic:blipFill>
                  <a:blip r:embed="rId1"/>
                  <a:stretch>
                    <a:fillRect/>
                  </a:stretch>
                </pic:blipFill>
                <pic:spPr>
                  <a:xfrm>
                    <a:off x="0" y="0"/>
                    <a:ext cx="1865633" cy="5035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83D4A" w14:textId="19C8803E" w:rsidR="000308F7" w:rsidRPr="001D49FB" w:rsidRDefault="000308F7" w:rsidP="001D49FB">
    <w:pPr>
      <w:pStyle w:val="Heading1"/>
      <w:spacing w:before="0"/>
      <w:ind w:right="-1008"/>
      <w:rPr>
        <w:rFonts w:ascii="Aharoni" w:hAnsi="Aharoni" w:cs="Aharoni"/>
        <w:color w:val="auto"/>
      </w:rPr>
    </w:pPr>
    <w:bookmarkStart w:id="0" w:name="_DESE_Model_Student"/>
    <w:bookmarkEnd w:id="0"/>
    <w:r w:rsidRPr="00020F5F">
      <w:rPr>
        <w:rFonts w:ascii="Aharoni" w:hAnsi="Aharoni" w:cs="Aharoni" w:hint="cs"/>
        <w:noProof/>
        <w:color w:val="auto"/>
        <w:lang w:eastAsia="zh-CN"/>
      </w:rPr>
      <w:drawing>
        <wp:anchor distT="0" distB="0" distL="114300" distR="114300" simplePos="0" relativeHeight="251658240" behindDoc="0" locked="0" layoutInCell="1" allowOverlap="1" wp14:anchorId="229BA59D" wp14:editId="1D1F7175">
          <wp:simplePos x="0" y="0"/>
          <wp:positionH relativeFrom="margin">
            <wp:align>right</wp:align>
          </wp:positionH>
          <wp:positionV relativeFrom="paragraph">
            <wp:posOffset>-368300</wp:posOffset>
          </wp:positionV>
          <wp:extent cx="1009650" cy="491025"/>
          <wp:effectExtent l="0" t="0" r="0" b="4445"/>
          <wp:wrapNone/>
          <wp:docPr id="19" name="Picture 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49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49FB">
      <w:rPr>
        <w:rFonts w:ascii="Aharoni" w:hAnsi="Aharoni" w:cs="Aharoni"/>
        <w:color w:val="auto"/>
      </w:rPr>
      <w:t xml:space="preserve">Adapted </w:t>
    </w:r>
    <w:r w:rsidRPr="00020F5F">
      <w:rPr>
        <w:rFonts w:ascii="Aharoni" w:hAnsi="Aharoni" w:cs="Aharoni" w:hint="cs"/>
        <w:color w:val="auto"/>
      </w:rPr>
      <w:t xml:space="preserve">DESE Model </w:t>
    </w:r>
    <w:r>
      <w:rPr>
        <w:rFonts w:ascii="Aharoni" w:hAnsi="Aharoni" w:cs="Aharoni"/>
        <w:color w:val="auto"/>
      </w:rPr>
      <w:t>Staff Feedback Survey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C18E" w14:textId="2290905F" w:rsidR="000308F7" w:rsidRPr="001D49FB" w:rsidRDefault="001D49FB" w:rsidP="001D49FB">
    <w:pPr>
      <w:pStyle w:val="Heading1"/>
      <w:spacing w:before="0"/>
      <w:ind w:right="-1008"/>
      <w:rPr>
        <w:rFonts w:ascii="Aharoni" w:hAnsi="Aharoni" w:cs="Aharoni"/>
        <w:color w:val="auto"/>
      </w:rPr>
    </w:pPr>
    <w:r>
      <w:rPr>
        <w:rFonts w:ascii="Aharoni" w:hAnsi="Aharoni" w:cs="Aharoni"/>
        <w:color w:val="auto"/>
      </w:rPr>
      <w:t xml:space="preserve">Adapted </w:t>
    </w:r>
    <w:r w:rsidR="000308F7" w:rsidRPr="00020F5F">
      <w:rPr>
        <w:rFonts w:ascii="Aharoni" w:hAnsi="Aharoni" w:cs="Aharoni" w:hint="cs"/>
        <w:color w:val="auto"/>
      </w:rPr>
      <w:t xml:space="preserve">DESE Model </w:t>
    </w:r>
    <w:r w:rsidR="000308F7">
      <w:rPr>
        <w:rFonts w:ascii="Aharoni" w:hAnsi="Aharoni" w:cs="Aharoni"/>
        <w:color w:val="auto"/>
      </w:rPr>
      <w:t>Staff Feedback Survey: ITEM 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C7887"/>
    <w:multiLevelType w:val="hybridMultilevel"/>
    <w:tmpl w:val="4A0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132BE"/>
    <w:multiLevelType w:val="hybridMultilevel"/>
    <w:tmpl w:val="D86C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61139"/>
    <w:multiLevelType w:val="hybridMultilevel"/>
    <w:tmpl w:val="E208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4D"/>
    <w:rsid w:val="00025F48"/>
    <w:rsid w:val="000308F7"/>
    <w:rsid w:val="000D745A"/>
    <w:rsid w:val="00107E8A"/>
    <w:rsid w:val="00117B0C"/>
    <w:rsid w:val="00191AA2"/>
    <w:rsid w:val="001D49FB"/>
    <w:rsid w:val="001D6AB6"/>
    <w:rsid w:val="001D7B59"/>
    <w:rsid w:val="001F0A75"/>
    <w:rsid w:val="001F4E2D"/>
    <w:rsid w:val="00206201"/>
    <w:rsid w:val="00211D29"/>
    <w:rsid w:val="00225A5C"/>
    <w:rsid w:val="00232BE7"/>
    <w:rsid w:val="002A2235"/>
    <w:rsid w:val="002E4DD7"/>
    <w:rsid w:val="002F5CF1"/>
    <w:rsid w:val="00314173"/>
    <w:rsid w:val="00334B78"/>
    <w:rsid w:val="00347BA3"/>
    <w:rsid w:val="00376F7F"/>
    <w:rsid w:val="00383974"/>
    <w:rsid w:val="003865E9"/>
    <w:rsid w:val="00390D8F"/>
    <w:rsid w:val="003F1470"/>
    <w:rsid w:val="003F5150"/>
    <w:rsid w:val="00427413"/>
    <w:rsid w:val="00436C4F"/>
    <w:rsid w:val="00443A08"/>
    <w:rsid w:val="00473B7D"/>
    <w:rsid w:val="00491055"/>
    <w:rsid w:val="0049399C"/>
    <w:rsid w:val="004A0E78"/>
    <w:rsid w:val="004A4284"/>
    <w:rsid w:val="004E1B60"/>
    <w:rsid w:val="00536F35"/>
    <w:rsid w:val="00540A53"/>
    <w:rsid w:val="005418A6"/>
    <w:rsid w:val="005822CE"/>
    <w:rsid w:val="00596D34"/>
    <w:rsid w:val="005B4ED1"/>
    <w:rsid w:val="00625C19"/>
    <w:rsid w:val="0067398B"/>
    <w:rsid w:val="006D07E7"/>
    <w:rsid w:val="006D5646"/>
    <w:rsid w:val="006F309A"/>
    <w:rsid w:val="006F506C"/>
    <w:rsid w:val="007036DC"/>
    <w:rsid w:val="00712085"/>
    <w:rsid w:val="00721F0A"/>
    <w:rsid w:val="00730A83"/>
    <w:rsid w:val="007351C3"/>
    <w:rsid w:val="007550C0"/>
    <w:rsid w:val="007A3D71"/>
    <w:rsid w:val="007E52EA"/>
    <w:rsid w:val="00816BA1"/>
    <w:rsid w:val="00837C0F"/>
    <w:rsid w:val="00882E6D"/>
    <w:rsid w:val="008936F3"/>
    <w:rsid w:val="00913361"/>
    <w:rsid w:val="0094428E"/>
    <w:rsid w:val="00996898"/>
    <w:rsid w:val="009A7B48"/>
    <w:rsid w:val="00A11232"/>
    <w:rsid w:val="00A440A6"/>
    <w:rsid w:val="00A70E10"/>
    <w:rsid w:val="00A95344"/>
    <w:rsid w:val="00AE5099"/>
    <w:rsid w:val="00AF3E2E"/>
    <w:rsid w:val="00B209A8"/>
    <w:rsid w:val="00B37E80"/>
    <w:rsid w:val="00B37FA9"/>
    <w:rsid w:val="00B826EC"/>
    <w:rsid w:val="00B86BB8"/>
    <w:rsid w:val="00BB3036"/>
    <w:rsid w:val="00BC6E8B"/>
    <w:rsid w:val="00BD395C"/>
    <w:rsid w:val="00BF2428"/>
    <w:rsid w:val="00C24367"/>
    <w:rsid w:val="00C625DA"/>
    <w:rsid w:val="00C97D46"/>
    <w:rsid w:val="00CC0C32"/>
    <w:rsid w:val="00CE598D"/>
    <w:rsid w:val="00DC6878"/>
    <w:rsid w:val="00DC727C"/>
    <w:rsid w:val="00E008DD"/>
    <w:rsid w:val="00E04E68"/>
    <w:rsid w:val="00E409F5"/>
    <w:rsid w:val="00E577B4"/>
    <w:rsid w:val="00E91F40"/>
    <w:rsid w:val="00F2316D"/>
    <w:rsid w:val="00F2764D"/>
    <w:rsid w:val="00F45375"/>
    <w:rsid w:val="00F77F34"/>
    <w:rsid w:val="00F936CC"/>
    <w:rsid w:val="00FB4D1D"/>
    <w:rsid w:val="00FC1010"/>
    <w:rsid w:val="00FF12D0"/>
    <w:rsid w:val="22239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D16F"/>
  <w15:chartTrackingRefBased/>
  <w15:docId w15:val="{A08BB1E8-CCB8-484F-811E-3C4BEB96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64D"/>
    <w:pPr>
      <w:spacing w:after="0" w:line="240" w:lineRule="auto"/>
    </w:pPr>
    <w:rPr>
      <w:rFonts w:eastAsia="Times New Roman" w:cs="Times New Roman"/>
      <w:sz w:val="23"/>
      <w:szCs w:val="23"/>
    </w:rPr>
  </w:style>
  <w:style w:type="paragraph" w:styleId="Heading1">
    <w:name w:val="heading 1"/>
    <w:basedOn w:val="Normal"/>
    <w:next w:val="Normal"/>
    <w:link w:val="Heading1Char"/>
    <w:uiPriority w:val="9"/>
    <w:qFormat/>
    <w:rsid w:val="00F2764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64D"/>
    <w:pPr>
      <w:tabs>
        <w:tab w:val="center" w:pos="4680"/>
        <w:tab w:val="right" w:pos="9360"/>
      </w:tabs>
    </w:pPr>
  </w:style>
  <w:style w:type="character" w:customStyle="1" w:styleId="HeaderChar">
    <w:name w:val="Header Char"/>
    <w:basedOn w:val="DefaultParagraphFont"/>
    <w:link w:val="Header"/>
    <w:uiPriority w:val="99"/>
    <w:rsid w:val="00F2764D"/>
  </w:style>
  <w:style w:type="paragraph" w:styleId="Footer">
    <w:name w:val="footer"/>
    <w:basedOn w:val="Normal"/>
    <w:link w:val="FooterChar"/>
    <w:uiPriority w:val="99"/>
    <w:unhideWhenUsed/>
    <w:rsid w:val="00F2764D"/>
    <w:pPr>
      <w:tabs>
        <w:tab w:val="center" w:pos="4680"/>
        <w:tab w:val="right" w:pos="9360"/>
      </w:tabs>
    </w:pPr>
  </w:style>
  <w:style w:type="character" w:customStyle="1" w:styleId="FooterChar">
    <w:name w:val="Footer Char"/>
    <w:basedOn w:val="DefaultParagraphFont"/>
    <w:link w:val="Footer"/>
    <w:uiPriority w:val="99"/>
    <w:rsid w:val="00F2764D"/>
  </w:style>
  <w:style w:type="character" w:customStyle="1" w:styleId="Heading1Char">
    <w:name w:val="Heading 1 Char"/>
    <w:basedOn w:val="DefaultParagraphFont"/>
    <w:link w:val="Heading1"/>
    <w:uiPriority w:val="9"/>
    <w:rsid w:val="00F2764D"/>
    <w:rPr>
      <w:rFonts w:asciiTheme="majorHAnsi" w:eastAsiaTheme="majorEastAsia" w:hAnsiTheme="majorHAnsi" w:cstheme="majorBidi"/>
      <w:b/>
      <w:bCs/>
      <w:color w:val="2F5496" w:themeColor="accent1" w:themeShade="BF"/>
      <w:sz w:val="28"/>
      <w:szCs w:val="28"/>
    </w:rPr>
  </w:style>
  <w:style w:type="table" w:customStyle="1" w:styleId="MediumShading1-Accent11">
    <w:name w:val="Medium Shading 1 - Accent 11"/>
    <w:basedOn w:val="TableNormal"/>
    <w:uiPriority w:val="63"/>
    <w:rsid w:val="00BD395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BD395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uiPriority w:val="99"/>
    <w:semiHidden/>
    <w:unhideWhenUsed/>
    <w:rsid w:val="00BD395C"/>
    <w:rPr>
      <w:sz w:val="16"/>
      <w:szCs w:val="16"/>
    </w:rPr>
  </w:style>
  <w:style w:type="paragraph" w:styleId="CommentText">
    <w:name w:val="annotation text"/>
    <w:basedOn w:val="Normal"/>
    <w:link w:val="CommentTextChar"/>
    <w:uiPriority w:val="99"/>
    <w:semiHidden/>
    <w:unhideWhenUsed/>
    <w:rsid w:val="00BD395C"/>
    <w:rPr>
      <w:sz w:val="20"/>
      <w:szCs w:val="20"/>
    </w:rPr>
  </w:style>
  <w:style w:type="character" w:customStyle="1" w:styleId="CommentTextChar">
    <w:name w:val="Comment Text Char"/>
    <w:basedOn w:val="DefaultParagraphFont"/>
    <w:link w:val="CommentText"/>
    <w:uiPriority w:val="99"/>
    <w:semiHidden/>
    <w:rsid w:val="00BD395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95C"/>
    <w:rPr>
      <w:b/>
      <w:bCs/>
    </w:rPr>
  </w:style>
  <w:style w:type="character" w:customStyle="1" w:styleId="CommentSubjectChar">
    <w:name w:val="Comment Subject Char"/>
    <w:basedOn w:val="CommentTextChar"/>
    <w:link w:val="CommentSubject"/>
    <w:uiPriority w:val="99"/>
    <w:semiHidden/>
    <w:rsid w:val="00BD395C"/>
    <w:rPr>
      <w:rFonts w:eastAsia="Times New Roman" w:cs="Times New Roman"/>
      <w:b/>
      <w:bCs/>
      <w:sz w:val="20"/>
      <w:szCs w:val="20"/>
    </w:rPr>
  </w:style>
  <w:style w:type="paragraph" w:styleId="BalloonText">
    <w:name w:val="Balloon Text"/>
    <w:basedOn w:val="Normal"/>
    <w:link w:val="BalloonTextChar"/>
    <w:uiPriority w:val="99"/>
    <w:semiHidden/>
    <w:unhideWhenUsed/>
    <w:rsid w:val="00BD3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5C"/>
    <w:rPr>
      <w:rFonts w:ascii="Segoe UI" w:eastAsia="Times New Roman" w:hAnsi="Segoe UI" w:cs="Segoe UI"/>
      <w:sz w:val="18"/>
      <w:szCs w:val="18"/>
    </w:rPr>
  </w:style>
  <w:style w:type="table" w:styleId="GridTable4-Accent2">
    <w:name w:val="Grid Table 4 Accent 2"/>
    <w:basedOn w:val="TableNormal"/>
    <w:uiPriority w:val="49"/>
    <w:rsid w:val="00CE59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A9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344"/>
    <w:rPr>
      <w:color w:val="0563C1" w:themeColor="hyperlink"/>
      <w:u w:val="single"/>
    </w:rPr>
  </w:style>
  <w:style w:type="character" w:styleId="UnresolvedMention">
    <w:name w:val="Unresolved Mention"/>
    <w:basedOn w:val="DefaultParagraphFont"/>
    <w:uiPriority w:val="99"/>
    <w:semiHidden/>
    <w:unhideWhenUsed/>
    <w:rsid w:val="00A95344"/>
    <w:rPr>
      <w:color w:val="605E5C"/>
      <w:shd w:val="clear" w:color="auto" w:fill="E1DFDD"/>
    </w:rPr>
  </w:style>
  <w:style w:type="paragraph" w:styleId="ListParagraph">
    <w:name w:val="List Paragraph"/>
    <w:basedOn w:val="Normal"/>
    <w:uiPriority w:val="34"/>
    <w:qFormat/>
    <w:rsid w:val="00A95344"/>
    <w:pPr>
      <w:ind w:left="720"/>
      <w:contextualSpacing/>
    </w:pPr>
  </w:style>
  <w:style w:type="character" w:styleId="FollowedHyperlink">
    <w:name w:val="FollowedHyperlink"/>
    <w:basedOn w:val="DefaultParagraphFont"/>
    <w:uiPriority w:val="99"/>
    <w:semiHidden/>
    <w:unhideWhenUsed/>
    <w:rsid w:val="00DC727C"/>
    <w:rPr>
      <w:color w:val="954F72" w:themeColor="followedHyperlink"/>
      <w:u w:val="single"/>
    </w:rPr>
  </w:style>
  <w:style w:type="paragraph" w:styleId="Revision">
    <w:name w:val="Revision"/>
    <w:hidden/>
    <w:uiPriority w:val="99"/>
    <w:semiHidden/>
    <w:rsid w:val="00625C19"/>
    <w:pPr>
      <w:spacing w:after="0" w:line="240" w:lineRule="auto"/>
    </w:pPr>
    <w:rPr>
      <w:rFonts w:eastAsia="Times New Roman" w:cs="Times New Roman"/>
      <w:sz w:val="23"/>
      <w:szCs w:val="23"/>
    </w:rPr>
  </w:style>
  <w:style w:type="table" w:styleId="MediumShading1-Accent6">
    <w:name w:val="Medium Shading 1 Accent 6"/>
    <w:basedOn w:val="TableNormal"/>
    <w:uiPriority w:val="63"/>
    <w:unhideWhenUsed/>
    <w:rsid w:val="00025F48"/>
    <w:pPr>
      <w:spacing w:after="0" w:line="240" w:lineRule="auto"/>
    </w:p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1594">
      <w:bodyDiv w:val="1"/>
      <w:marLeft w:val="0"/>
      <w:marRight w:val="0"/>
      <w:marTop w:val="0"/>
      <w:marBottom w:val="0"/>
      <w:divBdr>
        <w:top w:val="none" w:sz="0" w:space="0" w:color="auto"/>
        <w:left w:val="none" w:sz="0" w:space="0" w:color="auto"/>
        <w:bottom w:val="none" w:sz="0" w:space="0" w:color="auto"/>
        <w:right w:val="none" w:sz="0" w:space="0" w:color="auto"/>
      </w:divBdr>
    </w:div>
    <w:div w:id="23871663">
      <w:bodyDiv w:val="1"/>
      <w:marLeft w:val="0"/>
      <w:marRight w:val="0"/>
      <w:marTop w:val="0"/>
      <w:marBottom w:val="0"/>
      <w:divBdr>
        <w:top w:val="none" w:sz="0" w:space="0" w:color="auto"/>
        <w:left w:val="none" w:sz="0" w:space="0" w:color="auto"/>
        <w:bottom w:val="none" w:sz="0" w:space="0" w:color="auto"/>
        <w:right w:val="none" w:sz="0" w:space="0" w:color="auto"/>
      </w:divBdr>
    </w:div>
    <w:div w:id="67313008">
      <w:bodyDiv w:val="1"/>
      <w:marLeft w:val="0"/>
      <w:marRight w:val="0"/>
      <w:marTop w:val="0"/>
      <w:marBottom w:val="0"/>
      <w:divBdr>
        <w:top w:val="none" w:sz="0" w:space="0" w:color="auto"/>
        <w:left w:val="none" w:sz="0" w:space="0" w:color="auto"/>
        <w:bottom w:val="none" w:sz="0" w:space="0" w:color="auto"/>
        <w:right w:val="none" w:sz="0" w:space="0" w:color="auto"/>
      </w:divBdr>
    </w:div>
    <w:div w:id="137184812">
      <w:bodyDiv w:val="1"/>
      <w:marLeft w:val="0"/>
      <w:marRight w:val="0"/>
      <w:marTop w:val="0"/>
      <w:marBottom w:val="0"/>
      <w:divBdr>
        <w:top w:val="none" w:sz="0" w:space="0" w:color="auto"/>
        <w:left w:val="none" w:sz="0" w:space="0" w:color="auto"/>
        <w:bottom w:val="none" w:sz="0" w:space="0" w:color="auto"/>
        <w:right w:val="none" w:sz="0" w:space="0" w:color="auto"/>
      </w:divBdr>
    </w:div>
    <w:div w:id="173308962">
      <w:bodyDiv w:val="1"/>
      <w:marLeft w:val="0"/>
      <w:marRight w:val="0"/>
      <w:marTop w:val="0"/>
      <w:marBottom w:val="0"/>
      <w:divBdr>
        <w:top w:val="none" w:sz="0" w:space="0" w:color="auto"/>
        <w:left w:val="none" w:sz="0" w:space="0" w:color="auto"/>
        <w:bottom w:val="none" w:sz="0" w:space="0" w:color="auto"/>
        <w:right w:val="none" w:sz="0" w:space="0" w:color="auto"/>
      </w:divBdr>
    </w:div>
    <w:div w:id="205455873">
      <w:bodyDiv w:val="1"/>
      <w:marLeft w:val="0"/>
      <w:marRight w:val="0"/>
      <w:marTop w:val="0"/>
      <w:marBottom w:val="0"/>
      <w:divBdr>
        <w:top w:val="none" w:sz="0" w:space="0" w:color="auto"/>
        <w:left w:val="none" w:sz="0" w:space="0" w:color="auto"/>
        <w:bottom w:val="none" w:sz="0" w:space="0" w:color="auto"/>
        <w:right w:val="none" w:sz="0" w:space="0" w:color="auto"/>
      </w:divBdr>
    </w:div>
    <w:div w:id="218788663">
      <w:bodyDiv w:val="1"/>
      <w:marLeft w:val="0"/>
      <w:marRight w:val="0"/>
      <w:marTop w:val="0"/>
      <w:marBottom w:val="0"/>
      <w:divBdr>
        <w:top w:val="none" w:sz="0" w:space="0" w:color="auto"/>
        <w:left w:val="none" w:sz="0" w:space="0" w:color="auto"/>
        <w:bottom w:val="none" w:sz="0" w:space="0" w:color="auto"/>
        <w:right w:val="none" w:sz="0" w:space="0" w:color="auto"/>
      </w:divBdr>
    </w:div>
    <w:div w:id="222719548">
      <w:bodyDiv w:val="1"/>
      <w:marLeft w:val="0"/>
      <w:marRight w:val="0"/>
      <w:marTop w:val="0"/>
      <w:marBottom w:val="0"/>
      <w:divBdr>
        <w:top w:val="none" w:sz="0" w:space="0" w:color="auto"/>
        <w:left w:val="none" w:sz="0" w:space="0" w:color="auto"/>
        <w:bottom w:val="none" w:sz="0" w:space="0" w:color="auto"/>
        <w:right w:val="none" w:sz="0" w:space="0" w:color="auto"/>
      </w:divBdr>
    </w:div>
    <w:div w:id="227351230">
      <w:bodyDiv w:val="1"/>
      <w:marLeft w:val="0"/>
      <w:marRight w:val="0"/>
      <w:marTop w:val="0"/>
      <w:marBottom w:val="0"/>
      <w:divBdr>
        <w:top w:val="none" w:sz="0" w:space="0" w:color="auto"/>
        <w:left w:val="none" w:sz="0" w:space="0" w:color="auto"/>
        <w:bottom w:val="none" w:sz="0" w:space="0" w:color="auto"/>
        <w:right w:val="none" w:sz="0" w:space="0" w:color="auto"/>
      </w:divBdr>
    </w:div>
    <w:div w:id="353111924">
      <w:bodyDiv w:val="1"/>
      <w:marLeft w:val="0"/>
      <w:marRight w:val="0"/>
      <w:marTop w:val="0"/>
      <w:marBottom w:val="0"/>
      <w:divBdr>
        <w:top w:val="none" w:sz="0" w:space="0" w:color="auto"/>
        <w:left w:val="none" w:sz="0" w:space="0" w:color="auto"/>
        <w:bottom w:val="none" w:sz="0" w:space="0" w:color="auto"/>
        <w:right w:val="none" w:sz="0" w:space="0" w:color="auto"/>
      </w:divBdr>
    </w:div>
    <w:div w:id="363948188">
      <w:bodyDiv w:val="1"/>
      <w:marLeft w:val="0"/>
      <w:marRight w:val="0"/>
      <w:marTop w:val="0"/>
      <w:marBottom w:val="0"/>
      <w:divBdr>
        <w:top w:val="none" w:sz="0" w:space="0" w:color="auto"/>
        <w:left w:val="none" w:sz="0" w:space="0" w:color="auto"/>
        <w:bottom w:val="none" w:sz="0" w:space="0" w:color="auto"/>
        <w:right w:val="none" w:sz="0" w:space="0" w:color="auto"/>
      </w:divBdr>
    </w:div>
    <w:div w:id="402996217">
      <w:bodyDiv w:val="1"/>
      <w:marLeft w:val="0"/>
      <w:marRight w:val="0"/>
      <w:marTop w:val="0"/>
      <w:marBottom w:val="0"/>
      <w:divBdr>
        <w:top w:val="none" w:sz="0" w:space="0" w:color="auto"/>
        <w:left w:val="none" w:sz="0" w:space="0" w:color="auto"/>
        <w:bottom w:val="none" w:sz="0" w:space="0" w:color="auto"/>
        <w:right w:val="none" w:sz="0" w:space="0" w:color="auto"/>
      </w:divBdr>
    </w:div>
    <w:div w:id="443429232">
      <w:bodyDiv w:val="1"/>
      <w:marLeft w:val="0"/>
      <w:marRight w:val="0"/>
      <w:marTop w:val="0"/>
      <w:marBottom w:val="0"/>
      <w:divBdr>
        <w:top w:val="none" w:sz="0" w:space="0" w:color="auto"/>
        <w:left w:val="none" w:sz="0" w:space="0" w:color="auto"/>
        <w:bottom w:val="none" w:sz="0" w:space="0" w:color="auto"/>
        <w:right w:val="none" w:sz="0" w:space="0" w:color="auto"/>
      </w:divBdr>
    </w:div>
    <w:div w:id="475682155">
      <w:bodyDiv w:val="1"/>
      <w:marLeft w:val="0"/>
      <w:marRight w:val="0"/>
      <w:marTop w:val="0"/>
      <w:marBottom w:val="0"/>
      <w:divBdr>
        <w:top w:val="none" w:sz="0" w:space="0" w:color="auto"/>
        <w:left w:val="none" w:sz="0" w:space="0" w:color="auto"/>
        <w:bottom w:val="none" w:sz="0" w:space="0" w:color="auto"/>
        <w:right w:val="none" w:sz="0" w:space="0" w:color="auto"/>
      </w:divBdr>
    </w:div>
    <w:div w:id="674459760">
      <w:bodyDiv w:val="1"/>
      <w:marLeft w:val="0"/>
      <w:marRight w:val="0"/>
      <w:marTop w:val="0"/>
      <w:marBottom w:val="0"/>
      <w:divBdr>
        <w:top w:val="none" w:sz="0" w:space="0" w:color="auto"/>
        <w:left w:val="none" w:sz="0" w:space="0" w:color="auto"/>
        <w:bottom w:val="none" w:sz="0" w:space="0" w:color="auto"/>
        <w:right w:val="none" w:sz="0" w:space="0" w:color="auto"/>
      </w:divBdr>
    </w:div>
    <w:div w:id="697044212">
      <w:bodyDiv w:val="1"/>
      <w:marLeft w:val="0"/>
      <w:marRight w:val="0"/>
      <w:marTop w:val="0"/>
      <w:marBottom w:val="0"/>
      <w:divBdr>
        <w:top w:val="none" w:sz="0" w:space="0" w:color="auto"/>
        <w:left w:val="none" w:sz="0" w:space="0" w:color="auto"/>
        <w:bottom w:val="none" w:sz="0" w:space="0" w:color="auto"/>
        <w:right w:val="none" w:sz="0" w:space="0" w:color="auto"/>
      </w:divBdr>
    </w:div>
    <w:div w:id="719599420">
      <w:bodyDiv w:val="1"/>
      <w:marLeft w:val="0"/>
      <w:marRight w:val="0"/>
      <w:marTop w:val="0"/>
      <w:marBottom w:val="0"/>
      <w:divBdr>
        <w:top w:val="none" w:sz="0" w:space="0" w:color="auto"/>
        <w:left w:val="none" w:sz="0" w:space="0" w:color="auto"/>
        <w:bottom w:val="none" w:sz="0" w:space="0" w:color="auto"/>
        <w:right w:val="none" w:sz="0" w:space="0" w:color="auto"/>
      </w:divBdr>
    </w:div>
    <w:div w:id="800457772">
      <w:bodyDiv w:val="1"/>
      <w:marLeft w:val="0"/>
      <w:marRight w:val="0"/>
      <w:marTop w:val="0"/>
      <w:marBottom w:val="0"/>
      <w:divBdr>
        <w:top w:val="none" w:sz="0" w:space="0" w:color="auto"/>
        <w:left w:val="none" w:sz="0" w:space="0" w:color="auto"/>
        <w:bottom w:val="none" w:sz="0" w:space="0" w:color="auto"/>
        <w:right w:val="none" w:sz="0" w:space="0" w:color="auto"/>
      </w:divBdr>
    </w:div>
    <w:div w:id="817456447">
      <w:bodyDiv w:val="1"/>
      <w:marLeft w:val="0"/>
      <w:marRight w:val="0"/>
      <w:marTop w:val="0"/>
      <w:marBottom w:val="0"/>
      <w:divBdr>
        <w:top w:val="none" w:sz="0" w:space="0" w:color="auto"/>
        <w:left w:val="none" w:sz="0" w:space="0" w:color="auto"/>
        <w:bottom w:val="none" w:sz="0" w:space="0" w:color="auto"/>
        <w:right w:val="none" w:sz="0" w:space="0" w:color="auto"/>
      </w:divBdr>
    </w:div>
    <w:div w:id="954991586">
      <w:bodyDiv w:val="1"/>
      <w:marLeft w:val="0"/>
      <w:marRight w:val="0"/>
      <w:marTop w:val="0"/>
      <w:marBottom w:val="0"/>
      <w:divBdr>
        <w:top w:val="none" w:sz="0" w:space="0" w:color="auto"/>
        <w:left w:val="none" w:sz="0" w:space="0" w:color="auto"/>
        <w:bottom w:val="none" w:sz="0" w:space="0" w:color="auto"/>
        <w:right w:val="none" w:sz="0" w:space="0" w:color="auto"/>
      </w:divBdr>
    </w:div>
    <w:div w:id="980693897">
      <w:bodyDiv w:val="1"/>
      <w:marLeft w:val="0"/>
      <w:marRight w:val="0"/>
      <w:marTop w:val="0"/>
      <w:marBottom w:val="0"/>
      <w:divBdr>
        <w:top w:val="none" w:sz="0" w:space="0" w:color="auto"/>
        <w:left w:val="none" w:sz="0" w:space="0" w:color="auto"/>
        <w:bottom w:val="none" w:sz="0" w:space="0" w:color="auto"/>
        <w:right w:val="none" w:sz="0" w:space="0" w:color="auto"/>
      </w:divBdr>
    </w:div>
    <w:div w:id="995719701">
      <w:bodyDiv w:val="1"/>
      <w:marLeft w:val="0"/>
      <w:marRight w:val="0"/>
      <w:marTop w:val="0"/>
      <w:marBottom w:val="0"/>
      <w:divBdr>
        <w:top w:val="none" w:sz="0" w:space="0" w:color="auto"/>
        <w:left w:val="none" w:sz="0" w:space="0" w:color="auto"/>
        <w:bottom w:val="none" w:sz="0" w:space="0" w:color="auto"/>
        <w:right w:val="none" w:sz="0" w:space="0" w:color="auto"/>
      </w:divBdr>
    </w:div>
    <w:div w:id="1124420562">
      <w:bodyDiv w:val="1"/>
      <w:marLeft w:val="0"/>
      <w:marRight w:val="0"/>
      <w:marTop w:val="0"/>
      <w:marBottom w:val="0"/>
      <w:divBdr>
        <w:top w:val="none" w:sz="0" w:space="0" w:color="auto"/>
        <w:left w:val="none" w:sz="0" w:space="0" w:color="auto"/>
        <w:bottom w:val="none" w:sz="0" w:space="0" w:color="auto"/>
        <w:right w:val="none" w:sz="0" w:space="0" w:color="auto"/>
      </w:divBdr>
    </w:div>
    <w:div w:id="1203904255">
      <w:bodyDiv w:val="1"/>
      <w:marLeft w:val="0"/>
      <w:marRight w:val="0"/>
      <w:marTop w:val="0"/>
      <w:marBottom w:val="0"/>
      <w:divBdr>
        <w:top w:val="none" w:sz="0" w:space="0" w:color="auto"/>
        <w:left w:val="none" w:sz="0" w:space="0" w:color="auto"/>
        <w:bottom w:val="none" w:sz="0" w:space="0" w:color="auto"/>
        <w:right w:val="none" w:sz="0" w:space="0" w:color="auto"/>
      </w:divBdr>
    </w:div>
    <w:div w:id="1250000617">
      <w:bodyDiv w:val="1"/>
      <w:marLeft w:val="0"/>
      <w:marRight w:val="0"/>
      <w:marTop w:val="0"/>
      <w:marBottom w:val="0"/>
      <w:divBdr>
        <w:top w:val="none" w:sz="0" w:space="0" w:color="auto"/>
        <w:left w:val="none" w:sz="0" w:space="0" w:color="auto"/>
        <w:bottom w:val="none" w:sz="0" w:space="0" w:color="auto"/>
        <w:right w:val="none" w:sz="0" w:space="0" w:color="auto"/>
      </w:divBdr>
    </w:div>
    <w:div w:id="1333952217">
      <w:bodyDiv w:val="1"/>
      <w:marLeft w:val="0"/>
      <w:marRight w:val="0"/>
      <w:marTop w:val="0"/>
      <w:marBottom w:val="0"/>
      <w:divBdr>
        <w:top w:val="none" w:sz="0" w:space="0" w:color="auto"/>
        <w:left w:val="none" w:sz="0" w:space="0" w:color="auto"/>
        <w:bottom w:val="none" w:sz="0" w:space="0" w:color="auto"/>
        <w:right w:val="none" w:sz="0" w:space="0" w:color="auto"/>
      </w:divBdr>
    </w:div>
    <w:div w:id="1431778864">
      <w:bodyDiv w:val="1"/>
      <w:marLeft w:val="0"/>
      <w:marRight w:val="0"/>
      <w:marTop w:val="0"/>
      <w:marBottom w:val="0"/>
      <w:divBdr>
        <w:top w:val="none" w:sz="0" w:space="0" w:color="auto"/>
        <w:left w:val="none" w:sz="0" w:space="0" w:color="auto"/>
        <w:bottom w:val="none" w:sz="0" w:space="0" w:color="auto"/>
        <w:right w:val="none" w:sz="0" w:space="0" w:color="auto"/>
      </w:divBdr>
    </w:div>
    <w:div w:id="1452359459">
      <w:bodyDiv w:val="1"/>
      <w:marLeft w:val="0"/>
      <w:marRight w:val="0"/>
      <w:marTop w:val="0"/>
      <w:marBottom w:val="0"/>
      <w:divBdr>
        <w:top w:val="none" w:sz="0" w:space="0" w:color="auto"/>
        <w:left w:val="none" w:sz="0" w:space="0" w:color="auto"/>
        <w:bottom w:val="none" w:sz="0" w:space="0" w:color="auto"/>
        <w:right w:val="none" w:sz="0" w:space="0" w:color="auto"/>
      </w:divBdr>
    </w:div>
    <w:div w:id="1474635694">
      <w:bodyDiv w:val="1"/>
      <w:marLeft w:val="0"/>
      <w:marRight w:val="0"/>
      <w:marTop w:val="0"/>
      <w:marBottom w:val="0"/>
      <w:divBdr>
        <w:top w:val="none" w:sz="0" w:space="0" w:color="auto"/>
        <w:left w:val="none" w:sz="0" w:space="0" w:color="auto"/>
        <w:bottom w:val="none" w:sz="0" w:space="0" w:color="auto"/>
        <w:right w:val="none" w:sz="0" w:space="0" w:color="auto"/>
      </w:divBdr>
    </w:div>
    <w:div w:id="1629704879">
      <w:bodyDiv w:val="1"/>
      <w:marLeft w:val="0"/>
      <w:marRight w:val="0"/>
      <w:marTop w:val="0"/>
      <w:marBottom w:val="0"/>
      <w:divBdr>
        <w:top w:val="none" w:sz="0" w:space="0" w:color="auto"/>
        <w:left w:val="none" w:sz="0" w:space="0" w:color="auto"/>
        <w:bottom w:val="none" w:sz="0" w:space="0" w:color="auto"/>
        <w:right w:val="none" w:sz="0" w:space="0" w:color="auto"/>
      </w:divBdr>
    </w:div>
    <w:div w:id="1666476211">
      <w:bodyDiv w:val="1"/>
      <w:marLeft w:val="0"/>
      <w:marRight w:val="0"/>
      <w:marTop w:val="0"/>
      <w:marBottom w:val="0"/>
      <w:divBdr>
        <w:top w:val="none" w:sz="0" w:space="0" w:color="auto"/>
        <w:left w:val="none" w:sz="0" w:space="0" w:color="auto"/>
        <w:bottom w:val="none" w:sz="0" w:space="0" w:color="auto"/>
        <w:right w:val="none" w:sz="0" w:space="0" w:color="auto"/>
      </w:divBdr>
    </w:div>
    <w:div w:id="1667634730">
      <w:bodyDiv w:val="1"/>
      <w:marLeft w:val="0"/>
      <w:marRight w:val="0"/>
      <w:marTop w:val="0"/>
      <w:marBottom w:val="0"/>
      <w:divBdr>
        <w:top w:val="none" w:sz="0" w:space="0" w:color="auto"/>
        <w:left w:val="none" w:sz="0" w:space="0" w:color="auto"/>
        <w:bottom w:val="none" w:sz="0" w:space="0" w:color="auto"/>
        <w:right w:val="none" w:sz="0" w:space="0" w:color="auto"/>
      </w:divBdr>
    </w:div>
    <w:div w:id="1721241445">
      <w:bodyDiv w:val="1"/>
      <w:marLeft w:val="0"/>
      <w:marRight w:val="0"/>
      <w:marTop w:val="0"/>
      <w:marBottom w:val="0"/>
      <w:divBdr>
        <w:top w:val="none" w:sz="0" w:space="0" w:color="auto"/>
        <w:left w:val="none" w:sz="0" w:space="0" w:color="auto"/>
        <w:bottom w:val="none" w:sz="0" w:space="0" w:color="auto"/>
        <w:right w:val="none" w:sz="0" w:space="0" w:color="auto"/>
      </w:divBdr>
    </w:div>
    <w:div w:id="1724256144">
      <w:bodyDiv w:val="1"/>
      <w:marLeft w:val="0"/>
      <w:marRight w:val="0"/>
      <w:marTop w:val="0"/>
      <w:marBottom w:val="0"/>
      <w:divBdr>
        <w:top w:val="none" w:sz="0" w:space="0" w:color="auto"/>
        <w:left w:val="none" w:sz="0" w:space="0" w:color="auto"/>
        <w:bottom w:val="none" w:sz="0" w:space="0" w:color="auto"/>
        <w:right w:val="none" w:sz="0" w:space="0" w:color="auto"/>
      </w:divBdr>
    </w:div>
    <w:div w:id="1742672206">
      <w:bodyDiv w:val="1"/>
      <w:marLeft w:val="0"/>
      <w:marRight w:val="0"/>
      <w:marTop w:val="0"/>
      <w:marBottom w:val="0"/>
      <w:divBdr>
        <w:top w:val="none" w:sz="0" w:space="0" w:color="auto"/>
        <w:left w:val="none" w:sz="0" w:space="0" w:color="auto"/>
        <w:bottom w:val="none" w:sz="0" w:space="0" w:color="auto"/>
        <w:right w:val="none" w:sz="0" w:space="0" w:color="auto"/>
      </w:divBdr>
    </w:div>
    <w:div w:id="1774932654">
      <w:bodyDiv w:val="1"/>
      <w:marLeft w:val="0"/>
      <w:marRight w:val="0"/>
      <w:marTop w:val="0"/>
      <w:marBottom w:val="0"/>
      <w:divBdr>
        <w:top w:val="none" w:sz="0" w:space="0" w:color="auto"/>
        <w:left w:val="none" w:sz="0" w:space="0" w:color="auto"/>
        <w:bottom w:val="none" w:sz="0" w:space="0" w:color="auto"/>
        <w:right w:val="none" w:sz="0" w:space="0" w:color="auto"/>
      </w:divBdr>
    </w:div>
    <w:div w:id="1900359360">
      <w:bodyDiv w:val="1"/>
      <w:marLeft w:val="0"/>
      <w:marRight w:val="0"/>
      <w:marTop w:val="0"/>
      <w:marBottom w:val="0"/>
      <w:divBdr>
        <w:top w:val="none" w:sz="0" w:space="0" w:color="auto"/>
        <w:left w:val="none" w:sz="0" w:space="0" w:color="auto"/>
        <w:bottom w:val="none" w:sz="0" w:space="0" w:color="auto"/>
        <w:right w:val="none" w:sz="0" w:space="0" w:color="auto"/>
      </w:divBdr>
    </w:div>
    <w:div w:id="1994674095">
      <w:bodyDiv w:val="1"/>
      <w:marLeft w:val="0"/>
      <w:marRight w:val="0"/>
      <w:marTop w:val="0"/>
      <w:marBottom w:val="0"/>
      <w:divBdr>
        <w:top w:val="none" w:sz="0" w:space="0" w:color="auto"/>
        <w:left w:val="none" w:sz="0" w:space="0" w:color="auto"/>
        <w:bottom w:val="none" w:sz="0" w:space="0" w:color="auto"/>
        <w:right w:val="none" w:sz="0" w:space="0" w:color="auto"/>
      </w:divBdr>
    </w:div>
    <w:div w:id="1995332609">
      <w:bodyDiv w:val="1"/>
      <w:marLeft w:val="0"/>
      <w:marRight w:val="0"/>
      <w:marTop w:val="0"/>
      <w:marBottom w:val="0"/>
      <w:divBdr>
        <w:top w:val="none" w:sz="0" w:space="0" w:color="auto"/>
        <w:left w:val="none" w:sz="0" w:space="0" w:color="auto"/>
        <w:bottom w:val="none" w:sz="0" w:space="0" w:color="auto"/>
        <w:right w:val="none" w:sz="0" w:space="0" w:color="auto"/>
      </w:divBdr>
    </w:div>
    <w:div w:id="21333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edeval/evidence/feedbac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oe.mass.edu/edeval/implementation/defaul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Abbott, Claire (DESE)</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1956F-80BE-4607-AADC-C730687CE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16809-7AE8-41EB-BD84-62E8F99E67A5}">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2E1A1270-D443-4872-A204-E192CE383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Adapted Staff Feedback Survey</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Adapted Staff Feedback Survey</dc:title>
  <dc:subject/>
  <dc:creator>DESE</dc:creator>
  <cp:keywords/>
  <dc:description/>
  <cp:lastModifiedBy>Zou, Dong (EOE)</cp:lastModifiedBy>
  <cp:revision>3</cp:revision>
  <dcterms:created xsi:type="dcterms:W3CDTF">2022-06-06T19:46:00Z</dcterms:created>
  <dcterms:modified xsi:type="dcterms:W3CDTF">2022-06-07T14:27:00Z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2022</vt:lpwstr>
  </property>
</Properties>
</file>