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181C3" w14:textId="0D1BF93A" w:rsidR="00290341" w:rsidRDefault="009A16A3" w:rsidP="00F73E6C">
      <w:pPr>
        <w:pStyle w:val="Heading1"/>
        <w:tabs>
          <w:tab w:val="left" w:pos="11715"/>
        </w:tabs>
        <w:spacing w:before="0"/>
        <w:rPr>
          <w:i/>
          <w:iCs/>
        </w:rPr>
      </w:pPr>
      <w:r>
        <w:t>Studying Culturally Responsive Teaching Through the Video Calibration Library</w:t>
      </w:r>
      <w:r w:rsidR="00F73E6C">
        <w:tab/>
      </w:r>
    </w:p>
    <w:p w14:paraId="381368AB" w14:textId="28980293" w:rsidR="009A16A3" w:rsidRPr="007249EB" w:rsidRDefault="009A16A3" w:rsidP="009A16A3">
      <w:r w:rsidRPr="007249EB">
        <w:t xml:space="preserve">A protocol for discussion and reflection on culturally responsive teaching using classroom instruction videos from the </w:t>
      </w:r>
      <w:hyperlink r:id="rId12" w:history="1">
        <w:r w:rsidRPr="00425D02">
          <w:rPr>
            <w:rStyle w:val="Hyperlink"/>
          </w:rPr>
          <w:t>DESE Video Calibration Library</w:t>
        </w:r>
      </w:hyperlink>
      <w:r w:rsidRPr="007249EB">
        <w:t>.</w:t>
      </w:r>
    </w:p>
    <w:tbl>
      <w:tblPr>
        <w:tblStyle w:val="TableGrid"/>
        <w:tblW w:w="14665" w:type="dxa"/>
        <w:tblBorders>
          <w:top w:val="dashed" w:sz="4" w:space="0" w:color="FFFFFF" w:themeColor="background1"/>
          <w:left w:val="dashed" w:sz="4" w:space="0" w:color="FFFFFF" w:themeColor="background1"/>
          <w:bottom w:val="dashed" w:sz="4" w:space="0" w:color="FFFFFF" w:themeColor="background1"/>
          <w:right w:val="dashed" w:sz="4" w:space="0" w:color="FFFFFF" w:themeColor="background1"/>
          <w:insideH w:val="dashed" w:sz="4" w:space="0" w:color="FFFFFF" w:themeColor="background1"/>
          <w:insideV w:val="dashed" w:sz="4" w:space="0" w:color="FFFFFF" w:themeColor="background1"/>
        </w:tblBorders>
        <w:shd w:val="clear" w:color="auto" w:fill="D9E2F3" w:themeFill="accent1" w:themeFillTint="33"/>
        <w:tblLook w:val="04A0" w:firstRow="1" w:lastRow="0" w:firstColumn="1" w:lastColumn="0" w:noHBand="0" w:noVBand="1"/>
      </w:tblPr>
      <w:tblGrid>
        <w:gridCol w:w="14665"/>
      </w:tblGrid>
      <w:tr w:rsidR="009A16A3" w14:paraId="43BBBF7C" w14:textId="77777777" w:rsidTr="00F73E6C">
        <w:trPr>
          <w:trHeight w:val="2493"/>
        </w:trPr>
        <w:tc>
          <w:tcPr>
            <w:tcW w:w="14665" w:type="dxa"/>
            <w:shd w:val="clear" w:color="auto" w:fill="EDEDED" w:themeFill="accent3" w:themeFillTint="33"/>
          </w:tcPr>
          <w:p w14:paraId="2F2BF2C1" w14:textId="797D03C6" w:rsidR="009A16A3" w:rsidRPr="004A5D22" w:rsidRDefault="009A16A3" w:rsidP="002D668B">
            <w:pPr>
              <w:spacing w:after="120"/>
              <w:rPr>
                <w:rFonts w:cstheme="minorHAnsi"/>
              </w:rPr>
            </w:pPr>
            <w:r w:rsidRPr="004A5D22">
              <w:rPr>
                <w:rFonts w:cstheme="minorHAnsi"/>
                <w:b/>
                <w:bCs/>
              </w:rPr>
              <w:t>Culturally Responsive Teaching</w:t>
            </w:r>
            <w:r w:rsidRPr="004A5D22">
              <w:rPr>
                <w:rFonts w:cstheme="minorHAnsi"/>
              </w:rPr>
              <w:t xml:space="preserve"> is an approach </w:t>
            </w:r>
            <w:r w:rsidR="00AB2049" w:rsidRPr="004A5D22">
              <w:rPr>
                <w:rFonts w:cstheme="minorHAnsi"/>
              </w:rPr>
              <w:t>to teaching that involves viewing students’ cultures and identities as assets and creat</w:t>
            </w:r>
            <w:r w:rsidR="00CB6AD2" w:rsidRPr="004A5D22">
              <w:rPr>
                <w:rFonts w:cstheme="minorHAnsi"/>
              </w:rPr>
              <w:t>ing</w:t>
            </w:r>
            <w:r w:rsidR="00AB2049" w:rsidRPr="004A5D22">
              <w:rPr>
                <w:rFonts w:cstheme="minorHAnsi"/>
              </w:rPr>
              <w:t xml:space="preserve"> learning experiences and environments that value and empower them. Culturally responsive teaching promotes three outcomes in support of student learning:</w:t>
            </w:r>
          </w:p>
          <w:p w14:paraId="013214E4" w14:textId="5D3AF2A0" w:rsidR="00AB2049" w:rsidRPr="004A5D22" w:rsidRDefault="00AB2049" w:rsidP="00AB2049">
            <w:pPr>
              <w:pStyle w:val="ListParagraph"/>
              <w:numPr>
                <w:ilvl w:val="0"/>
                <w:numId w:val="1"/>
              </w:numPr>
              <w:spacing w:after="120"/>
              <w:contextualSpacing w:val="0"/>
              <w:rPr>
                <w:rFonts w:cstheme="minorHAnsi"/>
              </w:rPr>
            </w:pPr>
            <w:r w:rsidRPr="004A5D22">
              <w:rPr>
                <w:rFonts w:cstheme="minorHAnsi"/>
                <w:b/>
                <w:bCs/>
              </w:rPr>
              <w:t>Academic Achievement:</w:t>
            </w:r>
            <w:r w:rsidRPr="004A5D22">
              <w:rPr>
                <w:rFonts w:cstheme="minorHAnsi"/>
              </w:rPr>
              <w:t xml:space="preserve"> Educators hold high, transparent expectations for all students, and support the development of students’ academic skills and identities as learners.</w:t>
            </w:r>
          </w:p>
          <w:p w14:paraId="314C5D27" w14:textId="0512CF52" w:rsidR="00AB2049" w:rsidRPr="004A5D22" w:rsidRDefault="00AB2049" w:rsidP="00AB2049">
            <w:pPr>
              <w:pStyle w:val="ListParagraph"/>
              <w:numPr>
                <w:ilvl w:val="0"/>
                <w:numId w:val="1"/>
              </w:numPr>
              <w:spacing w:after="120"/>
              <w:contextualSpacing w:val="0"/>
              <w:rPr>
                <w:rFonts w:cstheme="minorHAnsi"/>
              </w:rPr>
            </w:pPr>
            <w:r w:rsidRPr="004A5D22">
              <w:rPr>
                <w:rFonts w:cstheme="minorHAnsi"/>
                <w:b/>
                <w:bCs/>
              </w:rPr>
              <w:t>Cultural Competence:</w:t>
            </w:r>
            <w:r w:rsidRPr="004A5D22">
              <w:rPr>
                <w:rFonts w:cstheme="minorHAnsi"/>
              </w:rPr>
              <w:t xml:space="preserve"> Educators understand culture’s role in education, their students’ cultures, and their own identity and biases to 1) affirm students’ backgrounds and identities and 2) foster their ability to understand and honor others’ cultures.</w:t>
            </w:r>
          </w:p>
          <w:p w14:paraId="3F4B384D" w14:textId="6F86D0AE" w:rsidR="009A16A3" w:rsidRPr="002D668B" w:rsidRDefault="00AB2049" w:rsidP="002D668B">
            <w:pPr>
              <w:pStyle w:val="ListParagraph"/>
              <w:numPr>
                <w:ilvl w:val="0"/>
                <w:numId w:val="1"/>
              </w:numPr>
              <w:spacing w:after="120"/>
              <w:contextualSpacing w:val="0"/>
              <w:rPr>
                <w:rFonts w:cstheme="minorHAnsi"/>
                <w:color w:val="002060"/>
              </w:rPr>
            </w:pPr>
            <w:r w:rsidRPr="004A5D22">
              <w:rPr>
                <w:rFonts w:cstheme="minorHAnsi"/>
                <w:b/>
                <w:bCs/>
              </w:rPr>
              <w:t>Sociopolitical Awareness:</w:t>
            </w:r>
            <w:r w:rsidRPr="004A5D22">
              <w:rPr>
                <w:rFonts w:cstheme="minorHAnsi"/>
              </w:rPr>
              <w:t xml:space="preserve"> Educators and students partner to identify, analyze, and work to solve systemic inequities in their communities and the world.</w:t>
            </w:r>
          </w:p>
        </w:tc>
      </w:tr>
    </w:tbl>
    <w:p w14:paraId="24E55B7A" w14:textId="77777777" w:rsidR="00EE1598" w:rsidRDefault="00EE1598" w:rsidP="009A16A3"/>
    <w:p w14:paraId="3FD6F796" w14:textId="2E4840A9" w:rsidR="00AB2049" w:rsidRDefault="007249EB" w:rsidP="009A16A3">
      <w:r>
        <w:rPr>
          <w:noProof/>
        </w:rPr>
        <mc:AlternateContent>
          <mc:Choice Requires="wps">
            <w:drawing>
              <wp:anchor distT="45720" distB="45720" distL="114300" distR="114300" simplePos="0" relativeHeight="251659264" behindDoc="0" locked="0" layoutInCell="1" allowOverlap="1" wp14:anchorId="20E53397" wp14:editId="02A04622">
                <wp:simplePos x="0" y="0"/>
                <wp:positionH relativeFrom="column">
                  <wp:posOffset>6800850</wp:posOffset>
                </wp:positionH>
                <wp:positionV relativeFrom="paragraph">
                  <wp:posOffset>512445</wp:posOffset>
                </wp:positionV>
                <wp:extent cx="2247900" cy="18192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1819275"/>
                        </a:xfrm>
                        <a:prstGeom prst="rect">
                          <a:avLst/>
                        </a:prstGeom>
                        <a:ln w="19050">
                          <a:headEnd/>
                          <a:tailEnd/>
                        </a:ln>
                      </wps:spPr>
                      <wps:style>
                        <a:lnRef idx="2">
                          <a:schemeClr val="accent2"/>
                        </a:lnRef>
                        <a:fillRef idx="1">
                          <a:schemeClr val="lt1"/>
                        </a:fillRef>
                        <a:effectRef idx="0">
                          <a:schemeClr val="accent2"/>
                        </a:effectRef>
                        <a:fontRef idx="minor">
                          <a:schemeClr val="dk1"/>
                        </a:fontRef>
                      </wps:style>
                      <wps:txbx>
                        <w:txbxContent>
                          <w:p w14:paraId="7763690A" w14:textId="0B9E172F" w:rsidR="00AB36C8" w:rsidRDefault="00AB36C8" w:rsidP="004A5D22">
                            <w:pPr>
                              <w:spacing w:after="0" w:line="240" w:lineRule="auto"/>
                            </w:pPr>
                            <w:r>
                              <w:t xml:space="preserve">The </w:t>
                            </w:r>
                            <w:r w:rsidR="00980C65">
                              <w:rPr>
                                <w:b/>
                                <w:bCs/>
                                <w:noProof/>
                              </w:rPr>
                              <w:t xml:space="preserve">Culturally Responsive Teaching (CRT) Rubric </w:t>
                            </w:r>
                            <w:r>
                              <w:t xml:space="preserve">is a resource developed in partnership with the Teachers Lounge, Teachers Collaborative, and MA </w:t>
                            </w:r>
                            <w:r w:rsidR="00CB6AD2">
                              <w:t>e</w:t>
                            </w:r>
                            <w:r>
                              <w:t>ducators</w:t>
                            </w:r>
                            <w:r w:rsidR="002D668B">
                              <w:t xml:space="preserve"> to identify observable aspects of culturally responsive teaching and provide educators with a tool to assess practice through a culturally responsive lens.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E53397" id="_x0000_t202" coordsize="21600,21600" o:spt="202" path="m,l,21600r21600,l21600,xe">
                <v:stroke joinstyle="miter"/>
                <v:path gradientshapeok="t" o:connecttype="rect"/>
              </v:shapetype>
              <v:shape id="Text Box 2" o:spid="_x0000_s1026" type="#_x0000_t202" style="position:absolute;margin-left:535.5pt;margin-top:40.35pt;width:177pt;height:14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" fillcolor="white [3201]" strokecolor="#ed7d31 [3205]" strokeweight="1.5pt">
                <v:textbox>
                  <w:txbxContent>
                    <w:p w14:paraId="7763690A" w14:textId="0B9E172F" w:rsidR="00AB36C8" w:rsidRDefault="00AB36C8" w:rsidP="004A5D22">
                      <w:pPr>
                        <w:spacing w:after="0" w:line="240" w:lineRule="auto"/>
                      </w:pPr>
                      <w:r>
                        <w:t xml:space="preserve">The </w:t>
                      </w:r>
                      <w:r w:rsidR="00980C65">
                        <w:rPr>
                          <w:b/>
                          <w:bCs/>
                          <w:noProof/>
                        </w:rPr>
                        <w:t xml:space="preserve">Culturally Responsive Teaching (CRT) Rubric </w:t>
                      </w:r>
                      <w:r>
                        <w:t xml:space="preserve">is a resource developed in partnership with the Teachers Lounge, Teachers Collaborative, and MA </w:t>
                      </w:r>
                      <w:r w:rsidR="00CB6AD2">
                        <w:t>e</w:t>
                      </w:r>
                      <w:r>
                        <w:t>ducators</w:t>
                      </w:r>
                      <w:r w:rsidR="002D668B">
                        <w:t xml:space="preserve"> to identify observable aspects of culturally responsive teaching and provide educators with a tool to assess practice through a culturally responsive lens. </w:t>
                      </w:r>
                    </w:p>
                  </w:txbxContent>
                </v:textbox>
                <w10:wrap type="square"/>
              </v:shape>
            </w:pict>
          </mc:Fallback>
        </mc:AlternateContent>
      </w:r>
      <w:r w:rsidR="00246EF2">
        <w:t xml:space="preserve">DESE’s </w:t>
      </w:r>
      <w:hyperlink r:id="rId13" w:history="1">
        <w:r w:rsidR="00246EF2" w:rsidRPr="00246EF2">
          <w:rPr>
            <w:rStyle w:val="Hyperlink"/>
          </w:rPr>
          <w:t>Video Calibration Library</w:t>
        </w:r>
      </w:hyperlink>
      <w:r w:rsidR="00246EF2">
        <w:t xml:space="preserve"> includes a set of classroom instruction videos across grade-levels and content areas. These videos are </w:t>
      </w:r>
      <w:r w:rsidR="00246EF2" w:rsidRPr="00246EF2">
        <w:rPr>
          <w:u w:val="single"/>
        </w:rPr>
        <w:t>not</w:t>
      </w:r>
      <w:r w:rsidR="00246EF2">
        <w:t xml:space="preserve"> exemplars and depict a range of performance levels.  These videos can be used to support calibration and reflection on what effective, culturally responsive practice looks like</w:t>
      </w:r>
      <w:r w:rsidR="00EE1598">
        <w:t>,</w:t>
      </w:r>
      <w:r w:rsidR="002D668B">
        <w:t xml:space="preserve"> and does</w:t>
      </w:r>
      <w:r w:rsidR="00EE1598">
        <w:t xml:space="preserve"> not </w:t>
      </w:r>
      <w:r w:rsidR="002D668B">
        <w:t>look like</w:t>
      </w:r>
      <w:r w:rsidR="00EE1598">
        <w:t>, in classrooms</w:t>
      </w:r>
      <w:r w:rsidR="002D668B">
        <w:t>.</w:t>
      </w:r>
    </w:p>
    <w:p w14:paraId="42495A7B" w14:textId="40D7AC6F" w:rsidR="00AB36C8" w:rsidRDefault="007249EB" w:rsidP="00AB36C8">
      <w:pPr>
        <w:pStyle w:val="ListParagraph"/>
        <w:numPr>
          <w:ilvl w:val="0"/>
          <w:numId w:val="2"/>
        </w:numPr>
        <w:contextualSpacing w:val="0"/>
      </w:pPr>
      <w:r>
        <w:t xml:space="preserve">Use the </w:t>
      </w:r>
      <w:hyperlink w:anchor="_Reference_Guide_to" w:history="1">
        <w:r w:rsidR="006B071B">
          <w:rPr>
            <w:rStyle w:val="Hyperlink"/>
          </w:rPr>
          <w:t>Video Selection and Discussion</w:t>
        </w:r>
        <w:r w:rsidRPr="007249EB">
          <w:rPr>
            <w:rStyle w:val="Hyperlink"/>
          </w:rPr>
          <w:t xml:space="preserve"> Guide</w:t>
        </w:r>
      </w:hyperlink>
      <w:r>
        <w:t xml:space="preserve"> to s</w:t>
      </w:r>
      <w:r w:rsidR="00AB36C8">
        <w:t>elect one or more videos to watch individually or as a team.</w:t>
      </w:r>
    </w:p>
    <w:p w14:paraId="5D57DBAE" w14:textId="0C5FC34D" w:rsidR="00AB36C8" w:rsidRDefault="00AB36C8" w:rsidP="00AB36C8">
      <w:pPr>
        <w:pStyle w:val="ListParagraph"/>
        <w:numPr>
          <w:ilvl w:val="0"/>
          <w:numId w:val="2"/>
        </w:numPr>
        <w:contextualSpacing w:val="0"/>
      </w:pPr>
      <w:r>
        <w:t xml:space="preserve">Review the </w:t>
      </w:r>
      <w:hyperlink r:id="rId14" w:history="1">
        <w:r w:rsidR="00157497" w:rsidRPr="00A174EA">
          <w:rPr>
            <w:rStyle w:val="Hyperlink"/>
          </w:rPr>
          <w:t>Culturally Responsive Teaching (</w:t>
        </w:r>
        <w:r w:rsidRPr="00A174EA">
          <w:rPr>
            <w:rStyle w:val="Hyperlink"/>
          </w:rPr>
          <w:t>CRT</w:t>
        </w:r>
        <w:r w:rsidR="00157497" w:rsidRPr="00A174EA">
          <w:rPr>
            <w:rStyle w:val="Hyperlink"/>
          </w:rPr>
          <w:t>)</w:t>
        </w:r>
        <w:r w:rsidRPr="00A174EA">
          <w:rPr>
            <w:rStyle w:val="Hyperlink"/>
            <w:b/>
            <w:bCs/>
          </w:rPr>
          <w:t xml:space="preserve"> </w:t>
        </w:r>
        <w:r w:rsidRPr="00A174EA">
          <w:rPr>
            <w:rStyle w:val="Hyperlink"/>
          </w:rPr>
          <w:t>Rubric</w:t>
        </w:r>
      </w:hyperlink>
      <w:r w:rsidRPr="004A5D22">
        <w:t xml:space="preserve"> </w:t>
      </w:r>
      <w:r w:rsidR="006B0445">
        <w:t>for a set of indicators and Look Fors relative to culturally responsive teaching.</w:t>
      </w:r>
    </w:p>
    <w:p w14:paraId="4F15F539" w14:textId="1B819D5A" w:rsidR="00246EF2" w:rsidRDefault="00AB36C8" w:rsidP="00AB36C8">
      <w:pPr>
        <w:pStyle w:val="ListParagraph"/>
        <w:numPr>
          <w:ilvl w:val="0"/>
          <w:numId w:val="2"/>
        </w:numPr>
        <w:contextualSpacing w:val="0"/>
      </w:pPr>
      <w:r>
        <w:t>As you watch</w:t>
      </w:r>
      <w:r w:rsidR="006B0445">
        <w:t xml:space="preserve"> the video</w:t>
      </w:r>
      <w:r>
        <w:t>, take note</w:t>
      </w:r>
      <w:r w:rsidR="00157497">
        <w:t>s on what you observe relative to the content</w:t>
      </w:r>
      <w:r w:rsidR="006B0445">
        <w:t xml:space="preserve"> of the lesson</w:t>
      </w:r>
      <w:r w:rsidR="00157497">
        <w:t>, instruction</w:t>
      </w:r>
      <w:r w:rsidR="006B0445">
        <w:t>al strategies</w:t>
      </w:r>
      <w:r w:rsidR="00157497">
        <w:t xml:space="preserve">, </w:t>
      </w:r>
      <w:r w:rsidR="006B0445">
        <w:t xml:space="preserve">classroom </w:t>
      </w:r>
      <w:r w:rsidR="00157497">
        <w:t xml:space="preserve">culture, and interpersonal dynamics </w:t>
      </w:r>
      <w:r w:rsidR="006B0445">
        <w:t>between the teacher and students.</w:t>
      </w:r>
    </w:p>
    <w:p w14:paraId="337776FB" w14:textId="5DB73CAB" w:rsidR="00AB36C8" w:rsidRDefault="00AB36C8" w:rsidP="00AB36C8">
      <w:pPr>
        <w:pStyle w:val="ListParagraph"/>
        <w:numPr>
          <w:ilvl w:val="0"/>
          <w:numId w:val="2"/>
        </w:numPr>
        <w:contextualSpacing w:val="0"/>
      </w:pPr>
      <w:r>
        <w:t>After watching the video, use these questions for reflection and discussion:</w:t>
      </w:r>
    </w:p>
    <w:p w14:paraId="6D7DDCB0" w14:textId="77777777" w:rsidR="001E4B8F" w:rsidRDefault="00665DE8" w:rsidP="001E4B8F">
      <w:pPr>
        <w:pStyle w:val="ListParagraph"/>
        <w:numPr>
          <w:ilvl w:val="0"/>
          <w:numId w:val="5"/>
        </w:numPr>
        <w:contextualSpacing w:val="0"/>
      </w:pPr>
      <w:r>
        <w:t>What strengths does this educator demonstrate relative to culturally responsive teaching in this lesson? What are some potential areas for growth?</w:t>
      </w:r>
    </w:p>
    <w:p w14:paraId="629BF8D5" w14:textId="484F2529" w:rsidR="00EA757D" w:rsidRDefault="00EA757D" w:rsidP="001E4B8F">
      <w:pPr>
        <w:pStyle w:val="ListParagraph"/>
        <w:numPr>
          <w:ilvl w:val="0"/>
          <w:numId w:val="5"/>
        </w:numPr>
        <w:contextualSpacing w:val="0"/>
      </w:pPr>
      <w:r>
        <w:t xml:space="preserve">Where do you see evidence of the three outcomes relative to student learning: academic achievement, cultural competence, and sociopolitical awareness? </w:t>
      </w:r>
    </w:p>
    <w:p w14:paraId="0F0F525D" w14:textId="110E09D5" w:rsidR="006B0445" w:rsidRDefault="006B0445" w:rsidP="001E4B8F">
      <w:pPr>
        <w:pStyle w:val="ListParagraph"/>
        <w:numPr>
          <w:ilvl w:val="0"/>
          <w:numId w:val="5"/>
        </w:numPr>
        <w:contextualSpacing w:val="0"/>
      </w:pPr>
      <w:r>
        <w:t>If you were providing feedback to this educator, what recommendations would you provide for further developing their culturally responsive teaching practice?</w:t>
      </w:r>
    </w:p>
    <w:p w14:paraId="549F3813" w14:textId="7F829708" w:rsidR="001E4B8F" w:rsidRDefault="001E4B8F" w:rsidP="001E4B8F">
      <w:pPr>
        <w:pStyle w:val="ListParagraph"/>
        <w:numPr>
          <w:ilvl w:val="0"/>
          <w:numId w:val="5"/>
        </w:numPr>
        <w:contextualSpacing w:val="0"/>
      </w:pPr>
      <w:r>
        <w:t>[for Educators] What can I interrogate, add</w:t>
      </w:r>
      <w:r w:rsidR="006B0445">
        <w:t xml:space="preserve"> to,</w:t>
      </w:r>
      <w:r>
        <w:t xml:space="preserve"> or change in my own practice to work towards culturally responsive teaching?</w:t>
      </w:r>
    </w:p>
    <w:p w14:paraId="001BD891" w14:textId="51801B9C" w:rsidR="001E4B8F" w:rsidRPr="00FB1E4B" w:rsidRDefault="001E4B8F" w:rsidP="001E4B8F">
      <w:pPr>
        <w:pStyle w:val="ListParagraph"/>
        <w:numPr>
          <w:ilvl w:val="0"/>
          <w:numId w:val="5"/>
        </w:numPr>
        <w:contextualSpacing w:val="0"/>
      </w:pPr>
      <w:r>
        <w:t xml:space="preserve">[for Administrators and Evaluators] </w:t>
      </w:r>
      <w:r w:rsidRPr="001E4B8F">
        <w:rPr>
          <w:rFonts w:ascii="Calibri" w:hAnsi="Calibri"/>
        </w:rPr>
        <w:t xml:space="preserve">What is one strategy relative to culturally responsive practice that </w:t>
      </w:r>
      <w:r w:rsidR="006B0445">
        <w:rPr>
          <w:rFonts w:ascii="Calibri" w:hAnsi="Calibri"/>
        </w:rPr>
        <w:t>I can</w:t>
      </w:r>
      <w:r w:rsidRPr="001E4B8F">
        <w:rPr>
          <w:rFonts w:ascii="Calibri" w:hAnsi="Calibri"/>
        </w:rPr>
        <w:t xml:space="preserve"> support educators with moving forward?</w:t>
      </w:r>
    </w:p>
    <w:p w14:paraId="5360AF84" w14:textId="7C23F7D7" w:rsidR="007249EB" w:rsidRPr="00674D6D" w:rsidRDefault="006B071B" w:rsidP="00674D6D">
      <w:pPr>
        <w:pStyle w:val="Heading2"/>
      </w:pPr>
      <w:bookmarkStart w:id="0" w:name="_Reference_Guide_to"/>
      <w:bookmarkEnd w:id="0"/>
      <w:r w:rsidRPr="00674D6D">
        <w:lastRenderedPageBreak/>
        <w:t>Video Selection and Discussion Guide</w:t>
      </w:r>
    </w:p>
    <w:p w14:paraId="373BDF17" w14:textId="0F3B4DD8" w:rsidR="007249EB" w:rsidRPr="007249EB" w:rsidRDefault="006B071B" w:rsidP="007249EB">
      <w:r>
        <w:t>The</w:t>
      </w:r>
      <w:r w:rsidR="007249EB">
        <w:t xml:space="preserve"> Culturally Responsive Task Force</w:t>
      </w:r>
      <w:r>
        <w:t>, a group of MA educators with expertise in culturally responsive teaching, reviewed</w:t>
      </w:r>
      <w:r w:rsidR="007249EB">
        <w:t xml:space="preserve"> the videos in DESE’s Video Calibration Library for </w:t>
      </w:r>
      <w:r w:rsidR="00425D02">
        <w:t xml:space="preserve">evidence of </w:t>
      </w:r>
      <w:r w:rsidR="007249EB">
        <w:t>cultural</w:t>
      </w:r>
      <w:r w:rsidR="00425D02">
        <w:t>ly</w:t>
      </w:r>
      <w:r w:rsidR="007249EB">
        <w:t xml:space="preserve"> responsive</w:t>
      </w:r>
      <w:r w:rsidR="00425D02">
        <w:t xml:space="preserve"> practice</w:t>
      </w:r>
      <w:r w:rsidR="007249EB">
        <w:t>.</w:t>
      </w:r>
      <w:r w:rsidR="00FA6555">
        <w:t xml:space="preserve"> </w:t>
      </w:r>
      <w:r w:rsidR="00E802CE">
        <w:t xml:space="preserve">The table below lists the categories and indicators of culturally responsive teaching that the Task Force </w:t>
      </w:r>
      <w:r>
        <w:t>assessed</w:t>
      </w:r>
      <w:r w:rsidR="00425D02">
        <w:t>,</w:t>
      </w:r>
      <w:r>
        <w:t xml:space="preserve"> </w:t>
      </w:r>
      <w:r w:rsidR="00E802CE">
        <w:t xml:space="preserve">and the videos that </w:t>
      </w:r>
      <w:r>
        <w:t xml:space="preserve">they identified as </w:t>
      </w:r>
      <w:r w:rsidR="00E802CE">
        <w:t>demonstrat</w:t>
      </w:r>
      <w:r>
        <w:t>ing</w:t>
      </w:r>
      <w:r w:rsidR="00E802CE">
        <w:t xml:space="preserve"> evidence of each indicator</w:t>
      </w:r>
      <w:r w:rsidR="00425D02">
        <w:t xml:space="preserve"> (e.g. the 2</w:t>
      </w:r>
      <w:r w:rsidR="00425D02" w:rsidRPr="00F73E6C">
        <w:rPr>
          <w:vertAlign w:val="superscript"/>
        </w:rPr>
        <w:t>nd</w:t>
      </w:r>
      <w:r w:rsidR="00425D02">
        <w:t xml:space="preserve"> Grade Reading video includes evidence of practice in six indicators across the </w:t>
      </w:r>
      <w:r w:rsidR="00B40E8B">
        <w:t>four</w:t>
      </w:r>
      <w:r w:rsidR="00425D02">
        <w:t xml:space="preserve"> categories of culturally responsive teaching)</w:t>
      </w:r>
      <w:r w:rsidR="00E802CE">
        <w:t xml:space="preserve">. </w:t>
      </w:r>
      <w:r w:rsidR="007249EB">
        <w:t xml:space="preserve">Educators can use this as a guide to select videos </w:t>
      </w:r>
      <w:r w:rsidR="00425D02">
        <w:t xml:space="preserve">based on </w:t>
      </w:r>
      <w:r w:rsidR="007249EB">
        <w:t>focal areas for observation and discussion.</w:t>
      </w:r>
    </w:p>
    <w:tbl>
      <w:tblPr>
        <w:tblW w:w="1377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91"/>
        <w:gridCol w:w="4284"/>
        <w:gridCol w:w="714"/>
        <w:gridCol w:w="715"/>
        <w:gridCol w:w="714"/>
        <w:gridCol w:w="714"/>
        <w:gridCol w:w="715"/>
        <w:gridCol w:w="714"/>
        <w:gridCol w:w="714"/>
        <w:gridCol w:w="715"/>
        <w:gridCol w:w="714"/>
        <w:gridCol w:w="766"/>
      </w:tblGrid>
      <w:tr w:rsidR="00FA6555" w:rsidRPr="006B071B" w14:paraId="123420DE" w14:textId="77777777" w:rsidTr="00DD0052">
        <w:trPr>
          <w:cantSplit/>
          <w:trHeight w:val="237"/>
        </w:trPr>
        <w:tc>
          <w:tcPr>
            <w:tcW w:w="2291" w:type="dxa"/>
            <w:tcBorders>
              <w:top w:val="single" w:sz="8" w:space="0" w:color="434343"/>
              <w:left w:val="single" w:sz="8" w:space="0" w:color="434343"/>
              <w:bottom w:val="single" w:sz="8" w:space="0" w:color="434343"/>
              <w:right w:val="single" w:sz="8" w:space="0" w:color="434343"/>
            </w:tcBorders>
            <w:shd w:val="clear" w:color="auto" w:fill="E2EFD9" w:themeFill="accent6" w:themeFillTint="33"/>
            <w:tcMar>
              <w:top w:w="40" w:type="dxa"/>
              <w:left w:w="40" w:type="dxa"/>
              <w:bottom w:w="40" w:type="dxa"/>
              <w:right w:w="40" w:type="dxa"/>
            </w:tcMar>
            <w:vAlign w:val="center"/>
          </w:tcPr>
          <w:p w14:paraId="39AEB312" w14:textId="77777777" w:rsidR="00FA6555" w:rsidRPr="006B071B" w:rsidRDefault="00FA6555" w:rsidP="0036326D">
            <w:pPr>
              <w:widowControl w:val="0"/>
              <w:spacing w:after="0"/>
              <w:jc w:val="center"/>
              <w:rPr>
                <w:rFonts w:eastAsia="Montserrat" w:cstheme="minorHAnsi"/>
                <w:b/>
                <w:sz w:val="20"/>
                <w:szCs w:val="20"/>
              </w:rPr>
            </w:pPr>
          </w:p>
        </w:tc>
        <w:tc>
          <w:tcPr>
            <w:tcW w:w="4284" w:type="dxa"/>
            <w:tcBorders>
              <w:top w:val="single" w:sz="8" w:space="0" w:color="434343"/>
              <w:left w:val="single" w:sz="8" w:space="0" w:color="434343"/>
              <w:bottom w:val="single" w:sz="8" w:space="0" w:color="434343"/>
              <w:right w:val="single" w:sz="8" w:space="0" w:color="434343"/>
            </w:tcBorders>
            <w:shd w:val="clear" w:color="auto" w:fill="E2EFD9" w:themeFill="accent6" w:themeFillTint="33"/>
            <w:tcMar>
              <w:top w:w="40" w:type="dxa"/>
              <w:left w:w="40" w:type="dxa"/>
              <w:bottom w:w="40" w:type="dxa"/>
              <w:right w:w="40" w:type="dxa"/>
            </w:tcMar>
            <w:vAlign w:val="center"/>
          </w:tcPr>
          <w:p w14:paraId="7E1879C0" w14:textId="77777777" w:rsidR="00FA6555" w:rsidRPr="006B071B" w:rsidRDefault="00FA6555" w:rsidP="0036326D">
            <w:pPr>
              <w:widowControl w:val="0"/>
              <w:spacing w:after="0"/>
              <w:jc w:val="center"/>
              <w:rPr>
                <w:rFonts w:eastAsia="Montserrat" w:cstheme="minorHAnsi"/>
                <w:b/>
                <w:sz w:val="20"/>
                <w:szCs w:val="20"/>
              </w:rPr>
            </w:pPr>
          </w:p>
        </w:tc>
        <w:tc>
          <w:tcPr>
            <w:tcW w:w="7195" w:type="dxa"/>
            <w:gridSpan w:val="10"/>
            <w:tcBorders>
              <w:top w:val="single" w:sz="8" w:space="0" w:color="434343"/>
              <w:left w:val="single" w:sz="8" w:space="0" w:color="434343"/>
              <w:bottom w:val="single" w:sz="8" w:space="0" w:color="434343"/>
              <w:right w:val="single" w:sz="8" w:space="0" w:color="434343"/>
            </w:tcBorders>
            <w:shd w:val="clear" w:color="auto" w:fill="E2EFD9" w:themeFill="accent6" w:themeFillTint="33"/>
          </w:tcPr>
          <w:p w14:paraId="629BE885" w14:textId="6BB21628" w:rsidR="00FA6555" w:rsidRPr="006B071B" w:rsidRDefault="00FA6555" w:rsidP="0036326D">
            <w:pPr>
              <w:widowControl w:val="0"/>
              <w:spacing w:after="0"/>
              <w:jc w:val="center"/>
              <w:rPr>
                <w:rFonts w:eastAsia="Montserrat" w:cstheme="minorHAnsi"/>
                <w:b/>
                <w:sz w:val="12"/>
                <w:szCs w:val="12"/>
                <w:u w:val="single"/>
              </w:rPr>
            </w:pPr>
            <w:r w:rsidRPr="006B071B">
              <w:rPr>
                <w:rFonts w:eastAsia="Montserrat" w:cstheme="minorHAnsi"/>
                <w:b/>
                <w:sz w:val="20"/>
                <w:szCs w:val="20"/>
              </w:rPr>
              <w:t>English Language Arts and History/Social Studies Videos</w:t>
            </w:r>
          </w:p>
        </w:tc>
      </w:tr>
      <w:tr w:rsidR="00DD0052" w:rsidRPr="006B071B" w14:paraId="4FE29910" w14:textId="316ADCF2" w:rsidTr="00DD0052">
        <w:trPr>
          <w:cantSplit/>
          <w:trHeight w:val="1111"/>
        </w:trPr>
        <w:tc>
          <w:tcPr>
            <w:tcW w:w="2291" w:type="dxa"/>
            <w:tcBorders>
              <w:top w:val="single" w:sz="8" w:space="0" w:color="434343"/>
              <w:left w:val="single" w:sz="8" w:space="0" w:color="434343"/>
              <w:bottom w:val="single" w:sz="8" w:space="0" w:color="434343"/>
              <w:right w:val="single" w:sz="8" w:space="0" w:color="434343"/>
            </w:tcBorders>
            <w:shd w:val="clear" w:color="auto" w:fill="E2EFD9" w:themeFill="accent6" w:themeFillTint="33"/>
            <w:tcMar>
              <w:top w:w="40" w:type="dxa"/>
              <w:left w:w="40" w:type="dxa"/>
              <w:bottom w:w="40" w:type="dxa"/>
              <w:right w:w="40" w:type="dxa"/>
            </w:tcMar>
            <w:vAlign w:val="center"/>
          </w:tcPr>
          <w:p w14:paraId="7C53A2D9" w14:textId="77777777" w:rsidR="00DD0052" w:rsidRPr="006B071B" w:rsidRDefault="00DD0052" w:rsidP="00FE0C08">
            <w:pPr>
              <w:widowControl w:val="0"/>
              <w:jc w:val="center"/>
              <w:rPr>
                <w:rFonts w:eastAsia="Montserrat" w:cstheme="minorHAnsi"/>
                <w:b/>
                <w:sz w:val="20"/>
                <w:szCs w:val="20"/>
              </w:rPr>
            </w:pPr>
            <w:r w:rsidRPr="006B071B">
              <w:rPr>
                <w:rFonts w:eastAsia="Montserrat" w:cstheme="minorHAnsi"/>
                <w:b/>
                <w:sz w:val="20"/>
                <w:szCs w:val="20"/>
              </w:rPr>
              <w:t>Category</w:t>
            </w:r>
          </w:p>
        </w:tc>
        <w:tc>
          <w:tcPr>
            <w:tcW w:w="4284" w:type="dxa"/>
            <w:tcBorders>
              <w:top w:val="single" w:sz="8" w:space="0" w:color="434343"/>
              <w:left w:val="single" w:sz="8" w:space="0" w:color="434343"/>
              <w:bottom w:val="single" w:sz="8" w:space="0" w:color="434343"/>
              <w:right w:val="single" w:sz="8" w:space="0" w:color="434343"/>
            </w:tcBorders>
            <w:shd w:val="clear" w:color="auto" w:fill="E2EFD9" w:themeFill="accent6" w:themeFillTint="33"/>
            <w:tcMar>
              <w:top w:w="40" w:type="dxa"/>
              <w:left w:w="40" w:type="dxa"/>
              <w:bottom w:w="40" w:type="dxa"/>
              <w:right w:w="40" w:type="dxa"/>
            </w:tcMar>
            <w:vAlign w:val="center"/>
          </w:tcPr>
          <w:p w14:paraId="2F9B4FAD" w14:textId="77777777" w:rsidR="00DD0052" w:rsidRPr="006B071B" w:rsidRDefault="00DD0052" w:rsidP="00FE0C08">
            <w:pPr>
              <w:widowControl w:val="0"/>
              <w:jc w:val="center"/>
              <w:rPr>
                <w:rFonts w:eastAsia="Montserrat" w:cstheme="minorHAnsi"/>
                <w:b/>
                <w:sz w:val="20"/>
                <w:szCs w:val="20"/>
              </w:rPr>
            </w:pPr>
            <w:r w:rsidRPr="006B071B">
              <w:rPr>
                <w:rFonts w:eastAsia="Montserrat" w:cstheme="minorHAnsi"/>
                <w:b/>
                <w:sz w:val="20"/>
                <w:szCs w:val="20"/>
              </w:rPr>
              <w:t>Indicator</w:t>
            </w:r>
          </w:p>
        </w:tc>
        <w:tc>
          <w:tcPr>
            <w:tcW w:w="714" w:type="dxa"/>
            <w:tcBorders>
              <w:top w:val="single" w:sz="8" w:space="0" w:color="434343"/>
              <w:left w:val="single" w:sz="8" w:space="0" w:color="434343"/>
              <w:bottom w:val="single" w:sz="8" w:space="0" w:color="434343"/>
              <w:right w:val="single" w:sz="8" w:space="0" w:color="434343"/>
            </w:tcBorders>
            <w:shd w:val="clear" w:color="auto" w:fill="E2EFD9" w:themeFill="accent6" w:themeFillTint="33"/>
            <w:tcMar>
              <w:top w:w="100" w:type="dxa"/>
              <w:left w:w="100" w:type="dxa"/>
              <w:bottom w:w="100" w:type="dxa"/>
              <w:right w:w="100" w:type="dxa"/>
            </w:tcMar>
            <w:textDirection w:val="btLr"/>
            <w:vAlign w:val="center"/>
          </w:tcPr>
          <w:p w14:paraId="744C689A" w14:textId="020F063A" w:rsidR="00DD0052" w:rsidRPr="00DD0052" w:rsidRDefault="00C74F16" w:rsidP="007249EB">
            <w:pPr>
              <w:widowControl w:val="0"/>
              <w:spacing w:line="240" w:lineRule="auto"/>
              <w:ind w:left="113" w:right="113"/>
              <w:jc w:val="center"/>
              <w:rPr>
                <w:rFonts w:eastAsia="Montserrat" w:cstheme="minorHAnsi"/>
                <w:b/>
                <w:bCs/>
                <w:sz w:val="14"/>
                <w:szCs w:val="14"/>
              </w:rPr>
            </w:pPr>
            <w:hyperlink r:id="rId15" w:tgtFrame="_blank" w:history="1">
              <w:r w:rsidR="00DD0052" w:rsidRPr="00DD0052">
                <w:rPr>
                  <w:rStyle w:val="Hyperlink"/>
                  <w:rFonts w:cstheme="minorHAnsi"/>
                  <w:b/>
                  <w:bCs/>
                  <w:sz w:val="14"/>
                  <w:szCs w:val="14"/>
                </w:rPr>
                <w:t>3rd Grade Main Idea</w:t>
              </w:r>
            </w:hyperlink>
          </w:p>
        </w:tc>
        <w:tc>
          <w:tcPr>
            <w:tcW w:w="715" w:type="dxa"/>
            <w:tcBorders>
              <w:top w:val="single" w:sz="8" w:space="0" w:color="434343"/>
              <w:left w:val="single" w:sz="8" w:space="0" w:color="434343"/>
              <w:bottom w:val="single" w:sz="8" w:space="0" w:color="434343"/>
              <w:right w:val="single" w:sz="8" w:space="0" w:color="434343"/>
            </w:tcBorders>
            <w:shd w:val="clear" w:color="auto" w:fill="E2EFD9" w:themeFill="accent6" w:themeFillTint="33"/>
            <w:tcMar>
              <w:top w:w="100" w:type="dxa"/>
              <w:left w:w="100" w:type="dxa"/>
              <w:bottom w:w="100" w:type="dxa"/>
              <w:right w:w="100" w:type="dxa"/>
            </w:tcMar>
            <w:textDirection w:val="btLr"/>
            <w:vAlign w:val="center"/>
          </w:tcPr>
          <w:p w14:paraId="3255C419" w14:textId="10C74F52" w:rsidR="00DD0052" w:rsidRPr="00DD0052" w:rsidRDefault="00C74F16" w:rsidP="007249EB">
            <w:pPr>
              <w:widowControl w:val="0"/>
              <w:spacing w:line="240" w:lineRule="auto"/>
              <w:ind w:left="113" w:right="113"/>
              <w:jc w:val="center"/>
              <w:rPr>
                <w:rFonts w:eastAsia="Montserrat" w:cstheme="minorHAnsi"/>
                <w:b/>
                <w:bCs/>
                <w:sz w:val="14"/>
                <w:szCs w:val="14"/>
              </w:rPr>
            </w:pPr>
            <w:hyperlink r:id="rId16" w:tgtFrame="_blank" w:history="1">
              <w:r w:rsidR="00DD0052" w:rsidRPr="00DD0052">
                <w:rPr>
                  <w:rStyle w:val="Hyperlink"/>
                  <w:rFonts w:cstheme="minorHAnsi"/>
                  <w:b/>
                  <w:bCs/>
                  <w:sz w:val="14"/>
                  <w:szCs w:val="14"/>
                </w:rPr>
                <w:t>4th Grade Reading</w:t>
              </w:r>
            </w:hyperlink>
          </w:p>
        </w:tc>
        <w:tc>
          <w:tcPr>
            <w:tcW w:w="714" w:type="dxa"/>
            <w:tcBorders>
              <w:top w:val="single" w:sz="8" w:space="0" w:color="434343"/>
              <w:left w:val="single" w:sz="8" w:space="0" w:color="434343"/>
              <w:bottom w:val="single" w:sz="8" w:space="0" w:color="434343"/>
              <w:right w:val="single" w:sz="8" w:space="0" w:color="434343"/>
            </w:tcBorders>
            <w:shd w:val="clear" w:color="auto" w:fill="E2EFD9" w:themeFill="accent6" w:themeFillTint="33"/>
            <w:tcMar>
              <w:top w:w="100" w:type="dxa"/>
              <w:left w:w="100" w:type="dxa"/>
              <w:bottom w:w="100" w:type="dxa"/>
              <w:right w:w="100" w:type="dxa"/>
            </w:tcMar>
            <w:textDirection w:val="btLr"/>
            <w:vAlign w:val="center"/>
          </w:tcPr>
          <w:p w14:paraId="1F50B924" w14:textId="20BC511E" w:rsidR="00DD0052" w:rsidRPr="006B071B" w:rsidRDefault="00C74F16" w:rsidP="0036326D">
            <w:pPr>
              <w:widowControl w:val="0"/>
              <w:spacing w:line="240" w:lineRule="auto"/>
              <w:ind w:left="113" w:right="113"/>
              <w:jc w:val="center"/>
              <w:rPr>
                <w:rFonts w:eastAsia="Montserrat" w:cstheme="minorHAnsi"/>
                <w:b/>
                <w:sz w:val="14"/>
                <w:szCs w:val="14"/>
              </w:rPr>
            </w:pPr>
            <w:hyperlink r:id="rId17" w:tgtFrame="_blank" w:history="1">
              <w:r w:rsidR="00DD0052" w:rsidRPr="006B071B">
                <w:rPr>
                  <w:rStyle w:val="Hyperlink"/>
                  <w:rFonts w:eastAsia="Montserrat" w:cstheme="minorHAnsi"/>
                  <w:b/>
                  <w:sz w:val="14"/>
                  <w:szCs w:val="14"/>
                </w:rPr>
                <w:t xml:space="preserve">4th Grade Main Idea </w:t>
              </w:r>
            </w:hyperlink>
          </w:p>
        </w:tc>
        <w:tc>
          <w:tcPr>
            <w:tcW w:w="714" w:type="dxa"/>
            <w:tcBorders>
              <w:top w:val="single" w:sz="8" w:space="0" w:color="434343"/>
              <w:left w:val="single" w:sz="8" w:space="0" w:color="434343"/>
              <w:bottom w:val="single" w:sz="8" w:space="0" w:color="434343"/>
              <w:right w:val="single" w:sz="8" w:space="0" w:color="434343"/>
            </w:tcBorders>
            <w:shd w:val="clear" w:color="auto" w:fill="E2EFD9" w:themeFill="accent6" w:themeFillTint="33"/>
            <w:tcMar>
              <w:top w:w="100" w:type="dxa"/>
              <w:left w:w="100" w:type="dxa"/>
              <w:bottom w:w="100" w:type="dxa"/>
              <w:right w:w="100" w:type="dxa"/>
            </w:tcMar>
            <w:textDirection w:val="btLr"/>
            <w:vAlign w:val="center"/>
          </w:tcPr>
          <w:p w14:paraId="76DB6D8C" w14:textId="08117D13" w:rsidR="00DD0052" w:rsidRPr="006B071B" w:rsidRDefault="00C74F16" w:rsidP="0036326D">
            <w:pPr>
              <w:widowControl w:val="0"/>
              <w:spacing w:line="240" w:lineRule="auto"/>
              <w:ind w:left="113" w:right="113"/>
              <w:jc w:val="center"/>
              <w:rPr>
                <w:rFonts w:eastAsia="Montserrat" w:cstheme="minorHAnsi"/>
                <w:b/>
                <w:sz w:val="14"/>
                <w:szCs w:val="14"/>
              </w:rPr>
            </w:pPr>
            <w:hyperlink r:id="rId18" w:tgtFrame="_blank" w:history="1">
              <w:r w:rsidR="00DD0052" w:rsidRPr="006B071B">
                <w:rPr>
                  <w:rStyle w:val="Hyperlink"/>
                  <w:rFonts w:eastAsia="Montserrat" w:cstheme="minorHAnsi"/>
                  <w:b/>
                  <w:sz w:val="14"/>
                  <w:szCs w:val="14"/>
                </w:rPr>
                <w:t>5th Grade English Group Presentations</w:t>
              </w:r>
            </w:hyperlink>
          </w:p>
        </w:tc>
        <w:tc>
          <w:tcPr>
            <w:tcW w:w="715" w:type="dxa"/>
            <w:tcBorders>
              <w:top w:val="single" w:sz="8" w:space="0" w:color="434343"/>
              <w:left w:val="single" w:sz="8" w:space="0" w:color="434343"/>
              <w:bottom w:val="single" w:sz="8" w:space="0" w:color="434343"/>
              <w:right w:val="single" w:sz="8" w:space="0" w:color="434343"/>
            </w:tcBorders>
            <w:shd w:val="clear" w:color="auto" w:fill="E2EFD9" w:themeFill="accent6" w:themeFillTint="33"/>
            <w:tcMar>
              <w:top w:w="100" w:type="dxa"/>
              <w:left w:w="100" w:type="dxa"/>
              <w:bottom w:w="100" w:type="dxa"/>
              <w:right w:w="100" w:type="dxa"/>
            </w:tcMar>
            <w:textDirection w:val="btLr"/>
            <w:vAlign w:val="center"/>
          </w:tcPr>
          <w:p w14:paraId="5B067B09" w14:textId="36749DC8" w:rsidR="00DD0052" w:rsidRPr="006B071B" w:rsidRDefault="00C74F16" w:rsidP="0036326D">
            <w:pPr>
              <w:widowControl w:val="0"/>
              <w:spacing w:line="240" w:lineRule="auto"/>
              <w:ind w:left="113" w:right="113"/>
              <w:jc w:val="center"/>
              <w:rPr>
                <w:rFonts w:eastAsia="Montserrat" w:cstheme="minorHAnsi"/>
                <w:b/>
                <w:sz w:val="14"/>
                <w:szCs w:val="14"/>
              </w:rPr>
            </w:pPr>
            <w:hyperlink r:id="rId19" w:tgtFrame="_blank" w:history="1">
              <w:r w:rsidR="00DD0052" w:rsidRPr="006B071B">
                <w:rPr>
                  <w:rStyle w:val="Hyperlink"/>
                  <w:rFonts w:eastAsia="Montserrat" w:cstheme="minorHAnsi"/>
                  <w:b/>
                  <w:sz w:val="14"/>
                  <w:szCs w:val="14"/>
                </w:rPr>
                <w:t>6th Grade Writing Using Adjectives</w:t>
              </w:r>
            </w:hyperlink>
          </w:p>
        </w:tc>
        <w:tc>
          <w:tcPr>
            <w:tcW w:w="714" w:type="dxa"/>
            <w:tcBorders>
              <w:top w:val="single" w:sz="8" w:space="0" w:color="434343"/>
              <w:left w:val="single" w:sz="8" w:space="0" w:color="434343"/>
              <w:bottom w:val="single" w:sz="8" w:space="0" w:color="434343"/>
              <w:right w:val="single" w:sz="8" w:space="0" w:color="434343"/>
            </w:tcBorders>
            <w:shd w:val="clear" w:color="auto" w:fill="E2EFD9" w:themeFill="accent6" w:themeFillTint="33"/>
            <w:tcMar>
              <w:top w:w="100" w:type="dxa"/>
              <w:left w:w="100" w:type="dxa"/>
              <w:bottom w:w="100" w:type="dxa"/>
              <w:right w:w="100" w:type="dxa"/>
            </w:tcMar>
            <w:textDirection w:val="btLr"/>
            <w:vAlign w:val="center"/>
          </w:tcPr>
          <w:p w14:paraId="22AAE6C2" w14:textId="4786A7FB" w:rsidR="00DD0052" w:rsidRPr="006B071B" w:rsidRDefault="00C74F16" w:rsidP="0036326D">
            <w:pPr>
              <w:widowControl w:val="0"/>
              <w:spacing w:line="240" w:lineRule="auto"/>
              <w:ind w:left="113" w:right="113"/>
              <w:jc w:val="center"/>
              <w:rPr>
                <w:rFonts w:eastAsia="Montserrat" w:cstheme="minorHAnsi"/>
                <w:b/>
                <w:sz w:val="14"/>
                <w:szCs w:val="14"/>
              </w:rPr>
            </w:pPr>
            <w:hyperlink r:id="rId20" w:tgtFrame="_blank" w:history="1">
              <w:r w:rsidR="00DD0052" w:rsidRPr="006B071B">
                <w:rPr>
                  <w:rStyle w:val="Hyperlink"/>
                  <w:rFonts w:eastAsia="Montserrat" w:cstheme="minorHAnsi"/>
                  <w:b/>
                  <w:sz w:val="14"/>
                  <w:szCs w:val="14"/>
                </w:rPr>
                <w:t>6th Grade Informational Text</w:t>
              </w:r>
            </w:hyperlink>
          </w:p>
        </w:tc>
        <w:tc>
          <w:tcPr>
            <w:tcW w:w="714" w:type="dxa"/>
            <w:tcBorders>
              <w:top w:val="single" w:sz="8" w:space="0" w:color="434343"/>
              <w:left w:val="single" w:sz="8" w:space="0" w:color="434343"/>
              <w:bottom w:val="single" w:sz="8" w:space="0" w:color="434343"/>
              <w:right w:val="single" w:sz="8" w:space="0" w:color="434343"/>
            </w:tcBorders>
            <w:shd w:val="clear" w:color="auto" w:fill="E2EFD9" w:themeFill="accent6" w:themeFillTint="33"/>
            <w:tcMar>
              <w:top w:w="40" w:type="dxa"/>
              <w:left w:w="40" w:type="dxa"/>
              <w:bottom w:w="40" w:type="dxa"/>
              <w:right w:w="40" w:type="dxa"/>
            </w:tcMar>
            <w:textDirection w:val="btLr"/>
            <w:vAlign w:val="center"/>
          </w:tcPr>
          <w:p w14:paraId="116355D4" w14:textId="0151B984" w:rsidR="00DD0052" w:rsidRPr="006B071B" w:rsidRDefault="00C74F16" w:rsidP="0036326D">
            <w:pPr>
              <w:widowControl w:val="0"/>
              <w:ind w:left="113" w:right="113"/>
              <w:jc w:val="center"/>
              <w:rPr>
                <w:rFonts w:eastAsia="Montserrat" w:cstheme="minorHAnsi"/>
                <w:b/>
                <w:sz w:val="14"/>
                <w:szCs w:val="14"/>
              </w:rPr>
            </w:pPr>
            <w:hyperlink r:id="rId21" w:tgtFrame="_blank" w:history="1">
              <w:r w:rsidR="00DD0052" w:rsidRPr="006B071B">
                <w:rPr>
                  <w:rStyle w:val="Hyperlink"/>
                  <w:rFonts w:eastAsia="Montserrat" w:cstheme="minorHAnsi"/>
                  <w:b/>
                  <w:sz w:val="14"/>
                  <w:szCs w:val="14"/>
                </w:rPr>
                <w:t>9th Grade ELA</w:t>
              </w:r>
            </w:hyperlink>
          </w:p>
        </w:tc>
        <w:tc>
          <w:tcPr>
            <w:tcW w:w="715" w:type="dxa"/>
            <w:tcBorders>
              <w:top w:val="single" w:sz="8" w:space="0" w:color="434343"/>
              <w:left w:val="single" w:sz="8" w:space="0" w:color="434343"/>
              <w:bottom w:val="single" w:sz="8" w:space="0" w:color="434343"/>
              <w:right w:val="single" w:sz="8" w:space="0" w:color="434343"/>
            </w:tcBorders>
            <w:shd w:val="clear" w:color="auto" w:fill="E2EFD9" w:themeFill="accent6" w:themeFillTint="33"/>
            <w:textDirection w:val="btLr"/>
            <w:vAlign w:val="center"/>
          </w:tcPr>
          <w:p w14:paraId="2AE06615" w14:textId="7336C526" w:rsidR="00DD0052" w:rsidRPr="006B071B" w:rsidRDefault="00C74F16" w:rsidP="0036326D">
            <w:pPr>
              <w:widowControl w:val="0"/>
              <w:ind w:left="113" w:right="113"/>
              <w:jc w:val="center"/>
              <w:rPr>
                <w:rFonts w:eastAsia="Montserrat" w:cstheme="minorHAnsi"/>
                <w:b/>
                <w:sz w:val="14"/>
                <w:szCs w:val="14"/>
              </w:rPr>
            </w:pPr>
            <w:hyperlink r:id="rId22" w:tgtFrame="_blank" w:history="1">
              <w:r w:rsidR="00DD0052" w:rsidRPr="006B071B">
                <w:rPr>
                  <w:rStyle w:val="Hyperlink"/>
                  <w:rFonts w:eastAsia="Montserrat" w:cstheme="minorHAnsi"/>
                  <w:b/>
                  <w:sz w:val="14"/>
                  <w:szCs w:val="14"/>
                </w:rPr>
                <w:t>11th Grade Reading</w:t>
              </w:r>
            </w:hyperlink>
          </w:p>
        </w:tc>
        <w:tc>
          <w:tcPr>
            <w:tcW w:w="714" w:type="dxa"/>
            <w:tcBorders>
              <w:top w:val="single" w:sz="8" w:space="0" w:color="434343"/>
              <w:left w:val="single" w:sz="8" w:space="0" w:color="434343"/>
              <w:bottom w:val="single" w:sz="8" w:space="0" w:color="434343"/>
              <w:right w:val="single" w:sz="8" w:space="0" w:color="434343"/>
            </w:tcBorders>
            <w:shd w:val="clear" w:color="auto" w:fill="E2EFD9" w:themeFill="accent6" w:themeFillTint="33"/>
            <w:textDirection w:val="btLr"/>
            <w:vAlign w:val="center"/>
          </w:tcPr>
          <w:p w14:paraId="7DB8F2B7" w14:textId="44ED703F" w:rsidR="00DD0052" w:rsidRPr="006B071B" w:rsidRDefault="00C74F16" w:rsidP="0036326D">
            <w:pPr>
              <w:widowControl w:val="0"/>
              <w:ind w:left="113" w:right="113"/>
              <w:jc w:val="center"/>
              <w:rPr>
                <w:rFonts w:eastAsia="Montserrat" w:cstheme="minorHAnsi"/>
                <w:b/>
                <w:sz w:val="14"/>
                <w:szCs w:val="14"/>
              </w:rPr>
            </w:pPr>
            <w:hyperlink r:id="rId23" w:tgtFrame="_blank" w:history="1">
              <w:r w:rsidR="00DD0052" w:rsidRPr="006B071B">
                <w:rPr>
                  <w:rStyle w:val="Hyperlink"/>
                  <w:rFonts w:eastAsia="Montserrat" w:cstheme="minorHAnsi"/>
                  <w:b/>
                  <w:sz w:val="14"/>
                  <w:szCs w:val="14"/>
                </w:rPr>
                <w:t>12th Grade Reading</w:t>
              </w:r>
            </w:hyperlink>
          </w:p>
        </w:tc>
        <w:tc>
          <w:tcPr>
            <w:tcW w:w="766" w:type="dxa"/>
            <w:tcBorders>
              <w:top w:val="single" w:sz="8" w:space="0" w:color="434343"/>
              <w:left w:val="single" w:sz="8" w:space="0" w:color="434343"/>
              <w:bottom w:val="single" w:sz="8" w:space="0" w:color="434343"/>
              <w:right w:val="single" w:sz="8" w:space="0" w:color="434343"/>
            </w:tcBorders>
            <w:shd w:val="clear" w:color="auto" w:fill="E2EFD9" w:themeFill="accent6" w:themeFillTint="33"/>
            <w:textDirection w:val="btLr"/>
            <w:vAlign w:val="center"/>
          </w:tcPr>
          <w:p w14:paraId="3B44546F" w14:textId="34427E4E" w:rsidR="00DD0052" w:rsidRPr="006B071B" w:rsidRDefault="00C74F16" w:rsidP="0036326D">
            <w:pPr>
              <w:widowControl w:val="0"/>
              <w:ind w:left="113" w:right="113"/>
              <w:jc w:val="center"/>
              <w:rPr>
                <w:rFonts w:eastAsia="Montserrat" w:cstheme="minorHAnsi"/>
                <w:b/>
                <w:sz w:val="14"/>
                <w:szCs w:val="14"/>
              </w:rPr>
            </w:pPr>
            <w:hyperlink r:id="rId24" w:tgtFrame="_blank" w:history="1">
              <w:r w:rsidR="00DD0052" w:rsidRPr="006B071B">
                <w:rPr>
                  <w:rStyle w:val="Hyperlink"/>
                  <w:rFonts w:eastAsia="Montserrat" w:cstheme="minorHAnsi"/>
                  <w:b/>
                  <w:sz w:val="14"/>
                  <w:szCs w:val="14"/>
                </w:rPr>
                <w:t>10th Grade ELA/Social Studies</w:t>
              </w:r>
            </w:hyperlink>
          </w:p>
        </w:tc>
      </w:tr>
      <w:tr w:rsidR="00DD0052" w:rsidRPr="006B071B" w14:paraId="1933B200" w14:textId="1926BF5E" w:rsidTr="00DD0052">
        <w:trPr>
          <w:trHeight w:val="393"/>
        </w:trPr>
        <w:tc>
          <w:tcPr>
            <w:tcW w:w="2291" w:type="dxa"/>
            <w:vMerge w:val="restart"/>
            <w:tcBorders>
              <w:top w:val="single" w:sz="8" w:space="0" w:color="434343"/>
              <w:left w:val="single" w:sz="8" w:space="0" w:color="434343"/>
              <w:right w:val="single" w:sz="8" w:space="0" w:color="434343"/>
            </w:tcBorders>
            <w:shd w:val="clear" w:color="auto" w:fill="auto"/>
            <w:tcMar>
              <w:top w:w="100" w:type="dxa"/>
              <w:left w:w="100" w:type="dxa"/>
              <w:bottom w:w="100" w:type="dxa"/>
              <w:right w:w="100" w:type="dxa"/>
            </w:tcMar>
            <w:vAlign w:val="center"/>
          </w:tcPr>
          <w:p w14:paraId="4316D780" w14:textId="77777777" w:rsidR="00DD0052" w:rsidRPr="006B071B" w:rsidRDefault="00DD0052" w:rsidP="006B071B">
            <w:pPr>
              <w:widowControl w:val="0"/>
              <w:spacing w:after="0" w:line="240" w:lineRule="auto"/>
              <w:rPr>
                <w:rFonts w:eastAsia="Montserrat" w:cstheme="minorHAnsi"/>
                <w:sz w:val="18"/>
                <w:szCs w:val="18"/>
                <w:highlight w:val="white"/>
                <w:u w:val="single"/>
              </w:rPr>
            </w:pPr>
            <w:r w:rsidRPr="006B071B">
              <w:rPr>
                <w:rFonts w:eastAsia="Montserrat" w:cstheme="minorHAnsi"/>
                <w:sz w:val="18"/>
                <w:szCs w:val="18"/>
                <w:highlight w:val="white"/>
                <w:u w:val="single"/>
              </w:rPr>
              <w:t>Content</w:t>
            </w:r>
          </w:p>
          <w:p w14:paraId="5E56176D" w14:textId="77777777" w:rsidR="00DD0052" w:rsidRPr="006B071B" w:rsidRDefault="00DD0052" w:rsidP="006B071B">
            <w:pPr>
              <w:widowControl w:val="0"/>
              <w:spacing w:after="0" w:line="240" w:lineRule="auto"/>
              <w:rPr>
                <w:rFonts w:eastAsia="Montserrat" w:cstheme="minorHAnsi"/>
                <w:sz w:val="18"/>
                <w:szCs w:val="18"/>
                <w:highlight w:val="white"/>
              </w:rPr>
            </w:pPr>
          </w:p>
          <w:p w14:paraId="27CD86D8" w14:textId="77777777" w:rsidR="00DD0052" w:rsidRPr="006B071B" w:rsidRDefault="00DD0052" w:rsidP="006B071B">
            <w:pPr>
              <w:widowControl w:val="0"/>
              <w:spacing w:after="0" w:line="240" w:lineRule="auto"/>
              <w:rPr>
                <w:rFonts w:eastAsia="Montserrat" w:cstheme="minorHAnsi"/>
                <w:sz w:val="18"/>
                <w:szCs w:val="18"/>
              </w:rPr>
            </w:pPr>
            <w:r w:rsidRPr="006B071B">
              <w:rPr>
                <w:rFonts w:eastAsia="Montserrat" w:cstheme="minorHAnsi"/>
                <w:sz w:val="18"/>
                <w:szCs w:val="18"/>
                <w:highlight w:val="white"/>
              </w:rPr>
              <w:t>The subject matter that students are engaging with, and the substance of the materials that students are analyzing and discussing</w:t>
            </w:r>
          </w:p>
        </w:tc>
        <w:tc>
          <w:tcPr>
            <w:tcW w:w="4284" w:type="dxa"/>
            <w:tcBorders>
              <w:top w:val="single" w:sz="8" w:space="0" w:color="434343"/>
              <w:left w:val="single" w:sz="8" w:space="0" w:color="434343"/>
              <w:bottom w:val="single" w:sz="8" w:space="0" w:color="434343"/>
              <w:right w:val="single" w:sz="8" w:space="0" w:color="434343"/>
            </w:tcBorders>
            <w:tcMar>
              <w:top w:w="40" w:type="dxa"/>
              <w:left w:w="40" w:type="dxa"/>
              <w:bottom w:w="40" w:type="dxa"/>
              <w:right w:w="40" w:type="dxa"/>
            </w:tcMar>
            <w:vAlign w:val="center"/>
          </w:tcPr>
          <w:p w14:paraId="12BAC292" w14:textId="77777777" w:rsidR="00DD0052" w:rsidRPr="006B071B" w:rsidRDefault="00DD0052" w:rsidP="006B071B">
            <w:pPr>
              <w:widowControl w:val="0"/>
              <w:spacing w:after="0"/>
              <w:rPr>
                <w:rFonts w:eastAsia="Montserrat" w:cstheme="minorHAnsi"/>
                <w:sz w:val="18"/>
                <w:szCs w:val="18"/>
              </w:rPr>
            </w:pPr>
            <w:r w:rsidRPr="006B071B">
              <w:rPr>
                <w:rFonts w:eastAsia="Montserrat" w:cstheme="minorHAnsi"/>
                <w:sz w:val="18"/>
                <w:szCs w:val="18"/>
              </w:rPr>
              <w:t>Students engage with relevant content that centers issues of equity, power, race, and identity</w:t>
            </w:r>
          </w:p>
        </w:tc>
        <w:tc>
          <w:tcPr>
            <w:tcW w:w="714"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21C71410" w14:textId="4B9771F3"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p>
        </w:tc>
        <w:tc>
          <w:tcPr>
            <w:tcW w:w="715"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6D59660D" w14:textId="73970F16"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714"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19AD026D" w14:textId="77777777"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p>
        </w:tc>
        <w:tc>
          <w:tcPr>
            <w:tcW w:w="714"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1D42D343" w14:textId="77777777"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p>
        </w:tc>
        <w:tc>
          <w:tcPr>
            <w:tcW w:w="715"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27AF65A4" w14:textId="77777777"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p>
        </w:tc>
        <w:tc>
          <w:tcPr>
            <w:tcW w:w="714"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0EDB162E" w14:textId="26B501D1"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714"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05EE8EC6" w14:textId="28D51EF6"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715" w:type="dxa"/>
            <w:tcBorders>
              <w:top w:val="single" w:sz="8" w:space="0" w:color="434343"/>
              <w:left w:val="single" w:sz="8" w:space="0" w:color="434343"/>
              <w:bottom w:val="single" w:sz="8" w:space="0" w:color="434343"/>
              <w:right w:val="single" w:sz="8" w:space="0" w:color="434343"/>
            </w:tcBorders>
            <w:vAlign w:val="center"/>
          </w:tcPr>
          <w:p w14:paraId="2BE7EDEA" w14:textId="77777777"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p>
        </w:tc>
        <w:tc>
          <w:tcPr>
            <w:tcW w:w="714" w:type="dxa"/>
            <w:tcBorders>
              <w:top w:val="single" w:sz="8" w:space="0" w:color="434343"/>
              <w:left w:val="single" w:sz="8" w:space="0" w:color="434343"/>
              <w:bottom w:val="single" w:sz="8" w:space="0" w:color="434343"/>
              <w:right w:val="single" w:sz="8" w:space="0" w:color="434343"/>
            </w:tcBorders>
            <w:vAlign w:val="center"/>
          </w:tcPr>
          <w:p w14:paraId="7B9EF562" w14:textId="2A8B072D"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766" w:type="dxa"/>
            <w:tcBorders>
              <w:top w:val="single" w:sz="8" w:space="0" w:color="434343"/>
              <w:left w:val="single" w:sz="8" w:space="0" w:color="434343"/>
              <w:bottom w:val="single" w:sz="8" w:space="0" w:color="434343"/>
              <w:right w:val="single" w:sz="8" w:space="0" w:color="434343"/>
            </w:tcBorders>
            <w:vAlign w:val="center"/>
          </w:tcPr>
          <w:p w14:paraId="1C38A677" w14:textId="615D66C5"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r>
      <w:tr w:rsidR="00DD0052" w:rsidRPr="006B071B" w14:paraId="785F8466" w14:textId="4D57D76E" w:rsidTr="00DD0052">
        <w:trPr>
          <w:trHeight w:val="940"/>
        </w:trPr>
        <w:tc>
          <w:tcPr>
            <w:tcW w:w="2291" w:type="dxa"/>
            <w:vMerge/>
            <w:tcBorders>
              <w:left w:val="single" w:sz="8" w:space="0" w:color="434343"/>
              <w:right w:val="single" w:sz="8" w:space="0" w:color="434343"/>
            </w:tcBorders>
            <w:shd w:val="clear" w:color="auto" w:fill="auto"/>
            <w:tcMar>
              <w:top w:w="100" w:type="dxa"/>
              <w:left w:w="100" w:type="dxa"/>
              <w:bottom w:w="100" w:type="dxa"/>
              <w:right w:w="100" w:type="dxa"/>
            </w:tcMar>
            <w:vAlign w:val="center"/>
          </w:tcPr>
          <w:p w14:paraId="6F4059F4" w14:textId="77777777" w:rsidR="00DD0052" w:rsidRPr="006B071B" w:rsidRDefault="00DD0052" w:rsidP="006B071B">
            <w:pPr>
              <w:widowControl w:val="0"/>
              <w:pBdr>
                <w:top w:val="nil"/>
                <w:left w:val="nil"/>
                <w:bottom w:val="nil"/>
                <w:right w:val="nil"/>
                <w:between w:val="nil"/>
              </w:pBdr>
              <w:spacing w:after="0" w:line="240" w:lineRule="auto"/>
              <w:rPr>
                <w:rFonts w:eastAsia="Montserrat" w:cstheme="minorHAnsi"/>
                <w:sz w:val="18"/>
                <w:szCs w:val="18"/>
              </w:rPr>
            </w:pPr>
          </w:p>
        </w:tc>
        <w:tc>
          <w:tcPr>
            <w:tcW w:w="4284" w:type="dxa"/>
            <w:tcBorders>
              <w:top w:val="single" w:sz="8" w:space="0" w:color="434343"/>
              <w:left w:val="single" w:sz="8" w:space="0" w:color="434343"/>
              <w:bottom w:val="single" w:sz="8" w:space="0" w:color="434343"/>
              <w:right w:val="single" w:sz="8" w:space="0" w:color="434343"/>
            </w:tcBorders>
            <w:tcMar>
              <w:top w:w="40" w:type="dxa"/>
              <w:left w:w="40" w:type="dxa"/>
              <w:bottom w:w="40" w:type="dxa"/>
              <w:right w:w="40" w:type="dxa"/>
            </w:tcMar>
            <w:vAlign w:val="center"/>
          </w:tcPr>
          <w:p w14:paraId="12C7C913" w14:textId="77777777" w:rsidR="00DD0052" w:rsidRPr="006B071B" w:rsidRDefault="00DD0052" w:rsidP="006B071B">
            <w:pPr>
              <w:widowControl w:val="0"/>
              <w:spacing w:after="0"/>
              <w:rPr>
                <w:rFonts w:eastAsia="Montserrat" w:cstheme="minorHAnsi"/>
                <w:sz w:val="18"/>
                <w:szCs w:val="18"/>
              </w:rPr>
            </w:pPr>
            <w:r w:rsidRPr="006B071B">
              <w:rPr>
                <w:rFonts w:eastAsia="Montserrat" w:cstheme="minorHAnsi"/>
                <w:sz w:val="18"/>
                <w:szCs w:val="18"/>
              </w:rPr>
              <w:t>Lesson is aligned to Massachusetts Curriculum Frameworks and includes rigorous tasks that are cognitively demanding</w:t>
            </w:r>
          </w:p>
        </w:tc>
        <w:tc>
          <w:tcPr>
            <w:tcW w:w="714"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157992E1" w14:textId="457785A5"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715"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74048552" w14:textId="052AB1F0"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714"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6C7B94D8" w14:textId="3D3F4FA3"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714"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5C0A1EA0" w14:textId="74D4E86A"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715"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0B45B938" w14:textId="68DCD67F"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714"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0CDF4BB3" w14:textId="5E1E22CA"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714"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6D67C7E6" w14:textId="13118D53"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715" w:type="dxa"/>
            <w:tcBorders>
              <w:top w:val="single" w:sz="8" w:space="0" w:color="434343"/>
              <w:left w:val="single" w:sz="8" w:space="0" w:color="434343"/>
              <w:bottom w:val="single" w:sz="8" w:space="0" w:color="434343"/>
              <w:right w:val="single" w:sz="8" w:space="0" w:color="434343"/>
            </w:tcBorders>
            <w:vAlign w:val="center"/>
          </w:tcPr>
          <w:p w14:paraId="416CB366" w14:textId="768A0121"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714" w:type="dxa"/>
            <w:tcBorders>
              <w:top w:val="single" w:sz="8" w:space="0" w:color="434343"/>
              <w:left w:val="single" w:sz="8" w:space="0" w:color="434343"/>
              <w:bottom w:val="single" w:sz="8" w:space="0" w:color="434343"/>
              <w:right w:val="single" w:sz="8" w:space="0" w:color="434343"/>
            </w:tcBorders>
            <w:vAlign w:val="center"/>
          </w:tcPr>
          <w:p w14:paraId="022B18D0" w14:textId="329F17CC"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766" w:type="dxa"/>
            <w:tcBorders>
              <w:top w:val="single" w:sz="8" w:space="0" w:color="434343"/>
              <w:left w:val="single" w:sz="8" w:space="0" w:color="434343"/>
              <w:bottom w:val="single" w:sz="8" w:space="0" w:color="434343"/>
              <w:right w:val="single" w:sz="8" w:space="0" w:color="434343"/>
            </w:tcBorders>
            <w:vAlign w:val="center"/>
          </w:tcPr>
          <w:p w14:paraId="4A63A559" w14:textId="573C85FB"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r>
      <w:tr w:rsidR="00DD0052" w:rsidRPr="006B071B" w14:paraId="22E31ECB" w14:textId="4B10468F" w:rsidTr="00DD0052">
        <w:trPr>
          <w:trHeight w:val="1032"/>
        </w:trPr>
        <w:tc>
          <w:tcPr>
            <w:tcW w:w="2291" w:type="dxa"/>
            <w:vMerge/>
            <w:tcBorders>
              <w:left w:val="single" w:sz="8" w:space="0" w:color="434343"/>
              <w:bottom w:val="single" w:sz="12" w:space="0" w:color="434343"/>
              <w:right w:val="single" w:sz="8" w:space="0" w:color="434343"/>
            </w:tcBorders>
            <w:shd w:val="clear" w:color="auto" w:fill="auto"/>
            <w:tcMar>
              <w:top w:w="100" w:type="dxa"/>
              <w:left w:w="100" w:type="dxa"/>
              <w:bottom w:w="100" w:type="dxa"/>
              <w:right w:w="100" w:type="dxa"/>
            </w:tcMar>
            <w:vAlign w:val="center"/>
          </w:tcPr>
          <w:p w14:paraId="03674641" w14:textId="77777777" w:rsidR="00DD0052" w:rsidRPr="006B071B" w:rsidRDefault="00DD0052" w:rsidP="006B071B">
            <w:pPr>
              <w:widowControl w:val="0"/>
              <w:pBdr>
                <w:top w:val="nil"/>
                <w:left w:val="nil"/>
                <w:bottom w:val="nil"/>
                <w:right w:val="nil"/>
                <w:between w:val="nil"/>
              </w:pBdr>
              <w:spacing w:after="0" w:line="240" w:lineRule="auto"/>
              <w:rPr>
                <w:rFonts w:eastAsia="Montserrat" w:cstheme="minorHAnsi"/>
                <w:sz w:val="18"/>
                <w:szCs w:val="18"/>
              </w:rPr>
            </w:pPr>
          </w:p>
        </w:tc>
        <w:tc>
          <w:tcPr>
            <w:tcW w:w="4284" w:type="dxa"/>
            <w:tcBorders>
              <w:top w:val="single" w:sz="8" w:space="0" w:color="434343"/>
              <w:left w:val="single" w:sz="8" w:space="0" w:color="434343"/>
              <w:bottom w:val="single" w:sz="12" w:space="0" w:color="434343"/>
              <w:right w:val="single" w:sz="8" w:space="0" w:color="434343"/>
            </w:tcBorders>
            <w:tcMar>
              <w:top w:w="40" w:type="dxa"/>
              <w:left w:w="40" w:type="dxa"/>
              <w:bottom w:w="40" w:type="dxa"/>
              <w:right w:w="40" w:type="dxa"/>
            </w:tcMar>
            <w:vAlign w:val="center"/>
          </w:tcPr>
          <w:p w14:paraId="2BFECF35" w14:textId="77777777" w:rsidR="00DD0052" w:rsidRPr="006B071B" w:rsidRDefault="00DD0052" w:rsidP="006B071B">
            <w:pPr>
              <w:widowControl w:val="0"/>
              <w:spacing w:after="0"/>
              <w:rPr>
                <w:rFonts w:eastAsia="Montserrat" w:cstheme="minorHAnsi"/>
                <w:sz w:val="18"/>
                <w:szCs w:val="18"/>
                <w:highlight w:val="yellow"/>
              </w:rPr>
            </w:pPr>
            <w:r w:rsidRPr="006B071B">
              <w:rPr>
                <w:rFonts w:eastAsia="Montserrat" w:cstheme="minorHAnsi"/>
                <w:sz w:val="18"/>
                <w:szCs w:val="18"/>
                <w:highlight w:val="white"/>
              </w:rPr>
              <w:t>The content itself is reflective of and affirming to students' identities, brings awareness to global diversity, and it allows for students to interrogate the presented information</w:t>
            </w:r>
          </w:p>
        </w:tc>
        <w:tc>
          <w:tcPr>
            <w:tcW w:w="714" w:type="dxa"/>
            <w:tcBorders>
              <w:top w:val="single" w:sz="8" w:space="0" w:color="434343"/>
              <w:left w:val="single" w:sz="8" w:space="0" w:color="434343"/>
              <w:bottom w:val="single" w:sz="12" w:space="0" w:color="434343"/>
              <w:right w:val="single" w:sz="8" w:space="0" w:color="434343"/>
            </w:tcBorders>
            <w:shd w:val="clear" w:color="auto" w:fill="auto"/>
            <w:tcMar>
              <w:top w:w="100" w:type="dxa"/>
              <w:left w:w="100" w:type="dxa"/>
              <w:bottom w:w="100" w:type="dxa"/>
              <w:right w:w="100" w:type="dxa"/>
            </w:tcMar>
            <w:vAlign w:val="center"/>
          </w:tcPr>
          <w:p w14:paraId="695FE271" w14:textId="0F5536B3"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p>
        </w:tc>
        <w:tc>
          <w:tcPr>
            <w:tcW w:w="715" w:type="dxa"/>
            <w:tcBorders>
              <w:top w:val="single" w:sz="8" w:space="0" w:color="434343"/>
              <w:left w:val="single" w:sz="8" w:space="0" w:color="434343"/>
              <w:bottom w:val="single" w:sz="12" w:space="0" w:color="434343"/>
              <w:right w:val="single" w:sz="8" w:space="0" w:color="434343"/>
            </w:tcBorders>
            <w:shd w:val="clear" w:color="auto" w:fill="auto"/>
            <w:tcMar>
              <w:top w:w="100" w:type="dxa"/>
              <w:left w:w="100" w:type="dxa"/>
              <w:bottom w:w="100" w:type="dxa"/>
              <w:right w:w="100" w:type="dxa"/>
            </w:tcMar>
            <w:vAlign w:val="center"/>
          </w:tcPr>
          <w:p w14:paraId="1E7F001D" w14:textId="51F8E9E0"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714" w:type="dxa"/>
            <w:tcBorders>
              <w:top w:val="single" w:sz="8" w:space="0" w:color="434343"/>
              <w:left w:val="single" w:sz="8" w:space="0" w:color="434343"/>
              <w:bottom w:val="single" w:sz="12" w:space="0" w:color="434343"/>
              <w:right w:val="single" w:sz="8" w:space="0" w:color="434343"/>
            </w:tcBorders>
            <w:shd w:val="clear" w:color="auto" w:fill="auto"/>
            <w:tcMar>
              <w:top w:w="100" w:type="dxa"/>
              <w:left w:w="100" w:type="dxa"/>
              <w:bottom w:w="100" w:type="dxa"/>
              <w:right w:w="100" w:type="dxa"/>
            </w:tcMar>
            <w:vAlign w:val="center"/>
          </w:tcPr>
          <w:p w14:paraId="09342411" w14:textId="40DEEAD8"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714" w:type="dxa"/>
            <w:tcBorders>
              <w:top w:val="single" w:sz="8" w:space="0" w:color="434343"/>
              <w:left w:val="single" w:sz="8" w:space="0" w:color="434343"/>
              <w:bottom w:val="single" w:sz="12" w:space="0" w:color="434343"/>
              <w:right w:val="single" w:sz="8" w:space="0" w:color="434343"/>
            </w:tcBorders>
            <w:shd w:val="clear" w:color="auto" w:fill="auto"/>
            <w:tcMar>
              <w:top w:w="100" w:type="dxa"/>
              <w:left w:w="100" w:type="dxa"/>
              <w:bottom w:w="100" w:type="dxa"/>
              <w:right w:w="100" w:type="dxa"/>
            </w:tcMar>
            <w:vAlign w:val="center"/>
          </w:tcPr>
          <w:p w14:paraId="30585740" w14:textId="26E529F6"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715" w:type="dxa"/>
            <w:tcBorders>
              <w:top w:val="single" w:sz="8" w:space="0" w:color="434343"/>
              <w:left w:val="single" w:sz="8" w:space="0" w:color="434343"/>
              <w:bottom w:val="single" w:sz="12" w:space="0" w:color="434343"/>
              <w:right w:val="single" w:sz="8" w:space="0" w:color="434343"/>
            </w:tcBorders>
            <w:shd w:val="clear" w:color="auto" w:fill="auto"/>
            <w:tcMar>
              <w:top w:w="100" w:type="dxa"/>
              <w:left w:w="100" w:type="dxa"/>
              <w:bottom w:w="100" w:type="dxa"/>
              <w:right w:w="100" w:type="dxa"/>
            </w:tcMar>
            <w:vAlign w:val="center"/>
          </w:tcPr>
          <w:p w14:paraId="4817F922" w14:textId="7B1DC3F0"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714" w:type="dxa"/>
            <w:tcBorders>
              <w:top w:val="single" w:sz="8" w:space="0" w:color="434343"/>
              <w:left w:val="single" w:sz="8" w:space="0" w:color="434343"/>
              <w:bottom w:val="single" w:sz="12" w:space="0" w:color="434343"/>
              <w:right w:val="single" w:sz="8" w:space="0" w:color="434343"/>
            </w:tcBorders>
            <w:shd w:val="clear" w:color="auto" w:fill="auto"/>
            <w:tcMar>
              <w:top w:w="100" w:type="dxa"/>
              <w:left w:w="100" w:type="dxa"/>
              <w:bottom w:w="100" w:type="dxa"/>
              <w:right w:w="100" w:type="dxa"/>
            </w:tcMar>
            <w:vAlign w:val="center"/>
          </w:tcPr>
          <w:p w14:paraId="5ABD60BF" w14:textId="45299120"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714" w:type="dxa"/>
            <w:tcBorders>
              <w:top w:val="single" w:sz="8" w:space="0" w:color="434343"/>
              <w:left w:val="single" w:sz="8" w:space="0" w:color="434343"/>
              <w:bottom w:val="single" w:sz="12" w:space="0" w:color="434343"/>
              <w:right w:val="single" w:sz="8" w:space="0" w:color="434343"/>
            </w:tcBorders>
            <w:shd w:val="clear" w:color="auto" w:fill="auto"/>
            <w:tcMar>
              <w:top w:w="100" w:type="dxa"/>
              <w:left w:w="100" w:type="dxa"/>
              <w:bottom w:w="100" w:type="dxa"/>
              <w:right w:w="100" w:type="dxa"/>
            </w:tcMar>
            <w:vAlign w:val="center"/>
          </w:tcPr>
          <w:p w14:paraId="2E355F99" w14:textId="23676758"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715" w:type="dxa"/>
            <w:tcBorders>
              <w:top w:val="single" w:sz="8" w:space="0" w:color="434343"/>
              <w:left w:val="single" w:sz="8" w:space="0" w:color="434343"/>
              <w:bottom w:val="single" w:sz="12" w:space="0" w:color="434343"/>
              <w:right w:val="single" w:sz="8" w:space="0" w:color="434343"/>
            </w:tcBorders>
            <w:vAlign w:val="center"/>
          </w:tcPr>
          <w:p w14:paraId="50A12CC0" w14:textId="77777777"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p>
        </w:tc>
        <w:tc>
          <w:tcPr>
            <w:tcW w:w="714" w:type="dxa"/>
            <w:tcBorders>
              <w:top w:val="single" w:sz="8" w:space="0" w:color="434343"/>
              <w:left w:val="single" w:sz="8" w:space="0" w:color="434343"/>
              <w:bottom w:val="single" w:sz="12" w:space="0" w:color="434343"/>
              <w:right w:val="single" w:sz="8" w:space="0" w:color="434343"/>
            </w:tcBorders>
            <w:vAlign w:val="center"/>
          </w:tcPr>
          <w:p w14:paraId="523E961E" w14:textId="1C60CDC5"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766" w:type="dxa"/>
            <w:tcBorders>
              <w:top w:val="single" w:sz="8" w:space="0" w:color="434343"/>
              <w:left w:val="single" w:sz="8" w:space="0" w:color="434343"/>
              <w:bottom w:val="single" w:sz="12" w:space="0" w:color="434343"/>
              <w:right w:val="single" w:sz="8" w:space="0" w:color="434343"/>
            </w:tcBorders>
            <w:vAlign w:val="center"/>
          </w:tcPr>
          <w:p w14:paraId="4611EAF8" w14:textId="47ECD609"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r>
      <w:tr w:rsidR="00DD0052" w:rsidRPr="006B071B" w14:paraId="33E870B5" w14:textId="3C588424" w:rsidTr="00DD0052">
        <w:trPr>
          <w:trHeight w:val="393"/>
        </w:trPr>
        <w:tc>
          <w:tcPr>
            <w:tcW w:w="2291" w:type="dxa"/>
            <w:vMerge w:val="restart"/>
            <w:tcBorders>
              <w:top w:val="single" w:sz="12" w:space="0" w:color="434343"/>
              <w:left w:val="single" w:sz="8" w:space="0" w:color="434343"/>
              <w:right w:val="single" w:sz="8" w:space="0" w:color="434343"/>
            </w:tcBorders>
            <w:shd w:val="clear" w:color="auto" w:fill="auto"/>
            <w:tcMar>
              <w:top w:w="100" w:type="dxa"/>
              <w:left w:w="100" w:type="dxa"/>
              <w:bottom w:w="100" w:type="dxa"/>
              <w:right w:w="100" w:type="dxa"/>
            </w:tcMar>
            <w:vAlign w:val="center"/>
          </w:tcPr>
          <w:p w14:paraId="7E211A59" w14:textId="77777777" w:rsidR="00DD0052" w:rsidRPr="006B071B" w:rsidRDefault="00DD0052" w:rsidP="006B071B">
            <w:pPr>
              <w:widowControl w:val="0"/>
              <w:pBdr>
                <w:top w:val="nil"/>
                <w:left w:val="nil"/>
                <w:bottom w:val="nil"/>
                <w:right w:val="nil"/>
                <w:between w:val="nil"/>
              </w:pBdr>
              <w:spacing w:after="0" w:line="240" w:lineRule="auto"/>
              <w:rPr>
                <w:rFonts w:eastAsia="Montserrat" w:cstheme="minorHAnsi"/>
                <w:sz w:val="18"/>
                <w:szCs w:val="18"/>
                <w:highlight w:val="white"/>
                <w:u w:val="single"/>
              </w:rPr>
            </w:pPr>
            <w:r w:rsidRPr="006B071B">
              <w:rPr>
                <w:rFonts w:eastAsia="Montserrat" w:cstheme="minorHAnsi"/>
                <w:sz w:val="18"/>
                <w:szCs w:val="18"/>
                <w:highlight w:val="white"/>
                <w:u w:val="single"/>
              </w:rPr>
              <w:t>Instruction</w:t>
            </w:r>
          </w:p>
          <w:p w14:paraId="56FCC8E8" w14:textId="77777777" w:rsidR="00DD0052" w:rsidRPr="006B071B" w:rsidRDefault="00DD0052" w:rsidP="006B071B">
            <w:pPr>
              <w:widowControl w:val="0"/>
              <w:pBdr>
                <w:top w:val="nil"/>
                <w:left w:val="nil"/>
                <w:bottom w:val="nil"/>
                <w:right w:val="nil"/>
                <w:between w:val="nil"/>
              </w:pBdr>
              <w:spacing w:after="0" w:line="240" w:lineRule="auto"/>
              <w:rPr>
                <w:rFonts w:eastAsia="Montserrat" w:cstheme="minorHAnsi"/>
                <w:sz w:val="18"/>
                <w:szCs w:val="18"/>
                <w:highlight w:val="white"/>
              </w:rPr>
            </w:pPr>
          </w:p>
          <w:p w14:paraId="3AB460CC" w14:textId="77777777" w:rsidR="00DD0052" w:rsidRPr="006B071B" w:rsidRDefault="00DD0052" w:rsidP="006B071B">
            <w:pPr>
              <w:widowControl w:val="0"/>
              <w:pBdr>
                <w:top w:val="nil"/>
                <w:left w:val="nil"/>
                <w:bottom w:val="nil"/>
                <w:right w:val="nil"/>
                <w:between w:val="nil"/>
              </w:pBdr>
              <w:spacing w:after="0" w:line="240" w:lineRule="auto"/>
              <w:rPr>
                <w:rFonts w:eastAsia="Montserrat" w:cstheme="minorHAnsi"/>
                <w:sz w:val="18"/>
                <w:szCs w:val="18"/>
              </w:rPr>
            </w:pPr>
            <w:r w:rsidRPr="006B071B">
              <w:rPr>
                <w:rFonts w:eastAsia="Montserrat" w:cstheme="minorHAnsi"/>
                <w:sz w:val="18"/>
                <w:szCs w:val="18"/>
                <w:highlight w:val="white"/>
              </w:rPr>
              <w:t>The teacher's practice and the observable strategies they employ to facilitate learning and push and extend student thinking</w:t>
            </w:r>
          </w:p>
        </w:tc>
        <w:tc>
          <w:tcPr>
            <w:tcW w:w="4284" w:type="dxa"/>
            <w:tcBorders>
              <w:top w:val="single" w:sz="12" w:space="0" w:color="434343"/>
              <w:left w:val="single" w:sz="8" w:space="0" w:color="434343"/>
              <w:bottom w:val="single" w:sz="8" w:space="0" w:color="434343"/>
              <w:right w:val="single" w:sz="8" w:space="0" w:color="434343"/>
            </w:tcBorders>
            <w:tcMar>
              <w:top w:w="40" w:type="dxa"/>
              <w:left w:w="40" w:type="dxa"/>
              <w:bottom w:w="40" w:type="dxa"/>
              <w:right w:w="40" w:type="dxa"/>
            </w:tcMar>
            <w:vAlign w:val="center"/>
          </w:tcPr>
          <w:p w14:paraId="34F236E5" w14:textId="77777777" w:rsidR="00DD0052" w:rsidRPr="006B071B" w:rsidRDefault="00DD0052" w:rsidP="006B071B">
            <w:pPr>
              <w:widowControl w:val="0"/>
              <w:spacing w:after="0"/>
              <w:rPr>
                <w:rFonts w:eastAsia="Montserrat" w:cstheme="minorHAnsi"/>
                <w:sz w:val="18"/>
                <w:szCs w:val="18"/>
              </w:rPr>
            </w:pPr>
            <w:r w:rsidRPr="006B071B">
              <w:rPr>
                <w:rFonts w:eastAsia="Montserrat" w:cstheme="minorHAnsi"/>
                <w:sz w:val="18"/>
                <w:szCs w:val="18"/>
              </w:rPr>
              <w:t>The teacher demonstrates depth and breadth of the lesson and is able to contextualize it in students’ identities, experiences, and abilities</w:t>
            </w:r>
          </w:p>
        </w:tc>
        <w:tc>
          <w:tcPr>
            <w:tcW w:w="714" w:type="dxa"/>
            <w:tcBorders>
              <w:top w:val="single" w:sz="12"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4B30BF4A" w14:textId="16E26F79"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715" w:type="dxa"/>
            <w:tcBorders>
              <w:top w:val="single" w:sz="12"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28275A64" w14:textId="55311E3A"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714" w:type="dxa"/>
            <w:tcBorders>
              <w:top w:val="single" w:sz="12"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08C3865F" w14:textId="77777777"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p>
        </w:tc>
        <w:tc>
          <w:tcPr>
            <w:tcW w:w="714" w:type="dxa"/>
            <w:tcBorders>
              <w:top w:val="single" w:sz="12"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5006AE65" w14:textId="40879B28"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715" w:type="dxa"/>
            <w:tcBorders>
              <w:top w:val="single" w:sz="12"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2B5D4843" w14:textId="3FF2CD6B"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714" w:type="dxa"/>
            <w:tcBorders>
              <w:top w:val="single" w:sz="12"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34A9F793" w14:textId="66B1481F"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714" w:type="dxa"/>
            <w:tcBorders>
              <w:top w:val="single" w:sz="12"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778B95F2" w14:textId="77777777"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p>
        </w:tc>
        <w:tc>
          <w:tcPr>
            <w:tcW w:w="715" w:type="dxa"/>
            <w:tcBorders>
              <w:top w:val="single" w:sz="12" w:space="0" w:color="434343"/>
              <w:left w:val="single" w:sz="8" w:space="0" w:color="434343"/>
              <w:bottom w:val="single" w:sz="8" w:space="0" w:color="434343"/>
              <w:right w:val="single" w:sz="8" w:space="0" w:color="434343"/>
            </w:tcBorders>
            <w:vAlign w:val="center"/>
          </w:tcPr>
          <w:p w14:paraId="4104530F" w14:textId="77777777"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p>
        </w:tc>
        <w:tc>
          <w:tcPr>
            <w:tcW w:w="714" w:type="dxa"/>
            <w:tcBorders>
              <w:top w:val="single" w:sz="12" w:space="0" w:color="434343"/>
              <w:left w:val="single" w:sz="8" w:space="0" w:color="434343"/>
              <w:bottom w:val="single" w:sz="8" w:space="0" w:color="434343"/>
              <w:right w:val="single" w:sz="8" w:space="0" w:color="434343"/>
            </w:tcBorders>
            <w:vAlign w:val="center"/>
          </w:tcPr>
          <w:p w14:paraId="5DF340E3" w14:textId="7B11D75B"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766" w:type="dxa"/>
            <w:tcBorders>
              <w:top w:val="single" w:sz="12" w:space="0" w:color="434343"/>
              <w:left w:val="single" w:sz="8" w:space="0" w:color="434343"/>
              <w:bottom w:val="single" w:sz="8" w:space="0" w:color="434343"/>
              <w:right w:val="single" w:sz="8" w:space="0" w:color="434343"/>
            </w:tcBorders>
            <w:vAlign w:val="center"/>
          </w:tcPr>
          <w:p w14:paraId="580D2785" w14:textId="63DBE7AA"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r>
      <w:tr w:rsidR="00DD0052" w:rsidRPr="006B071B" w14:paraId="02C3E361" w14:textId="59C7D7C5" w:rsidTr="00DD0052">
        <w:trPr>
          <w:trHeight w:val="233"/>
        </w:trPr>
        <w:tc>
          <w:tcPr>
            <w:tcW w:w="2291" w:type="dxa"/>
            <w:vMerge/>
            <w:tcBorders>
              <w:left w:val="single" w:sz="8" w:space="0" w:color="434343"/>
              <w:right w:val="single" w:sz="8" w:space="0" w:color="434343"/>
            </w:tcBorders>
            <w:shd w:val="clear" w:color="auto" w:fill="auto"/>
            <w:tcMar>
              <w:top w:w="100" w:type="dxa"/>
              <w:left w:w="100" w:type="dxa"/>
              <w:bottom w:w="100" w:type="dxa"/>
              <w:right w:w="100" w:type="dxa"/>
            </w:tcMar>
            <w:vAlign w:val="center"/>
          </w:tcPr>
          <w:p w14:paraId="7738B0DC" w14:textId="77777777" w:rsidR="00DD0052" w:rsidRPr="006B071B" w:rsidRDefault="00DD0052" w:rsidP="006B071B">
            <w:pPr>
              <w:widowControl w:val="0"/>
              <w:pBdr>
                <w:top w:val="nil"/>
                <w:left w:val="nil"/>
                <w:bottom w:val="nil"/>
                <w:right w:val="nil"/>
                <w:between w:val="nil"/>
              </w:pBdr>
              <w:spacing w:after="0" w:line="240" w:lineRule="auto"/>
              <w:rPr>
                <w:rFonts w:eastAsia="Montserrat" w:cstheme="minorHAnsi"/>
                <w:sz w:val="18"/>
                <w:szCs w:val="18"/>
              </w:rPr>
            </w:pPr>
          </w:p>
        </w:tc>
        <w:tc>
          <w:tcPr>
            <w:tcW w:w="4284" w:type="dxa"/>
            <w:tcBorders>
              <w:top w:val="single" w:sz="8" w:space="0" w:color="434343"/>
              <w:left w:val="single" w:sz="8" w:space="0" w:color="434343"/>
              <w:bottom w:val="single" w:sz="8" w:space="0" w:color="434343"/>
              <w:right w:val="single" w:sz="8" w:space="0" w:color="434343"/>
            </w:tcBorders>
            <w:tcMar>
              <w:top w:w="40" w:type="dxa"/>
              <w:left w:w="40" w:type="dxa"/>
              <w:bottom w:w="40" w:type="dxa"/>
              <w:right w:w="40" w:type="dxa"/>
            </w:tcMar>
            <w:vAlign w:val="center"/>
          </w:tcPr>
          <w:p w14:paraId="54E5D158" w14:textId="77777777" w:rsidR="00DD0052" w:rsidRPr="006B071B" w:rsidRDefault="00DD0052" w:rsidP="006B071B">
            <w:pPr>
              <w:widowControl w:val="0"/>
              <w:spacing w:after="0"/>
              <w:rPr>
                <w:rFonts w:eastAsia="Montserrat" w:cstheme="minorHAnsi"/>
                <w:sz w:val="18"/>
                <w:szCs w:val="18"/>
              </w:rPr>
            </w:pPr>
            <w:r w:rsidRPr="006B071B">
              <w:rPr>
                <w:rFonts w:eastAsia="Montserrat" w:cstheme="minorHAnsi"/>
                <w:sz w:val="18"/>
                <w:szCs w:val="18"/>
              </w:rPr>
              <w:t>Students have opportunities to demonstrate their learning in a variety of ways</w:t>
            </w:r>
          </w:p>
        </w:tc>
        <w:tc>
          <w:tcPr>
            <w:tcW w:w="714"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0F9D0CB1" w14:textId="7EEA0DA3"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715"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16FC8F1C" w14:textId="58616778"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714"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720AF079" w14:textId="42E43703"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714"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28B840DA" w14:textId="2D5830BD"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715"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3F9CBE71" w14:textId="60BF45D4"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714"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7B42C752" w14:textId="3A28C2C0"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714"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4BE57F90" w14:textId="77777777"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p>
        </w:tc>
        <w:tc>
          <w:tcPr>
            <w:tcW w:w="715" w:type="dxa"/>
            <w:tcBorders>
              <w:top w:val="single" w:sz="8" w:space="0" w:color="434343"/>
              <w:left w:val="single" w:sz="8" w:space="0" w:color="434343"/>
              <w:bottom w:val="single" w:sz="8" w:space="0" w:color="434343"/>
              <w:right w:val="single" w:sz="8" w:space="0" w:color="434343"/>
            </w:tcBorders>
            <w:vAlign w:val="center"/>
          </w:tcPr>
          <w:p w14:paraId="3E5B8B02" w14:textId="275A4B5F"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714" w:type="dxa"/>
            <w:tcBorders>
              <w:top w:val="single" w:sz="8" w:space="0" w:color="434343"/>
              <w:left w:val="single" w:sz="8" w:space="0" w:color="434343"/>
              <w:bottom w:val="single" w:sz="8" w:space="0" w:color="434343"/>
              <w:right w:val="single" w:sz="8" w:space="0" w:color="434343"/>
            </w:tcBorders>
            <w:vAlign w:val="center"/>
          </w:tcPr>
          <w:p w14:paraId="58F0A171" w14:textId="77777777"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p>
        </w:tc>
        <w:tc>
          <w:tcPr>
            <w:tcW w:w="766" w:type="dxa"/>
            <w:tcBorders>
              <w:top w:val="single" w:sz="8" w:space="0" w:color="434343"/>
              <w:left w:val="single" w:sz="8" w:space="0" w:color="434343"/>
              <w:bottom w:val="single" w:sz="8" w:space="0" w:color="434343"/>
              <w:right w:val="single" w:sz="8" w:space="0" w:color="434343"/>
            </w:tcBorders>
            <w:vAlign w:val="center"/>
          </w:tcPr>
          <w:p w14:paraId="226E6476" w14:textId="06536125"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r>
      <w:tr w:rsidR="00DD0052" w:rsidRPr="006B071B" w14:paraId="5AD8470D" w14:textId="3717D89B" w:rsidTr="00DD0052">
        <w:trPr>
          <w:trHeight w:val="393"/>
        </w:trPr>
        <w:tc>
          <w:tcPr>
            <w:tcW w:w="2291" w:type="dxa"/>
            <w:vMerge/>
            <w:tcBorders>
              <w:left w:val="single" w:sz="8" w:space="0" w:color="434343"/>
              <w:bottom w:val="single" w:sz="12" w:space="0" w:color="434343"/>
              <w:right w:val="single" w:sz="8" w:space="0" w:color="434343"/>
            </w:tcBorders>
            <w:shd w:val="clear" w:color="auto" w:fill="auto"/>
            <w:tcMar>
              <w:top w:w="100" w:type="dxa"/>
              <w:left w:w="100" w:type="dxa"/>
              <w:bottom w:w="100" w:type="dxa"/>
              <w:right w:w="100" w:type="dxa"/>
            </w:tcMar>
            <w:vAlign w:val="center"/>
          </w:tcPr>
          <w:p w14:paraId="2FF6A2A2" w14:textId="77777777" w:rsidR="00DD0052" w:rsidRPr="006B071B" w:rsidRDefault="00DD0052" w:rsidP="006B071B">
            <w:pPr>
              <w:widowControl w:val="0"/>
              <w:pBdr>
                <w:top w:val="nil"/>
                <w:left w:val="nil"/>
                <w:bottom w:val="nil"/>
                <w:right w:val="nil"/>
                <w:between w:val="nil"/>
              </w:pBdr>
              <w:spacing w:after="0" w:line="240" w:lineRule="auto"/>
              <w:rPr>
                <w:rFonts w:eastAsia="Montserrat" w:cstheme="minorHAnsi"/>
                <w:sz w:val="18"/>
                <w:szCs w:val="18"/>
              </w:rPr>
            </w:pPr>
          </w:p>
        </w:tc>
        <w:tc>
          <w:tcPr>
            <w:tcW w:w="4284" w:type="dxa"/>
            <w:tcBorders>
              <w:top w:val="single" w:sz="8" w:space="0" w:color="434343"/>
              <w:left w:val="single" w:sz="8" w:space="0" w:color="434343"/>
              <w:bottom w:val="single" w:sz="12" w:space="0" w:color="434343"/>
              <w:right w:val="single" w:sz="8" w:space="0" w:color="434343"/>
            </w:tcBorders>
            <w:tcMar>
              <w:top w:w="40" w:type="dxa"/>
              <w:left w:w="40" w:type="dxa"/>
              <w:bottom w:w="40" w:type="dxa"/>
              <w:right w:w="40" w:type="dxa"/>
            </w:tcMar>
            <w:vAlign w:val="center"/>
          </w:tcPr>
          <w:p w14:paraId="23C9E2A5" w14:textId="77777777" w:rsidR="00DD0052" w:rsidRPr="006B071B" w:rsidRDefault="00DD0052" w:rsidP="006B071B">
            <w:pPr>
              <w:widowControl w:val="0"/>
              <w:spacing w:after="0"/>
              <w:rPr>
                <w:rFonts w:eastAsia="Montserrat" w:cstheme="minorHAnsi"/>
                <w:sz w:val="18"/>
                <w:szCs w:val="18"/>
              </w:rPr>
            </w:pPr>
            <w:r w:rsidRPr="006B071B">
              <w:rPr>
                <w:rFonts w:eastAsia="Montserrat" w:cstheme="minorHAnsi"/>
                <w:sz w:val="18"/>
                <w:szCs w:val="18"/>
              </w:rPr>
              <w:t>Students have opportunities to engage in discourse</w:t>
            </w:r>
          </w:p>
        </w:tc>
        <w:tc>
          <w:tcPr>
            <w:tcW w:w="714" w:type="dxa"/>
            <w:tcBorders>
              <w:top w:val="single" w:sz="8" w:space="0" w:color="434343"/>
              <w:left w:val="single" w:sz="8" w:space="0" w:color="434343"/>
              <w:bottom w:val="single" w:sz="12" w:space="0" w:color="434343"/>
              <w:right w:val="single" w:sz="8" w:space="0" w:color="434343"/>
            </w:tcBorders>
            <w:shd w:val="clear" w:color="auto" w:fill="auto"/>
            <w:tcMar>
              <w:top w:w="100" w:type="dxa"/>
              <w:left w:w="100" w:type="dxa"/>
              <w:bottom w:w="100" w:type="dxa"/>
              <w:right w:w="100" w:type="dxa"/>
            </w:tcMar>
            <w:vAlign w:val="center"/>
          </w:tcPr>
          <w:p w14:paraId="13088A7E" w14:textId="2A9F8447"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715" w:type="dxa"/>
            <w:tcBorders>
              <w:top w:val="single" w:sz="8" w:space="0" w:color="434343"/>
              <w:left w:val="single" w:sz="8" w:space="0" w:color="434343"/>
              <w:bottom w:val="single" w:sz="12" w:space="0" w:color="434343"/>
              <w:right w:val="single" w:sz="8" w:space="0" w:color="434343"/>
            </w:tcBorders>
            <w:shd w:val="clear" w:color="auto" w:fill="auto"/>
            <w:tcMar>
              <w:top w:w="100" w:type="dxa"/>
              <w:left w:w="100" w:type="dxa"/>
              <w:bottom w:w="100" w:type="dxa"/>
              <w:right w:w="100" w:type="dxa"/>
            </w:tcMar>
            <w:vAlign w:val="center"/>
          </w:tcPr>
          <w:p w14:paraId="49B5C03E" w14:textId="2BCB3C9D"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714" w:type="dxa"/>
            <w:tcBorders>
              <w:top w:val="single" w:sz="8" w:space="0" w:color="434343"/>
              <w:left w:val="single" w:sz="8" w:space="0" w:color="434343"/>
              <w:bottom w:val="single" w:sz="12" w:space="0" w:color="434343"/>
              <w:right w:val="single" w:sz="8" w:space="0" w:color="434343"/>
            </w:tcBorders>
            <w:shd w:val="clear" w:color="auto" w:fill="auto"/>
            <w:tcMar>
              <w:top w:w="100" w:type="dxa"/>
              <w:left w:w="100" w:type="dxa"/>
              <w:bottom w:w="100" w:type="dxa"/>
              <w:right w:w="100" w:type="dxa"/>
            </w:tcMar>
            <w:vAlign w:val="center"/>
          </w:tcPr>
          <w:p w14:paraId="5C9CD467" w14:textId="481F4010"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714" w:type="dxa"/>
            <w:tcBorders>
              <w:top w:val="single" w:sz="8" w:space="0" w:color="434343"/>
              <w:left w:val="single" w:sz="8" w:space="0" w:color="434343"/>
              <w:bottom w:val="single" w:sz="12" w:space="0" w:color="434343"/>
              <w:right w:val="single" w:sz="8" w:space="0" w:color="434343"/>
            </w:tcBorders>
            <w:shd w:val="clear" w:color="auto" w:fill="auto"/>
            <w:tcMar>
              <w:top w:w="100" w:type="dxa"/>
              <w:left w:w="100" w:type="dxa"/>
              <w:bottom w:w="100" w:type="dxa"/>
              <w:right w:w="100" w:type="dxa"/>
            </w:tcMar>
            <w:vAlign w:val="center"/>
          </w:tcPr>
          <w:p w14:paraId="078D5102" w14:textId="2B528905"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715" w:type="dxa"/>
            <w:tcBorders>
              <w:top w:val="single" w:sz="8" w:space="0" w:color="434343"/>
              <w:left w:val="single" w:sz="8" w:space="0" w:color="434343"/>
              <w:bottom w:val="single" w:sz="12" w:space="0" w:color="434343"/>
              <w:right w:val="single" w:sz="8" w:space="0" w:color="434343"/>
            </w:tcBorders>
            <w:shd w:val="clear" w:color="auto" w:fill="auto"/>
            <w:tcMar>
              <w:top w:w="100" w:type="dxa"/>
              <w:left w:w="100" w:type="dxa"/>
              <w:bottom w:w="100" w:type="dxa"/>
              <w:right w:w="100" w:type="dxa"/>
            </w:tcMar>
            <w:vAlign w:val="center"/>
          </w:tcPr>
          <w:p w14:paraId="5369682E" w14:textId="24E6CC8E"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714" w:type="dxa"/>
            <w:tcBorders>
              <w:top w:val="single" w:sz="8" w:space="0" w:color="434343"/>
              <w:left w:val="single" w:sz="8" w:space="0" w:color="434343"/>
              <w:bottom w:val="single" w:sz="12" w:space="0" w:color="434343"/>
              <w:right w:val="single" w:sz="8" w:space="0" w:color="434343"/>
            </w:tcBorders>
            <w:shd w:val="clear" w:color="auto" w:fill="auto"/>
            <w:tcMar>
              <w:top w:w="100" w:type="dxa"/>
              <w:left w:w="100" w:type="dxa"/>
              <w:bottom w:w="100" w:type="dxa"/>
              <w:right w:w="100" w:type="dxa"/>
            </w:tcMar>
            <w:vAlign w:val="center"/>
          </w:tcPr>
          <w:p w14:paraId="0DCE9E3B" w14:textId="48C41265"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714" w:type="dxa"/>
            <w:tcBorders>
              <w:top w:val="single" w:sz="8" w:space="0" w:color="434343"/>
              <w:left w:val="single" w:sz="8" w:space="0" w:color="434343"/>
              <w:bottom w:val="single" w:sz="12" w:space="0" w:color="434343"/>
              <w:right w:val="single" w:sz="8" w:space="0" w:color="434343"/>
            </w:tcBorders>
            <w:shd w:val="clear" w:color="auto" w:fill="auto"/>
            <w:tcMar>
              <w:top w:w="100" w:type="dxa"/>
              <w:left w:w="100" w:type="dxa"/>
              <w:bottom w:w="100" w:type="dxa"/>
              <w:right w:w="100" w:type="dxa"/>
            </w:tcMar>
            <w:vAlign w:val="center"/>
          </w:tcPr>
          <w:p w14:paraId="4A98F807" w14:textId="50F46BAA"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715" w:type="dxa"/>
            <w:tcBorders>
              <w:top w:val="single" w:sz="8" w:space="0" w:color="434343"/>
              <w:left w:val="single" w:sz="8" w:space="0" w:color="434343"/>
              <w:bottom w:val="single" w:sz="12" w:space="0" w:color="434343"/>
              <w:right w:val="single" w:sz="8" w:space="0" w:color="434343"/>
            </w:tcBorders>
            <w:vAlign w:val="center"/>
          </w:tcPr>
          <w:p w14:paraId="69700007" w14:textId="4E0A4311"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714" w:type="dxa"/>
            <w:tcBorders>
              <w:top w:val="single" w:sz="8" w:space="0" w:color="434343"/>
              <w:left w:val="single" w:sz="8" w:space="0" w:color="434343"/>
              <w:bottom w:val="single" w:sz="12" w:space="0" w:color="434343"/>
              <w:right w:val="single" w:sz="8" w:space="0" w:color="434343"/>
            </w:tcBorders>
            <w:vAlign w:val="center"/>
          </w:tcPr>
          <w:p w14:paraId="08BE046F" w14:textId="77777777"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p>
        </w:tc>
        <w:tc>
          <w:tcPr>
            <w:tcW w:w="766" w:type="dxa"/>
            <w:tcBorders>
              <w:top w:val="single" w:sz="8" w:space="0" w:color="434343"/>
              <w:left w:val="single" w:sz="8" w:space="0" w:color="434343"/>
              <w:bottom w:val="single" w:sz="12" w:space="0" w:color="434343"/>
              <w:right w:val="single" w:sz="8" w:space="0" w:color="434343"/>
            </w:tcBorders>
            <w:vAlign w:val="center"/>
          </w:tcPr>
          <w:p w14:paraId="7CBCBB69" w14:textId="47C269A2"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r>
      <w:tr w:rsidR="00DD0052" w:rsidRPr="006B071B" w14:paraId="3C55A0FC" w14:textId="54A17322" w:rsidTr="00DD0052">
        <w:trPr>
          <w:trHeight w:val="50"/>
        </w:trPr>
        <w:tc>
          <w:tcPr>
            <w:tcW w:w="2291" w:type="dxa"/>
            <w:vMerge w:val="restart"/>
            <w:tcBorders>
              <w:top w:val="single" w:sz="12" w:space="0" w:color="434343"/>
              <w:left w:val="single" w:sz="8" w:space="0" w:color="434343"/>
              <w:right w:val="single" w:sz="8" w:space="0" w:color="434343"/>
            </w:tcBorders>
            <w:shd w:val="clear" w:color="auto" w:fill="auto"/>
            <w:tcMar>
              <w:top w:w="100" w:type="dxa"/>
              <w:left w:w="100" w:type="dxa"/>
              <w:bottom w:w="100" w:type="dxa"/>
              <w:right w:w="100" w:type="dxa"/>
            </w:tcMar>
            <w:vAlign w:val="center"/>
          </w:tcPr>
          <w:p w14:paraId="362AA6D9" w14:textId="77777777" w:rsidR="00DD0052" w:rsidRPr="006B071B" w:rsidRDefault="00DD0052" w:rsidP="006B071B">
            <w:pPr>
              <w:widowControl w:val="0"/>
              <w:pBdr>
                <w:top w:val="nil"/>
                <w:left w:val="nil"/>
                <w:bottom w:val="nil"/>
                <w:right w:val="nil"/>
                <w:between w:val="nil"/>
              </w:pBdr>
              <w:spacing w:after="0" w:line="240" w:lineRule="auto"/>
              <w:rPr>
                <w:rFonts w:eastAsia="Montserrat" w:cstheme="minorHAnsi"/>
                <w:sz w:val="18"/>
                <w:szCs w:val="18"/>
                <w:highlight w:val="white"/>
                <w:u w:val="single"/>
              </w:rPr>
            </w:pPr>
            <w:r w:rsidRPr="006B071B">
              <w:rPr>
                <w:rFonts w:eastAsia="Montserrat" w:cstheme="minorHAnsi"/>
                <w:sz w:val="18"/>
                <w:szCs w:val="18"/>
                <w:highlight w:val="white"/>
                <w:u w:val="single"/>
              </w:rPr>
              <w:t>Culture</w:t>
            </w:r>
          </w:p>
          <w:p w14:paraId="1D4FA69B" w14:textId="77777777" w:rsidR="00DD0052" w:rsidRPr="006B071B" w:rsidRDefault="00DD0052" w:rsidP="006B071B">
            <w:pPr>
              <w:widowControl w:val="0"/>
              <w:pBdr>
                <w:top w:val="nil"/>
                <w:left w:val="nil"/>
                <w:bottom w:val="nil"/>
                <w:right w:val="nil"/>
                <w:between w:val="nil"/>
              </w:pBdr>
              <w:spacing w:after="0" w:line="240" w:lineRule="auto"/>
              <w:rPr>
                <w:rFonts w:eastAsia="Montserrat" w:cstheme="minorHAnsi"/>
                <w:sz w:val="18"/>
                <w:szCs w:val="18"/>
                <w:highlight w:val="white"/>
              </w:rPr>
            </w:pPr>
          </w:p>
          <w:p w14:paraId="13B73EA2" w14:textId="77777777" w:rsidR="00DD0052" w:rsidRPr="006B071B" w:rsidRDefault="00DD0052" w:rsidP="006B071B">
            <w:pPr>
              <w:widowControl w:val="0"/>
              <w:spacing w:after="0" w:line="240" w:lineRule="auto"/>
              <w:rPr>
                <w:rFonts w:eastAsia="Montserrat" w:cstheme="minorHAnsi"/>
                <w:sz w:val="18"/>
                <w:szCs w:val="18"/>
              </w:rPr>
            </w:pPr>
            <w:r w:rsidRPr="006B071B">
              <w:rPr>
                <w:rFonts w:eastAsia="Montserrat" w:cstheme="minorHAnsi"/>
                <w:sz w:val="18"/>
                <w:szCs w:val="18"/>
                <w:highlight w:val="white"/>
              </w:rPr>
              <w:t xml:space="preserve">The classroom's climate and </w:t>
            </w:r>
            <w:r w:rsidRPr="006B071B">
              <w:rPr>
                <w:rFonts w:eastAsia="Montserrat" w:cstheme="minorHAnsi"/>
                <w:sz w:val="18"/>
                <w:szCs w:val="18"/>
                <w:highlight w:val="white"/>
              </w:rPr>
              <w:lastRenderedPageBreak/>
              <w:t>environment, observable artifacts, rituals and routines, and structures</w:t>
            </w:r>
          </w:p>
        </w:tc>
        <w:tc>
          <w:tcPr>
            <w:tcW w:w="4284" w:type="dxa"/>
            <w:tcBorders>
              <w:top w:val="single" w:sz="12" w:space="0" w:color="434343"/>
              <w:left w:val="single" w:sz="8" w:space="0" w:color="434343"/>
              <w:bottom w:val="single" w:sz="8" w:space="0" w:color="434343"/>
              <w:right w:val="single" w:sz="8" w:space="0" w:color="434343"/>
            </w:tcBorders>
            <w:tcMar>
              <w:top w:w="40" w:type="dxa"/>
              <w:left w:w="40" w:type="dxa"/>
              <w:bottom w:w="40" w:type="dxa"/>
              <w:right w:w="40" w:type="dxa"/>
            </w:tcMar>
            <w:vAlign w:val="center"/>
          </w:tcPr>
          <w:p w14:paraId="77EA9AC6" w14:textId="77777777" w:rsidR="00DD0052" w:rsidRPr="006B071B" w:rsidRDefault="00DD0052" w:rsidP="006B071B">
            <w:pPr>
              <w:widowControl w:val="0"/>
              <w:spacing w:after="0"/>
              <w:rPr>
                <w:rFonts w:eastAsia="Montserrat" w:cstheme="minorHAnsi"/>
                <w:sz w:val="18"/>
                <w:szCs w:val="18"/>
              </w:rPr>
            </w:pPr>
            <w:r w:rsidRPr="006B071B">
              <w:rPr>
                <w:rFonts w:eastAsia="Montserrat" w:cstheme="minorHAnsi"/>
                <w:sz w:val="18"/>
                <w:szCs w:val="18"/>
                <w:highlight w:val="white"/>
              </w:rPr>
              <w:lastRenderedPageBreak/>
              <w:t>The classroom environment is culturally and socially affirming to students' identities and brings awareness to global diversity</w:t>
            </w:r>
          </w:p>
        </w:tc>
        <w:tc>
          <w:tcPr>
            <w:tcW w:w="714" w:type="dxa"/>
            <w:tcBorders>
              <w:top w:val="single" w:sz="12"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7E409A88" w14:textId="23BDCA41"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715" w:type="dxa"/>
            <w:tcBorders>
              <w:top w:val="single" w:sz="12"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0F75564F" w14:textId="2EE11A98"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714" w:type="dxa"/>
            <w:tcBorders>
              <w:top w:val="single" w:sz="12"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237CD4C4" w14:textId="71E974B6"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714" w:type="dxa"/>
            <w:tcBorders>
              <w:top w:val="single" w:sz="12"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06FB224C" w14:textId="185F4DCD"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715" w:type="dxa"/>
            <w:tcBorders>
              <w:top w:val="single" w:sz="12"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6B5F6ED6" w14:textId="454224B3"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714" w:type="dxa"/>
            <w:tcBorders>
              <w:top w:val="single" w:sz="12"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472BEE8B" w14:textId="250293F2"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714" w:type="dxa"/>
            <w:tcBorders>
              <w:top w:val="single" w:sz="12"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7B6B2C6D" w14:textId="77777777"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p>
        </w:tc>
        <w:tc>
          <w:tcPr>
            <w:tcW w:w="715" w:type="dxa"/>
            <w:tcBorders>
              <w:top w:val="single" w:sz="12" w:space="0" w:color="434343"/>
              <w:left w:val="single" w:sz="8" w:space="0" w:color="434343"/>
              <w:bottom w:val="single" w:sz="8" w:space="0" w:color="434343"/>
              <w:right w:val="single" w:sz="8" w:space="0" w:color="434343"/>
            </w:tcBorders>
            <w:vAlign w:val="center"/>
          </w:tcPr>
          <w:p w14:paraId="59943AF2" w14:textId="77777777"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p>
        </w:tc>
        <w:tc>
          <w:tcPr>
            <w:tcW w:w="714" w:type="dxa"/>
            <w:tcBorders>
              <w:top w:val="single" w:sz="12" w:space="0" w:color="434343"/>
              <w:left w:val="single" w:sz="8" w:space="0" w:color="434343"/>
              <w:bottom w:val="single" w:sz="8" w:space="0" w:color="434343"/>
              <w:right w:val="single" w:sz="8" w:space="0" w:color="434343"/>
            </w:tcBorders>
            <w:vAlign w:val="center"/>
          </w:tcPr>
          <w:p w14:paraId="26A63EBE" w14:textId="77777777"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p>
        </w:tc>
        <w:tc>
          <w:tcPr>
            <w:tcW w:w="766" w:type="dxa"/>
            <w:tcBorders>
              <w:top w:val="single" w:sz="12" w:space="0" w:color="434343"/>
              <w:left w:val="single" w:sz="8" w:space="0" w:color="434343"/>
              <w:bottom w:val="single" w:sz="8" w:space="0" w:color="434343"/>
              <w:right w:val="single" w:sz="8" w:space="0" w:color="434343"/>
            </w:tcBorders>
            <w:vAlign w:val="center"/>
          </w:tcPr>
          <w:p w14:paraId="52C1B6EB" w14:textId="085B579A"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r>
      <w:tr w:rsidR="00DD0052" w:rsidRPr="006B071B" w14:paraId="49E82172" w14:textId="0E010986" w:rsidTr="00DD0052">
        <w:trPr>
          <w:trHeight w:val="393"/>
        </w:trPr>
        <w:tc>
          <w:tcPr>
            <w:tcW w:w="2291" w:type="dxa"/>
            <w:vMerge/>
            <w:tcBorders>
              <w:left w:val="single" w:sz="8" w:space="0" w:color="434343"/>
              <w:right w:val="single" w:sz="8" w:space="0" w:color="434343"/>
            </w:tcBorders>
            <w:shd w:val="clear" w:color="auto" w:fill="auto"/>
            <w:tcMar>
              <w:top w:w="100" w:type="dxa"/>
              <w:left w:w="100" w:type="dxa"/>
              <w:bottom w:w="100" w:type="dxa"/>
              <w:right w:w="100" w:type="dxa"/>
            </w:tcMar>
            <w:vAlign w:val="center"/>
          </w:tcPr>
          <w:p w14:paraId="3C0DBFDC" w14:textId="77777777" w:rsidR="00DD0052" w:rsidRPr="006B071B" w:rsidRDefault="00DD0052" w:rsidP="006B071B">
            <w:pPr>
              <w:widowControl w:val="0"/>
              <w:pBdr>
                <w:top w:val="nil"/>
                <w:left w:val="nil"/>
                <w:bottom w:val="nil"/>
                <w:right w:val="nil"/>
                <w:between w:val="nil"/>
              </w:pBdr>
              <w:spacing w:after="0" w:line="240" w:lineRule="auto"/>
              <w:rPr>
                <w:rFonts w:eastAsia="Montserrat" w:cstheme="minorHAnsi"/>
                <w:sz w:val="18"/>
                <w:szCs w:val="18"/>
              </w:rPr>
            </w:pPr>
          </w:p>
        </w:tc>
        <w:tc>
          <w:tcPr>
            <w:tcW w:w="4284" w:type="dxa"/>
            <w:tcBorders>
              <w:top w:val="single" w:sz="8" w:space="0" w:color="434343"/>
              <w:left w:val="single" w:sz="8" w:space="0" w:color="434343"/>
              <w:bottom w:val="single" w:sz="8" w:space="0" w:color="434343"/>
              <w:right w:val="single" w:sz="8" w:space="0" w:color="434343"/>
            </w:tcBorders>
            <w:tcMar>
              <w:top w:w="40" w:type="dxa"/>
              <w:left w:w="40" w:type="dxa"/>
              <w:bottom w:w="40" w:type="dxa"/>
              <w:right w:w="40" w:type="dxa"/>
            </w:tcMar>
            <w:vAlign w:val="center"/>
          </w:tcPr>
          <w:p w14:paraId="76862C5E" w14:textId="77777777" w:rsidR="00DD0052" w:rsidRPr="006B071B" w:rsidRDefault="00DD0052" w:rsidP="006B071B">
            <w:pPr>
              <w:widowControl w:val="0"/>
              <w:spacing w:after="0"/>
              <w:rPr>
                <w:rFonts w:eastAsia="Montserrat" w:cstheme="minorHAnsi"/>
                <w:sz w:val="18"/>
                <w:szCs w:val="18"/>
              </w:rPr>
            </w:pPr>
            <w:r w:rsidRPr="006B071B">
              <w:rPr>
                <w:rFonts w:eastAsia="Montserrat" w:cstheme="minorHAnsi"/>
                <w:sz w:val="18"/>
                <w:szCs w:val="18"/>
              </w:rPr>
              <w:t>Rituals and routines are affirming, purposeful, and promote both community and independence</w:t>
            </w:r>
          </w:p>
        </w:tc>
        <w:tc>
          <w:tcPr>
            <w:tcW w:w="714"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1460FD00" w14:textId="2DFD0A2E"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715"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67D69D5F" w14:textId="0CC5FE9B"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714"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2F604471" w14:textId="242F4E39"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714"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1B2E715A" w14:textId="1B3861CE"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715"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5FBF5C6A" w14:textId="1586BAF3"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714"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4B493CBA" w14:textId="6EF269ED"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714"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53AB8CD4" w14:textId="4BD34AA6"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715" w:type="dxa"/>
            <w:tcBorders>
              <w:top w:val="single" w:sz="8" w:space="0" w:color="434343"/>
              <w:left w:val="single" w:sz="8" w:space="0" w:color="434343"/>
              <w:bottom w:val="single" w:sz="8" w:space="0" w:color="434343"/>
              <w:right w:val="single" w:sz="8" w:space="0" w:color="434343"/>
            </w:tcBorders>
            <w:vAlign w:val="center"/>
          </w:tcPr>
          <w:p w14:paraId="77467203" w14:textId="7ABBCEEB"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714" w:type="dxa"/>
            <w:tcBorders>
              <w:top w:val="single" w:sz="8" w:space="0" w:color="434343"/>
              <w:left w:val="single" w:sz="8" w:space="0" w:color="434343"/>
              <w:bottom w:val="single" w:sz="8" w:space="0" w:color="434343"/>
              <w:right w:val="single" w:sz="8" w:space="0" w:color="434343"/>
            </w:tcBorders>
            <w:vAlign w:val="center"/>
          </w:tcPr>
          <w:p w14:paraId="6490C47D" w14:textId="767FACCD"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766" w:type="dxa"/>
            <w:tcBorders>
              <w:top w:val="single" w:sz="8" w:space="0" w:color="434343"/>
              <w:left w:val="single" w:sz="8" w:space="0" w:color="434343"/>
              <w:bottom w:val="single" w:sz="8" w:space="0" w:color="434343"/>
              <w:right w:val="single" w:sz="8" w:space="0" w:color="434343"/>
            </w:tcBorders>
            <w:vAlign w:val="center"/>
          </w:tcPr>
          <w:p w14:paraId="20CEE2BA" w14:textId="77777777"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p>
        </w:tc>
      </w:tr>
      <w:tr w:rsidR="00DD0052" w:rsidRPr="006B071B" w14:paraId="37321B8A" w14:textId="507EE268" w:rsidTr="00DD0052">
        <w:trPr>
          <w:trHeight w:val="895"/>
        </w:trPr>
        <w:tc>
          <w:tcPr>
            <w:tcW w:w="2291" w:type="dxa"/>
            <w:vMerge/>
            <w:tcBorders>
              <w:left w:val="single" w:sz="8" w:space="0" w:color="434343"/>
              <w:bottom w:val="single" w:sz="12" w:space="0" w:color="434343"/>
              <w:right w:val="single" w:sz="8" w:space="0" w:color="434343"/>
            </w:tcBorders>
            <w:shd w:val="clear" w:color="auto" w:fill="auto"/>
            <w:tcMar>
              <w:top w:w="100" w:type="dxa"/>
              <w:left w:w="100" w:type="dxa"/>
              <w:bottom w:w="100" w:type="dxa"/>
              <w:right w:w="100" w:type="dxa"/>
            </w:tcMar>
            <w:vAlign w:val="center"/>
          </w:tcPr>
          <w:p w14:paraId="6957E402" w14:textId="77777777" w:rsidR="00DD0052" w:rsidRPr="006B071B" w:rsidRDefault="00DD0052" w:rsidP="006B071B">
            <w:pPr>
              <w:widowControl w:val="0"/>
              <w:pBdr>
                <w:top w:val="nil"/>
                <w:left w:val="nil"/>
                <w:bottom w:val="nil"/>
                <w:right w:val="nil"/>
                <w:between w:val="nil"/>
              </w:pBdr>
              <w:spacing w:after="0" w:line="240" w:lineRule="auto"/>
              <w:rPr>
                <w:rFonts w:eastAsia="Montserrat" w:cstheme="minorHAnsi"/>
                <w:sz w:val="18"/>
                <w:szCs w:val="18"/>
              </w:rPr>
            </w:pPr>
          </w:p>
        </w:tc>
        <w:tc>
          <w:tcPr>
            <w:tcW w:w="4284" w:type="dxa"/>
            <w:tcBorders>
              <w:top w:val="single" w:sz="8" w:space="0" w:color="434343"/>
              <w:left w:val="single" w:sz="8" w:space="0" w:color="434343"/>
              <w:bottom w:val="single" w:sz="12" w:space="0" w:color="434343"/>
              <w:right w:val="single" w:sz="8" w:space="0" w:color="434343"/>
            </w:tcBorders>
            <w:tcMar>
              <w:top w:w="40" w:type="dxa"/>
              <w:left w:w="40" w:type="dxa"/>
              <w:bottom w:w="40" w:type="dxa"/>
              <w:right w:w="40" w:type="dxa"/>
            </w:tcMar>
            <w:vAlign w:val="center"/>
          </w:tcPr>
          <w:p w14:paraId="6BD31982" w14:textId="77777777" w:rsidR="00DD0052" w:rsidRPr="006B071B" w:rsidRDefault="00DD0052" w:rsidP="006B071B">
            <w:pPr>
              <w:widowControl w:val="0"/>
              <w:spacing w:after="0"/>
              <w:rPr>
                <w:rFonts w:eastAsia="Montserrat" w:cstheme="minorHAnsi"/>
                <w:sz w:val="18"/>
                <w:szCs w:val="18"/>
              </w:rPr>
            </w:pPr>
            <w:r w:rsidRPr="006B071B">
              <w:rPr>
                <w:rFonts w:eastAsia="Montserrat" w:cstheme="minorHAnsi"/>
                <w:sz w:val="18"/>
                <w:szCs w:val="18"/>
              </w:rPr>
              <w:t>Expectations are co-constructed with a diverse group of stakeholders; they are ambitious, asset based, clear, and widely practiced in classroom</w:t>
            </w:r>
          </w:p>
        </w:tc>
        <w:tc>
          <w:tcPr>
            <w:tcW w:w="714" w:type="dxa"/>
            <w:tcBorders>
              <w:top w:val="single" w:sz="8" w:space="0" w:color="434343"/>
              <w:left w:val="single" w:sz="8" w:space="0" w:color="434343"/>
              <w:bottom w:val="single" w:sz="12" w:space="0" w:color="434343"/>
              <w:right w:val="single" w:sz="8" w:space="0" w:color="434343"/>
            </w:tcBorders>
            <w:shd w:val="clear" w:color="auto" w:fill="auto"/>
            <w:tcMar>
              <w:top w:w="100" w:type="dxa"/>
              <w:left w:w="100" w:type="dxa"/>
              <w:bottom w:w="100" w:type="dxa"/>
              <w:right w:w="100" w:type="dxa"/>
            </w:tcMar>
            <w:vAlign w:val="center"/>
          </w:tcPr>
          <w:p w14:paraId="1C8688F0" w14:textId="3FDBE68D"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715" w:type="dxa"/>
            <w:tcBorders>
              <w:top w:val="single" w:sz="8" w:space="0" w:color="434343"/>
              <w:left w:val="single" w:sz="8" w:space="0" w:color="434343"/>
              <w:bottom w:val="single" w:sz="12" w:space="0" w:color="434343"/>
              <w:right w:val="single" w:sz="8" w:space="0" w:color="434343"/>
            </w:tcBorders>
            <w:shd w:val="clear" w:color="auto" w:fill="auto"/>
            <w:tcMar>
              <w:top w:w="100" w:type="dxa"/>
              <w:left w:w="100" w:type="dxa"/>
              <w:bottom w:w="100" w:type="dxa"/>
              <w:right w:w="100" w:type="dxa"/>
            </w:tcMar>
            <w:vAlign w:val="center"/>
          </w:tcPr>
          <w:p w14:paraId="70402AA3" w14:textId="22C53B6E"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714" w:type="dxa"/>
            <w:tcBorders>
              <w:top w:val="single" w:sz="8" w:space="0" w:color="434343"/>
              <w:left w:val="single" w:sz="8" w:space="0" w:color="434343"/>
              <w:bottom w:val="single" w:sz="12" w:space="0" w:color="434343"/>
              <w:right w:val="single" w:sz="8" w:space="0" w:color="434343"/>
            </w:tcBorders>
            <w:shd w:val="clear" w:color="auto" w:fill="auto"/>
            <w:tcMar>
              <w:top w:w="100" w:type="dxa"/>
              <w:left w:w="100" w:type="dxa"/>
              <w:bottom w:w="100" w:type="dxa"/>
              <w:right w:w="100" w:type="dxa"/>
            </w:tcMar>
            <w:vAlign w:val="center"/>
          </w:tcPr>
          <w:p w14:paraId="68B0AC0B" w14:textId="45D8ADF5"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714" w:type="dxa"/>
            <w:tcBorders>
              <w:top w:val="single" w:sz="8" w:space="0" w:color="434343"/>
              <w:left w:val="single" w:sz="8" w:space="0" w:color="434343"/>
              <w:bottom w:val="single" w:sz="12" w:space="0" w:color="434343"/>
              <w:right w:val="single" w:sz="8" w:space="0" w:color="434343"/>
            </w:tcBorders>
            <w:shd w:val="clear" w:color="auto" w:fill="auto"/>
            <w:tcMar>
              <w:top w:w="100" w:type="dxa"/>
              <w:left w:w="100" w:type="dxa"/>
              <w:bottom w:w="100" w:type="dxa"/>
              <w:right w:w="100" w:type="dxa"/>
            </w:tcMar>
            <w:vAlign w:val="center"/>
          </w:tcPr>
          <w:p w14:paraId="5CC51383" w14:textId="5D0CD561"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715" w:type="dxa"/>
            <w:tcBorders>
              <w:top w:val="single" w:sz="8" w:space="0" w:color="434343"/>
              <w:left w:val="single" w:sz="8" w:space="0" w:color="434343"/>
              <w:bottom w:val="single" w:sz="12" w:space="0" w:color="434343"/>
              <w:right w:val="single" w:sz="8" w:space="0" w:color="434343"/>
            </w:tcBorders>
            <w:shd w:val="clear" w:color="auto" w:fill="auto"/>
            <w:tcMar>
              <w:top w:w="100" w:type="dxa"/>
              <w:left w:w="100" w:type="dxa"/>
              <w:bottom w:w="100" w:type="dxa"/>
              <w:right w:w="100" w:type="dxa"/>
            </w:tcMar>
            <w:vAlign w:val="center"/>
          </w:tcPr>
          <w:p w14:paraId="0F8A698D" w14:textId="6CBEC089"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714" w:type="dxa"/>
            <w:tcBorders>
              <w:top w:val="single" w:sz="8" w:space="0" w:color="434343"/>
              <w:left w:val="single" w:sz="8" w:space="0" w:color="434343"/>
              <w:bottom w:val="single" w:sz="12" w:space="0" w:color="434343"/>
              <w:right w:val="single" w:sz="8" w:space="0" w:color="434343"/>
            </w:tcBorders>
            <w:shd w:val="clear" w:color="auto" w:fill="auto"/>
            <w:tcMar>
              <w:top w:w="100" w:type="dxa"/>
              <w:left w:w="100" w:type="dxa"/>
              <w:bottom w:w="100" w:type="dxa"/>
              <w:right w:w="100" w:type="dxa"/>
            </w:tcMar>
            <w:vAlign w:val="center"/>
          </w:tcPr>
          <w:p w14:paraId="4BFFFB59" w14:textId="64D6A015"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714" w:type="dxa"/>
            <w:tcBorders>
              <w:top w:val="single" w:sz="8" w:space="0" w:color="434343"/>
              <w:left w:val="single" w:sz="8" w:space="0" w:color="434343"/>
              <w:bottom w:val="single" w:sz="12" w:space="0" w:color="434343"/>
              <w:right w:val="single" w:sz="8" w:space="0" w:color="434343"/>
            </w:tcBorders>
            <w:shd w:val="clear" w:color="auto" w:fill="auto"/>
            <w:tcMar>
              <w:top w:w="100" w:type="dxa"/>
              <w:left w:w="100" w:type="dxa"/>
              <w:bottom w:w="100" w:type="dxa"/>
              <w:right w:w="100" w:type="dxa"/>
            </w:tcMar>
            <w:vAlign w:val="center"/>
          </w:tcPr>
          <w:p w14:paraId="365A56DB" w14:textId="03E39FBF"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715" w:type="dxa"/>
            <w:tcBorders>
              <w:top w:val="single" w:sz="8" w:space="0" w:color="434343"/>
              <w:left w:val="single" w:sz="8" w:space="0" w:color="434343"/>
              <w:bottom w:val="single" w:sz="12" w:space="0" w:color="434343"/>
              <w:right w:val="single" w:sz="8" w:space="0" w:color="434343"/>
            </w:tcBorders>
            <w:vAlign w:val="center"/>
          </w:tcPr>
          <w:p w14:paraId="42C2DB03" w14:textId="11FE1538"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714" w:type="dxa"/>
            <w:tcBorders>
              <w:top w:val="single" w:sz="8" w:space="0" w:color="434343"/>
              <w:left w:val="single" w:sz="8" w:space="0" w:color="434343"/>
              <w:bottom w:val="single" w:sz="12" w:space="0" w:color="434343"/>
              <w:right w:val="single" w:sz="8" w:space="0" w:color="434343"/>
            </w:tcBorders>
            <w:vAlign w:val="center"/>
          </w:tcPr>
          <w:p w14:paraId="4858D88F" w14:textId="1B15204C"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766" w:type="dxa"/>
            <w:tcBorders>
              <w:top w:val="single" w:sz="8" w:space="0" w:color="434343"/>
              <w:left w:val="single" w:sz="8" w:space="0" w:color="434343"/>
              <w:bottom w:val="single" w:sz="12" w:space="0" w:color="434343"/>
              <w:right w:val="single" w:sz="8" w:space="0" w:color="434343"/>
            </w:tcBorders>
            <w:vAlign w:val="center"/>
          </w:tcPr>
          <w:p w14:paraId="1378B0F5" w14:textId="333C6A11"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r>
      <w:tr w:rsidR="00DD0052" w:rsidRPr="006B071B" w14:paraId="3FC76287" w14:textId="2A0DBA37" w:rsidTr="00DD0052">
        <w:trPr>
          <w:trHeight w:val="393"/>
        </w:trPr>
        <w:tc>
          <w:tcPr>
            <w:tcW w:w="2291" w:type="dxa"/>
            <w:vMerge w:val="restart"/>
            <w:tcBorders>
              <w:top w:val="single" w:sz="12" w:space="0" w:color="434343"/>
              <w:left w:val="single" w:sz="8" w:space="0" w:color="434343"/>
              <w:right w:val="single" w:sz="8" w:space="0" w:color="434343"/>
            </w:tcBorders>
            <w:shd w:val="clear" w:color="auto" w:fill="auto"/>
            <w:tcMar>
              <w:top w:w="100" w:type="dxa"/>
              <w:left w:w="100" w:type="dxa"/>
              <w:bottom w:w="100" w:type="dxa"/>
              <w:right w:w="100" w:type="dxa"/>
            </w:tcMar>
            <w:vAlign w:val="center"/>
          </w:tcPr>
          <w:p w14:paraId="18574464" w14:textId="77777777" w:rsidR="00DD0052" w:rsidRPr="006B071B" w:rsidRDefault="00DD0052" w:rsidP="006B071B">
            <w:pPr>
              <w:widowControl w:val="0"/>
              <w:spacing w:after="0" w:line="240" w:lineRule="auto"/>
              <w:rPr>
                <w:rFonts w:eastAsia="Montserrat" w:cstheme="minorHAnsi"/>
                <w:sz w:val="18"/>
                <w:szCs w:val="18"/>
                <w:highlight w:val="white"/>
                <w:u w:val="single"/>
              </w:rPr>
            </w:pPr>
            <w:r w:rsidRPr="006B071B">
              <w:rPr>
                <w:rFonts w:eastAsia="Montserrat" w:cstheme="minorHAnsi"/>
                <w:sz w:val="18"/>
                <w:szCs w:val="18"/>
                <w:highlight w:val="white"/>
                <w:u w:val="single"/>
              </w:rPr>
              <w:t>Interpersonal</w:t>
            </w:r>
          </w:p>
          <w:p w14:paraId="66E78033" w14:textId="77777777" w:rsidR="00DD0052" w:rsidRPr="006B071B" w:rsidRDefault="00DD0052" w:rsidP="006B071B">
            <w:pPr>
              <w:widowControl w:val="0"/>
              <w:spacing w:after="0" w:line="240" w:lineRule="auto"/>
              <w:rPr>
                <w:rFonts w:eastAsia="Montserrat" w:cstheme="minorHAnsi"/>
                <w:sz w:val="18"/>
                <w:szCs w:val="18"/>
                <w:highlight w:val="white"/>
              </w:rPr>
            </w:pPr>
          </w:p>
          <w:p w14:paraId="5A2E167E" w14:textId="77777777" w:rsidR="00DD0052" w:rsidRPr="006B071B" w:rsidRDefault="00DD0052" w:rsidP="006B071B">
            <w:pPr>
              <w:widowControl w:val="0"/>
              <w:pBdr>
                <w:top w:val="nil"/>
                <w:left w:val="nil"/>
                <w:bottom w:val="nil"/>
                <w:right w:val="nil"/>
                <w:between w:val="nil"/>
              </w:pBdr>
              <w:spacing w:after="0" w:line="240" w:lineRule="auto"/>
              <w:rPr>
                <w:rFonts w:eastAsia="Montserrat" w:cstheme="minorHAnsi"/>
                <w:sz w:val="18"/>
                <w:szCs w:val="18"/>
              </w:rPr>
            </w:pPr>
            <w:r w:rsidRPr="006B071B">
              <w:rPr>
                <w:rFonts w:eastAsia="Montserrat" w:cstheme="minorHAnsi"/>
                <w:sz w:val="18"/>
                <w:szCs w:val="18"/>
                <w:highlight w:val="white"/>
              </w:rPr>
              <w:t>The observable relationships and social dynamics that exist between the teacher and their students, as well as the relationships that exist between the students and their peers</w:t>
            </w:r>
          </w:p>
        </w:tc>
        <w:tc>
          <w:tcPr>
            <w:tcW w:w="4284" w:type="dxa"/>
            <w:tcBorders>
              <w:top w:val="single" w:sz="12" w:space="0" w:color="434343"/>
              <w:left w:val="single" w:sz="8" w:space="0" w:color="434343"/>
              <w:bottom w:val="single" w:sz="8" w:space="0" w:color="434343"/>
              <w:right w:val="single" w:sz="8" w:space="0" w:color="434343"/>
            </w:tcBorders>
            <w:tcMar>
              <w:top w:w="40" w:type="dxa"/>
              <w:left w:w="40" w:type="dxa"/>
              <w:bottom w:w="40" w:type="dxa"/>
              <w:right w:w="40" w:type="dxa"/>
            </w:tcMar>
            <w:vAlign w:val="center"/>
          </w:tcPr>
          <w:p w14:paraId="3521C42E" w14:textId="77777777" w:rsidR="00DD0052" w:rsidRPr="006B071B" w:rsidRDefault="00DD0052" w:rsidP="006B071B">
            <w:pPr>
              <w:widowControl w:val="0"/>
              <w:spacing w:after="0"/>
              <w:rPr>
                <w:rFonts w:eastAsia="Montserrat" w:cstheme="minorHAnsi"/>
                <w:sz w:val="18"/>
                <w:szCs w:val="18"/>
              </w:rPr>
            </w:pPr>
            <w:r w:rsidRPr="006B071B">
              <w:rPr>
                <w:rFonts w:eastAsia="Montserrat" w:cstheme="minorHAnsi"/>
                <w:sz w:val="18"/>
                <w:szCs w:val="18"/>
              </w:rPr>
              <w:t>Teachers and students are attuned to their strengths, gaps, and biases, and respond to them in constructive ways</w:t>
            </w:r>
          </w:p>
        </w:tc>
        <w:tc>
          <w:tcPr>
            <w:tcW w:w="714" w:type="dxa"/>
            <w:tcBorders>
              <w:top w:val="single" w:sz="12"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6B6FDB78" w14:textId="19F0A789"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715" w:type="dxa"/>
            <w:tcBorders>
              <w:top w:val="single" w:sz="12"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3D4384BA" w14:textId="0385AA81"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714" w:type="dxa"/>
            <w:tcBorders>
              <w:top w:val="single" w:sz="12"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6247B068" w14:textId="24967443"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714" w:type="dxa"/>
            <w:tcBorders>
              <w:top w:val="single" w:sz="12"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734761A4" w14:textId="5062D742"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715" w:type="dxa"/>
            <w:tcBorders>
              <w:top w:val="single" w:sz="12"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1479C4F2" w14:textId="6CED33D0"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714" w:type="dxa"/>
            <w:tcBorders>
              <w:top w:val="single" w:sz="12"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1E852ED7" w14:textId="18C8308E"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714" w:type="dxa"/>
            <w:tcBorders>
              <w:top w:val="single" w:sz="12"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7662A70C" w14:textId="77777777"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p>
        </w:tc>
        <w:tc>
          <w:tcPr>
            <w:tcW w:w="715" w:type="dxa"/>
            <w:tcBorders>
              <w:top w:val="single" w:sz="12" w:space="0" w:color="434343"/>
              <w:left w:val="single" w:sz="8" w:space="0" w:color="434343"/>
              <w:bottom w:val="single" w:sz="8" w:space="0" w:color="434343"/>
              <w:right w:val="single" w:sz="8" w:space="0" w:color="434343"/>
            </w:tcBorders>
            <w:vAlign w:val="center"/>
          </w:tcPr>
          <w:p w14:paraId="41AF795C" w14:textId="77777777"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p>
        </w:tc>
        <w:tc>
          <w:tcPr>
            <w:tcW w:w="714" w:type="dxa"/>
            <w:tcBorders>
              <w:top w:val="single" w:sz="12" w:space="0" w:color="434343"/>
              <w:left w:val="single" w:sz="8" w:space="0" w:color="434343"/>
              <w:bottom w:val="single" w:sz="8" w:space="0" w:color="434343"/>
              <w:right w:val="single" w:sz="8" w:space="0" w:color="434343"/>
            </w:tcBorders>
            <w:vAlign w:val="center"/>
          </w:tcPr>
          <w:p w14:paraId="03CF9DF6" w14:textId="1484C5C6"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766" w:type="dxa"/>
            <w:tcBorders>
              <w:top w:val="single" w:sz="12" w:space="0" w:color="434343"/>
              <w:left w:val="single" w:sz="8" w:space="0" w:color="434343"/>
              <w:bottom w:val="single" w:sz="8" w:space="0" w:color="434343"/>
              <w:right w:val="single" w:sz="8" w:space="0" w:color="434343"/>
            </w:tcBorders>
            <w:vAlign w:val="center"/>
          </w:tcPr>
          <w:p w14:paraId="4EEB8A2F" w14:textId="2FBDCDB7"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r>
      <w:tr w:rsidR="00DD0052" w:rsidRPr="006B071B" w14:paraId="76C727DF" w14:textId="7B22EAF7" w:rsidTr="00DD0052">
        <w:trPr>
          <w:trHeight w:val="393"/>
        </w:trPr>
        <w:tc>
          <w:tcPr>
            <w:tcW w:w="2291" w:type="dxa"/>
            <w:vMerge/>
            <w:tcBorders>
              <w:left w:val="single" w:sz="8" w:space="0" w:color="434343"/>
              <w:right w:val="single" w:sz="8" w:space="0" w:color="434343"/>
            </w:tcBorders>
            <w:shd w:val="clear" w:color="auto" w:fill="auto"/>
            <w:tcMar>
              <w:top w:w="100" w:type="dxa"/>
              <w:left w:w="100" w:type="dxa"/>
              <w:bottom w:w="100" w:type="dxa"/>
              <w:right w:w="100" w:type="dxa"/>
            </w:tcMar>
            <w:vAlign w:val="center"/>
          </w:tcPr>
          <w:p w14:paraId="5F1BAE0E" w14:textId="77777777" w:rsidR="00DD0052" w:rsidRPr="006B071B" w:rsidRDefault="00DD0052" w:rsidP="006B071B">
            <w:pPr>
              <w:widowControl w:val="0"/>
              <w:spacing w:after="0" w:line="240" w:lineRule="auto"/>
              <w:rPr>
                <w:rFonts w:eastAsia="Montserrat" w:cstheme="minorHAnsi"/>
                <w:sz w:val="18"/>
                <w:szCs w:val="18"/>
                <w:highlight w:val="white"/>
                <w:u w:val="single"/>
              </w:rPr>
            </w:pPr>
          </w:p>
        </w:tc>
        <w:tc>
          <w:tcPr>
            <w:tcW w:w="4284" w:type="dxa"/>
            <w:tcBorders>
              <w:top w:val="single" w:sz="8" w:space="0" w:color="434343"/>
              <w:left w:val="single" w:sz="8" w:space="0" w:color="434343"/>
              <w:bottom w:val="single" w:sz="8" w:space="0" w:color="434343"/>
              <w:right w:val="single" w:sz="8" w:space="0" w:color="434343"/>
            </w:tcBorders>
            <w:tcMar>
              <w:top w:w="40" w:type="dxa"/>
              <w:left w:w="40" w:type="dxa"/>
              <w:bottom w:w="40" w:type="dxa"/>
              <w:right w:w="40" w:type="dxa"/>
            </w:tcMar>
            <w:vAlign w:val="center"/>
          </w:tcPr>
          <w:p w14:paraId="43F14732" w14:textId="77777777" w:rsidR="00DD0052" w:rsidRPr="006B071B" w:rsidRDefault="00DD0052" w:rsidP="006B071B">
            <w:pPr>
              <w:widowControl w:val="0"/>
              <w:spacing w:after="0"/>
              <w:rPr>
                <w:rFonts w:eastAsia="Montserrat" w:cstheme="minorHAnsi"/>
                <w:sz w:val="18"/>
                <w:szCs w:val="18"/>
              </w:rPr>
            </w:pPr>
            <w:r w:rsidRPr="006B071B">
              <w:rPr>
                <w:rFonts w:eastAsia="Montserrat" w:cstheme="minorHAnsi"/>
                <w:sz w:val="18"/>
                <w:szCs w:val="18"/>
              </w:rPr>
              <w:t>Mutual respect and healthy boundaries are established amongst and across all students</w:t>
            </w:r>
          </w:p>
        </w:tc>
        <w:tc>
          <w:tcPr>
            <w:tcW w:w="714"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1A452986" w14:textId="0A8729C4"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715"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6A56C3C8" w14:textId="39EACB8A"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714"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1DA1C226" w14:textId="3AF6E32A"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714"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61A1F442" w14:textId="7AE8E3D4"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715"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1D247A9F" w14:textId="62E9B011"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714"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1B80D5CB" w14:textId="52FB72C7"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714"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389690C8" w14:textId="4E7402E8"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715" w:type="dxa"/>
            <w:tcBorders>
              <w:top w:val="single" w:sz="8" w:space="0" w:color="434343"/>
              <w:left w:val="single" w:sz="8" w:space="0" w:color="434343"/>
              <w:bottom w:val="single" w:sz="8" w:space="0" w:color="434343"/>
              <w:right w:val="single" w:sz="8" w:space="0" w:color="434343"/>
            </w:tcBorders>
            <w:vAlign w:val="center"/>
          </w:tcPr>
          <w:p w14:paraId="033D1FCD" w14:textId="5B80C4F5"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714" w:type="dxa"/>
            <w:tcBorders>
              <w:top w:val="single" w:sz="8" w:space="0" w:color="434343"/>
              <w:left w:val="single" w:sz="8" w:space="0" w:color="434343"/>
              <w:bottom w:val="single" w:sz="8" w:space="0" w:color="434343"/>
              <w:right w:val="single" w:sz="8" w:space="0" w:color="434343"/>
            </w:tcBorders>
            <w:vAlign w:val="center"/>
          </w:tcPr>
          <w:p w14:paraId="5AF9B877" w14:textId="44A3FF51"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766" w:type="dxa"/>
            <w:tcBorders>
              <w:top w:val="single" w:sz="8" w:space="0" w:color="434343"/>
              <w:left w:val="single" w:sz="8" w:space="0" w:color="434343"/>
              <w:bottom w:val="single" w:sz="8" w:space="0" w:color="434343"/>
              <w:right w:val="single" w:sz="8" w:space="0" w:color="434343"/>
            </w:tcBorders>
            <w:vAlign w:val="center"/>
          </w:tcPr>
          <w:p w14:paraId="39268187" w14:textId="1F89C085"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r>
      <w:tr w:rsidR="00DD0052" w:rsidRPr="006B071B" w14:paraId="4A109D87" w14:textId="7307FE6E" w:rsidTr="00DD0052">
        <w:trPr>
          <w:trHeight w:val="393"/>
        </w:trPr>
        <w:tc>
          <w:tcPr>
            <w:tcW w:w="2291" w:type="dxa"/>
            <w:vMerge/>
            <w:tcBorders>
              <w:left w:val="single" w:sz="8" w:space="0" w:color="434343"/>
              <w:right w:val="single" w:sz="8" w:space="0" w:color="434343"/>
            </w:tcBorders>
            <w:shd w:val="clear" w:color="auto" w:fill="auto"/>
            <w:tcMar>
              <w:top w:w="100" w:type="dxa"/>
              <w:left w:w="100" w:type="dxa"/>
              <w:bottom w:w="100" w:type="dxa"/>
              <w:right w:w="100" w:type="dxa"/>
            </w:tcMar>
            <w:vAlign w:val="center"/>
          </w:tcPr>
          <w:p w14:paraId="515189ED" w14:textId="77777777" w:rsidR="00DD0052" w:rsidRPr="006B071B" w:rsidRDefault="00DD0052" w:rsidP="006B071B">
            <w:pPr>
              <w:widowControl w:val="0"/>
              <w:spacing w:after="0" w:line="240" w:lineRule="auto"/>
              <w:rPr>
                <w:rFonts w:eastAsia="Montserrat" w:cstheme="minorHAnsi"/>
                <w:sz w:val="18"/>
                <w:szCs w:val="18"/>
                <w:highlight w:val="white"/>
                <w:u w:val="single"/>
              </w:rPr>
            </w:pPr>
          </w:p>
        </w:tc>
        <w:tc>
          <w:tcPr>
            <w:tcW w:w="4284" w:type="dxa"/>
            <w:tcBorders>
              <w:top w:val="single" w:sz="8" w:space="0" w:color="434343"/>
              <w:left w:val="single" w:sz="8" w:space="0" w:color="434343"/>
              <w:bottom w:val="single" w:sz="8" w:space="0" w:color="434343"/>
              <w:right w:val="single" w:sz="8" w:space="0" w:color="434343"/>
            </w:tcBorders>
            <w:tcMar>
              <w:top w:w="40" w:type="dxa"/>
              <w:left w:w="40" w:type="dxa"/>
              <w:bottom w:w="40" w:type="dxa"/>
              <w:right w:w="40" w:type="dxa"/>
            </w:tcMar>
            <w:vAlign w:val="center"/>
          </w:tcPr>
          <w:p w14:paraId="402522F0" w14:textId="77777777" w:rsidR="00DD0052" w:rsidRPr="006B071B" w:rsidRDefault="00DD0052" w:rsidP="006B071B">
            <w:pPr>
              <w:widowControl w:val="0"/>
              <w:spacing w:after="0"/>
              <w:rPr>
                <w:rFonts w:eastAsia="Montserrat" w:cstheme="minorHAnsi"/>
                <w:sz w:val="18"/>
                <w:szCs w:val="18"/>
              </w:rPr>
            </w:pPr>
            <w:r w:rsidRPr="006B071B">
              <w:rPr>
                <w:rFonts w:eastAsia="Montserrat" w:cstheme="minorHAnsi"/>
                <w:sz w:val="18"/>
                <w:szCs w:val="18"/>
              </w:rPr>
              <w:t>Mutual respect and healthy boundaries are established between the teacher and all students</w:t>
            </w:r>
          </w:p>
        </w:tc>
        <w:tc>
          <w:tcPr>
            <w:tcW w:w="714"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6BBA22DB" w14:textId="5B20EFA9"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715"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5ED82B4F" w14:textId="7F8F3B34"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714"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26026A5D" w14:textId="2C759E45"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714"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45B74482" w14:textId="53792896"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715"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22CBF716" w14:textId="3A145F9B"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714"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05D2C1E4" w14:textId="136F292B"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714"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0164F277" w14:textId="53A051AD"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715" w:type="dxa"/>
            <w:tcBorders>
              <w:top w:val="single" w:sz="8" w:space="0" w:color="434343"/>
              <w:left w:val="single" w:sz="8" w:space="0" w:color="434343"/>
              <w:bottom w:val="single" w:sz="8" w:space="0" w:color="434343"/>
              <w:right w:val="single" w:sz="8" w:space="0" w:color="434343"/>
            </w:tcBorders>
            <w:vAlign w:val="center"/>
          </w:tcPr>
          <w:p w14:paraId="18B68045" w14:textId="7610CD02"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714" w:type="dxa"/>
            <w:tcBorders>
              <w:top w:val="single" w:sz="8" w:space="0" w:color="434343"/>
              <w:left w:val="single" w:sz="8" w:space="0" w:color="434343"/>
              <w:bottom w:val="single" w:sz="8" w:space="0" w:color="434343"/>
              <w:right w:val="single" w:sz="8" w:space="0" w:color="434343"/>
            </w:tcBorders>
            <w:vAlign w:val="center"/>
          </w:tcPr>
          <w:p w14:paraId="2C63A405" w14:textId="62869DB7"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766" w:type="dxa"/>
            <w:tcBorders>
              <w:top w:val="single" w:sz="8" w:space="0" w:color="434343"/>
              <w:left w:val="single" w:sz="8" w:space="0" w:color="434343"/>
              <w:bottom w:val="single" w:sz="8" w:space="0" w:color="434343"/>
              <w:right w:val="single" w:sz="8" w:space="0" w:color="434343"/>
            </w:tcBorders>
            <w:vAlign w:val="center"/>
          </w:tcPr>
          <w:p w14:paraId="059827B4" w14:textId="02AB7C65" w:rsidR="00DD0052" w:rsidRPr="006B071B" w:rsidRDefault="00DD0052"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r>
    </w:tbl>
    <w:p w14:paraId="6E43817C" w14:textId="63B59F1E" w:rsidR="00FC7DAE" w:rsidRPr="006B071B" w:rsidRDefault="00FC7DAE" w:rsidP="000827AB">
      <w:pPr>
        <w:rPr>
          <w:rFonts w:cstheme="minorHAnsi"/>
        </w:rPr>
      </w:pPr>
      <w:r w:rsidRPr="006B071B">
        <w:rPr>
          <w:rFonts w:cstheme="minorHAnsi"/>
        </w:rPr>
        <w:t xml:space="preserve"> </w:t>
      </w:r>
    </w:p>
    <w:tbl>
      <w:tblPr>
        <w:tblW w:w="1371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70"/>
        <w:gridCol w:w="3870"/>
        <w:gridCol w:w="647"/>
        <w:gridCol w:w="613"/>
        <w:gridCol w:w="540"/>
        <w:gridCol w:w="540"/>
        <w:gridCol w:w="897"/>
        <w:gridCol w:w="647"/>
        <w:gridCol w:w="647"/>
        <w:gridCol w:w="648"/>
        <w:gridCol w:w="761"/>
        <w:gridCol w:w="534"/>
        <w:gridCol w:w="647"/>
        <w:gridCol w:w="648"/>
        <w:gridCol w:w="10"/>
      </w:tblGrid>
      <w:tr w:rsidR="00FA6555" w:rsidRPr="006B071B" w14:paraId="2C11A41A" w14:textId="77777777" w:rsidTr="00674D6D">
        <w:trPr>
          <w:cantSplit/>
          <w:trHeight w:val="75"/>
        </w:trPr>
        <w:tc>
          <w:tcPr>
            <w:tcW w:w="2070" w:type="dxa"/>
            <w:tcBorders>
              <w:top w:val="single" w:sz="8" w:space="0" w:color="434343"/>
              <w:left w:val="single" w:sz="8" w:space="0" w:color="434343"/>
              <w:bottom w:val="single" w:sz="8" w:space="0" w:color="434343"/>
              <w:right w:val="single" w:sz="8" w:space="0" w:color="434343"/>
            </w:tcBorders>
            <w:shd w:val="clear" w:color="auto" w:fill="FFE599" w:themeFill="accent4" w:themeFillTint="66"/>
            <w:tcMar>
              <w:top w:w="40" w:type="dxa"/>
              <w:left w:w="40" w:type="dxa"/>
              <w:bottom w:w="40" w:type="dxa"/>
              <w:right w:w="40" w:type="dxa"/>
            </w:tcMar>
            <w:vAlign w:val="center"/>
          </w:tcPr>
          <w:p w14:paraId="764D0FC9" w14:textId="77777777" w:rsidR="00FA6555" w:rsidRPr="006B071B" w:rsidRDefault="00FA6555" w:rsidP="00FA6555">
            <w:pPr>
              <w:widowControl w:val="0"/>
              <w:spacing w:after="0"/>
              <w:jc w:val="center"/>
              <w:rPr>
                <w:rFonts w:eastAsia="Montserrat" w:cstheme="minorHAnsi"/>
                <w:b/>
                <w:sz w:val="20"/>
                <w:szCs w:val="20"/>
              </w:rPr>
            </w:pPr>
          </w:p>
        </w:tc>
        <w:tc>
          <w:tcPr>
            <w:tcW w:w="3870" w:type="dxa"/>
            <w:tcBorders>
              <w:top w:val="single" w:sz="8" w:space="0" w:color="434343"/>
              <w:left w:val="single" w:sz="8" w:space="0" w:color="434343"/>
              <w:bottom w:val="single" w:sz="8" w:space="0" w:color="434343"/>
              <w:right w:val="single" w:sz="8" w:space="0" w:color="434343"/>
            </w:tcBorders>
            <w:shd w:val="clear" w:color="auto" w:fill="FFE599" w:themeFill="accent4" w:themeFillTint="66"/>
            <w:tcMar>
              <w:top w:w="40" w:type="dxa"/>
              <w:left w:w="40" w:type="dxa"/>
              <w:bottom w:w="40" w:type="dxa"/>
              <w:right w:w="40" w:type="dxa"/>
            </w:tcMar>
            <w:vAlign w:val="center"/>
          </w:tcPr>
          <w:p w14:paraId="0563760D" w14:textId="77777777" w:rsidR="00FA6555" w:rsidRPr="006B071B" w:rsidRDefault="00FA6555" w:rsidP="00FA6555">
            <w:pPr>
              <w:widowControl w:val="0"/>
              <w:spacing w:after="0"/>
              <w:jc w:val="center"/>
              <w:rPr>
                <w:rFonts w:eastAsia="Montserrat" w:cstheme="minorHAnsi"/>
                <w:b/>
                <w:sz w:val="20"/>
                <w:szCs w:val="20"/>
              </w:rPr>
            </w:pPr>
          </w:p>
        </w:tc>
        <w:tc>
          <w:tcPr>
            <w:tcW w:w="7779" w:type="dxa"/>
            <w:gridSpan w:val="13"/>
            <w:tcBorders>
              <w:top w:val="single" w:sz="8" w:space="0" w:color="434343"/>
              <w:left w:val="single" w:sz="8" w:space="0" w:color="434343"/>
              <w:bottom w:val="single" w:sz="8" w:space="0" w:color="434343"/>
              <w:right w:val="single" w:sz="8" w:space="0" w:color="434343"/>
            </w:tcBorders>
            <w:shd w:val="clear" w:color="auto" w:fill="FFE599" w:themeFill="accent4" w:themeFillTint="66"/>
          </w:tcPr>
          <w:p w14:paraId="3602FF87" w14:textId="5CF8069A" w:rsidR="00FA6555" w:rsidRPr="006B071B" w:rsidRDefault="00FA6555" w:rsidP="00FA6555">
            <w:pPr>
              <w:widowControl w:val="0"/>
              <w:spacing w:after="0"/>
              <w:jc w:val="center"/>
              <w:rPr>
                <w:rFonts w:eastAsia="Montserrat" w:cstheme="minorHAnsi"/>
                <w:b/>
                <w:sz w:val="12"/>
                <w:szCs w:val="12"/>
                <w:u w:val="single"/>
              </w:rPr>
            </w:pPr>
            <w:r w:rsidRPr="006B071B">
              <w:rPr>
                <w:rFonts w:eastAsia="Montserrat" w:cstheme="minorHAnsi"/>
                <w:b/>
                <w:sz w:val="20"/>
                <w:szCs w:val="20"/>
              </w:rPr>
              <w:t>Mathematics and Science Videos</w:t>
            </w:r>
          </w:p>
        </w:tc>
      </w:tr>
      <w:tr w:rsidR="00674D6D" w:rsidRPr="006B071B" w14:paraId="3C60282E" w14:textId="77777777" w:rsidTr="00863D30">
        <w:trPr>
          <w:gridAfter w:val="1"/>
          <w:wAfter w:w="10" w:type="dxa"/>
          <w:cantSplit/>
          <w:trHeight w:val="1141"/>
        </w:trPr>
        <w:tc>
          <w:tcPr>
            <w:tcW w:w="2070" w:type="dxa"/>
            <w:tcBorders>
              <w:top w:val="single" w:sz="8" w:space="0" w:color="434343"/>
              <w:left w:val="single" w:sz="8" w:space="0" w:color="434343"/>
              <w:bottom w:val="single" w:sz="8" w:space="0" w:color="434343"/>
              <w:right w:val="single" w:sz="8" w:space="0" w:color="434343"/>
            </w:tcBorders>
            <w:shd w:val="clear" w:color="auto" w:fill="FFE599" w:themeFill="accent4" w:themeFillTint="66"/>
            <w:tcMar>
              <w:top w:w="40" w:type="dxa"/>
              <w:left w:w="40" w:type="dxa"/>
              <w:bottom w:w="40" w:type="dxa"/>
              <w:right w:w="40" w:type="dxa"/>
            </w:tcMar>
            <w:vAlign w:val="center"/>
          </w:tcPr>
          <w:p w14:paraId="19C19E46" w14:textId="77777777" w:rsidR="00FA6555" w:rsidRPr="006B071B" w:rsidRDefault="00FA6555" w:rsidP="003938D0">
            <w:pPr>
              <w:widowControl w:val="0"/>
              <w:spacing w:after="0"/>
              <w:jc w:val="center"/>
              <w:rPr>
                <w:rFonts w:eastAsia="Montserrat" w:cstheme="minorHAnsi"/>
                <w:b/>
                <w:sz w:val="18"/>
                <w:szCs w:val="18"/>
              </w:rPr>
            </w:pPr>
            <w:r w:rsidRPr="006B071B">
              <w:rPr>
                <w:rFonts w:eastAsia="Montserrat" w:cstheme="minorHAnsi"/>
                <w:b/>
                <w:sz w:val="18"/>
                <w:szCs w:val="18"/>
              </w:rPr>
              <w:t>Category</w:t>
            </w:r>
          </w:p>
        </w:tc>
        <w:tc>
          <w:tcPr>
            <w:tcW w:w="3870" w:type="dxa"/>
            <w:tcBorders>
              <w:top w:val="single" w:sz="8" w:space="0" w:color="434343"/>
              <w:left w:val="single" w:sz="8" w:space="0" w:color="434343"/>
              <w:bottom w:val="single" w:sz="8" w:space="0" w:color="434343"/>
              <w:right w:val="single" w:sz="8" w:space="0" w:color="434343"/>
            </w:tcBorders>
            <w:shd w:val="clear" w:color="auto" w:fill="FFE599" w:themeFill="accent4" w:themeFillTint="66"/>
            <w:tcMar>
              <w:top w:w="40" w:type="dxa"/>
              <w:left w:w="40" w:type="dxa"/>
              <w:bottom w:w="40" w:type="dxa"/>
              <w:right w:w="40" w:type="dxa"/>
            </w:tcMar>
            <w:vAlign w:val="center"/>
          </w:tcPr>
          <w:p w14:paraId="33E1A06C" w14:textId="77777777" w:rsidR="00FA6555" w:rsidRPr="006B071B" w:rsidRDefault="00FA6555" w:rsidP="003938D0">
            <w:pPr>
              <w:widowControl w:val="0"/>
              <w:spacing w:after="0"/>
              <w:jc w:val="center"/>
              <w:rPr>
                <w:rFonts w:eastAsia="Montserrat" w:cstheme="minorHAnsi"/>
                <w:b/>
                <w:sz w:val="18"/>
                <w:szCs w:val="18"/>
              </w:rPr>
            </w:pPr>
            <w:r w:rsidRPr="006B071B">
              <w:rPr>
                <w:rFonts w:eastAsia="Montserrat" w:cstheme="minorHAnsi"/>
                <w:b/>
                <w:sz w:val="18"/>
                <w:szCs w:val="18"/>
              </w:rPr>
              <w:t>Indicator</w:t>
            </w:r>
          </w:p>
        </w:tc>
        <w:tc>
          <w:tcPr>
            <w:tcW w:w="647" w:type="dxa"/>
            <w:tcBorders>
              <w:top w:val="single" w:sz="8" w:space="0" w:color="434343"/>
              <w:left w:val="single" w:sz="8" w:space="0" w:color="434343"/>
              <w:bottom w:val="single" w:sz="8" w:space="0" w:color="434343"/>
              <w:right w:val="single" w:sz="8" w:space="0" w:color="434343"/>
            </w:tcBorders>
            <w:shd w:val="clear" w:color="auto" w:fill="FFE599" w:themeFill="accent4" w:themeFillTint="66"/>
            <w:textDirection w:val="btLr"/>
          </w:tcPr>
          <w:p w14:paraId="6BE9B876" w14:textId="3150646A" w:rsidR="00FA6555" w:rsidRPr="006B071B" w:rsidRDefault="00C74F16" w:rsidP="003938D0">
            <w:pPr>
              <w:widowControl w:val="0"/>
              <w:spacing w:after="0" w:line="240" w:lineRule="auto"/>
              <w:ind w:left="113" w:right="113"/>
              <w:jc w:val="center"/>
              <w:rPr>
                <w:rFonts w:eastAsia="Montserrat" w:cstheme="minorHAnsi"/>
                <w:b/>
                <w:sz w:val="14"/>
                <w:szCs w:val="14"/>
                <w:u w:val="single"/>
              </w:rPr>
            </w:pPr>
            <w:hyperlink r:id="rId25" w:tgtFrame="_blank" w:history="1">
              <w:r w:rsidR="00FA6555" w:rsidRPr="006B071B">
                <w:rPr>
                  <w:rStyle w:val="Hyperlink"/>
                  <w:rFonts w:eastAsia="Montserrat" w:cstheme="minorHAnsi"/>
                  <w:b/>
                  <w:sz w:val="14"/>
                  <w:szCs w:val="14"/>
                </w:rPr>
                <w:t>Kindergarten Mathematics</w:t>
              </w:r>
            </w:hyperlink>
          </w:p>
        </w:tc>
        <w:tc>
          <w:tcPr>
            <w:tcW w:w="613" w:type="dxa"/>
            <w:tcBorders>
              <w:top w:val="single" w:sz="8" w:space="0" w:color="434343"/>
              <w:left w:val="single" w:sz="8" w:space="0" w:color="434343"/>
              <w:bottom w:val="single" w:sz="8" w:space="0" w:color="434343"/>
              <w:right w:val="single" w:sz="8" w:space="0" w:color="434343"/>
            </w:tcBorders>
            <w:shd w:val="clear" w:color="auto" w:fill="FFE599" w:themeFill="accent4" w:themeFillTint="66"/>
            <w:tcMar>
              <w:top w:w="100" w:type="dxa"/>
              <w:left w:w="100" w:type="dxa"/>
              <w:bottom w:w="100" w:type="dxa"/>
              <w:right w:w="100" w:type="dxa"/>
            </w:tcMar>
            <w:textDirection w:val="btLr"/>
            <w:vAlign w:val="center"/>
          </w:tcPr>
          <w:p w14:paraId="71D42387" w14:textId="06AB124D" w:rsidR="00FA6555" w:rsidRPr="00A317AF" w:rsidRDefault="00C74F16" w:rsidP="003938D0">
            <w:pPr>
              <w:widowControl w:val="0"/>
              <w:spacing w:after="0" w:line="240" w:lineRule="auto"/>
              <w:ind w:left="113" w:right="113"/>
              <w:jc w:val="center"/>
              <w:rPr>
                <w:rFonts w:eastAsia="Montserrat" w:cstheme="minorHAnsi"/>
                <w:b/>
                <w:sz w:val="12"/>
                <w:szCs w:val="12"/>
              </w:rPr>
            </w:pPr>
            <w:hyperlink r:id="rId26" w:tgtFrame="_blank" w:history="1">
              <w:r w:rsidR="00FA6555" w:rsidRPr="00A317AF">
                <w:rPr>
                  <w:rStyle w:val="Hyperlink"/>
                  <w:rFonts w:eastAsia="Montserrat" w:cstheme="minorHAnsi"/>
                  <w:b/>
                  <w:sz w:val="12"/>
                  <w:szCs w:val="12"/>
                </w:rPr>
                <w:t>4th Grade Spatial Reasoning with Polygons</w:t>
              </w:r>
            </w:hyperlink>
          </w:p>
        </w:tc>
        <w:tc>
          <w:tcPr>
            <w:tcW w:w="540" w:type="dxa"/>
            <w:tcBorders>
              <w:top w:val="single" w:sz="8" w:space="0" w:color="434343"/>
              <w:left w:val="single" w:sz="8" w:space="0" w:color="434343"/>
              <w:bottom w:val="single" w:sz="8" w:space="0" w:color="434343"/>
              <w:right w:val="single" w:sz="8" w:space="0" w:color="434343"/>
            </w:tcBorders>
            <w:shd w:val="clear" w:color="auto" w:fill="FFE599" w:themeFill="accent4" w:themeFillTint="66"/>
            <w:tcMar>
              <w:top w:w="100" w:type="dxa"/>
              <w:left w:w="100" w:type="dxa"/>
              <w:bottom w:w="100" w:type="dxa"/>
              <w:right w:w="100" w:type="dxa"/>
            </w:tcMar>
            <w:textDirection w:val="btLr"/>
            <w:vAlign w:val="center"/>
          </w:tcPr>
          <w:p w14:paraId="7263D924" w14:textId="1358B5B0" w:rsidR="00FA6555" w:rsidRPr="006B071B" w:rsidRDefault="00C74F16" w:rsidP="003938D0">
            <w:pPr>
              <w:widowControl w:val="0"/>
              <w:spacing w:after="0" w:line="240" w:lineRule="auto"/>
              <w:ind w:left="113" w:right="113"/>
              <w:jc w:val="center"/>
              <w:rPr>
                <w:rFonts w:eastAsia="Montserrat" w:cstheme="minorHAnsi"/>
                <w:b/>
                <w:sz w:val="14"/>
                <w:szCs w:val="14"/>
              </w:rPr>
            </w:pPr>
            <w:hyperlink r:id="rId27" w:tgtFrame="_blank" w:history="1">
              <w:r w:rsidR="00FA6555" w:rsidRPr="006B071B">
                <w:rPr>
                  <w:rStyle w:val="Hyperlink"/>
                  <w:rFonts w:eastAsia="Montserrat" w:cstheme="minorHAnsi"/>
                  <w:b/>
                  <w:sz w:val="14"/>
                  <w:szCs w:val="14"/>
                </w:rPr>
                <w:t>4th Grade Math</w:t>
              </w:r>
            </w:hyperlink>
          </w:p>
        </w:tc>
        <w:tc>
          <w:tcPr>
            <w:tcW w:w="540" w:type="dxa"/>
            <w:tcBorders>
              <w:top w:val="single" w:sz="8" w:space="0" w:color="434343"/>
              <w:left w:val="single" w:sz="8" w:space="0" w:color="434343"/>
              <w:bottom w:val="single" w:sz="8" w:space="0" w:color="434343"/>
              <w:right w:val="single" w:sz="8" w:space="0" w:color="434343"/>
            </w:tcBorders>
            <w:shd w:val="clear" w:color="auto" w:fill="FFE599" w:themeFill="accent4" w:themeFillTint="66"/>
            <w:tcMar>
              <w:top w:w="100" w:type="dxa"/>
              <w:left w:w="100" w:type="dxa"/>
              <w:bottom w:w="100" w:type="dxa"/>
              <w:right w:w="100" w:type="dxa"/>
            </w:tcMar>
            <w:textDirection w:val="btLr"/>
            <w:vAlign w:val="center"/>
          </w:tcPr>
          <w:p w14:paraId="7B8E37E1" w14:textId="423B5136" w:rsidR="00FA6555" w:rsidRPr="006B071B" w:rsidRDefault="00C74F16" w:rsidP="003938D0">
            <w:pPr>
              <w:widowControl w:val="0"/>
              <w:spacing w:after="0" w:line="240" w:lineRule="auto"/>
              <w:ind w:left="113" w:right="113"/>
              <w:jc w:val="center"/>
              <w:rPr>
                <w:rFonts w:eastAsia="Montserrat" w:cstheme="minorHAnsi"/>
                <w:b/>
                <w:sz w:val="14"/>
                <w:szCs w:val="14"/>
              </w:rPr>
            </w:pPr>
            <w:hyperlink r:id="rId28" w:tgtFrame="_blank" w:history="1">
              <w:r w:rsidR="00FA6555" w:rsidRPr="006B071B">
                <w:rPr>
                  <w:rStyle w:val="Hyperlink"/>
                  <w:rFonts w:eastAsia="Montserrat" w:cstheme="minorHAnsi"/>
                  <w:b/>
                  <w:sz w:val="14"/>
                  <w:szCs w:val="14"/>
                </w:rPr>
                <w:t>8th Grade Math</w:t>
              </w:r>
            </w:hyperlink>
          </w:p>
        </w:tc>
        <w:tc>
          <w:tcPr>
            <w:tcW w:w="897" w:type="dxa"/>
            <w:tcBorders>
              <w:top w:val="single" w:sz="8" w:space="0" w:color="434343"/>
              <w:left w:val="single" w:sz="8" w:space="0" w:color="434343"/>
              <w:bottom w:val="single" w:sz="8" w:space="0" w:color="434343"/>
              <w:right w:val="single" w:sz="8" w:space="0" w:color="434343"/>
            </w:tcBorders>
            <w:shd w:val="clear" w:color="auto" w:fill="FFE599" w:themeFill="accent4" w:themeFillTint="66"/>
            <w:textDirection w:val="btLr"/>
            <w:vAlign w:val="center"/>
          </w:tcPr>
          <w:p w14:paraId="518A0186" w14:textId="0668C888" w:rsidR="00FA6555" w:rsidRPr="006B071B" w:rsidRDefault="00C74F16" w:rsidP="003938D0">
            <w:pPr>
              <w:widowControl w:val="0"/>
              <w:spacing w:after="0" w:line="240" w:lineRule="auto"/>
              <w:ind w:left="113" w:right="113"/>
              <w:jc w:val="center"/>
              <w:rPr>
                <w:rFonts w:eastAsia="Montserrat" w:cstheme="minorHAnsi"/>
                <w:b/>
                <w:sz w:val="14"/>
                <w:szCs w:val="14"/>
                <w:u w:val="single"/>
              </w:rPr>
            </w:pPr>
            <w:hyperlink r:id="rId29" w:tgtFrame="_blank" w:history="1">
              <w:r w:rsidR="00FA6555" w:rsidRPr="006B071B">
                <w:rPr>
                  <w:rStyle w:val="Hyperlink"/>
                  <w:rFonts w:eastAsia="Montserrat" w:cstheme="minorHAnsi"/>
                  <w:b/>
                  <w:sz w:val="14"/>
                  <w:szCs w:val="14"/>
                </w:rPr>
                <w:t>10th Grade Modeling with Systems of Equations</w:t>
              </w:r>
            </w:hyperlink>
          </w:p>
        </w:tc>
        <w:tc>
          <w:tcPr>
            <w:tcW w:w="647" w:type="dxa"/>
            <w:tcBorders>
              <w:top w:val="single" w:sz="8" w:space="0" w:color="434343"/>
              <w:left w:val="single" w:sz="8" w:space="0" w:color="434343"/>
              <w:bottom w:val="single" w:sz="8" w:space="0" w:color="434343"/>
              <w:right w:val="single" w:sz="8" w:space="0" w:color="434343"/>
            </w:tcBorders>
            <w:shd w:val="clear" w:color="auto" w:fill="FFE599" w:themeFill="accent4" w:themeFillTint="66"/>
            <w:tcMar>
              <w:top w:w="100" w:type="dxa"/>
              <w:left w:w="100" w:type="dxa"/>
              <w:bottom w:w="100" w:type="dxa"/>
              <w:right w:w="100" w:type="dxa"/>
            </w:tcMar>
            <w:textDirection w:val="btLr"/>
            <w:vAlign w:val="center"/>
          </w:tcPr>
          <w:p w14:paraId="1A02B20B" w14:textId="34162B5B" w:rsidR="00FA6555" w:rsidRPr="006B071B" w:rsidRDefault="00C74F16" w:rsidP="003938D0">
            <w:pPr>
              <w:widowControl w:val="0"/>
              <w:spacing w:after="0" w:line="240" w:lineRule="auto"/>
              <w:ind w:left="113" w:right="113"/>
              <w:jc w:val="center"/>
              <w:rPr>
                <w:rFonts w:eastAsia="Montserrat" w:cstheme="minorHAnsi"/>
                <w:b/>
                <w:sz w:val="14"/>
                <w:szCs w:val="14"/>
              </w:rPr>
            </w:pPr>
            <w:hyperlink r:id="rId30" w:tgtFrame="_blank" w:history="1">
              <w:r w:rsidR="00FA6555" w:rsidRPr="006B071B">
                <w:rPr>
                  <w:rStyle w:val="Hyperlink"/>
                  <w:rFonts w:eastAsia="Montserrat" w:cstheme="minorHAnsi"/>
                  <w:b/>
                  <w:sz w:val="14"/>
                  <w:szCs w:val="14"/>
                </w:rPr>
                <w:t>11th Grade Mathematics</w:t>
              </w:r>
            </w:hyperlink>
          </w:p>
        </w:tc>
        <w:tc>
          <w:tcPr>
            <w:tcW w:w="647" w:type="dxa"/>
            <w:tcBorders>
              <w:top w:val="single" w:sz="8" w:space="0" w:color="434343"/>
              <w:left w:val="single" w:sz="8" w:space="0" w:color="434343"/>
              <w:bottom w:val="single" w:sz="8" w:space="0" w:color="434343"/>
              <w:right w:val="single" w:sz="8" w:space="0" w:color="434343"/>
            </w:tcBorders>
            <w:shd w:val="clear" w:color="auto" w:fill="FFE599" w:themeFill="accent4" w:themeFillTint="66"/>
            <w:tcMar>
              <w:top w:w="100" w:type="dxa"/>
              <w:left w:w="100" w:type="dxa"/>
              <w:bottom w:w="100" w:type="dxa"/>
              <w:right w:w="100" w:type="dxa"/>
            </w:tcMar>
            <w:textDirection w:val="btLr"/>
            <w:vAlign w:val="center"/>
          </w:tcPr>
          <w:p w14:paraId="4B93E247" w14:textId="7581F4DC" w:rsidR="00FA6555" w:rsidRPr="006B071B" w:rsidRDefault="00C74F16" w:rsidP="003938D0">
            <w:pPr>
              <w:widowControl w:val="0"/>
              <w:spacing w:after="0" w:line="240" w:lineRule="auto"/>
              <w:ind w:left="113" w:right="113"/>
              <w:jc w:val="center"/>
              <w:rPr>
                <w:rFonts w:eastAsia="Montserrat" w:cstheme="minorHAnsi"/>
                <w:b/>
                <w:sz w:val="14"/>
                <w:szCs w:val="14"/>
              </w:rPr>
            </w:pPr>
            <w:hyperlink r:id="rId31" w:tgtFrame="_blank" w:history="1">
              <w:r w:rsidR="00FA6555" w:rsidRPr="006B071B">
                <w:rPr>
                  <w:rStyle w:val="Hyperlink"/>
                  <w:rFonts w:eastAsia="Montserrat" w:cstheme="minorHAnsi"/>
                  <w:b/>
                  <w:sz w:val="14"/>
                  <w:szCs w:val="14"/>
                </w:rPr>
                <w:t>High School Algebra</w:t>
              </w:r>
            </w:hyperlink>
          </w:p>
        </w:tc>
        <w:tc>
          <w:tcPr>
            <w:tcW w:w="648" w:type="dxa"/>
            <w:tcBorders>
              <w:top w:val="single" w:sz="8" w:space="0" w:color="434343"/>
              <w:left w:val="single" w:sz="8" w:space="0" w:color="434343"/>
              <w:bottom w:val="single" w:sz="8" w:space="0" w:color="434343"/>
              <w:right w:val="single" w:sz="8" w:space="0" w:color="434343"/>
            </w:tcBorders>
            <w:shd w:val="clear" w:color="auto" w:fill="FFE599" w:themeFill="accent4" w:themeFillTint="66"/>
            <w:tcMar>
              <w:top w:w="40" w:type="dxa"/>
              <w:left w:w="40" w:type="dxa"/>
              <w:bottom w:w="40" w:type="dxa"/>
              <w:right w:w="40" w:type="dxa"/>
            </w:tcMar>
            <w:textDirection w:val="btLr"/>
            <w:vAlign w:val="center"/>
          </w:tcPr>
          <w:p w14:paraId="035CA9EB" w14:textId="4F2E517C" w:rsidR="00FA6555" w:rsidRPr="006B071B" w:rsidRDefault="00C74F16" w:rsidP="003938D0">
            <w:pPr>
              <w:widowControl w:val="0"/>
              <w:spacing w:after="0"/>
              <w:ind w:left="113" w:right="113"/>
              <w:jc w:val="center"/>
              <w:rPr>
                <w:rFonts w:eastAsia="Montserrat" w:cstheme="minorHAnsi"/>
                <w:b/>
                <w:sz w:val="14"/>
                <w:szCs w:val="14"/>
              </w:rPr>
            </w:pPr>
            <w:hyperlink r:id="rId32" w:tgtFrame="_blank" w:history="1">
              <w:r w:rsidR="00FA6555" w:rsidRPr="006B071B">
                <w:rPr>
                  <w:rStyle w:val="Hyperlink"/>
                  <w:rFonts w:eastAsia="Montserrat" w:cstheme="minorHAnsi"/>
                  <w:b/>
                  <w:sz w:val="14"/>
                  <w:szCs w:val="14"/>
                </w:rPr>
                <w:t>High School Polynomial Functions</w:t>
              </w:r>
            </w:hyperlink>
          </w:p>
        </w:tc>
        <w:tc>
          <w:tcPr>
            <w:tcW w:w="761" w:type="dxa"/>
            <w:tcBorders>
              <w:top w:val="single" w:sz="8" w:space="0" w:color="434343"/>
              <w:left w:val="single" w:sz="8" w:space="0" w:color="434343"/>
              <w:bottom w:val="single" w:sz="8" w:space="0" w:color="434343"/>
              <w:right w:val="single" w:sz="8" w:space="0" w:color="434343"/>
            </w:tcBorders>
            <w:shd w:val="clear" w:color="auto" w:fill="FFE599" w:themeFill="accent4" w:themeFillTint="66"/>
            <w:textDirection w:val="btLr"/>
          </w:tcPr>
          <w:p w14:paraId="3B72F437" w14:textId="45EDB8FC" w:rsidR="00FA6555" w:rsidRPr="006B071B" w:rsidRDefault="00C74F16" w:rsidP="003938D0">
            <w:pPr>
              <w:widowControl w:val="0"/>
              <w:spacing w:after="0"/>
              <w:ind w:left="113" w:right="113"/>
              <w:jc w:val="center"/>
              <w:rPr>
                <w:rFonts w:eastAsia="Montserrat" w:cstheme="minorHAnsi"/>
                <w:b/>
                <w:sz w:val="14"/>
                <w:szCs w:val="14"/>
                <w:u w:val="single"/>
              </w:rPr>
            </w:pPr>
            <w:hyperlink r:id="rId33" w:tgtFrame="_blank" w:history="1">
              <w:r w:rsidR="00FA6555" w:rsidRPr="006B071B">
                <w:rPr>
                  <w:rStyle w:val="Hyperlink"/>
                  <w:rFonts w:eastAsia="Montserrat" w:cstheme="minorHAnsi"/>
                  <w:b/>
                  <w:sz w:val="14"/>
                  <w:szCs w:val="14"/>
                </w:rPr>
                <w:t>High School Math Story Problems</w:t>
              </w:r>
            </w:hyperlink>
          </w:p>
        </w:tc>
        <w:tc>
          <w:tcPr>
            <w:tcW w:w="534" w:type="dxa"/>
            <w:tcBorders>
              <w:top w:val="single" w:sz="8" w:space="0" w:color="434343"/>
              <w:left w:val="single" w:sz="8" w:space="0" w:color="434343"/>
              <w:bottom w:val="single" w:sz="8" w:space="0" w:color="434343"/>
              <w:right w:val="single" w:sz="8" w:space="0" w:color="434343"/>
            </w:tcBorders>
            <w:shd w:val="clear" w:color="auto" w:fill="FFE599" w:themeFill="accent4" w:themeFillTint="66"/>
            <w:textDirection w:val="btLr"/>
          </w:tcPr>
          <w:p w14:paraId="554061F0" w14:textId="1B2E3D75" w:rsidR="00FA6555" w:rsidRPr="006B071B" w:rsidRDefault="00C74F16" w:rsidP="003938D0">
            <w:pPr>
              <w:widowControl w:val="0"/>
              <w:spacing w:after="0"/>
              <w:ind w:left="113" w:right="113"/>
              <w:jc w:val="center"/>
              <w:rPr>
                <w:rFonts w:eastAsia="Montserrat" w:cstheme="minorHAnsi"/>
                <w:b/>
                <w:sz w:val="14"/>
                <w:szCs w:val="14"/>
              </w:rPr>
            </w:pPr>
            <w:hyperlink r:id="rId34" w:tgtFrame="_blank" w:history="1">
              <w:r w:rsidR="00FA6555" w:rsidRPr="006B071B">
                <w:rPr>
                  <w:rStyle w:val="Hyperlink"/>
                  <w:rFonts w:eastAsia="Montserrat" w:cstheme="minorHAnsi"/>
                  <w:b/>
                  <w:sz w:val="14"/>
                  <w:szCs w:val="14"/>
                </w:rPr>
                <w:t>4th Grade Science</w:t>
              </w:r>
            </w:hyperlink>
          </w:p>
        </w:tc>
        <w:tc>
          <w:tcPr>
            <w:tcW w:w="647" w:type="dxa"/>
            <w:tcBorders>
              <w:top w:val="single" w:sz="8" w:space="0" w:color="434343"/>
              <w:left w:val="single" w:sz="8" w:space="0" w:color="434343"/>
              <w:bottom w:val="single" w:sz="8" w:space="0" w:color="434343"/>
              <w:right w:val="single" w:sz="8" w:space="0" w:color="434343"/>
            </w:tcBorders>
            <w:shd w:val="clear" w:color="auto" w:fill="FFE599" w:themeFill="accent4" w:themeFillTint="66"/>
            <w:textDirection w:val="btLr"/>
            <w:vAlign w:val="center"/>
          </w:tcPr>
          <w:p w14:paraId="14EF53F9" w14:textId="528F8425" w:rsidR="00FA6555" w:rsidRPr="006B071B" w:rsidRDefault="00C74F16" w:rsidP="003938D0">
            <w:pPr>
              <w:widowControl w:val="0"/>
              <w:spacing w:after="0"/>
              <w:ind w:left="113" w:right="113"/>
              <w:jc w:val="center"/>
              <w:rPr>
                <w:rFonts w:eastAsia="Montserrat" w:cstheme="minorHAnsi"/>
                <w:b/>
                <w:sz w:val="14"/>
                <w:szCs w:val="14"/>
              </w:rPr>
            </w:pPr>
            <w:hyperlink r:id="rId35" w:tgtFrame="_blank" w:history="1">
              <w:r w:rsidR="00FA6555" w:rsidRPr="006B071B">
                <w:rPr>
                  <w:rStyle w:val="Hyperlink"/>
                  <w:rFonts w:eastAsia="Montserrat" w:cstheme="minorHAnsi"/>
                  <w:b/>
                  <w:sz w:val="14"/>
                  <w:szCs w:val="14"/>
                </w:rPr>
                <w:t>4th Grade Motion Science</w:t>
              </w:r>
            </w:hyperlink>
          </w:p>
        </w:tc>
        <w:tc>
          <w:tcPr>
            <w:tcW w:w="648" w:type="dxa"/>
            <w:tcBorders>
              <w:top w:val="single" w:sz="8" w:space="0" w:color="434343"/>
              <w:left w:val="single" w:sz="8" w:space="0" w:color="434343"/>
              <w:bottom w:val="single" w:sz="8" w:space="0" w:color="434343"/>
              <w:right w:val="single" w:sz="8" w:space="0" w:color="434343"/>
            </w:tcBorders>
            <w:shd w:val="clear" w:color="auto" w:fill="FFE599" w:themeFill="accent4" w:themeFillTint="66"/>
            <w:textDirection w:val="btLr"/>
            <w:vAlign w:val="center"/>
          </w:tcPr>
          <w:p w14:paraId="3C752264" w14:textId="6F755082" w:rsidR="00FA6555" w:rsidRPr="006B071B" w:rsidRDefault="00C74F16" w:rsidP="003938D0">
            <w:pPr>
              <w:widowControl w:val="0"/>
              <w:spacing w:after="0"/>
              <w:ind w:left="113" w:right="113"/>
              <w:jc w:val="center"/>
              <w:rPr>
                <w:rFonts w:eastAsia="Montserrat" w:cstheme="minorHAnsi"/>
                <w:b/>
                <w:sz w:val="14"/>
                <w:szCs w:val="14"/>
              </w:rPr>
            </w:pPr>
            <w:hyperlink r:id="rId36" w:tgtFrame="_blank" w:history="1">
              <w:r w:rsidR="00FA6555" w:rsidRPr="006B071B">
                <w:rPr>
                  <w:rStyle w:val="Hyperlink"/>
                  <w:rFonts w:eastAsia="Montserrat" w:cstheme="minorHAnsi"/>
                  <w:b/>
                  <w:sz w:val="14"/>
                  <w:szCs w:val="14"/>
                </w:rPr>
                <w:t>9th Grade Biology</w:t>
              </w:r>
            </w:hyperlink>
          </w:p>
        </w:tc>
      </w:tr>
      <w:tr w:rsidR="00674D6D" w:rsidRPr="006B071B" w14:paraId="4CE0752D" w14:textId="77777777" w:rsidTr="00863D30">
        <w:trPr>
          <w:gridAfter w:val="1"/>
          <w:wAfter w:w="10" w:type="dxa"/>
          <w:trHeight w:val="348"/>
        </w:trPr>
        <w:tc>
          <w:tcPr>
            <w:tcW w:w="2070" w:type="dxa"/>
            <w:vMerge w:val="restart"/>
            <w:tcBorders>
              <w:top w:val="single" w:sz="8" w:space="0" w:color="434343"/>
              <w:left w:val="single" w:sz="8" w:space="0" w:color="434343"/>
              <w:right w:val="single" w:sz="8" w:space="0" w:color="434343"/>
            </w:tcBorders>
            <w:shd w:val="clear" w:color="auto" w:fill="auto"/>
            <w:tcMar>
              <w:top w:w="100" w:type="dxa"/>
              <w:left w:w="100" w:type="dxa"/>
              <w:bottom w:w="100" w:type="dxa"/>
              <w:right w:w="100" w:type="dxa"/>
            </w:tcMar>
            <w:vAlign w:val="center"/>
          </w:tcPr>
          <w:p w14:paraId="4FF24A25" w14:textId="77777777" w:rsidR="00FA6555" w:rsidRPr="006B071B" w:rsidRDefault="00FA6555" w:rsidP="006B071B">
            <w:pPr>
              <w:widowControl w:val="0"/>
              <w:spacing w:after="0" w:line="240" w:lineRule="auto"/>
              <w:rPr>
                <w:rFonts w:eastAsia="Montserrat" w:cstheme="minorHAnsi"/>
                <w:sz w:val="18"/>
                <w:szCs w:val="18"/>
                <w:highlight w:val="white"/>
                <w:u w:val="single"/>
              </w:rPr>
            </w:pPr>
            <w:r w:rsidRPr="006B071B">
              <w:rPr>
                <w:rFonts w:eastAsia="Montserrat" w:cstheme="minorHAnsi"/>
                <w:sz w:val="18"/>
                <w:szCs w:val="18"/>
                <w:highlight w:val="white"/>
                <w:u w:val="single"/>
              </w:rPr>
              <w:t>Content</w:t>
            </w:r>
          </w:p>
          <w:p w14:paraId="1D135AB0" w14:textId="77777777" w:rsidR="00FA6555" w:rsidRPr="006B071B" w:rsidRDefault="00FA6555" w:rsidP="006B071B">
            <w:pPr>
              <w:widowControl w:val="0"/>
              <w:spacing w:after="0" w:line="240" w:lineRule="auto"/>
              <w:rPr>
                <w:rFonts w:eastAsia="Montserrat" w:cstheme="minorHAnsi"/>
                <w:sz w:val="18"/>
                <w:szCs w:val="18"/>
                <w:highlight w:val="white"/>
              </w:rPr>
            </w:pPr>
          </w:p>
          <w:p w14:paraId="0A8AE556" w14:textId="77777777" w:rsidR="00FA6555" w:rsidRPr="006B071B" w:rsidRDefault="00FA6555" w:rsidP="006B071B">
            <w:pPr>
              <w:widowControl w:val="0"/>
              <w:spacing w:after="0" w:line="240" w:lineRule="auto"/>
              <w:rPr>
                <w:rFonts w:eastAsia="Montserrat" w:cstheme="minorHAnsi"/>
                <w:sz w:val="18"/>
                <w:szCs w:val="18"/>
              </w:rPr>
            </w:pPr>
            <w:r w:rsidRPr="006B071B">
              <w:rPr>
                <w:rFonts w:eastAsia="Montserrat" w:cstheme="minorHAnsi"/>
                <w:sz w:val="18"/>
                <w:szCs w:val="18"/>
                <w:highlight w:val="white"/>
              </w:rPr>
              <w:t>The subject matter that students are engaging with, and the substance of the materials that students are analyzing and discussing</w:t>
            </w:r>
          </w:p>
        </w:tc>
        <w:tc>
          <w:tcPr>
            <w:tcW w:w="3870" w:type="dxa"/>
            <w:tcBorders>
              <w:top w:val="single" w:sz="8" w:space="0" w:color="434343"/>
              <w:left w:val="single" w:sz="8" w:space="0" w:color="434343"/>
              <w:bottom w:val="single" w:sz="8" w:space="0" w:color="434343"/>
              <w:right w:val="single" w:sz="8" w:space="0" w:color="434343"/>
            </w:tcBorders>
            <w:tcMar>
              <w:top w:w="40" w:type="dxa"/>
              <w:left w:w="40" w:type="dxa"/>
              <w:bottom w:w="40" w:type="dxa"/>
              <w:right w:w="40" w:type="dxa"/>
            </w:tcMar>
            <w:vAlign w:val="center"/>
          </w:tcPr>
          <w:p w14:paraId="0D8CCE17" w14:textId="77777777" w:rsidR="00FA6555" w:rsidRPr="006B071B" w:rsidRDefault="00FA6555" w:rsidP="006B071B">
            <w:pPr>
              <w:widowControl w:val="0"/>
              <w:spacing w:after="0"/>
              <w:rPr>
                <w:rFonts w:eastAsia="Montserrat" w:cstheme="minorHAnsi"/>
                <w:sz w:val="18"/>
                <w:szCs w:val="18"/>
              </w:rPr>
            </w:pPr>
            <w:r w:rsidRPr="006B071B">
              <w:rPr>
                <w:rFonts w:eastAsia="Montserrat" w:cstheme="minorHAnsi"/>
                <w:sz w:val="18"/>
                <w:szCs w:val="18"/>
              </w:rPr>
              <w:t>Students engage with relevant content that centers issues of equity, power, race, and identity</w:t>
            </w:r>
          </w:p>
        </w:tc>
        <w:tc>
          <w:tcPr>
            <w:tcW w:w="647" w:type="dxa"/>
            <w:tcBorders>
              <w:top w:val="single" w:sz="8" w:space="0" w:color="434343"/>
              <w:left w:val="single" w:sz="8" w:space="0" w:color="434343"/>
              <w:bottom w:val="single" w:sz="8" w:space="0" w:color="434343"/>
              <w:right w:val="single" w:sz="8" w:space="0" w:color="434343"/>
            </w:tcBorders>
            <w:vAlign w:val="center"/>
          </w:tcPr>
          <w:p w14:paraId="0F6C5330" w14:textId="77777777"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p>
        </w:tc>
        <w:tc>
          <w:tcPr>
            <w:tcW w:w="613"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6DCB0485" w14:textId="6A16E3F9"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540"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20795D0D" w14:textId="77777777"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p>
        </w:tc>
        <w:tc>
          <w:tcPr>
            <w:tcW w:w="540"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6AF38394" w14:textId="77777777"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p>
        </w:tc>
        <w:tc>
          <w:tcPr>
            <w:tcW w:w="897" w:type="dxa"/>
            <w:tcBorders>
              <w:top w:val="single" w:sz="8" w:space="0" w:color="434343"/>
              <w:left w:val="single" w:sz="8" w:space="0" w:color="434343"/>
              <w:bottom w:val="single" w:sz="8" w:space="0" w:color="434343"/>
              <w:right w:val="single" w:sz="8" w:space="0" w:color="434343"/>
            </w:tcBorders>
            <w:vAlign w:val="center"/>
          </w:tcPr>
          <w:p w14:paraId="7FA5A8F1" w14:textId="77777777"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p>
        </w:tc>
        <w:tc>
          <w:tcPr>
            <w:tcW w:w="647"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1B0BA606" w14:textId="366945C0"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p>
        </w:tc>
        <w:tc>
          <w:tcPr>
            <w:tcW w:w="647"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27F2367E" w14:textId="77777777"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p>
        </w:tc>
        <w:tc>
          <w:tcPr>
            <w:tcW w:w="648"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1221447C" w14:textId="77777777"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p>
        </w:tc>
        <w:tc>
          <w:tcPr>
            <w:tcW w:w="761" w:type="dxa"/>
            <w:tcBorders>
              <w:top w:val="single" w:sz="8" w:space="0" w:color="434343"/>
              <w:left w:val="single" w:sz="8" w:space="0" w:color="434343"/>
              <w:bottom w:val="single" w:sz="8" w:space="0" w:color="434343"/>
              <w:right w:val="single" w:sz="8" w:space="0" w:color="434343"/>
            </w:tcBorders>
            <w:vAlign w:val="center"/>
          </w:tcPr>
          <w:p w14:paraId="281016B5" w14:textId="37459901"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534" w:type="dxa"/>
            <w:tcBorders>
              <w:top w:val="single" w:sz="8" w:space="0" w:color="434343"/>
              <w:left w:val="single" w:sz="8" w:space="0" w:color="434343"/>
              <w:bottom w:val="single" w:sz="8" w:space="0" w:color="434343"/>
              <w:right w:val="single" w:sz="8" w:space="0" w:color="434343"/>
            </w:tcBorders>
            <w:vAlign w:val="center"/>
          </w:tcPr>
          <w:p w14:paraId="0FD0E18A" w14:textId="0042CA78"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647" w:type="dxa"/>
            <w:tcBorders>
              <w:top w:val="single" w:sz="8" w:space="0" w:color="434343"/>
              <w:left w:val="single" w:sz="8" w:space="0" w:color="434343"/>
              <w:bottom w:val="single" w:sz="8" w:space="0" w:color="434343"/>
              <w:right w:val="single" w:sz="8" w:space="0" w:color="434343"/>
            </w:tcBorders>
            <w:vAlign w:val="center"/>
          </w:tcPr>
          <w:p w14:paraId="214D122E" w14:textId="02B39E71"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p>
        </w:tc>
        <w:tc>
          <w:tcPr>
            <w:tcW w:w="648" w:type="dxa"/>
            <w:tcBorders>
              <w:top w:val="single" w:sz="8" w:space="0" w:color="434343"/>
              <w:left w:val="single" w:sz="8" w:space="0" w:color="434343"/>
              <w:bottom w:val="single" w:sz="8" w:space="0" w:color="434343"/>
              <w:right w:val="single" w:sz="8" w:space="0" w:color="434343"/>
            </w:tcBorders>
            <w:vAlign w:val="center"/>
          </w:tcPr>
          <w:p w14:paraId="24BF2CFA" w14:textId="77777777"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p>
        </w:tc>
      </w:tr>
      <w:tr w:rsidR="00674D6D" w:rsidRPr="006B071B" w14:paraId="4E673E64" w14:textId="77777777" w:rsidTr="00863D30">
        <w:trPr>
          <w:gridAfter w:val="1"/>
          <w:wAfter w:w="10" w:type="dxa"/>
          <w:trHeight w:val="407"/>
        </w:trPr>
        <w:tc>
          <w:tcPr>
            <w:tcW w:w="2070" w:type="dxa"/>
            <w:vMerge/>
            <w:tcBorders>
              <w:left w:val="single" w:sz="8" w:space="0" w:color="434343"/>
              <w:right w:val="single" w:sz="8" w:space="0" w:color="434343"/>
            </w:tcBorders>
            <w:shd w:val="clear" w:color="auto" w:fill="auto"/>
            <w:tcMar>
              <w:top w:w="100" w:type="dxa"/>
              <w:left w:w="100" w:type="dxa"/>
              <w:bottom w:w="100" w:type="dxa"/>
              <w:right w:w="100" w:type="dxa"/>
            </w:tcMar>
            <w:vAlign w:val="center"/>
          </w:tcPr>
          <w:p w14:paraId="59FC1045" w14:textId="77777777" w:rsidR="00FA6555" w:rsidRPr="006B071B" w:rsidRDefault="00FA6555" w:rsidP="006B071B">
            <w:pPr>
              <w:widowControl w:val="0"/>
              <w:pBdr>
                <w:top w:val="nil"/>
                <w:left w:val="nil"/>
                <w:bottom w:val="nil"/>
                <w:right w:val="nil"/>
                <w:between w:val="nil"/>
              </w:pBdr>
              <w:spacing w:after="0" w:line="240" w:lineRule="auto"/>
              <w:rPr>
                <w:rFonts w:eastAsia="Montserrat" w:cstheme="minorHAnsi"/>
                <w:sz w:val="18"/>
                <w:szCs w:val="18"/>
              </w:rPr>
            </w:pPr>
          </w:p>
        </w:tc>
        <w:tc>
          <w:tcPr>
            <w:tcW w:w="3870" w:type="dxa"/>
            <w:tcBorders>
              <w:top w:val="single" w:sz="8" w:space="0" w:color="434343"/>
              <w:left w:val="single" w:sz="8" w:space="0" w:color="434343"/>
              <w:bottom w:val="single" w:sz="8" w:space="0" w:color="434343"/>
              <w:right w:val="single" w:sz="8" w:space="0" w:color="434343"/>
            </w:tcBorders>
            <w:tcMar>
              <w:top w:w="40" w:type="dxa"/>
              <w:left w:w="40" w:type="dxa"/>
              <w:bottom w:w="40" w:type="dxa"/>
              <w:right w:w="40" w:type="dxa"/>
            </w:tcMar>
            <w:vAlign w:val="center"/>
          </w:tcPr>
          <w:p w14:paraId="36090780" w14:textId="77777777" w:rsidR="00FA6555" w:rsidRPr="006B071B" w:rsidRDefault="00FA6555" w:rsidP="006B071B">
            <w:pPr>
              <w:widowControl w:val="0"/>
              <w:spacing w:after="0"/>
              <w:rPr>
                <w:rFonts w:eastAsia="Montserrat" w:cstheme="minorHAnsi"/>
                <w:sz w:val="18"/>
                <w:szCs w:val="18"/>
              </w:rPr>
            </w:pPr>
            <w:r w:rsidRPr="006B071B">
              <w:rPr>
                <w:rFonts w:eastAsia="Montserrat" w:cstheme="minorHAnsi"/>
                <w:sz w:val="18"/>
                <w:szCs w:val="18"/>
              </w:rPr>
              <w:t>Lesson is aligned to Massachusetts Curriculum Frameworks and includes rigorous tasks that are cognitively demanding</w:t>
            </w:r>
          </w:p>
        </w:tc>
        <w:tc>
          <w:tcPr>
            <w:tcW w:w="647" w:type="dxa"/>
            <w:tcBorders>
              <w:top w:val="single" w:sz="8" w:space="0" w:color="434343"/>
              <w:left w:val="single" w:sz="8" w:space="0" w:color="434343"/>
              <w:bottom w:val="single" w:sz="8" w:space="0" w:color="434343"/>
              <w:right w:val="single" w:sz="8" w:space="0" w:color="434343"/>
            </w:tcBorders>
            <w:vAlign w:val="center"/>
          </w:tcPr>
          <w:p w14:paraId="683408EF" w14:textId="409CB70D"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613"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13718A93" w14:textId="0B34AD5D"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540"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05DDF16A" w14:textId="52C79BD5"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540"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2E8311FA" w14:textId="173A23A3"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897" w:type="dxa"/>
            <w:tcBorders>
              <w:top w:val="single" w:sz="8" w:space="0" w:color="434343"/>
              <w:left w:val="single" w:sz="8" w:space="0" w:color="434343"/>
              <w:bottom w:val="single" w:sz="8" w:space="0" w:color="434343"/>
              <w:right w:val="single" w:sz="8" w:space="0" w:color="434343"/>
            </w:tcBorders>
            <w:vAlign w:val="center"/>
          </w:tcPr>
          <w:p w14:paraId="25E67D96" w14:textId="4B46750C"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647"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75556C93" w14:textId="5CC7C8EF"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647"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6B1AACA4" w14:textId="033E616E"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648"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795E0969" w14:textId="2D8900E8"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761" w:type="dxa"/>
            <w:tcBorders>
              <w:top w:val="single" w:sz="8" w:space="0" w:color="434343"/>
              <w:left w:val="single" w:sz="8" w:space="0" w:color="434343"/>
              <w:bottom w:val="single" w:sz="8" w:space="0" w:color="434343"/>
              <w:right w:val="single" w:sz="8" w:space="0" w:color="434343"/>
            </w:tcBorders>
            <w:vAlign w:val="center"/>
          </w:tcPr>
          <w:p w14:paraId="24BDE811" w14:textId="040B9056"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534" w:type="dxa"/>
            <w:tcBorders>
              <w:top w:val="single" w:sz="8" w:space="0" w:color="434343"/>
              <w:left w:val="single" w:sz="8" w:space="0" w:color="434343"/>
              <w:bottom w:val="single" w:sz="8" w:space="0" w:color="434343"/>
              <w:right w:val="single" w:sz="8" w:space="0" w:color="434343"/>
            </w:tcBorders>
            <w:vAlign w:val="center"/>
          </w:tcPr>
          <w:p w14:paraId="6B15B4DA" w14:textId="1D5E066F"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647" w:type="dxa"/>
            <w:tcBorders>
              <w:top w:val="single" w:sz="8" w:space="0" w:color="434343"/>
              <w:left w:val="single" w:sz="8" w:space="0" w:color="434343"/>
              <w:bottom w:val="single" w:sz="8" w:space="0" w:color="434343"/>
              <w:right w:val="single" w:sz="8" w:space="0" w:color="434343"/>
            </w:tcBorders>
            <w:vAlign w:val="center"/>
          </w:tcPr>
          <w:p w14:paraId="279BE879" w14:textId="20F38EAC"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648" w:type="dxa"/>
            <w:tcBorders>
              <w:top w:val="single" w:sz="8" w:space="0" w:color="434343"/>
              <w:left w:val="single" w:sz="8" w:space="0" w:color="434343"/>
              <w:bottom w:val="single" w:sz="8" w:space="0" w:color="434343"/>
              <w:right w:val="single" w:sz="8" w:space="0" w:color="434343"/>
            </w:tcBorders>
            <w:vAlign w:val="center"/>
          </w:tcPr>
          <w:p w14:paraId="23323004" w14:textId="77777777"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p>
        </w:tc>
      </w:tr>
      <w:tr w:rsidR="006B071B" w:rsidRPr="006B071B" w14:paraId="743F2BDA" w14:textId="77777777" w:rsidTr="00863D30">
        <w:trPr>
          <w:gridAfter w:val="1"/>
          <w:wAfter w:w="10" w:type="dxa"/>
          <w:trHeight w:val="960"/>
        </w:trPr>
        <w:tc>
          <w:tcPr>
            <w:tcW w:w="2070" w:type="dxa"/>
            <w:vMerge/>
            <w:tcBorders>
              <w:left w:val="single" w:sz="8" w:space="0" w:color="434343"/>
              <w:bottom w:val="single" w:sz="12" w:space="0" w:color="434343"/>
              <w:right w:val="single" w:sz="8" w:space="0" w:color="434343"/>
            </w:tcBorders>
            <w:shd w:val="clear" w:color="auto" w:fill="auto"/>
            <w:tcMar>
              <w:top w:w="100" w:type="dxa"/>
              <w:left w:w="100" w:type="dxa"/>
              <w:bottom w:w="100" w:type="dxa"/>
              <w:right w:w="100" w:type="dxa"/>
            </w:tcMar>
            <w:vAlign w:val="center"/>
          </w:tcPr>
          <w:p w14:paraId="69D15D70" w14:textId="77777777" w:rsidR="00FA6555" w:rsidRPr="006B071B" w:rsidRDefault="00FA6555" w:rsidP="006B071B">
            <w:pPr>
              <w:widowControl w:val="0"/>
              <w:pBdr>
                <w:top w:val="nil"/>
                <w:left w:val="nil"/>
                <w:bottom w:val="nil"/>
                <w:right w:val="nil"/>
                <w:between w:val="nil"/>
              </w:pBdr>
              <w:spacing w:after="0" w:line="240" w:lineRule="auto"/>
              <w:rPr>
                <w:rFonts w:eastAsia="Montserrat" w:cstheme="minorHAnsi"/>
                <w:sz w:val="18"/>
                <w:szCs w:val="18"/>
              </w:rPr>
            </w:pPr>
          </w:p>
        </w:tc>
        <w:tc>
          <w:tcPr>
            <w:tcW w:w="3870" w:type="dxa"/>
            <w:tcBorders>
              <w:top w:val="single" w:sz="8" w:space="0" w:color="434343"/>
              <w:left w:val="single" w:sz="8" w:space="0" w:color="434343"/>
              <w:bottom w:val="single" w:sz="12" w:space="0" w:color="434343"/>
              <w:right w:val="single" w:sz="8" w:space="0" w:color="434343"/>
            </w:tcBorders>
            <w:tcMar>
              <w:top w:w="40" w:type="dxa"/>
              <w:left w:w="40" w:type="dxa"/>
              <w:bottom w:w="40" w:type="dxa"/>
              <w:right w:w="40" w:type="dxa"/>
            </w:tcMar>
            <w:vAlign w:val="center"/>
          </w:tcPr>
          <w:p w14:paraId="1FFA8D19" w14:textId="77777777" w:rsidR="00FA6555" w:rsidRPr="006B071B" w:rsidRDefault="00FA6555" w:rsidP="006B071B">
            <w:pPr>
              <w:widowControl w:val="0"/>
              <w:spacing w:after="0"/>
              <w:rPr>
                <w:rFonts w:eastAsia="Montserrat" w:cstheme="minorHAnsi"/>
                <w:sz w:val="18"/>
                <w:szCs w:val="18"/>
                <w:highlight w:val="yellow"/>
              </w:rPr>
            </w:pPr>
            <w:r w:rsidRPr="006B071B">
              <w:rPr>
                <w:rFonts w:eastAsia="Montserrat" w:cstheme="minorHAnsi"/>
                <w:sz w:val="18"/>
                <w:szCs w:val="18"/>
                <w:highlight w:val="white"/>
              </w:rPr>
              <w:t>The content itself is reflective of and affirming to students' identities, brings awareness to global diversity, and it allows for students to interrogate the presented information</w:t>
            </w:r>
          </w:p>
        </w:tc>
        <w:tc>
          <w:tcPr>
            <w:tcW w:w="647" w:type="dxa"/>
            <w:tcBorders>
              <w:top w:val="single" w:sz="8" w:space="0" w:color="434343"/>
              <w:left w:val="single" w:sz="8" w:space="0" w:color="434343"/>
              <w:bottom w:val="single" w:sz="12" w:space="0" w:color="434343"/>
              <w:right w:val="single" w:sz="8" w:space="0" w:color="434343"/>
            </w:tcBorders>
            <w:vAlign w:val="center"/>
          </w:tcPr>
          <w:p w14:paraId="68BE0AD3" w14:textId="77777777"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p>
        </w:tc>
        <w:tc>
          <w:tcPr>
            <w:tcW w:w="613" w:type="dxa"/>
            <w:tcBorders>
              <w:top w:val="single" w:sz="8" w:space="0" w:color="434343"/>
              <w:left w:val="single" w:sz="8" w:space="0" w:color="434343"/>
              <w:bottom w:val="single" w:sz="12" w:space="0" w:color="434343"/>
              <w:right w:val="single" w:sz="8" w:space="0" w:color="434343"/>
            </w:tcBorders>
            <w:shd w:val="clear" w:color="auto" w:fill="auto"/>
            <w:tcMar>
              <w:top w:w="100" w:type="dxa"/>
              <w:left w:w="100" w:type="dxa"/>
              <w:bottom w:w="100" w:type="dxa"/>
              <w:right w:w="100" w:type="dxa"/>
            </w:tcMar>
            <w:vAlign w:val="center"/>
          </w:tcPr>
          <w:p w14:paraId="6A03B1C6" w14:textId="2F4798CF"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p>
        </w:tc>
        <w:tc>
          <w:tcPr>
            <w:tcW w:w="540" w:type="dxa"/>
            <w:tcBorders>
              <w:top w:val="single" w:sz="8" w:space="0" w:color="434343"/>
              <w:left w:val="single" w:sz="8" w:space="0" w:color="434343"/>
              <w:bottom w:val="single" w:sz="12" w:space="0" w:color="434343"/>
              <w:right w:val="single" w:sz="8" w:space="0" w:color="434343"/>
            </w:tcBorders>
            <w:shd w:val="clear" w:color="auto" w:fill="auto"/>
            <w:tcMar>
              <w:top w:w="100" w:type="dxa"/>
              <w:left w:w="100" w:type="dxa"/>
              <w:bottom w:w="100" w:type="dxa"/>
              <w:right w:w="100" w:type="dxa"/>
            </w:tcMar>
            <w:vAlign w:val="center"/>
          </w:tcPr>
          <w:p w14:paraId="2AC7F3E3" w14:textId="77777777"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p>
        </w:tc>
        <w:tc>
          <w:tcPr>
            <w:tcW w:w="540" w:type="dxa"/>
            <w:tcBorders>
              <w:top w:val="single" w:sz="8" w:space="0" w:color="434343"/>
              <w:left w:val="single" w:sz="8" w:space="0" w:color="434343"/>
              <w:bottom w:val="single" w:sz="12" w:space="0" w:color="434343"/>
              <w:right w:val="single" w:sz="8" w:space="0" w:color="434343"/>
            </w:tcBorders>
            <w:shd w:val="clear" w:color="auto" w:fill="auto"/>
            <w:tcMar>
              <w:top w:w="100" w:type="dxa"/>
              <w:left w:w="100" w:type="dxa"/>
              <w:bottom w:w="100" w:type="dxa"/>
              <w:right w:w="100" w:type="dxa"/>
            </w:tcMar>
            <w:vAlign w:val="center"/>
          </w:tcPr>
          <w:p w14:paraId="53E42813" w14:textId="2C75D332"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897" w:type="dxa"/>
            <w:tcBorders>
              <w:top w:val="single" w:sz="8" w:space="0" w:color="434343"/>
              <w:left w:val="single" w:sz="8" w:space="0" w:color="434343"/>
              <w:bottom w:val="single" w:sz="12" w:space="0" w:color="434343"/>
              <w:right w:val="single" w:sz="8" w:space="0" w:color="434343"/>
            </w:tcBorders>
            <w:vAlign w:val="center"/>
          </w:tcPr>
          <w:p w14:paraId="62F06B56" w14:textId="69051849"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647" w:type="dxa"/>
            <w:tcBorders>
              <w:top w:val="single" w:sz="8" w:space="0" w:color="434343"/>
              <w:left w:val="single" w:sz="8" w:space="0" w:color="434343"/>
              <w:bottom w:val="single" w:sz="12" w:space="0" w:color="434343"/>
              <w:right w:val="single" w:sz="8" w:space="0" w:color="434343"/>
            </w:tcBorders>
            <w:shd w:val="clear" w:color="auto" w:fill="auto"/>
            <w:tcMar>
              <w:top w:w="100" w:type="dxa"/>
              <w:left w:w="100" w:type="dxa"/>
              <w:bottom w:w="100" w:type="dxa"/>
              <w:right w:w="100" w:type="dxa"/>
            </w:tcMar>
            <w:vAlign w:val="center"/>
          </w:tcPr>
          <w:p w14:paraId="72E24E38" w14:textId="77746DC9"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647" w:type="dxa"/>
            <w:tcBorders>
              <w:top w:val="single" w:sz="8" w:space="0" w:color="434343"/>
              <w:left w:val="single" w:sz="8" w:space="0" w:color="434343"/>
              <w:bottom w:val="single" w:sz="12" w:space="0" w:color="434343"/>
              <w:right w:val="single" w:sz="8" w:space="0" w:color="434343"/>
            </w:tcBorders>
            <w:shd w:val="clear" w:color="auto" w:fill="auto"/>
            <w:tcMar>
              <w:top w:w="100" w:type="dxa"/>
              <w:left w:w="100" w:type="dxa"/>
              <w:bottom w:w="100" w:type="dxa"/>
              <w:right w:w="100" w:type="dxa"/>
            </w:tcMar>
            <w:vAlign w:val="center"/>
          </w:tcPr>
          <w:p w14:paraId="18187DC7" w14:textId="77777777"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p>
        </w:tc>
        <w:tc>
          <w:tcPr>
            <w:tcW w:w="648" w:type="dxa"/>
            <w:tcBorders>
              <w:top w:val="single" w:sz="8" w:space="0" w:color="434343"/>
              <w:left w:val="single" w:sz="8" w:space="0" w:color="434343"/>
              <w:bottom w:val="single" w:sz="12" w:space="0" w:color="434343"/>
              <w:right w:val="single" w:sz="8" w:space="0" w:color="434343"/>
            </w:tcBorders>
            <w:shd w:val="clear" w:color="auto" w:fill="auto"/>
            <w:tcMar>
              <w:top w:w="100" w:type="dxa"/>
              <w:left w:w="100" w:type="dxa"/>
              <w:bottom w:w="100" w:type="dxa"/>
              <w:right w:w="100" w:type="dxa"/>
            </w:tcMar>
            <w:vAlign w:val="center"/>
          </w:tcPr>
          <w:p w14:paraId="7E9E05D8" w14:textId="7BF49161"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761" w:type="dxa"/>
            <w:tcBorders>
              <w:top w:val="single" w:sz="8" w:space="0" w:color="434343"/>
              <w:left w:val="single" w:sz="8" w:space="0" w:color="434343"/>
              <w:bottom w:val="single" w:sz="12" w:space="0" w:color="434343"/>
              <w:right w:val="single" w:sz="8" w:space="0" w:color="434343"/>
            </w:tcBorders>
            <w:vAlign w:val="center"/>
          </w:tcPr>
          <w:p w14:paraId="5CB6F1F0" w14:textId="4AACE5F8"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534" w:type="dxa"/>
            <w:tcBorders>
              <w:top w:val="single" w:sz="8" w:space="0" w:color="434343"/>
              <w:left w:val="single" w:sz="8" w:space="0" w:color="434343"/>
              <w:bottom w:val="single" w:sz="12" w:space="0" w:color="434343"/>
              <w:right w:val="single" w:sz="8" w:space="0" w:color="434343"/>
            </w:tcBorders>
            <w:vAlign w:val="center"/>
          </w:tcPr>
          <w:p w14:paraId="22C52A20" w14:textId="3B298394"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647" w:type="dxa"/>
            <w:tcBorders>
              <w:top w:val="single" w:sz="8" w:space="0" w:color="434343"/>
              <w:left w:val="single" w:sz="8" w:space="0" w:color="434343"/>
              <w:bottom w:val="single" w:sz="12" w:space="0" w:color="434343"/>
              <w:right w:val="single" w:sz="8" w:space="0" w:color="434343"/>
            </w:tcBorders>
            <w:vAlign w:val="center"/>
          </w:tcPr>
          <w:p w14:paraId="0F532569" w14:textId="3AB52145"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648" w:type="dxa"/>
            <w:tcBorders>
              <w:top w:val="single" w:sz="8" w:space="0" w:color="434343"/>
              <w:left w:val="single" w:sz="8" w:space="0" w:color="434343"/>
              <w:bottom w:val="single" w:sz="12" w:space="0" w:color="434343"/>
              <w:right w:val="single" w:sz="8" w:space="0" w:color="434343"/>
            </w:tcBorders>
            <w:vAlign w:val="center"/>
          </w:tcPr>
          <w:p w14:paraId="03CEDD07" w14:textId="77777777"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p>
        </w:tc>
      </w:tr>
      <w:tr w:rsidR="00674D6D" w:rsidRPr="006B071B" w14:paraId="33054ECD" w14:textId="77777777" w:rsidTr="00863D30">
        <w:trPr>
          <w:gridAfter w:val="1"/>
          <w:wAfter w:w="10" w:type="dxa"/>
          <w:trHeight w:val="407"/>
        </w:trPr>
        <w:tc>
          <w:tcPr>
            <w:tcW w:w="2070" w:type="dxa"/>
            <w:vMerge w:val="restart"/>
            <w:tcBorders>
              <w:top w:val="single" w:sz="12" w:space="0" w:color="434343"/>
              <w:left w:val="single" w:sz="8" w:space="0" w:color="434343"/>
              <w:right w:val="single" w:sz="8" w:space="0" w:color="434343"/>
            </w:tcBorders>
            <w:shd w:val="clear" w:color="auto" w:fill="auto"/>
            <w:tcMar>
              <w:top w:w="100" w:type="dxa"/>
              <w:left w:w="100" w:type="dxa"/>
              <w:bottom w:w="100" w:type="dxa"/>
              <w:right w:w="100" w:type="dxa"/>
            </w:tcMar>
            <w:vAlign w:val="center"/>
          </w:tcPr>
          <w:p w14:paraId="36824D52" w14:textId="77777777" w:rsidR="00FA6555" w:rsidRPr="006B071B" w:rsidRDefault="00FA6555" w:rsidP="006B071B">
            <w:pPr>
              <w:widowControl w:val="0"/>
              <w:pBdr>
                <w:top w:val="nil"/>
                <w:left w:val="nil"/>
                <w:bottom w:val="nil"/>
                <w:right w:val="nil"/>
                <w:between w:val="nil"/>
              </w:pBdr>
              <w:spacing w:after="0" w:line="240" w:lineRule="auto"/>
              <w:rPr>
                <w:rFonts w:eastAsia="Montserrat" w:cstheme="minorHAnsi"/>
                <w:sz w:val="18"/>
                <w:szCs w:val="18"/>
                <w:highlight w:val="white"/>
                <w:u w:val="single"/>
              </w:rPr>
            </w:pPr>
            <w:r w:rsidRPr="006B071B">
              <w:rPr>
                <w:rFonts w:eastAsia="Montserrat" w:cstheme="minorHAnsi"/>
                <w:sz w:val="18"/>
                <w:szCs w:val="18"/>
                <w:highlight w:val="white"/>
                <w:u w:val="single"/>
              </w:rPr>
              <w:t>Instruction</w:t>
            </w:r>
          </w:p>
          <w:p w14:paraId="3FDD17D5" w14:textId="77777777" w:rsidR="00FA6555" w:rsidRPr="006B071B" w:rsidRDefault="00FA6555" w:rsidP="006B071B">
            <w:pPr>
              <w:widowControl w:val="0"/>
              <w:pBdr>
                <w:top w:val="nil"/>
                <w:left w:val="nil"/>
                <w:bottom w:val="nil"/>
                <w:right w:val="nil"/>
                <w:between w:val="nil"/>
              </w:pBdr>
              <w:spacing w:after="0" w:line="240" w:lineRule="auto"/>
              <w:rPr>
                <w:rFonts w:eastAsia="Montserrat" w:cstheme="minorHAnsi"/>
                <w:sz w:val="18"/>
                <w:szCs w:val="18"/>
                <w:highlight w:val="white"/>
              </w:rPr>
            </w:pPr>
          </w:p>
          <w:p w14:paraId="1FE82670" w14:textId="77777777" w:rsidR="00FA6555" w:rsidRPr="006B071B" w:rsidRDefault="00FA6555" w:rsidP="006B071B">
            <w:pPr>
              <w:widowControl w:val="0"/>
              <w:pBdr>
                <w:top w:val="nil"/>
                <w:left w:val="nil"/>
                <w:bottom w:val="nil"/>
                <w:right w:val="nil"/>
                <w:between w:val="nil"/>
              </w:pBdr>
              <w:spacing w:after="0" w:line="240" w:lineRule="auto"/>
              <w:rPr>
                <w:rFonts w:eastAsia="Montserrat" w:cstheme="minorHAnsi"/>
                <w:sz w:val="18"/>
                <w:szCs w:val="18"/>
              </w:rPr>
            </w:pPr>
            <w:r w:rsidRPr="006B071B">
              <w:rPr>
                <w:rFonts w:eastAsia="Montserrat" w:cstheme="minorHAnsi"/>
                <w:sz w:val="18"/>
                <w:szCs w:val="18"/>
                <w:highlight w:val="white"/>
              </w:rPr>
              <w:t xml:space="preserve">The teacher's practice </w:t>
            </w:r>
            <w:r w:rsidRPr="006B071B">
              <w:rPr>
                <w:rFonts w:eastAsia="Montserrat" w:cstheme="minorHAnsi"/>
                <w:sz w:val="18"/>
                <w:szCs w:val="18"/>
                <w:highlight w:val="white"/>
              </w:rPr>
              <w:lastRenderedPageBreak/>
              <w:t>and the observable strategies they employ to facilitate learning and push and extend student thinking</w:t>
            </w:r>
          </w:p>
        </w:tc>
        <w:tc>
          <w:tcPr>
            <w:tcW w:w="3870" w:type="dxa"/>
            <w:tcBorders>
              <w:top w:val="single" w:sz="12" w:space="0" w:color="434343"/>
              <w:left w:val="single" w:sz="8" w:space="0" w:color="434343"/>
              <w:bottom w:val="single" w:sz="8" w:space="0" w:color="434343"/>
              <w:right w:val="single" w:sz="8" w:space="0" w:color="434343"/>
            </w:tcBorders>
            <w:tcMar>
              <w:top w:w="40" w:type="dxa"/>
              <w:left w:w="40" w:type="dxa"/>
              <w:bottom w:w="40" w:type="dxa"/>
              <w:right w:w="40" w:type="dxa"/>
            </w:tcMar>
            <w:vAlign w:val="center"/>
          </w:tcPr>
          <w:p w14:paraId="28176B49" w14:textId="77777777" w:rsidR="00FA6555" w:rsidRPr="006B071B" w:rsidRDefault="00FA6555" w:rsidP="006B071B">
            <w:pPr>
              <w:widowControl w:val="0"/>
              <w:spacing w:after="0"/>
              <w:rPr>
                <w:rFonts w:eastAsia="Montserrat" w:cstheme="minorHAnsi"/>
                <w:sz w:val="18"/>
                <w:szCs w:val="18"/>
              </w:rPr>
            </w:pPr>
            <w:r w:rsidRPr="006B071B">
              <w:rPr>
                <w:rFonts w:eastAsia="Montserrat" w:cstheme="minorHAnsi"/>
                <w:sz w:val="18"/>
                <w:szCs w:val="18"/>
              </w:rPr>
              <w:lastRenderedPageBreak/>
              <w:t>The teacher demonstrates depth and breadth of the lesson and is able to contextualize it in students’ identities, experiences, and abilities</w:t>
            </w:r>
          </w:p>
        </w:tc>
        <w:tc>
          <w:tcPr>
            <w:tcW w:w="647" w:type="dxa"/>
            <w:tcBorders>
              <w:top w:val="single" w:sz="12" w:space="0" w:color="434343"/>
              <w:left w:val="single" w:sz="8" w:space="0" w:color="434343"/>
              <w:bottom w:val="single" w:sz="8" w:space="0" w:color="434343"/>
              <w:right w:val="single" w:sz="8" w:space="0" w:color="434343"/>
            </w:tcBorders>
            <w:vAlign w:val="center"/>
          </w:tcPr>
          <w:p w14:paraId="15B7998D" w14:textId="77777777"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p>
        </w:tc>
        <w:tc>
          <w:tcPr>
            <w:tcW w:w="613" w:type="dxa"/>
            <w:tcBorders>
              <w:top w:val="single" w:sz="12"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257B85C5" w14:textId="7EEB7D75"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540" w:type="dxa"/>
            <w:tcBorders>
              <w:top w:val="single" w:sz="12"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0EC79D87" w14:textId="4EB2206E"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540" w:type="dxa"/>
            <w:tcBorders>
              <w:top w:val="single" w:sz="12"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1AF2F80C" w14:textId="3F33FABC"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897" w:type="dxa"/>
            <w:tcBorders>
              <w:top w:val="single" w:sz="12" w:space="0" w:color="434343"/>
              <w:left w:val="single" w:sz="8" w:space="0" w:color="434343"/>
              <w:bottom w:val="single" w:sz="8" w:space="0" w:color="434343"/>
              <w:right w:val="single" w:sz="8" w:space="0" w:color="434343"/>
            </w:tcBorders>
            <w:vAlign w:val="center"/>
          </w:tcPr>
          <w:p w14:paraId="4AAA673D" w14:textId="77777777"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p>
        </w:tc>
        <w:tc>
          <w:tcPr>
            <w:tcW w:w="647" w:type="dxa"/>
            <w:tcBorders>
              <w:top w:val="single" w:sz="12"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76229A14" w14:textId="48A4A69D"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647" w:type="dxa"/>
            <w:tcBorders>
              <w:top w:val="single" w:sz="12"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04012A9F" w14:textId="0B2C780E"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648" w:type="dxa"/>
            <w:tcBorders>
              <w:top w:val="single" w:sz="12"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3BCCC8DD" w14:textId="77777777"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p>
        </w:tc>
        <w:tc>
          <w:tcPr>
            <w:tcW w:w="761" w:type="dxa"/>
            <w:tcBorders>
              <w:top w:val="single" w:sz="12" w:space="0" w:color="434343"/>
              <w:left w:val="single" w:sz="8" w:space="0" w:color="434343"/>
              <w:bottom w:val="single" w:sz="8" w:space="0" w:color="434343"/>
              <w:right w:val="single" w:sz="8" w:space="0" w:color="434343"/>
            </w:tcBorders>
            <w:vAlign w:val="center"/>
          </w:tcPr>
          <w:p w14:paraId="651B0751" w14:textId="77777777"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p>
        </w:tc>
        <w:tc>
          <w:tcPr>
            <w:tcW w:w="534" w:type="dxa"/>
            <w:tcBorders>
              <w:top w:val="single" w:sz="12" w:space="0" w:color="434343"/>
              <w:left w:val="single" w:sz="8" w:space="0" w:color="434343"/>
              <w:bottom w:val="single" w:sz="8" w:space="0" w:color="434343"/>
              <w:right w:val="single" w:sz="8" w:space="0" w:color="434343"/>
            </w:tcBorders>
            <w:vAlign w:val="center"/>
          </w:tcPr>
          <w:p w14:paraId="3CF8E9E7" w14:textId="42A98FEB"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647" w:type="dxa"/>
            <w:tcBorders>
              <w:top w:val="single" w:sz="12" w:space="0" w:color="434343"/>
              <w:left w:val="single" w:sz="8" w:space="0" w:color="434343"/>
              <w:bottom w:val="single" w:sz="8" w:space="0" w:color="434343"/>
              <w:right w:val="single" w:sz="8" w:space="0" w:color="434343"/>
            </w:tcBorders>
            <w:vAlign w:val="center"/>
          </w:tcPr>
          <w:p w14:paraId="3A429B7B" w14:textId="3FD20155"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p>
        </w:tc>
        <w:tc>
          <w:tcPr>
            <w:tcW w:w="648" w:type="dxa"/>
            <w:tcBorders>
              <w:top w:val="single" w:sz="12" w:space="0" w:color="434343"/>
              <w:left w:val="single" w:sz="8" w:space="0" w:color="434343"/>
              <w:bottom w:val="single" w:sz="8" w:space="0" w:color="434343"/>
              <w:right w:val="single" w:sz="8" w:space="0" w:color="434343"/>
            </w:tcBorders>
            <w:vAlign w:val="center"/>
          </w:tcPr>
          <w:p w14:paraId="28538551" w14:textId="77777777"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p>
        </w:tc>
      </w:tr>
      <w:tr w:rsidR="00674D6D" w:rsidRPr="006B071B" w14:paraId="2E196224" w14:textId="77777777" w:rsidTr="00863D30">
        <w:trPr>
          <w:gridAfter w:val="1"/>
          <w:wAfter w:w="10" w:type="dxa"/>
          <w:trHeight w:val="407"/>
        </w:trPr>
        <w:tc>
          <w:tcPr>
            <w:tcW w:w="2070" w:type="dxa"/>
            <w:vMerge/>
            <w:tcBorders>
              <w:left w:val="single" w:sz="8" w:space="0" w:color="434343"/>
              <w:right w:val="single" w:sz="8" w:space="0" w:color="434343"/>
            </w:tcBorders>
            <w:shd w:val="clear" w:color="auto" w:fill="auto"/>
            <w:tcMar>
              <w:top w:w="100" w:type="dxa"/>
              <w:left w:w="100" w:type="dxa"/>
              <w:bottom w:w="100" w:type="dxa"/>
              <w:right w:w="100" w:type="dxa"/>
            </w:tcMar>
            <w:vAlign w:val="center"/>
          </w:tcPr>
          <w:p w14:paraId="6DACD115" w14:textId="77777777" w:rsidR="00FA6555" w:rsidRPr="006B071B" w:rsidRDefault="00FA6555" w:rsidP="006B071B">
            <w:pPr>
              <w:widowControl w:val="0"/>
              <w:pBdr>
                <w:top w:val="nil"/>
                <w:left w:val="nil"/>
                <w:bottom w:val="nil"/>
                <w:right w:val="nil"/>
                <w:between w:val="nil"/>
              </w:pBdr>
              <w:spacing w:after="0" w:line="240" w:lineRule="auto"/>
              <w:rPr>
                <w:rFonts w:eastAsia="Montserrat" w:cstheme="minorHAnsi"/>
                <w:sz w:val="18"/>
                <w:szCs w:val="18"/>
              </w:rPr>
            </w:pPr>
          </w:p>
        </w:tc>
        <w:tc>
          <w:tcPr>
            <w:tcW w:w="3870" w:type="dxa"/>
            <w:tcBorders>
              <w:top w:val="single" w:sz="8" w:space="0" w:color="434343"/>
              <w:left w:val="single" w:sz="8" w:space="0" w:color="434343"/>
              <w:bottom w:val="single" w:sz="8" w:space="0" w:color="434343"/>
              <w:right w:val="single" w:sz="8" w:space="0" w:color="434343"/>
            </w:tcBorders>
            <w:tcMar>
              <w:top w:w="40" w:type="dxa"/>
              <w:left w:w="40" w:type="dxa"/>
              <w:bottom w:w="40" w:type="dxa"/>
              <w:right w:w="40" w:type="dxa"/>
            </w:tcMar>
            <w:vAlign w:val="center"/>
          </w:tcPr>
          <w:p w14:paraId="19DDFED4" w14:textId="77777777" w:rsidR="00FA6555" w:rsidRPr="006B071B" w:rsidRDefault="00FA6555" w:rsidP="006B071B">
            <w:pPr>
              <w:widowControl w:val="0"/>
              <w:spacing w:after="0"/>
              <w:rPr>
                <w:rFonts w:eastAsia="Montserrat" w:cstheme="minorHAnsi"/>
                <w:sz w:val="18"/>
                <w:szCs w:val="18"/>
              </w:rPr>
            </w:pPr>
            <w:r w:rsidRPr="006B071B">
              <w:rPr>
                <w:rFonts w:eastAsia="Montserrat" w:cstheme="minorHAnsi"/>
                <w:sz w:val="18"/>
                <w:szCs w:val="18"/>
              </w:rPr>
              <w:t>Students have opportunities to demonstrate their learning in a variety of ways</w:t>
            </w:r>
          </w:p>
        </w:tc>
        <w:tc>
          <w:tcPr>
            <w:tcW w:w="647" w:type="dxa"/>
            <w:tcBorders>
              <w:top w:val="single" w:sz="8" w:space="0" w:color="434343"/>
              <w:left w:val="single" w:sz="8" w:space="0" w:color="434343"/>
              <w:bottom w:val="single" w:sz="8" w:space="0" w:color="434343"/>
              <w:right w:val="single" w:sz="8" w:space="0" w:color="434343"/>
            </w:tcBorders>
            <w:vAlign w:val="center"/>
          </w:tcPr>
          <w:p w14:paraId="3CA102B7" w14:textId="5727557F"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613"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7485C994" w14:textId="2B38E5F2"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540"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4B93264E" w14:textId="229304F0"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540"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67315BC5" w14:textId="4826C268"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897" w:type="dxa"/>
            <w:tcBorders>
              <w:top w:val="single" w:sz="8" w:space="0" w:color="434343"/>
              <w:left w:val="single" w:sz="8" w:space="0" w:color="434343"/>
              <w:bottom w:val="single" w:sz="8" w:space="0" w:color="434343"/>
              <w:right w:val="single" w:sz="8" w:space="0" w:color="434343"/>
            </w:tcBorders>
            <w:vAlign w:val="center"/>
          </w:tcPr>
          <w:p w14:paraId="7AB9AC02" w14:textId="03819AF0"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647"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6B9A81CF" w14:textId="6F98B2C5"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647"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4E6D2649" w14:textId="44066251"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648"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4C62A805" w14:textId="77777777"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p>
        </w:tc>
        <w:tc>
          <w:tcPr>
            <w:tcW w:w="761" w:type="dxa"/>
            <w:tcBorders>
              <w:top w:val="single" w:sz="8" w:space="0" w:color="434343"/>
              <w:left w:val="single" w:sz="8" w:space="0" w:color="434343"/>
              <w:bottom w:val="single" w:sz="8" w:space="0" w:color="434343"/>
              <w:right w:val="single" w:sz="8" w:space="0" w:color="434343"/>
            </w:tcBorders>
            <w:vAlign w:val="center"/>
          </w:tcPr>
          <w:p w14:paraId="3B63C49D" w14:textId="65FF33CF"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534" w:type="dxa"/>
            <w:tcBorders>
              <w:top w:val="single" w:sz="8" w:space="0" w:color="434343"/>
              <w:left w:val="single" w:sz="8" w:space="0" w:color="434343"/>
              <w:bottom w:val="single" w:sz="8" w:space="0" w:color="434343"/>
              <w:right w:val="single" w:sz="8" w:space="0" w:color="434343"/>
            </w:tcBorders>
            <w:vAlign w:val="center"/>
          </w:tcPr>
          <w:p w14:paraId="7EA91C96" w14:textId="7E030B53"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647" w:type="dxa"/>
            <w:tcBorders>
              <w:top w:val="single" w:sz="8" w:space="0" w:color="434343"/>
              <w:left w:val="single" w:sz="8" w:space="0" w:color="434343"/>
              <w:bottom w:val="single" w:sz="8" w:space="0" w:color="434343"/>
              <w:right w:val="single" w:sz="8" w:space="0" w:color="434343"/>
            </w:tcBorders>
            <w:vAlign w:val="center"/>
          </w:tcPr>
          <w:p w14:paraId="7FD49810" w14:textId="52DA3FC4"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648" w:type="dxa"/>
            <w:tcBorders>
              <w:top w:val="single" w:sz="8" w:space="0" w:color="434343"/>
              <w:left w:val="single" w:sz="8" w:space="0" w:color="434343"/>
              <w:bottom w:val="single" w:sz="8" w:space="0" w:color="434343"/>
              <w:right w:val="single" w:sz="8" w:space="0" w:color="434343"/>
            </w:tcBorders>
            <w:vAlign w:val="center"/>
          </w:tcPr>
          <w:p w14:paraId="19DA8C42" w14:textId="77777777"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p>
        </w:tc>
      </w:tr>
      <w:tr w:rsidR="006B071B" w:rsidRPr="006B071B" w14:paraId="53AB0F80" w14:textId="77777777" w:rsidTr="00863D30">
        <w:trPr>
          <w:gridAfter w:val="1"/>
          <w:wAfter w:w="10" w:type="dxa"/>
          <w:trHeight w:val="407"/>
        </w:trPr>
        <w:tc>
          <w:tcPr>
            <w:tcW w:w="2070" w:type="dxa"/>
            <w:vMerge/>
            <w:tcBorders>
              <w:left w:val="single" w:sz="8" w:space="0" w:color="434343"/>
              <w:bottom w:val="single" w:sz="12" w:space="0" w:color="434343"/>
              <w:right w:val="single" w:sz="8" w:space="0" w:color="434343"/>
            </w:tcBorders>
            <w:shd w:val="clear" w:color="auto" w:fill="auto"/>
            <w:tcMar>
              <w:top w:w="100" w:type="dxa"/>
              <w:left w:w="100" w:type="dxa"/>
              <w:bottom w:w="100" w:type="dxa"/>
              <w:right w:w="100" w:type="dxa"/>
            </w:tcMar>
            <w:vAlign w:val="center"/>
          </w:tcPr>
          <w:p w14:paraId="1ED6C836" w14:textId="77777777" w:rsidR="00FA6555" w:rsidRPr="006B071B" w:rsidRDefault="00FA6555" w:rsidP="006B071B">
            <w:pPr>
              <w:widowControl w:val="0"/>
              <w:pBdr>
                <w:top w:val="nil"/>
                <w:left w:val="nil"/>
                <w:bottom w:val="nil"/>
                <w:right w:val="nil"/>
                <w:between w:val="nil"/>
              </w:pBdr>
              <w:spacing w:after="0" w:line="240" w:lineRule="auto"/>
              <w:rPr>
                <w:rFonts w:eastAsia="Montserrat" w:cstheme="minorHAnsi"/>
                <w:sz w:val="18"/>
                <w:szCs w:val="18"/>
              </w:rPr>
            </w:pPr>
          </w:p>
        </w:tc>
        <w:tc>
          <w:tcPr>
            <w:tcW w:w="3870" w:type="dxa"/>
            <w:tcBorders>
              <w:top w:val="single" w:sz="8" w:space="0" w:color="434343"/>
              <w:left w:val="single" w:sz="8" w:space="0" w:color="434343"/>
              <w:bottom w:val="single" w:sz="12" w:space="0" w:color="434343"/>
              <w:right w:val="single" w:sz="8" w:space="0" w:color="434343"/>
            </w:tcBorders>
            <w:tcMar>
              <w:top w:w="40" w:type="dxa"/>
              <w:left w:w="40" w:type="dxa"/>
              <w:bottom w:w="40" w:type="dxa"/>
              <w:right w:w="40" w:type="dxa"/>
            </w:tcMar>
            <w:vAlign w:val="center"/>
          </w:tcPr>
          <w:p w14:paraId="30CB7DE2" w14:textId="77777777" w:rsidR="00FA6555" w:rsidRPr="006B071B" w:rsidRDefault="00FA6555" w:rsidP="006B071B">
            <w:pPr>
              <w:widowControl w:val="0"/>
              <w:spacing w:after="0"/>
              <w:rPr>
                <w:rFonts w:eastAsia="Montserrat" w:cstheme="minorHAnsi"/>
                <w:sz w:val="18"/>
                <w:szCs w:val="18"/>
              </w:rPr>
            </w:pPr>
            <w:r w:rsidRPr="006B071B">
              <w:rPr>
                <w:rFonts w:eastAsia="Montserrat" w:cstheme="minorHAnsi"/>
                <w:sz w:val="18"/>
                <w:szCs w:val="18"/>
              </w:rPr>
              <w:t>Students have opportunities to engage in discourse</w:t>
            </w:r>
          </w:p>
        </w:tc>
        <w:tc>
          <w:tcPr>
            <w:tcW w:w="647" w:type="dxa"/>
            <w:tcBorders>
              <w:top w:val="single" w:sz="8" w:space="0" w:color="434343"/>
              <w:left w:val="single" w:sz="8" w:space="0" w:color="434343"/>
              <w:bottom w:val="single" w:sz="12" w:space="0" w:color="434343"/>
              <w:right w:val="single" w:sz="8" w:space="0" w:color="434343"/>
            </w:tcBorders>
            <w:vAlign w:val="center"/>
          </w:tcPr>
          <w:p w14:paraId="6B170F0B" w14:textId="1B07D8EF"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613" w:type="dxa"/>
            <w:tcBorders>
              <w:top w:val="single" w:sz="8" w:space="0" w:color="434343"/>
              <w:left w:val="single" w:sz="8" w:space="0" w:color="434343"/>
              <w:bottom w:val="single" w:sz="12" w:space="0" w:color="434343"/>
              <w:right w:val="single" w:sz="8" w:space="0" w:color="434343"/>
            </w:tcBorders>
            <w:shd w:val="clear" w:color="auto" w:fill="auto"/>
            <w:tcMar>
              <w:top w:w="100" w:type="dxa"/>
              <w:left w:w="100" w:type="dxa"/>
              <w:bottom w:w="100" w:type="dxa"/>
              <w:right w:w="100" w:type="dxa"/>
            </w:tcMar>
            <w:vAlign w:val="center"/>
          </w:tcPr>
          <w:p w14:paraId="09A91EC5" w14:textId="40DA32E1"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540" w:type="dxa"/>
            <w:tcBorders>
              <w:top w:val="single" w:sz="8" w:space="0" w:color="434343"/>
              <w:left w:val="single" w:sz="8" w:space="0" w:color="434343"/>
              <w:bottom w:val="single" w:sz="12" w:space="0" w:color="434343"/>
              <w:right w:val="single" w:sz="8" w:space="0" w:color="434343"/>
            </w:tcBorders>
            <w:shd w:val="clear" w:color="auto" w:fill="auto"/>
            <w:tcMar>
              <w:top w:w="100" w:type="dxa"/>
              <w:left w:w="100" w:type="dxa"/>
              <w:bottom w:w="100" w:type="dxa"/>
              <w:right w:w="100" w:type="dxa"/>
            </w:tcMar>
            <w:vAlign w:val="center"/>
          </w:tcPr>
          <w:p w14:paraId="380E32F9" w14:textId="7D313104"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540" w:type="dxa"/>
            <w:tcBorders>
              <w:top w:val="single" w:sz="8" w:space="0" w:color="434343"/>
              <w:left w:val="single" w:sz="8" w:space="0" w:color="434343"/>
              <w:bottom w:val="single" w:sz="12" w:space="0" w:color="434343"/>
              <w:right w:val="single" w:sz="8" w:space="0" w:color="434343"/>
            </w:tcBorders>
            <w:shd w:val="clear" w:color="auto" w:fill="auto"/>
            <w:tcMar>
              <w:top w:w="100" w:type="dxa"/>
              <w:left w:w="100" w:type="dxa"/>
              <w:bottom w:w="100" w:type="dxa"/>
              <w:right w:w="100" w:type="dxa"/>
            </w:tcMar>
            <w:vAlign w:val="center"/>
          </w:tcPr>
          <w:p w14:paraId="13C65845" w14:textId="11FCEDE5"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897" w:type="dxa"/>
            <w:tcBorders>
              <w:top w:val="single" w:sz="8" w:space="0" w:color="434343"/>
              <w:left w:val="single" w:sz="8" w:space="0" w:color="434343"/>
              <w:bottom w:val="single" w:sz="12" w:space="0" w:color="434343"/>
              <w:right w:val="single" w:sz="8" w:space="0" w:color="434343"/>
            </w:tcBorders>
            <w:vAlign w:val="center"/>
          </w:tcPr>
          <w:p w14:paraId="2A6A9725" w14:textId="1E21AAAD"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647" w:type="dxa"/>
            <w:tcBorders>
              <w:top w:val="single" w:sz="8" w:space="0" w:color="434343"/>
              <w:left w:val="single" w:sz="8" w:space="0" w:color="434343"/>
              <w:bottom w:val="single" w:sz="12" w:space="0" w:color="434343"/>
              <w:right w:val="single" w:sz="8" w:space="0" w:color="434343"/>
            </w:tcBorders>
            <w:shd w:val="clear" w:color="auto" w:fill="auto"/>
            <w:tcMar>
              <w:top w:w="100" w:type="dxa"/>
              <w:left w:w="100" w:type="dxa"/>
              <w:bottom w:w="100" w:type="dxa"/>
              <w:right w:w="100" w:type="dxa"/>
            </w:tcMar>
            <w:vAlign w:val="center"/>
          </w:tcPr>
          <w:p w14:paraId="3B35126D" w14:textId="500F1252"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647" w:type="dxa"/>
            <w:tcBorders>
              <w:top w:val="single" w:sz="8" w:space="0" w:color="434343"/>
              <w:left w:val="single" w:sz="8" w:space="0" w:color="434343"/>
              <w:bottom w:val="single" w:sz="12" w:space="0" w:color="434343"/>
              <w:right w:val="single" w:sz="8" w:space="0" w:color="434343"/>
            </w:tcBorders>
            <w:shd w:val="clear" w:color="auto" w:fill="auto"/>
            <w:tcMar>
              <w:top w:w="100" w:type="dxa"/>
              <w:left w:w="100" w:type="dxa"/>
              <w:bottom w:w="100" w:type="dxa"/>
              <w:right w:w="100" w:type="dxa"/>
            </w:tcMar>
            <w:vAlign w:val="center"/>
          </w:tcPr>
          <w:p w14:paraId="6458DBD4" w14:textId="43F694DC"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648" w:type="dxa"/>
            <w:tcBorders>
              <w:top w:val="single" w:sz="8" w:space="0" w:color="434343"/>
              <w:left w:val="single" w:sz="8" w:space="0" w:color="434343"/>
              <w:bottom w:val="single" w:sz="12" w:space="0" w:color="434343"/>
              <w:right w:val="single" w:sz="8" w:space="0" w:color="434343"/>
            </w:tcBorders>
            <w:shd w:val="clear" w:color="auto" w:fill="auto"/>
            <w:tcMar>
              <w:top w:w="100" w:type="dxa"/>
              <w:left w:w="100" w:type="dxa"/>
              <w:bottom w:w="100" w:type="dxa"/>
              <w:right w:w="100" w:type="dxa"/>
            </w:tcMar>
            <w:vAlign w:val="center"/>
          </w:tcPr>
          <w:p w14:paraId="3FF64B60" w14:textId="707A32EB"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761" w:type="dxa"/>
            <w:tcBorders>
              <w:top w:val="single" w:sz="8" w:space="0" w:color="434343"/>
              <w:left w:val="single" w:sz="8" w:space="0" w:color="434343"/>
              <w:bottom w:val="single" w:sz="12" w:space="0" w:color="434343"/>
              <w:right w:val="single" w:sz="8" w:space="0" w:color="434343"/>
            </w:tcBorders>
            <w:vAlign w:val="center"/>
          </w:tcPr>
          <w:p w14:paraId="60808022" w14:textId="77777777"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p>
        </w:tc>
        <w:tc>
          <w:tcPr>
            <w:tcW w:w="534" w:type="dxa"/>
            <w:tcBorders>
              <w:top w:val="single" w:sz="8" w:space="0" w:color="434343"/>
              <w:left w:val="single" w:sz="8" w:space="0" w:color="434343"/>
              <w:bottom w:val="single" w:sz="12" w:space="0" w:color="434343"/>
              <w:right w:val="single" w:sz="8" w:space="0" w:color="434343"/>
            </w:tcBorders>
            <w:vAlign w:val="center"/>
          </w:tcPr>
          <w:p w14:paraId="6C96C107" w14:textId="55D67101"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647" w:type="dxa"/>
            <w:tcBorders>
              <w:top w:val="single" w:sz="8" w:space="0" w:color="434343"/>
              <w:left w:val="single" w:sz="8" w:space="0" w:color="434343"/>
              <w:bottom w:val="single" w:sz="12" w:space="0" w:color="434343"/>
              <w:right w:val="single" w:sz="8" w:space="0" w:color="434343"/>
            </w:tcBorders>
            <w:vAlign w:val="center"/>
          </w:tcPr>
          <w:p w14:paraId="66B68946" w14:textId="19CD1A3F"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648" w:type="dxa"/>
            <w:tcBorders>
              <w:top w:val="single" w:sz="8" w:space="0" w:color="434343"/>
              <w:left w:val="single" w:sz="8" w:space="0" w:color="434343"/>
              <w:bottom w:val="single" w:sz="12" w:space="0" w:color="434343"/>
              <w:right w:val="single" w:sz="8" w:space="0" w:color="434343"/>
            </w:tcBorders>
            <w:vAlign w:val="center"/>
          </w:tcPr>
          <w:p w14:paraId="03BD35C0" w14:textId="77777777"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p>
        </w:tc>
      </w:tr>
      <w:tr w:rsidR="00674D6D" w:rsidRPr="006B071B" w14:paraId="4E656C0C" w14:textId="77777777" w:rsidTr="00863D30">
        <w:trPr>
          <w:gridAfter w:val="1"/>
          <w:wAfter w:w="10" w:type="dxa"/>
          <w:trHeight w:val="407"/>
        </w:trPr>
        <w:tc>
          <w:tcPr>
            <w:tcW w:w="2070" w:type="dxa"/>
            <w:vMerge w:val="restart"/>
            <w:tcBorders>
              <w:top w:val="single" w:sz="12" w:space="0" w:color="434343"/>
              <w:left w:val="single" w:sz="8" w:space="0" w:color="434343"/>
              <w:right w:val="single" w:sz="8" w:space="0" w:color="434343"/>
            </w:tcBorders>
            <w:shd w:val="clear" w:color="auto" w:fill="auto"/>
            <w:tcMar>
              <w:top w:w="100" w:type="dxa"/>
              <w:left w:w="100" w:type="dxa"/>
              <w:bottom w:w="100" w:type="dxa"/>
              <w:right w:w="100" w:type="dxa"/>
            </w:tcMar>
            <w:vAlign w:val="center"/>
          </w:tcPr>
          <w:p w14:paraId="647E73EB" w14:textId="77777777" w:rsidR="00FA6555" w:rsidRPr="006B071B" w:rsidRDefault="00FA6555" w:rsidP="006B071B">
            <w:pPr>
              <w:widowControl w:val="0"/>
              <w:pBdr>
                <w:top w:val="nil"/>
                <w:left w:val="nil"/>
                <w:bottom w:val="nil"/>
                <w:right w:val="nil"/>
                <w:between w:val="nil"/>
              </w:pBdr>
              <w:spacing w:after="0" w:line="240" w:lineRule="auto"/>
              <w:rPr>
                <w:rFonts w:eastAsia="Montserrat" w:cstheme="minorHAnsi"/>
                <w:sz w:val="18"/>
                <w:szCs w:val="18"/>
                <w:highlight w:val="white"/>
                <w:u w:val="single"/>
              </w:rPr>
            </w:pPr>
            <w:r w:rsidRPr="006B071B">
              <w:rPr>
                <w:rFonts w:eastAsia="Montserrat" w:cstheme="minorHAnsi"/>
                <w:sz w:val="18"/>
                <w:szCs w:val="18"/>
                <w:highlight w:val="white"/>
                <w:u w:val="single"/>
              </w:rPr>
              <w:t>Culture</w:t>
            </w:r>
          </w:p>
          <w:p w14:paraId="6231F714" w14:textId="77777777" w:rsidR="00FA6555" w:rsidRPr="006B071B" w:rsidRDefault="00FA6555" w:rsidP="006B071B">
            <w:pPr>
              <w:widowControl w:val="0"/>
              <w:pBdr>
                <w:top w:val="nil"/>
                <w:left w:val="nil"/>
                <w:bottom w:val="nil"/>
                <w:right w:val="nil"/>
                <w:between w:val="nil"/>
              </w:pBdr>
              <w:spacing w:after="0" w:line="240" w:lineRule="auto"/>
              <w:rPr>
                <w:rFonts w:eastAsia="Montserrat" w:cstheme="minorHAnsi"/>
                <w:sz w:val="18"/>
                <w:szCs w:val="18"/>
                <w:highlight w:val="white"/>
              </w:rPr>
            </w:pPr>
          </w:p>
          <w:p w14:paraId="31E0AC02" w14:textId="77777777" w:rsidR="00FA6555" w:rsidRPr="006B071B" w:rsidRDefault="00FA6555" w:rsidP="006B071B">
            <w:pPr>
              <w:widowControl w:val="0"/>
              <w:spacing w:after="0" w:line="240" w:lineRule="auto"/>
              <w:rPr>
                <w:rFonts w:eastAsia="Montserrat" w:cstheme="minorHAnsi"/>
                <w:sz w:val="18"/>
                <w:szCs w:val="18"/>
              </w:rPr>
            </w:pPr>
            <w:r w:rsidRPr="006B071B">
              <w:rPr>
                <w:rFonts w:eastAsia="Montserrat" w:cstheme="minorHAnsi"/>
                <w:sz w:val="18"/>
                <w:szCs w:val="18"/>
                <w:highlight w:val="white"/>
              </w:rPr>
              <w:t>The classroom's climate and environment, observable artifacts, rituals and routines, and structures</w:t>
            </w:r>
          </w:p>
        </w:tc>
        <w:tc>
          <w:tcPr>
            <w:tcW w:w="3870" w:type="dxa"/>
            <w:tcBorders>
              <w:top w:val="single" w:sz="12" w:space="0" w:color="434343"/>
              <w:left w:val="single" w:sz="8" w:space="0" w:color="434343"/>
              <w:bottom w:val="single" w:sz="8" w:space="0" w:color="434343"/>
              <w:right w:val="single" w:sz="8" w:space="0" w:color="434343"/>
            </w:tcBorders>
            <w:tcMar>
              <w:top w:w="40" w:type="dxa"/>
              <w:left w:w="40" w:type="dxa"/>
              <w:bottom w:w="40" w:type="dxa"/>
              <w:right w:w="40" w:type="dxa"/>
            </w:tcMar>
            <w:vAlign w:val="center"/>
          </w:tcPr>
          <w:p w14:paraId="1333983B" w14:textId="77777777" w:rsidR="00FA6555" w:rsidRPr="006B071B" w:rsidRDefault="00FA6555" w:rsidP="006B071B">
            <w:pPr>
              <w:widowControl w:val="0"/>
              <w:spacing w:after="0"/>
              <w:rPr>
                <w:rFonts w:eastAsia="Montserrat" w:cstheme="minorHAnsi"/>
                <w:sz w:val="18"/>
                <w:szCs w:val="18"/>
              </w:rPr>
            </w:pPr>
            <w:r w:rsidRPr="006B071B">
              <w:rPr>
                <w:rFonts w:eastAsia="Montserrat" w:cstheme="minorHAnsi"/>
                <w:sz w:val="18"/>
                <w:szCs w:val="18"/>
                <w:highlight w:val="white"/>
              </w:rPr>
              <w:t>The classroom environment is culturally and socially affirming to students' identities and brings awareness to global diversity</w:t>
            </w:r>
          </w:p>
        </w:tc>
        <w:tc>
          <w:tcPr>
            <w:tcW w:w="647" w:type="dxa"/>
            <w:tcBorders>
              <w:top w:val="single" w:sz="12" w:space="0" w:color="434343"/>
              <w:left w:val="single" w:sz="8" w:space="0" w:color="434343"/>
              <w:bottom w:val="single" w:sz="8" w:space="0" w:color="434343"/>
              <w:right w:val="single" w:sz="8" w:space="0" w:color="434343"/>
            </w:tcBorders>
            <w:vAlign w:val="center"/>
          </w:tcPr>
          <w:p w14:paraId="665B60BD" w14:textId="77777777"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p>
        </w:tc>
        <w:tc>
          <w:tcPr>
            <w:tcW w:w="613" w:type="dxa"/>
            <w:tcBorders>
              <w:top w:val="single" w:sz="12"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3D63B832" w14:textId="0DDEC3E6"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540" w:type="dxa"/>
            <w:tcBorders>
              <w:top w:val="single" w:sz="12"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359E28D0" w14:textId="633271BE"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540" w:type="dxa"/>
            <w:tcBorders>
              <w:top w:val="single" w:sz="12"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0F907474" w14:textId="2F3F2310"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897" w:type="dxa"/>
            <w:tcBorders>
              <w:top w:val="single" w:sz="12" w:space="0" w:color="434343"/>
              <w:left w:val="single" w:sz="8" w:space="0" w:color="434343"/>
              <w:bottom w:val="single" w:sz="8" w:space="0" w:color="434343"/>
              <w:right w:val="single" w:sz="8" w:space="0" w:color="434343"/>
            </w:tcBorders>
            <w:vAlign w:val="center"/>
          </w:tcPr>
          <w:p w14:paraId="52AB0A71" w14:textId="77777777"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p>
        </w:tc>
        <w:tc>
          <w:tcPr>
            <w:tcW w:w="647" w:type="dxa"/>
            <w:tcBorders>
              <w:top w:val="single" w:sz="12"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33D04528" w14:textId="6D3EBD36"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647" w:type="dxa"/>
            <w:tcBorders>
              <w:top w:val="single" w:sz="12"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28192318" w14:textId="17D68469"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648" w:type="dxa"/>
            <w:tcBorders>
              <w:top w:val="single" w:sz="12"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67640AE9" w14:textId="77777777"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p>
        </w:tc>
        <w:tc>
          <w:tcPr>
            <w:tcW w:w="761" w:type="dxa"/>
            <w:tcBorders>
              <w:top w:val="single" w:sz="12" w:space="0" w:color="434343"/>
              <w:left w:val="single" w:sz="8" w:space="0" w:color="434343"/>
              <w:bottom w:val="single" w:sz="8" w:space="0" w:color="434343"/>
              <w:right w:val="single" w:sz="8" w:space="0" w:color="434343"/>
            </w:tcBorders>
            <w:vAlign w:val="center"/>
          </w:tcPr>
          <w:p w14:paraId="42AC5CA3" w14:textId="0A736871"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534" w:type="dxa"/>
            <w:tcBorders>
              <w:top w:val="single" w:sz="12" w:space="0" w:color="434343"/>
              <w:left w:val="single" w:sz="8" w:space="0" w:color="434343"/>
              <w:bottom w:val="single" w:sz="8" w:space="0" w:color="434343"/>
              <w:right w:val="single" w:sz="8" w:space="0" w:color="434343"/>
            </w:tcBorders>
            <w:vAlign w:val="center"/>
          </w:tcPr>
          <w:p w14:paraId="114588F7" w14:textId="1EBA04F6"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647" w:type="dxa"/>
            <w:tcBorders>
              <w:top w:val="single" w:sz="12" w:space="0" w:color="434343"/>
              <w:left w:val="single" w:sz="8" w:space="0" w:color="434343"/>
              <w:bottom w:val="single" w:sz="8" w:space="0" w:color="434343"/>
              <w:right w:val="single" w:sz="8" w:space="0" w:color="434343"/>
            </w:tcBorders>
            <w:vAlign w:val="center"/>
          </w:tcPr>
          <w:p w14:paraId="04037985" w14:textId="6C74A6C5"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648" w:type="dxa"/>
            <w:tcBorders>
              <w:top w:val="single" w:sz="12" w:space="0" w:color="434343"/>
              <w:left w:val="single" w:sz="8" w:space="0" w:color="434343"/>
              <w:bottom w:val="single" w:sz="8" w:space="0" w:color="434343"/>
              <w:right w:val="single" w:sz="8" w:space="0" w:color="434343"/>
            </w:tcBorders>
            <w:vAlign w:val="center"/>
          </w:tcPr>
          <w:p w14:paraId="145993DF" w14:textId="77777777"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p>
        </w:tc>
      </w:tr>
      <w:tr w:rsidR="00674D6D" w:rsidRPr="006B071B" w14:paraId="52B1D57F" w14:textId="77777777" w:rsidTr="00863D30">
        <w:trPr>
          <w:gridAfter w:val="1"/>
          <w:wAfter w:w="10" w:type="dxa"/>
          <w:trHeight w:val="402"/>
        </w:trPr>
        <w:tc>
          <w:tcPr>
            <w:tcW w:w="2070" w:type="dxa"/>
            <w:vMerge/>
            <w:tcBorders>
              <w:left w:val="single" w:sz="8" w:space="0" w:color="434343"/>
              <w:right w:val="single" w:sz="8" w:space="0" w:color="434343"/>
            </w:tcBorders>
            <w:shd w:val="clear" w:color="auto" w:fill="auto"/>
            <w:tcMar>
              <w:top w:w="100" w:type="dxa"/>
              <w:left w:w="100" w:type="dxa"/>
              <w:bottom w:w="100" w:type="dxa"/>
              <w:right w:w="100" w:type="dxa"/>
            </w:tcMar>
            <w:vAlign w:val="center"/>
          </w:tcPr>
          <w:p w14:paraId="23EED90F" w14:textId="77777777" w:rsidR="00FA6555" w:rsidRPr="006B071B" w:rsidRDefault="00FA6555" w:rsidP="006B071B">
            <w:pPr>
              <w:widowControl w:val="0"/>
              <w:pBdr>
                <w:top w:val="nil"/>
                <w:left w:val="nil"/>
                <w:bottom w:val="nil"/>
                <w:right w:val="nil"/>
                <w:between w:val="nil"/>
              </w:pBdr>
              <w:spacing w:after="0" w:line="240" w:lineRule="auto"/>
              <w:rPr>
                <w:rFonts w:eastAsia="Montserrat" w:cstheme="minorHAnsi"/>
                <w:sz w:val="18"/>
                <w:szCs w:val="18"/>
              </w:rPr>
            </w:pPr>
          </w:p>
        </w:tc>
        <w:tc>
          <w:tcPr>
            <w:tcW w:w="3870" w:type="dxa"/>
            <w:tcBorders>
              <w:top w:val="single" w:sz="8" w:space="0" w:color="434343"/>
              <w:left w:val="single" w:sz="8" w:space="0" w:color="434343"/>
              <w:bottom w:val="single" w:sz="8" w:space="0" w:color="434343"/>
              <w:right w:val="single" w:sz="8" w:space="0" w:color="434343"/>
            </w:tcBorders>
            <w:tcMar>
              <w:top w:w="40" w:type="dxa"/>
              <w:left w:w="40" w:type="dxa"/>
              <w:bottom w:w="40" w:type="dxa"/>
              <w:right w:w="40" w:type="dxa"/>
            </w:tcMar>
            <w:vAlign w:val="center"/>
          </w:tcPr>
          <w:p w14:paraId="1D09EB72" w14:textId="77777777" w:rsidR="00FA6555" w:rsidRPr="006B071B" w:rsidRDefault="00FA6555" w:rsidP="006B071B">
            <w:pPr>
              <w:widowControl w:val="0"/>
              <w:spacing w:after="0"/>
              <w:rPr>
                <w:rFonts w:eastAsia="Montserrat" w:cstheme="minorHAnsi"/>
                <w:sz w:val="18"/>
                <w:szCs w:val="18"/>
              </w:rPr>
            </w:pPr>
            <w:r w:rsidRPr="006B071B">
              <w:rPr>
                <w:rFonts w:eastAsia="Montserrat" w:cstheme="minorHAnsi"/>
                <w:sz w:val="18"/>
                <w:szCs w:val="18"/>
              </w:rPr>
              <w:t>Rituals and routines are affirming, purposeful, and promote both community and independence</w:t>
            </w:r>
          </w:p>
        </w:tc>
        <w:tc>
          <w:tcPr>
            <w:tcW w:w="647" w:type="dxa"/>
            <w:tcBorders>
              <w:top w:val="single" w:sz="8" w:space="0" w:color="434343"/>
              <w:left w:val="single" w:sz="8" w:space="0" w:color="434343"/>
              <w:bottom w:val="single" w:sz="8" w:space="0" w:color="434343"/>
              <w:right w:val="single" w:sz="8" w:space="0" w:color="434343"/>
            </w:tcBorders>
            <w:vAlign w:val="center"/>
          </w:tcPr>
          <w:p w14:paraId="0F00D9B4" w14:textId="1719FC9A"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613"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209A2379" w14:textId="360E0015"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540"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544F8F21" w14:textId="214279A4"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540"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0B32CB58" w14:textId="2430F17C"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897" w:type="dxa"/>
            <w:tcBorders>
              <w:top w:val="single" w:sz="8" w:space="0" w:color="434343"/>
              <w:left w:val="single" w:sz="8" w:space="0" w:color="434343"/>
              <w:bottom w:val="single" w:sz="8" w:space="0" w:color="434343"/>
              <w:right w:val="single" w:sz="8" w:space="0" w:color="434343"/>
            </w:tcBorders>
            <w:vAlign w:val="center"/>
          </w:tcPr>
          <w:p w14:paraId="06185619" w14:textId="0C9D7F40"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647"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36AFA717" w14:textId="1AEDB043"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647"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12C4E79B" w14:textId="77777777"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p>
        </w:tc>
        <w:tc>
          <w:tcPr>
            <w:tcW w:w="648"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26F5E466" w14:textId="77777777"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p>
        </w:tc>
        <w:tc>
          <w:tcPr>
            <w:tcW w:w="761" w:type="dxa"/>
            <w:tcBorders>
              <w:top w:val="single" w:sz="8" w:space="0" w:color="434343"/>
              <w:left w:val="single" w:sz="8" w:space="0" w:color="434343"/>
              <w:bottom w:val="single" w:sz="8" w:space="0" w:color="434343"/>
              <w:right w:val="single" w:sz="8" w:space="0" w:color="434343"/>
            </w:tcBorders>
            <w:vAlign w:val="center"/>
          </w:tcPr>
          <w:p w14:paraId="3FED9488" w14:textId="087A5B2C"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534" w:type="dxa"/>
            <w:tcBorders>
              <w:top w:val="single" w:sz="8" w:space="0" w:color="434343"/>
              <w:left w:val="single" w:sz="8" w:space="0" w:color="434343"/>
              <w:bottom w:val="single" w:sz="8" w:space="0" w:color="434343"/>
              <w:right w:val="single" w:sz="8" w:space="0" w:color="434343"/>
            </w:tcBorders>
            <w:vAlign w:val="center"/>
          </w:tcPr>
          <w:p w14:paraId="39E68A95" w14:textId="615D23C9"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647" w:type="dxa"/>
            <w:tcBorders>
              <w:top w:val="single" w:sz="8" w:space="0" w:color="434343"/>
              <w:left w:val="single" w:sz="8" w:space="0" w:color="434343"/>
              <w:bottom w:val="single" w:sz="8" w:space="0" w:color="434343"/>
              <w:right w:val="single" w:sz="8" w:space="0" w:color="434343"/>
            </w:tcBorders>
            <w:vAlign w:val="center"/>
          </w:tcPr>
          <w:p w14:paraId="4247F4A5" w14:textId="522EC322"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648" w:type="dxa"/>
            <w:tcBorders>
              <w:top w:val="single" w:sz="8" w:space="0" w:color="434343"/>
              <w:left w:val="single" w:sz="8" w:space="0" w:color="434343"/>
              <w:bottom w:val="single" w:sz="8" w:space="0" w:color="434343"/>
              <w:right w:val="single" w:sz="8" w:space="0" w:color="434343"/>
            </w:tcBorders>
            <w:vAlign w:val="center"/>
          </w:tcPr>
          <w:p w14:paraId="5D8144BE" w14:textId="07CFEC83"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r>
      <w:tr w:rsidR="00674D6D" w:rsidRPr="006B071B" w14:paraId="2155DF39" w14:textId="77777777" w:rsidTr="00863D30">
        <w:trPr>
          <w:gridAfter w:val="1"/>
          <w:wAfter w:w="10" w:type="dxa"/>
          <w:trHeight w:val="627"/>
        </w:trPr>
        <w:tc>
          <w:tcPr>
            <w:tcW w:w="2070" w:type="dxa"/>
            <w:vMerge/>
            <w:tcBorders>
              <w:left w:val="single" w:sz="8" w:space="0" w:color="434343"/>
              <w:bottom w:val="single" w:sz="12" w:space="0" w:color="434343"/>
              <w:right w:val="single" w:sz="8" w:space="0" w:color="434343"/>
            </w:tcBorders>
            <w:shd w:val="clear" w:color="auto" w:fill="auto"/>
            <w:tcMar>
              <w:top w:w="100" w:type="dxa"/>
              <w:left w:w="100" w:type="dxa"/>
              <w:bottom w:w="100" w:type="dxa"/>
              <w:right w:w="100" w:type="dxa"/>
            </w:tcMar>
            <w:vAlign w:val="center"/>
          </w:tcPr>
          <w:p w14:paraId="0B5854AA" w14:textId="77777777" w:rsidR="00FA6555" w:rsidRPr="006B071B" w:rsidRDefault="00FA6555" w:rsidP="006B071B">
            <w:pPr>
              <w:widowControl w:val="0"/>
              <w:pBdr>
                <w:top w:val="nil"/>
                <w:left w:val="nil"/>
                <w:bottom w:val="nil"/>
                <w:right w:val="nil"/>
                <w:between w:val="nil"/>
              </w:pBdr>
              <w:spacing w:after="0" w:line="240" w:lineRule="auto"/>
              <w:rPr>
                <w:rFonts w:eastAsia="Montserrat" w:cstheme="minorHAnsi"/>
                <w:sz w:val="18"/>
                <w:szCs w:val="18"/>
              </w:rPr>
            </w:pPr>
          </w:p>
        </w:tc>
        <w:tc>
          <w:tcPr>
            <w:tcW w:w="3870" w:type="dxa"/>
            <w:tcBorders>
              <w:top w:val="single" w:sz="8" w:space="0" w:color="434343"/>
              <w:left w:val="single" w:sz="8" w:space="0" w:color="434343"/>
              <w:bottom w:val="single" w:sz="12" w:space="0" w:color="434343"/>
              <w:right w:val="single" w:sz="8" w:space="0" w:color="434343"/>
            </w:tcBorders>
            <w:tcMar>
              <w:top w:w="40" w:type="dxa"/>
              <w:left w:w="40" w:type="dxa"/>
              <w:bottom w:w="40" w:type="dxa"/>
              <w:right w:w="40" w:type="dxa"/>
            </w:tcMar>
            <w:vAlign w:val="center"/>
          </w:tcPr>
          <w:p w14:paraId="56B4A3F8" w14:textId="77777777" w:rsidR="00FA6555" w:rsidRPr="006B071B" w:rsidRDefault="00FA6555" w:rsidP="006B071B">
            <w:pPr>
              <w:widowControl w:val="0"/>
              <w:spacing w:after="0"/>
              <w:rPr>
                <w:rFonts w:eastAsia="Montserrat" w:cstheme="minorHAnsi"/>
                <w:sz w:val="18"/>
                <w:szCs w:val="18"/>
              </w:rPr>
            </w:pPr>
            <w:r w:rsidRPr="006B071B">
              <w:rPr>
                <w:rFonts w:eastAsia="Montserrat" w:cstheme="minorHAnsi"/>
                <w:sz w:val="18"/>
                <w:szCs w:val="18"/>
              </w:rPr>
              <w:t>Expectations are co-constructed with a diverse group of stakeholders; they are ambitious, asset based, clear, and widely practiced in classroom</w:t>
            </w:r>
          </w:p>
        </w:tc>
        <w:tc>
          <w:tcPr>
            <w:tcW w:w="647" w:type="dxa"/>
            <w:tcBorders>
              <w:top w:val="single" w:sz="8" w:space="0" w:color="434343"/>
              <w:left w:val="single" w:sz="8" w:space="0" w:color="434343"/>
              <w:bottom w:val="single" w:sz="12" w:space="0" w:color="434343"/>
              <w:right w:val="single" w:sz="8" w:space="0" w:color="434343"/>
            </w:tcBorders>
            <w:vAlign w:val="center"/>
          </w:tcPr>
          <w:p w14:paraId="29B18253" w14:textId="5AFC6720"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613" w:type="dxa"/>
            <w:tcBorders>
              <w:top w:val="single" w:sz="8" w:space="0" w:color="434343"/>
              <w:left w:val="single" w:sz="8" w:space="0" w:color="434343"/>
              <w:bottom w:val="single" w:sz="12" w:space="0" w:color="434343"/>
              <w:right w:val="single" w:sz="8" w:space="0" w:color="434343"/>
            </w:tcBorders>
            <w:shd w:val="clear" w:color="auto" w:fill="auto"/>
            <w:tcMar>
              <w:top w:w="100" w:type="dxa"/>
              <w:left w:w="100" w:type="dxa"/>
              <w:bottom w:w="100" w:type="dxa"/>
              <w:right w:w="100" w:type="dxa"/>
            </w:tcMar>
            <w:vAlign w:val="center"/>
          </w:tcPr>
          <w:p w14:paraId="6B03535B" w14:textId="522601F1"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540" w:type="dxa"/>
            <w:tcBorders>
              <w:top w:val="single" w:sz="8" w:space="0" w:color="434343"/>
              <w:left w:val="single" w:sz="8" w:space="0" w:color="434343"/>
              <w:bottom w:val="single" w:sz="12" w:space="0" w:color="434343"/>
              <w:right w:val="single" w:sz="8" w:space="0" w:color="434343"/>
            </w:tcBorders>
            <w:shd w:val="clear" w:color="auto" w:fill="auto"/>
            <w:tcMar>
              <w:top w:w="100" w:type="dxa"/>
              <w:left w:w="100" w:type="dxa"/>
              <w:bottom w:w="100" w:type="dxa"/>
              <w:right w:w="100" w:type="dxa"/>
            </w:tcMar>
            <w:vAlign w:val="center"/>
          </w:tcPr>
          <w:p w14:paraId="79A1CA55" w14:textId="0E414679"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540" w:type="dxa"/>
            <w:tcBorders>
              <w:top w:val="single" w:sz="8" w:space="0" w:color="434343"/>
              <w:left w:val="single" w:sz="8" w:space="0" w:color="434343"/>
              <w:bottom w:val="single" w:sz="12" w:space="0" w:color="434343"/>
              <w:right w:val="single" w:sz="8" w:space="0" w:color="434343"/>
            </w:tcBorders>
            <w:shd w:val="clear" w:color="auto" w:fill="auto"/>
            <w:tcMar>
              <w:top w:w="100" w:type="dxa"/>
              <w:left w:w="100" w:type="dxa"/>
              <w:bottom w:w="100" w:type="dxa"/>
              <w:right w:w="100" w:type="dxa"/>
            </w:tcMar>
            <w:vAlign w:val="center"/>
          </w:tcPr>
          <w:p w14:paraId="4EDC1DE2" w14:textId="04ACDF44"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897" w:type="dxa"/>
            <w:tcBorders>
              <w:top w:val="single" w:sz="8" w:space="0" w:color="434343"/>
              <w:left w:val="single" w:sz="8" w:space="0" w:color="434343"/>
              <w:bottom w:val="single" w:sz="12" w:space="0" w:color="434343"/>
              <w:right w:val="single" w:sz="8" w:space="0" w:color="434343"/>
            </w:tcBorders>
            <w:vAlign w:val="center"/>
          </w:tcPr>
          <w:p w14:paraId="4BA9CF3C" w14:textId="112769E8"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647" w:type="dxa"/>
            <w:tcBorders>
              <w:top w:val="single" w:sz="8" w:space="0" w:color="434343"/>
              <w:left w:val="single" w:sz="8" w:space="0" w:color="434343"/>
              <w:bottom w:val="single" w:sz="12" w:space="0" w:color="434343"/>
              <w:right w:val="single" w:sz="8" w:space="0" w:color="434343"/>
            </w:tcBorders>
            <w:shd w:val="clear" w:color="auto" w:fill="auto"/>
            <w:tcMar>
              <w:top w:w="100" w:type="dxa"/>
              <w:left w:w="100" w:type="dxa"/>
              <w:bottom w:w="100" w:type="dxa"/>
              <w:right w:w="100" w:type="dxa"/>
            </w:tcMar>
            <w:vAlign w:val="center"/>
          </w:tcPr>
          <w:p w14:paraId="6D733C71" w14:textId="2B8FC6B1"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647" w:type="dxa"/>
            <w:tcBorders>
              <w:top w:val="single" w:sz="8" w:space="0" w:color="434343"/>
              <w:left w:val="single" w:sz="8" w:space="0" w:color="434343"/>
              <w:bottom w:val="single" w:sz="12" w:space="0" w:color="434343"/>
              <w:right w:val="single" w:sz="8" w:space="0" w:color="434343"/>
            </w:tcBorders>
            <w:shd w:val="clear" w:color="auto" w:fill="auto"/>
            <w:tcMar>
              <w:top w:w="100" w:type="dxa"/>
              <w:left w:w="100" w:type="dxa"/>
              <w:bottom w:w="100" w:type="dxa"/>
              <w:right w:w="100" w:type="dxa"/>
            </w:tcMar>
            <w:vAlign w:val="center"/>
          </w:tcPr>
          <w:p w14:paraId="2C92A5CF" w14:textId="49E957B5"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648" w:type="dxa"/>
            <w:tcBorders>
              <w:top w:val="single" w:sz="8" w:space="0" w:color="434343"/>
              <w:left w:val="single" w:sz="8" w:space="0" w:color="434343"/>
              <w:bottom w:val="single" w:sz="12" w:space="0" w:color="434343"/>
              <w:right w:val="single" w:sz="8" w:space="0" w:color="434343"/>
            </w:tcBorders>
            <w:shd w:val="clear" w:color="auto" w:fill="auto"/>
            <w:tcMar>
              <w:top w:w="100" w:type="dxa"/>
              <w:left w:w="100" w:type="dxa"/>
              <w:bottom w:w="100" w:type="dxa"/>
              <w:right w:w="100" w:type="dxa"/>
            </w:tcMar>
            <w:vAlign w:val="center"/>
          </w:tcPr>
          <w:p w14:paraId="10EFBBF6" w14:textId="1B0044CE"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761" w:type="dxa"/>
            <w:tcBorders>
              <w:top w:val="single" w:sz="8" w:space="0" w:color="434343"/>
              <w:left w:val="single" w:sz="8" w:space="0" w:color="434343"/>
              <w:bottom w:val="single" w:sz="12" w:space="0" w:color="434343"/>
              <w:right w:val="single" w:sz="8" w:space="0" w:color="434343"/>
            </w:tcBorders>
            <w:vAlign w:val="center"/>
          </w:tcPr>
          <w:p w14:paraId="670E78B2" w14:textId="77777777"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p>
        </w:tc>
        <w:tc>
          <w:tcPr>
            <w:tcW w:w="534" w:type="dxa"/>
            <w:tcBorders>
              <w:top w:val="single" w:sz="8" w:space="0" w:color="434343"/>
              <w:left w:val="single" w:sz="8" w:space="0" w:color="434343"/>
              <w:bottom w:val="single" w:sz="12" w:space="0" w:color="434343"/>
              <w:right w:val="single" w:sz="8" w:space="0" w:color="434343"/>
            </w:tcBorders>
            <w:vAlign w:val="center"/>
          </w:tcPr>
          <w:p w14:paraId="4EB6F856" w14:textId="4D32CEBB"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647" w:type="dxa"/>
            <w:tcBorders>
              <w:top w:val="single" w:sz="8" w:space="0" w:color="434343"/>
              <w:left w:val="single" w:sz="8" w:space="0" w:color="434343"/>
              <w:bottom w:val="single" w:sz="12" w:space="0" w:color="434343"/>
              <w:right w:val="single" w:sz="8" w:space="0" w:color="434343"/>
            </w:tcBorders>
            <w:vAlign w:val="center"/>
          </w:tcPr>
          <w:p w14:paraId="580A83F6" w14:textId="6700DB05"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648" w:type="dxa"/>
            <w:tcBorders>
              <w:top w:val="single" w:sz="8" w:space="0" w:color="434343"/>
              <w:left w:val="single" w:sz="8" w:space="0" w:color="434343"/>
              <w:bottom w:val="single" w:sz="12" w:space="0" w:color="434343"/>
              <w:right w:val="single" w:sz="8" w:space="0" w:color="434343"/>
            </w:tcBorders>
            <w:vAlign w:val="center"/>
          </w:tcPr>
          <w:p w14:paraId="26756C08" w14:textId="4EB10B73"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r>
      <w:tr w:rsidR="00674D6D" w:rsidRPr="006B071B" w14:paraId="29AE52A8" w14:textId="77777777" w:rsidTr="00863D30">
        <w:trPr>
          <w:gridAfter w:val="1"/>
          <w:wAfter w:w="10" w:type="dxa"/>
          <w:trHeight w:val="407"/>
        </w:trPr>
        <w:tc>
          <w:tcPr>
            <w:tcW w:w="2070" w:type="dxa"/>
            <w:vMerge w:val="restart"/>
            <w:tcBorders>
              <w:top w:val="single" w:sz="12" w:space="0" w:color="434343"/>
              <w:left w:val="single" w:sz="8" w:space="0" w:color="434343"/>
              <w:right w:val="single" w:sz="8" w:space="0" w:color="434343"/>
            </w:tcBorders>
            <w:shd w:val="clear" w:color="auto" w:fill="auto"/>
            <w:tcMar>
              <w:top w:w="100" w:type="dxa"/>
              <w:left w:w="100" w:type="dxa"/>
              <w:bottom w:w="100" w:type="dxa"/>
              <w:right w:w="100" w:type="dxa"/>
            </w:tcMar>
            <w:vAlign w:val="center"/>
          </w:tcPr>
          <w:p w14:paraId="76614899" w14:textId="77777777" w:rsidR="00FA6555" w:rsidRPr="006B071B" w:rsidRDefault="00FA6555" w:rsidP="006B071B">
            <w:pPr>
              <w:widowControl w:val="0"/>
              <w:spacing w:after="0" w:line="240" w:lineRule="auto"/>
              <w:rPr>
                <w:rFonts w:eastAsia="Montserrat" w:cstheme="minorHAnsi"/>
                <w:sz w:val="18"/>
                <w:szCs w:val="18"/>
                <w:highlight w:val="white"/>
                <w:u w:val="single"/>
              </w:rPr>
            </w:pPr>
            <w:r w:rsidRPr="006B071B">
              <w:rPr>
                <w:rFonts w:eastAsia="Montserrat" w:cstheme="minorHAnsi"/>
                <w:sz w:val="18"/>
                <w:szCs w:val="18"/>
                <w:highlight w:val="white"/>
                <w:u w:val="single"/>
              </w:rPr>
              <w:t>Interpersonal</w:t>
            </w:r>
          </w:p>
          <w:p w14:paraId="0D2B0CF2" w14:textId="77777777" w:rsidR="00FA6555" w:rsidRPr="006B071B" w:rsidRDefault="00FA6555" w:rsidP="006B071B">
            <w:pPr>
              <w:widowControl w:val="0"/>
              <w:spacing w:after="0" w:line="240" w:lineRule="auto"/>
              <w:rPr>
                <w:rFonts w:eastAsia="Montserrat" w:cstheme="minorHAnsi"/>
                <w:sz w:val="18"/>
                <w:szCs w:val="18"/>
                <w:highlight w:val="white"/>
              </w:rPr>
            </w:pPr>
          </w:p>
          <w:p w14:paraId="479C6107" w14:textId="77777777" w:rsidR="00FA6555" w:rsidRPr="006B071B" w:rsidRDefault="00FA6555" w:rsidP="006B071B">
            <w:pPr>
              <w:widowControl w:val="0"/>
              <w:pBdr>
                <w:top w:val="nil"/>
                <w:left w:val="nil"/>
                <w:bottom w:val="nil"/>
                <w:right w:val="nil"/>
                <w:between w:val="nil"/>
              </w:pBdr>
              <w:spacing w:after="0" w:line="240" w:lineRule="auto"/>
              <w:rPr>
                <w:rFonts w:eastAsia="Montserrat" w:cstheme="minorHAnsi"/>
                <w:sz w:val="18"/>
                <w:szCs w:val="18"/>
              </w:rPr>
            </w:pPr>
            <w:r w:rsidRPr="006B071B">
              <w:rPr>
                <w:rFonts w:eastAsia="Montserrat" w:cstheme="minorHAnsi"/>
                <w:sz w:val="18"/>
                <w:szCs w:val="18"/>
                <w:highlight w:val="white"/>
              </w:rPr>
              <w:t>The observable relationships and social dynamics that exist between the teacher and their students, as well as the relationships that exist between the students and their peers</w:t>
            </w:r>
          </w:p>
        </w:tc>
        <w:tc>
          <w:tcPr>
            <w:tcW w:w="3870" w:type="dxa"/>
            <w:tcBorders>
              <w:top w:val="single" w:sz="12" w:space="0" w:color="434343"/>
              <w:left w:val="single" w:sz="8" w:space="0" w:color="434343"/>
              <w:bottom w:val="single" w:sz="8" w:space="0" w:color="434343"/>
              <w:right w:val="single" w:sz="8" w:space="0" w:color="434343"/>
            </w:tcBorders>
            <w:tcMar>
              <w:top w:w="40" w:type="dxa"/>
              <w:left w:w="40" w:type="dxa"/>
              <w:bottom w:w="40" w:type="dxa"/>
              <w:right w:w="40" w:type="dxa"/>
            </w:tcMar>
            <w:vAlign w:val="center"/>
          </w:tcPr>
          <w:p w14:paraId="55431D76" w14:textId="77777777" w:rsidR="00FA6555" w:rsidRPr="006B071B" w:rsidRDefault="00FA6555" w:rsidP="006B071B">
            <w:pPr>
              <w:widowControl w:val="0"/>
              <w:spacing w:after="0"/>
              <w:rPr>
                <w:rFonts w:eastAsia="Montserrat" w:cstheme="minorHAnsi"/>
                <w:sz w:val="18"/>
                <w:szCs w:val="18"/>
              </w:rPr>
            </w:pPr>
            <w:r w:rsidRPr="006B071B">
              <w:rPr>
                <w:rFonts w:eastAsia="Montserrat" w:cstheme="minorHAnsi"/>
                <w:sz w:val="18"/>
                <w:szCs w:val="18"/>
              </w:rPr>
              <w:t>Teachers and students are attuned to their strengths, gaps, and biases, and respond to them in constructive ways</w:t>
            </w:r>
          </w:p>
        </w:tc>
        <w:tc>
          <w:tcPr>
            <w:tcW w:w="647" w:type="dxa"/>
            <w:tcBorders>
              <w:top w:val="single" w:sz="12" w:space="0" w:color="434343"/>
              <w:left w:val="single" w:sz="8" w:space="0" w:color="434343"/>
              <w:bottom w:val="single" w:sz="8" w:space="0" w:color="434343"/>
              <w:right w:val="single" w:sz="8" w:space="0" w:color="434343"/>
            </w:tcBorders>
            <w:vAlign w:val="center"/>
          </w:tcPr>
          <w:p w14:paraId="7866DD69" w14:textId="77777777"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p>
        </w:tc>
        <w:tc>
          <w:tcPr>
            <w:tcW w:w="613" w:type="dxa"/>
            <w:tcBorders>
              <w:top w:val="single" w:sz="12"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0ACE227E" w14:textId="19E16EDD"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p>
        </w:tc>
        <w:tc>
          <w:tcPr>
            <w:tcW w:w="540" w:type="dxa"/>
            <w:tcBorders>
              <w:top w:val="single" w:sz="12"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210E0175" w14:textId="793944C7"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540" w:type="dxa"/>
            <w:tcBorders>
              <w:top w:val="single" w:sz="12"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315ABC7F" w14:textId="76FDF689"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897" w:type="dxa"/>
            <w:tcBorders>
              <w:top w:val="single" w:sz="12" w:space="0" w:color="434343"/>
              <w:left w:val="single" w:sz="8" w:space="0" w:color="434343"/>
              <w:bottom w:val="single" w:sz="8" w:space="0" w:color="434343"/>
              <w:right w:val="single" w:sz="8" w:space="0" w:color="434343"/>
            </w:tcBorders>
            <w:vAlign w:val="center"/>
          </w:tcPr>
          <w:p w14:paraId="653C36DF" w14:textId="3016B0D7"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647" w:type="dxa"/>
            <w:tcBorders>
              <w:top w:val="single" w:sz="12"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00FE298F" w14:textId="45C651A9"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647" w:type="dxa"/>
            <w:tcBorders>
              <w:top w:val="single" w:sz="12"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0AA3D09E" w14:textId="1BA278D4"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648" w:type="dxa"/>
            <w:tcBorders>
              <w:top w:val="single" w:sz="12"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49870105" w14:textId="745C47CF"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761" w:type="dxa"/>
            <w:tcBorders>
              <w:top w:val="single" w:sz="12" w:space="0" w:color="434343"/>
              <w:left w:val="single" w:sz="8" w:space="0" w:color="434343"/>
              <w:bottom w:val="single" w:sz="8" w:space="0" w:color="434343"/>
              <w:right w:val="single" w:sz="8" w:space="0" w:color="434343"/>
            </w:tcBorders>
            <w:vAlign w:val="center"/>
          </w:tcPr>
          <w:p w14:paraId="7C6D11D1" w14:textId="5908493A"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534" w:type="dxa"/>
            <w:tcBorders>
              <w:top w:val="single" w:sz="12" w:space="0" w:color="434343"/>
              <w:left w:val="single" w:sz="8" w:space="0" w:color="434343"/>
              <w:bottom w:val="single" w:sz="8" w:space="0" w:color="434343"/>
              <w:right w:val="single" w:sz="8" w:space="0" w:color="434343"/>
            </w:tcBorders>
            <w:vAlign w:val="center"/>
          </w:tcPr>
          <w:p w14:paraId="2FDC5C71" w14:textId="77777777"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p>
        </w:tc>
        <w:tc>
          <w:tcPr>
            <w:tcW w:w="647" w:type="dxa"/>
            <w:tcBorders>
              <w:top w:val="single" w:sz="12" w:space="0" w:color="434343"/>
              <w:left w:val="single" w:sz="8" w:space="0" w:color="434343"/>
              <w:bottom w:val="single" w:sz="8" w:space="0" w:color="434343"/>
              <w:right w:val="single" w:sz="8" w:space="0" w:color="434343"/>
            </w:tcBorders>
            <w:vAlign w:val="center"/>
          </w:tcPr>
          <w:p w14:paraId="5B3F072D" w14:textId="5C61D2AF"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p>
        </w:tc>
        <w:tc>
          <w:tcPr>
            <w:tcW w:w="648" w:type="dxa"/>
            <w:tcBorders>
              <w:top w:val="single" w:sz="12" w:space="0" w:color="434343"/>
              <w:left w:val="single" w:sz="8" w:space="0" w:color="434343"/>
              <w:bottom w:val="single" w:sz="8" w:space="0" w:color="434343"/>
              <w:right w:val="single" w:sz="8" w:space="0" w:color="434343"/>
            </w:tcBorders>
            <w:vAlign w:val="center"/>
          </w:tcPr>
          <w:p w14:paraId="1C033027" w14:textId="77777777"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p>
        </w:tc>
      </w:tr>
      <w:tr w:rsidR="00674D6D" w:rsidRPr="006B071B" w14:paraId="747FF3E5" w14:textId="77777777" w:rsidTr="00863D30">
        <w:trPr>
          <w:gridAfter w:val="1"/>
          <w:wAfter w:w="10" w:type="dxa"/>
          <w:trHeight w:val="407"/>
        </w:trPr>
        <w:tc>
          <w:tcPr>
            <w:tcW w:w="2070" w:type="dxa"/>
            <w:vMerge/>
            <w:tcBorders>
              <w:left w:val="single" w:sz="8" w:space="0" w:color="434343"/>
              <w:right w:val="single" w:sz="8" w:space="0" w:color="434343"/>
            </w:tcBorders>
            <w:shd w:val="clear" w:color="auto" w:fill="auto"/>
            <w:tcMar>
              <w:top w:w="100" w:type="dxa"/>
              <w:left w:w="100" w:type="dxa"/>
              <w:bottom w:w="100" w:type="dxa"/>
              <w:right w:w="100" w:type="dxa"/>
            </w:tcMar>
            <w:vAlign w:val="center"/>
          </w:tcPr>
          <w:p w14:paraId="1FA5BC0B" w14:textId="77777777" w:rsidR="00FA6555" w:rsidRPr="006B071B" w:rsidRDefault="00FA6555" w:rsidP="006B071B">
            <w:pPr>
              <w:widowControl w:val="0"/>
              <w:spacing w:after="0" w:line="240" w:lineRule="auto"/>
              <w:rPr>
                <w:rFonts w:eastAsia="Montserrat" w:cstheme="minorHAnsi"/>
                <w:sz w:val="18"/>
                <w:szCs w:val="18"/>
                <w:highlight w:val="white"/>
                <w:u w:val="single"/>
              </w:rPr>
            </w:pPr>
          </w:p>
        </w:tc>
        <w:tc>
          <w:tcPr>
            <w:tcW w:w="3870" w:type="dxa"/>
            <w:tcBorders>
              <w:top w:val="single" w:sz="8" w:space="0" w:color="434343"/>
              <w:left w:val="single" w:sz="8" w:space="0" w:color="434343"/>
              <w:bottom w:val="single" w:sz="8" w:space="0" w:color="434343"/>
              <w:right w:val="single" w:sz="8" w:space="0" w:color="434343"/>
            </w:tcBorders>
            <w:tcMar>
              <w:top w:w="40" w:type="dxa"/>
              <w:left w:w="40" w:type="dxa"/>
              <w:bottom w:w="40" w:type="dxa"/>
              <w:right w:w="40" w:type="dxa"/>
            </w:tcMar>
            <w:vAlign w:val="center"/>
          </w:tcPr>
          <w:p w14:paraId="342BB0A3" w14:textId="77777777" w:rsidR="00FA6555" w:rsidRPr="006B071B" w:rsidRDefault="00FA6555" w:rsidP="006B071B">
            <w:pPr>
              <w:widowControl w:val="0"/>
              <w:spacing w:after="0"/>
              <w:rPr>
                <w:rFonts w:eastAsia="Montserrat" w:cstheme="minorHAnsi"/>
                <w:sz w:val="18"/>
                <w:szCs w:val="18"/>
              </w:rPr>
            </w:pPr>
            <w:r w:rsidRPr="006B071B">
              <w:rPr>
                <w:rFonts w:eastAsia="Montserrat" w:cstheme="minorHAnsi"/>
                <w:sz w:val="18"/>
                <w:szCs w:val="18"/>
              </w:rPr>
              <w:t>Mutual respect and healthy boundaries are established amongst and across all students</w:t>
            </w:r>
          </w:p>
        </w:tc>
        <w:tc>
          <w:tcPr>
            <w:tcW w:w="647" w:type="dxa"/>
            <w:tcBorders>
              <w:top w:val="single" w:sz="8" w:space="0" w:color="434343"/>
              <w:left w:val="single" w:sz="8" w:space="0" w:color="434343"/>
              <w:bottom w:val="single" w:sz="8" w:space="0" w:color="434343"/>
              <w:right w:val="single" w:sz="8" w:space="0" w:color="434343"/>
            </w:tcBorders>
            <w:vAlign w:val="center"/>
          </w:tcPr>
          <w:p w14:paraId="16FCE675" w14:textId="200D25E5"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613"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0B24315D" w14:textId="17254C00"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540"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06866F97" w14:textId="251088AC"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540"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6E73AD2C" w14:textId="07E7E6E0"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897" w:type="dxa"/>
            <w:tcBorders>
              <w:top w:val="single" w:sz="8" w:space="0" w:color="434343"/>
              <w:left w:val="single" w:sz="8" w:space="0" w:color="434343"/>
              <w:bottom w:val="single" w:sz="8" w:space="0" w:color="434343"/>
              <w:right w:val="single" w:sz="8" w:space="0" w:color="434343"/>
            </w:tcBorders>
            <w:vAlign w:val="center"/>
          </w:tcPr>
          <w:p w14:paraId="14A88651" w14:textId="718AED7D"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647"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66C76F76" w14:textId="6437A6AB"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647"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41795814" w14:textId="430217D6"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648"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6734BCDF" w14:textId="133BBA27"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761" w:type="dxa"/>
            <w:tcBorders>
              <w:top w:val="single" w:sz="8" w:space="0" w:color="434343"/>
              <w:left w:val="single" w:sz="8" w:space="0" w:color="434343"/>
              <w:bottom w:val="single" w:sz="8" w:space="0" w:color="434343"/>
              <w:right w:val="single" w:sz="8" w:space="0" w:color="434343"/>
            </w:tcBorders>
            <w:vAlign w:val="center"/>
          </w:tcPr>
          <w:p w14:paraId="75C8D83F" w14:textId="77777777"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p>
        </w:tc>
        <w:tc>
          <w:tcPr>
            <w:tcW w:w="534" w:type="dxa"/>
            <w:tcBorders>
              <w:top w:val="single" w:sz="8" w:space="0" w:color="434343"/>
              <w:left w:val="single" w:sz="8" w:space="0" w:color="434343"/>
              <w:bottom w:val="single" w:sz="8" w:space="0" w:color="434343"/>
              <w:right w:val="single" w:sz="8" w:space="0" w:color="434343"/>
            </w:tcBorders>
            <w:vAlign w:val="center"/>
          </w:tcPr>
          <w:p w14:paraId="4553C686" w14:textId="3131A750"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647" w:type="dxa"/>
            <w:tcBorders>
              <w:top w:val="single" w:sz="8" w:space="0" w:color="434343"/>
              <w:left w:val="single" w:sz="8" w:space="0" w:color="434343"/>
              <w:bottom w:val="single" w:sz="8" w:space="0" w:color="434343"/>
              <w:right w:val="single" w:sz="8" w:space="0" w:color="434343"/>
            </w:tcBorders>
            <w:vAlign w:val="center"/>
          </w:tcPr>
          <w:p w14:paraId="6D3EAD65" w14:textId="26DF4FB2"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648" w:type="dxa"/>
            <w:tcBorders>
              <w:top w:val="single" w:sz="8" w:space="0" w:color="434343"/>
              <w:left w:val="single" w:sz="8" w:space="0" w:color="434343"/>
              <w:bottom w:val="single" w:sz="8" w:space="0" w:color="434343"/>
              <w:right w:val="single" w:sz="8" w:space="0" w:color="434343"/>
            </w:tcBorders>
            <w:vAlign w:val="center"/>
          </w:tcPr>
          <w:p w14:paraId="188EFB99" w14:textId="79110B8A"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r>
      <w:tr w:rsidR="00674D6D" w:rsidRPr="006B071B" w14:paraId="2B2F4AF1" w14:textId="77777777" w:rsidTr="00863D30">
        <w:trPr>
          <w:gridAfter w:val="1"/>
          <w:wAfter w:w="10" w:type="dxa"/>
          <w:trHeight w:val="407"/>
        </w:trPr>
        <w:tc>
          <w:tcPr>
            <w:tcW w:w="2070" w:type="dxa"/>
            <w:vMerge/>
            <w:tcBorders>
              <w:left w:val="single" w:sz="8" w:space="0" w:color="434343"/>
              <w:right w:val="single" w:sz="8" w:space="0" w:color="434343"/>
            </w:tcBorders>
            <w:shd w:val="clear" w:color="auto" w:fill="auto"/>
            <w:tcMar>
              <w:top w:w="100" w:type="dxa"/>
              <w:left w:w="100" w:type="dxa"/>
              <w:bottom w:w="100" w:type="dxa"/>
              <w:right w:w="100" w:type="dxa"/>
            </w:tcMar>
            <w:vAlign w:val="center"/>
          </w:tcPr>
          <w:p w14:paraId="6BBC8EA7" w14:textId="77777777" w:rsidR="00FA6555" w:rsidRPr="006B071B" w:rsidRDefault="00FA6555" w:rsidP="006B071B">
            <w:pPr>
              <w:widowControl w:val="0"/>
              <w:spacing w:after="0" w:line="240" w:lineRule="auto"/>
              <w:rPr>
                <w:rFonts w:eastAsia="Montserrat" w:cstheme="minorHAnsi"/>
                <w:sz w:val="18"/>
                <w:szCs w:val="18"/>
                <w:highlight w:val="white"/>
                <w:u w:val="single"/>
              </w:rPr>
            </w:pPr>
          </w:p>
        </w:tc>
        <w:tc>
          <w:tcPr>
            <w:tcW w:w="3870" w:type="dxa"/>
            <w:tcBorders>
              <w:top w:val="single" w:sz="8" w:space="0" w:color="434343"/>
              <w:left w:val="single" w:sz="8" w:space="0" w:color="434343"/>
              <w:bottom w:val="single" w:sz="8" w:space="0" w:color="434343"/>
              <w:right w:val="single" w:sz="8" w:space="0" w:color="434343"/>
            </w:tcBorders>
            <w:tcMar>
              <w:top w:w="40" w:type="dxa"/>
              <w:left w:w="40" w:type="dxa"/>
              <w:bottom w:w="40" w:type="dxa"/>
              <w:right w:w="40" w:type="dxa"/>
            </w:tcMar>
            <w:vAlign w:val="center"/>
          </w:tcPr>
          <w:p w14:paraId="3BB97D40" w14:textId="77777777" w:rsidR="00FA6555" w:rsidRPr="006B071B" w:rsidRDefault="00FA6555" w:rsidP="006B071B">
            <w:pPr>
              <w:widowControl w:val="0"/>
              <w:spacing w:after="0"/>
              <w:rPr>
                <w:rFonts w:eastAsia="Montserrat" w:cstheme="minorHAnsi"/>
                <w:sz w:val="18"/>
                <w:szCs w:val="18"/>
              </w:rPr>
            </w:pPr>
            <w:r w:rsidRPr="006B071B">
              <w:rPr>
                <w:rFonts w:eastAsia="Montserrat" w:cstheme="minorHAnsi"/>
                <w:sz w:val="18"/>
                <w:szCs w:val="18"/>
              </w:rPr>
              <w:t>Mutual respect and healthy boundaries are established between the teacher and all students</w:t>
            </w:r>
          </w:p>
        </w:tc>
        <w:tc>
          <w:tcPr>
            <w:tcW w:w="647" w:type="dxa"/>
            <w:tcBorders>
              <w:top w:val="single" w:sz="8" w:space="0" w:color="434343"/>
              <w:left w:val="single" w:sz="8" w:space="0" w:color="434343"/>
              <w:bottom w:val="single" w:sz="8" w:space="0" w:color="434343"/>
              <w:right w:val="single" w:sz="8" w:space="0" w:color="434343"/>
            </w:tcBorders>
            <w:vAlign w:val="center"/>
          </w:tcPr>
          <w:p w14:paraId="5256656D" w14:textId="77777777"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p>
        </w:tc>
        <w:tc>
          <w:tcPr>
            <w:tcW w:w="613"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5606DF55" w14:textId="0CE1607D"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540"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60B2ACF9" w14:textId="0657E410"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540"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41A2B847" w14:textId="6690D1A6"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897" w:type="dxa"/>
            <w:tcBorders>
              <w:top w:val="single" w:sz="8" w:space="0" w:color="434343"/>
              <w:left w:val="single" w:sz="8" w:space="0" w:color="434343"/>
              <w:bottom w:val="single" w:sz="8" w:space="0" w:color="434343"/>
              <w:right w:val="single" w:sz="8" w:space="0" w:color="434343"/>
            </w:tcBorders>
            <w:vAlign w:val="center"/>
          </w:tcPr>
          <w:p w14:paraId="419713D0" w14:textId="79C5B5E3"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647"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1A84643F" w14:textId="4601EC00"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647"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68750BBF" w14:textId="425936C6"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648"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vAlign w:val="center"/>
          </w:tcPr>
          <w:p w14:paraId="6D508F4D" w14:textId="756117A6"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761" w:type="dxa"/>
            <w:tcBorders>
              <w:top w:val="single" w:sz="8" w:space="0" w:color="434343"/>
              <w:left w:val="single" w:sz="8" w:space="0" w:color="434343"/>
              <w:bottom w:val="single" w:sz="8" w:space="0" w:color="434343"/>
              <w:right w:val="single" w:sz="8" w:space="0" w:color="434343"/>
            </w:tcBorders>
            <w:vAlign w:val="center"/>
          </w:tcPr>
          <w:p w14:paraId="31F5DFCB" w14:textId="77777777"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p>
        </w:tc>
        <w:tc>
          <w:tcPr>
            <w:tcW w:w="534" w:type="dxa"/>
            <w:tcBorders>
              <w:top w:val="single" w:sz="8" w:space="0" w:color="434343"/>
              <w:left w:val="single" w:sz="8" w:space="0" w:color="434343"/>
              <w:bottom w:val="single" w:sz="8" w:space="0" w:color="434343"/>
              <w:right w:val="single" w:sz="8" w:space="0" w:color="434343"/>
            </w:tcBorders>
            <w:vAlign w:val="center"/>
          </w:tcPr>
          <w:p w14:paraId="58E74870" w14:textId="58EC778F"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647" w:type="dxa"/>
            <w:tcBorders>
              <w:top w:val="single" w:sz="8" w:space="0" w:color="434343"/>
              <w:left w:val="single" w:sz="8" w:space="0" w:color="434343"/>
              <w:bottom w:val="single" w:sz="8" w:space="0" w:color="434343"/>
              <w:right w:val="single" w:sz="8" w:space="0" w:color="434343"/>
            </w:tcBorders>
            <w:vAlign w:val="center"/>
          </w:tcPr>
          <w:p w14:paraId="469672E9" w14:textId="60012353"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c>
          <w:tcPr>
            <w:tcW w:w="648" w:type="dxa"/>
            <w:tcBorders>
              <w:top w:val="single" w:sz="8" w:space="0" w:color="434343"/>
              <w:left w:val="single" w:sz="8" w:space="0" w:color="434343"/>
              <w:bottom w:val="single" w:sz="8" w:space="0" w:color="434343"/>
              <w:right w:val="single" w:sz="8" w:space="0" w:color="434343"/>
            </w:tcBorders>
            <w:vAlign w:val="center"/>
          </w:tcPr>
          <w:p w14:paraId="14C32AE4" w14:textId="1DF496B6" w:rsidR="00FA6555" w:rsidRPr="006B071B" w:rsidRDefault="00FA6555" w:rsidP="00FA6555">
            <w:pPr>
              <w:widowControl w:val="0"/>
              <w:pBdr>
                <w:top w:val="nil"/>
                <w:left w:val="nil"/>
                <w:bottom w:val="nil"/>
                <w:right w:val="nil"/>
                <w:between w:val="nil"/>
              </w:pBdr>
              <w:spacing w:after="0" w:line="240" w:lineRule="auto"/>
              <w:jc w:val="center"/>
              <w:rPr>
                <w:rFonts w:eastAsia="Montserrat" w:cstheme="minorHAnsi"/>
                <w:sz w:val="14"/>
                <w:szCs w:val="14"/>
              </w:rPr>
            </w:pPr>
            <w:r w:rsidRPr="006B071B">
              <w:rPr>
                <w:rFonts w:eastAsia="Montserrat" w:cstheme="minorHAnsi"/>
                <w:sz w:val="14"/>
                <w:szCs w:val="14"/>
              </w:rPr>
              <w:t>X</w:t>
            </w:r>
          </w:p>
        </w:tc>
      </w:tr>
    </w:tbl>
    <w:p w14:paraId="65D12A92" w14:textId="77777777" w:rsidR="00FB1E4B" w:rsidRPr="009A16A3" w:rsidRDefault="00FB1E4B" w:rsidP="004448CD"/>
    <w:sectPr w:rsidR="00FB1E4B" w:rsidRPr="009A16A3" w:rsidSect="00226D1C">
      <w:headerReference w:type="default" r:id="rId3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3E67EE" w14:textId="77777777" w:rsidR="00C74F16" w:rsidRDefault="00C74F16" w:rsidP="00AB36C8">
      <w:pPr>
        <w:spacing w:after="0" w:line="240" w:lineRule="auto"/>
      </w:pPr>
      <w:r>
        <w:separator/>
      </w:r>
    </w:p>
  </w:endnote>
  <w:endnote w:type="continuationSeparator" w:id="0">
    <w:p w14:paraId="2EA748A0" w14:textId="77777777" w:rsidR="00C74F16" w:rsidRDefault="00C74F16" w:rsidP="00AB3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ourier New"/>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5CAA3F" w14:textId="77777777" w:rsidR="00C74F16" w:rsidRDefault="00C74F16" w:rsidP="00AB36C8">
      <w:pPr>
        <w:spacing w:after="0" w:line="240" w:lineRule="auto"/>
      </w:pPr>
      <w:r>
        <w:separator/>
      </w:r>
    </w:p>
  </w:footnote>
  <w:footnote w:type="continuationSeparator" w:id="0">
    <w:p w14:paraId="3EB49F68" w14:textId="77777777" w:rsidR="00C74F16" w:rsidRDefault="00C74F16" w:rsidP="00AB36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1BB84" w14:textId="0E2FAE5B" w:rsidR="00980C65" w:rsidRDefault="00980C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020DD"/>
    <w:multiLevelType w:val="hybridMultilevel"/>
    <w:tmpl w:val="F52AF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754425"/>
    <w:multiLevelType w:val="multilevel"/>
    <w:tmpl w:val="0F08F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0E6B87"/>
    <w:multiLevelType w:val="hybridMultilevel"/>
    <w:tmpl w:val="B5CABC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C6B5B80"/>
    <w:multiLevelType w:val="hybridMultilevel"/>
    <w:tmpl w:val="0FBC0B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21434BE"/>
    <w:multiLevelType w:val="hybridMultilevel"/>
    <w:tmpl w:val="6CA6ADD8"/>
    <w:lvl w:ilvl="0" w:tplc="BB600980">
      <w:start w:val="1"/>
      <w:numFmt w:val="decimal"/>
      <w:lvlText w:val="%1."/>
      <w:lvlJc w:val="left"/>
      <w:pPr>
        <w:ind w:left="720" w:hanging="360"/>
      </w:pPr>
      <w:rPr>
        <w:color w:val="2F5496" w:themeColor="accent1" w:themeShade="B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6A3"/>
    <w:rsid w:val="000827AB"/>
    <w:rsid w:val="00143F15"/>
    <w:rsid w:val="00157497"/>
    <w:rsid w:val="001E4B8F"/>
    <w:rsid w:val="00226D1C"/>
    <w:rsid w:val="002456EE"/>
    <w:rsid w:val="00246EF2"/>
    <w:rsid w:val="00290341"/>
    <w:rsid w:val="002D668B"/>
    <w:rsid w:val="002F6BBA"/>
    <w:rsid w:val="003303C2"/>
    <w:rsid w:val="0036326D"/>
    <w:rsid w:val="003938D0"/>
    <w:rsid w:val="004018AF"/>
    <w:rsid w:val="00425D02"/>
    <w:rsid w:val="004448CD"/>
    <w:rsid w:val="00492BFC"/>
    <w:rsid w:val="004A5D22"/>
    <w:rsid w:val="004F0A7D"/>
    <w:rsid w:val="00570367"/>
    <w:rsid w:val="00656911"/>
    <w:rsid w:val="00665DE8"/>
    <w:rsid w:val="00674D6D"/>
    <w:rsid w:val="006B0445"/>
    <w:rsid w:val="006B071B"/>
    <w:rsid w:val="006D7022"/>
    <w:rsid w:val="007249EB"/>
    <w:rsid w:val="007D5806"/>
    <w:rsid w:val="007E4820"/>
    <w:rsid w:val="008271F0"/>
    <w:rsid w:val="00863D30"/>
    <w:rsid w:val="008773CF"/>
    <w:rsid w:val="0089684C"/>
    <w:rsid w:val="00922376"/>
    <w:rsid w:val="00980C65"/>
    <w:rsid w:val="00984330"/>
    <w:rsid w:val="009A16A3"/>
    <w:rsid w:val="00A174EA"/>
    <w:rsid w:val="00A317AF"/>
    <w:rsid w:val="00A51CDF"/>
    <w:rsid w:val="00AB2049"/>
    <w:rsid w:val="00AB36C8"/>
    <w:rsid w:val="00AC18DD"/>
    <w:rsid w:val="00B368C0"/>
    <w:rsid w:val="00B40E8B"/>
    <w:rsid w:val="00B74106"/>
    <w:rsid w:val="00B82F8A"/>
    <w:rsid w:val="00BA1C36"/>
    <w:rsid w:val="00C74F16"/>
    <w:rsid w:val="00CB6AD2"/>
    <w:rsid w:val="00CC2AB6"/>
    <w:rsid w:val="00CD0A17"/>
    <w:rsid w:val="00CF1B4C"/>
    <w:rsid w:val="00CF3093"/>
    <w:rsid w:val="00D745FF"/>
    <w:rsid w:val="00DB0E73"/>
    <w:rsid w:val="00DD0052"/>
    <w:rsid w:val="00E46483"/>
    <w:rsid w:val="00E716F7"/>
    <w:rsid w:val="00E71EF5"/>
    <w:rsid w:val="00E75B58"/>
    <w:rsid w:val="00E802CE"/>
    <w:rsid w:val="00EA757D"/>
    <w:rsid w:val="00EE1598"/>
    <w:rsid w:val="00F73E6C"/>
    <w:rsid w:val="00FA6555"/>
    <w:rsid w:val="00FB1E4B"/>
    <w:rsid w:val="00FC7D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2D4DA"/>
  <w15:chartTrackingRefBased/>
  <w15:docId w15:val="{1AC8D40C-DA6F-4F44-B112-36E4A6F2C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16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74D6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16A3"/>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9A1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2049"/>
    <w:pPr>
      <w:ind w:left="720"/>
      <w:contextualSpacing/>
    </w:pPr>
  </w:style>
  <w:style w:type="character" w:styleId="Hyperlink">
    <w:name w:val="Hyperlink"/>
    <w:basedOn w:val="DefaultParagraphFont"/>
    <w:uiPriority w:val="99"/>
    <w:unhideWhenUsed/>
    <w:rsid w:val="00246EF2"/>
    <w:rPr>
      <w:color w:val="0563C1" w:themeColor="hyperlink"/>
      <w:u w:val="single"/>
    </w:rPr>
  </w:style>
  <w:style w:type="character" w:styleId="UnresolvedMention">
    <w:name w:val="Unresolved Mention"/>
    <w:basedOn w:val="DefaultParagraphFont"/>
    <w:uiPriority w:val="99"/>
    <w:semiHidden/>
    <w:unhideWhenUsed/>
    <w:rsid w:val="00246EF2"/>
    <w:rPr>
      <w:color w:val="605E5C"/>
      <w:shd w:val="clear" w:color="auto" w:fill="E1DFDD"/>
    </w:rPr>
  </w:style>
  <w:style w:type="paragraph" w:styleId="FootnoteText">
    <w:name w:val="footnote text"/>
    <w:basedOn w:val="Normal"/>
    <w:link w:val="FootnoteTextChar"/>
    <w:uiPriority w:val="99"/>
    <w:semiHidden/>
    <w:unhideWhenUsed/>
    <w:rsid w:val="00AB36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36C8"/>
    <w:rPr>
      <w:sz w:val="20"/>
      <w:szCs w:val="20"/>
    </w:rPr>
  </w:style>
  <w:style w:type="character" w:styleId="FootnoteReference">
    <w:name w:val="footnote reference"/>
    <w:basedOn w:val="DefaultParagraphFont"/>
    <w:uiPriority w:val="99"/>
    <w:semiHidden/>
    <w:unhideWhenUsed/>
    <w:rsid w:val="00AB36C8"/>
    <w:rPr>
      <w:vertAlign w:val="superscript"/>
    </w:rPr>
  </w:style>
  <w:style w:type="paragraph" w:styleId="NormalWeb">
    <w:name w:val="Normal (Web)"/>
    <w:basedOn w:val="Normal"/>
    <w:uiPriority w:val="99"/>
    <w:semiHidden/>
    <w:unhideWhenUsed/>
    <w:rsid w:val="0065691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D668B"/>
    <w:rPr>
      <w:sz w:val="16"/>
      <w:szCs w:val="16"/>
    </w:rPr>
  </w:style>
  <w:style w:type="paragraph" w:styleId="CommentText">
    <w:name w:val="annotation text"/>
    <w:basedOn w:val="Normal"/>
    <w:link w:val="CommentTextChar"/>
    <w:uiPriority w:val="99"/>
    <w:semiHidden/>
    <w:unhideWhenUsed/>
    <w:rsid w:val="002D668B"/>
    <w:pPr>
      <w:spacing w:line="240" w:lineRule="auto"/>
    </w:pPr>
    <w:rPr>
      <w:sz w:val="20"/>
      <w:szCs w:val="20"/>
    </w:rPr>
  </w:style>
  <w:style w:type="character" w:customStyle="1" w:styleId="CommentTextChar">
    <w:name w:val="Comment Text Char"/>
    <w:basedOn w:val="DefaultParagraphFont"/>
    <w:link w:val="CommentText"/>
    <w:uiPriority w:val="99"/>
    <w:semiHidden/>
    <w:rsid w:val="002D668B"/>
    <w:rPr>
      <w:sz w:val="20"/>
      <w:szCs w:val="20"/>
    </w:rPr>
  </w:style>
  <w:style w:type="paragraph" w:styleId="CommentSubject">
    <w:name w:val="annotation subject"/>
    <w:basedOn w:val="CommentText"/>
    <w:next w:val="CommentText"/>
    <w:link w:val="CommentSubjectChar"/>
    <w:uiPriority w:val="99"/>
    <w:semiHidden/>
    <w:unhideWhenUsed/>
    <w:rsid w:val="002D668B"/>
    <w:rPr>
      <w:b/>
      <w:bCs/>
    </w:rPr>
  </w:style>
  <w:style w:type="character" w:customStyle="1" w:styleId="CommentSubjectChar">
    <w:name w:val="Comment Subject Char"/>
    <w:basedOn w:val="CommentTextChar"/>
    <w:link w:val="CommentSubject"/>
    <w:uiPriority w:val="99"/>
    <w:semiHidden/>
    <w:rsid w:val="002D668B"/>
    <w:rPr>
      <w:b/>
      <w:bCs/>
      <w:sz w:val="20"/>
      <w:szCs w:val="20"/>
    </w:rPr>
  </w:style>
  <w:style w:type="paragraph" w:styleId="Header">
    <w:name w:val="header"/>
    <w:basedOn w:val="Normal"/>
    <w:link w:val="HeaderChar"/>
    <w:uiPriority w:val="99"/>
    <w:unhideWhenUsed/>
    <w:rsid w:val="002D66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668B"/>
  </w:style>
  <w:style w:type="paragraph" w:styleId="Footer">
    <w:name w:val="footer"/>
    <w:basedOn w:val="Normal"/>
    <w:link w:val="FooterChar"/>
    <w:uiPriority w:val="99"/>
    <w:unhideWhenUsed/>
    <w:rsid w:val="002D66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68B"/>
  </w:style>
  <w:style w:type="character" w:customStyle="1" w:styleId="Heading2Char">
    <w:name w:val="Heading 2 Char"/>
    <w:basedOn w:val="DefaultParagraphFont"/>
    <w:link w:val="Heading2"/>
    <w:uiPriority w:val="9"/>
    <w:rsid w:val="00674D6D"/>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2456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56EE"/>
    <w:rPr>
      <w:rFonts w:ascii="Segoe UI" w:hAnsi="Segoe UI" w:cs="Segoe UI"/>
      <w:sz w:val="18"/>
      <w:szCs w:val="18"/>
    </w:rPr>
  </w:style>
  <w:style w:type="character" w:styleId="FollowedHyperlink">
    <w:name w:val="FollowedHyperlink"/>
    <w:basedOn w:val="DefaultParagraphFont"/>
    <w:uiPriority w:val="99"/>
    <w:semiHidden/>
    <w:unhideWhenUsed/>
    <w:rsid w:val="00DD00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4082602">
      <w:bodyDiv w:val="1"/>
      <w:marLeft w:val="0"/>
      <w:marRight w:val="0"/>
      <w:marTop w:val="0"/>
      <w:marBottom w:val="0"/>
      <w:divBdr>
        <w:top w:val="none" w:sz="0" w:space="0" w:color="auto"/>
        <w:left w:val="none" w:sz="0" w:space="0" w:color="auto"/>
        <w:bottom w:val="none" w:sz="0" w:space="0" w:color="auto"/>
        <w:right w:val="none" w:sz="0" w:space="0" w:color="auto"/>
      </w:divBdr>
    </w:div>
    <w:div w:id="206709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oe.mass.edu/edeval/resources/calibration/videos.html" TargetMode="External"/><Relationship Id="rId18" Type="http://schemas.openxmlformats.org/officeDocument/2006/relationships/hyperlink" Target="https://youtu.be/vvAOyVVy67A" TargetMode="External"/><Relationship Id="rId26" Type="http://schemas.openxmlformats.org/officeDocument/2006/relationships/hyperlink" Target="https://youtu.be/QuK-LS21c_k"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youtu.be/Jyh3M8SCB3M" TargetMode="External"/><Relationship Id="rId34" Type="http://schemas.openxmlformats.org/officeDocument/2006/relationships/hyperlink" Target="https://youtu.be/wg83S9OoX4o" TargetMode="External"/><Relationship Id="rId7" Type="http://schemas.openxmlformats.org/officeDocument/2006/relationships/styles" Target="styles.xml"/><Relationship Id="rId12" Type="http://schemas.openxmlformats.org/officeDocument/2006/relationships/hyperlink" Target="https://www.doe.mass.edu/edeval/resources/calibration/videos.html" TargetMode="External"/><Relationship Id="rId17" Type="http://schemas.openxmlformats.org/officeDocument/2006/relationships/hyperlink" Target="https://youtu.be/WJVd0RmibbM" TargetMode="External"/><Relationship Id="rId25" Type="http://schemas.openxmlformats.org/officeDocument/2006/relationships/hyperlink" Target="https://youtu.be/D2o6MDpL1v0" TargetMode="External"/><Relationship Id="rId33" Type="http://schemas.openxmlformats.org/officeDocument/2006/relationships/hyperlink" Target="https://youtu.be/Qkl_KcyY3kM"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youtu.be/ERIwByt4xc0" TargetMode="External"/><Relationship Id="rId20" Type="http://schemas.openxmlformats.org/officeDocument/2006/relationships/hyperlink" Target="https://youtu.be/Sl72MXNBEZ4" TargetMode="External"/><Relationship Id="rId29" Type="http://schemas.openxmlformats.org/officeDocument/2006/relationships/hyperlink" Target="https://youtu.be/d7YA0Dd6Hn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youtu.be/NSY0dG59qjo" TargetMode="External"/><Relationship Id="rId32" Type="http://schemas.openxmlformats.org/officeDocument/2006/relationships/hyperlink" Target="https://youtu.be/RW7TfIi8Npw" TargetMode="External"/><Relationship Id="rId37"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youtu.be/ITU0OXmefyg" TargetMode="External"/><Relationship Id="rId23" Type="http://schemas.openxmlformats.org/officeDocument/2006/relationships/hyperlink" Target="https://youtu.be/9KWX452cEvk" TargetMode="External"/><Relationship Id="rId28" Type="http://schemas.openxmlformats.org/officeDocument/2006/relationships/hyperlink" Target="https://youtu.be/gDT5xFGBXUw" TargetMode="External"/><Relationship Id="rId36" Type="http://schemas.openxmlformats.org/officeDocument/2006/relationships/hyperlink" Target="https://youtu.be/g9kyl_WPFhU" TargetMode="External"/><Relationship Id="rId10" Type="http://schemas.openxmlformats.org/officeDocument/2006/relationships/footnotes" Target="footnotes.xml"/><Relationship Id="rId19" Type="http://schemas.openxmlformats.org/officeDocument/2006/relationships/hyperlink" Target="https://youtu.be/hTAa4DLiml0" TargetMode="External"/><Relationship Id="rId31" Type="http://schemas.openxmlformats.org/officeDocument/2006/relationships/hyperlink" Target="https://youtu.be/HAbxLCQXZ3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oe.mass.edu/edeval/resources/calibration/crt-rubric.docx" TargetMode="External"/><Relationship Id="rId22" Type="http://schemas.openxmlformats.org/officeDocument/2006/relationships/hyperlink" Target="https://youtu.be/t8t3axJytqI" TargetMode="External"/><Relationship Id="rId27" Type="http://schemas.openxmlformats.org/officeDocument/2006/relationships/hyperlink" Target="https://youtu.be/Nw4R3HwwiUY" TargetMode="External"/><Relationship Id="rId30" Type="http://schemas.openxmlformats.org/officeDocument/2006/relationships/hyperlink" Target="https://youtu.be/HyDTdzEc6mA" TargetMode="External"/><Relationship Id="rId35" Type="http://schemas.openxmlformats.org/officeDocument/2006/relationships/hyperlink" Target="https://www.youtube.com/watch?v=C8zHoYW2b34&amp;feature=youtu.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DESE-231-71371</_dlc_DocId>
    <_dlc_DocIdUrl xmlns="733efe1c-5bbe-4968-87dc-d400e65c879f">
      <Url>https://sharepoint.doemass.org/ese/webteam/cps/_layouts/DocIdRedir.aspx?ID=DESE-231-71371</Url>
      <Description>DESE-231-71371</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D4D36F20-AACE-48DB-9FA7-79353B418E7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CFD4AAC0-ECD2-41C6-836A-950DB78E5538}">
  <ds:schemaRefs>
    <ds:schemaRef ds:uri="http://schemas.openxmlformats.org/officeDocument/2006/bibliography"/>
  </ds:schemaRefs>
</ds:datastoreItem>
</file>

<file path=customXml/itemProps3.xml><?xml version="1.0" encoding="utf-8"?>
<ds:datastoreItem xmlns:ds="http://schemas.openxmlformats.org/officeDocument/2006/customXml" ds:itemID="{1398536E-DA45-4917-8092-394814573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C643C1-B896-48F6-9ECB-A307DE179D1F}">
  <ds:schemaRefs>
    <ds:schemaRef ds:uri="http://schemas.microsoft.com/sharepoint/events"/>
  </ds:schemaRefs>
</ds:datastoreItem>
</file>

<file path=customXml/itemProps5.xml><?xml version="1.0" encoding="utf-8"?>
<ds:datastoreItem xmlns:ds="http://schemas.openxmlformats.org/officeDocument/2006/customXml" ds:itemID="{F9F8A4C6-9D58-4C93-AD15-BA4F648301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1488</Words>
  <Characters>8487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Culturally Responsive Video Protocol</vt:lpstr>
    </vt:vector>
  </TitlesOfParts>
  <Company/>
  <LinksUpToDate>false</LinksUpToDate>
  <CharactersWithSpaces>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Culturally Responsive Video Protocol</dc:title>
  <dc:subject/>
  <dc:creator>DESE</dc:creator>
  <cp:keywords/>
  <dc:description/>
  <cp:lastModifiedBy>Zou, Dong (EOE)</cp:lastModifiedBy>
  <cp:revision>3</cp:revision>
  <dcterms:created xsi:type="dcterms:W3CDTF">2021-06-03T15:46:00Z</dcterms:created>
  <dcterms:modified xsi:type="dcterms:W3CDTF">2021-06-03T16:07:00Z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3 2021</vt:lpwstr>
  </property>
</Properties>
</file>