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1C32" w14:textId="21863F75" w:rsidR="00B4271F" w:rsidRPr="00B4271F" w:rsidRDefault="00B4271F" w:rsidP="00CB052B">
      <w:pPr>
        <w:pStyle w:val="Heading1"/>
        <w:jc w:val="center"/>
        <w:rPr>
          <w:color w:val="1F497D" w:themeColor="text2"/>
        </w:rPr>
      </w:pPr>
      <w:bookmarkStart w:id="0" w:name="Overview"/>
      <w:bookmarkEnd w:id="0"/>
      <w:r w:rsidRPr="0AF0265D">
        <w:rPr>
          <w:color w:val="1F497D" w:themeColor="text2"/>
        </w:rPr>
        <w:t>Quick Reference Guide: Educator Plans</w:t>
      </w:r>
    </w:p>
    <w:p w14:paraId="08F8C092" w14:textId="6B833CC4" w:rsidR="005F4881" w:rsidRPr="00224EFE" w:rsidRDefault="00860231" w:rsidP="00665408">
      <w:pPr>
        <w:pStyle w:val="Heading2"/>
        <w:spacing w:before="0"/>
        <w:rPr>
          <w:rFonts w:ascii="Arial" w:hAnsi="Arial" w:cs="Arial"/>
          <w:b/>
          <w:bCs/>
          <w:color w:val="984806" w:themeColor="accent6" w:themeShade="80"/>
        </w:rPr>
      </w:pPr>
      <w:r w:rsidRPr="00224EFE">
        <w:rPr>
          <w:rFonts w:ascii="Arial" w:hAnsi="Arial" w:cs="Arial"/>
          <w:b/>
          <w:bCs/>
          <w:color w:val="984806" w:themeColor="accent6" w:themeShade="80"/>
        </w:rPr>
        <w:t>Overview</w:t>
      </w:r>
    </w:p>
    <w:p w14:paraId="4A0069A5" w14:textId="77777777" w:rsidR="005F4881" w:rsidRPr="008F62AF" w:rsidRDefault="00860231" w:rsidP="00B4271F">
      <w:pPr>
        <w:pStyle w:val="BodyText"/>
        <w:spacing w:before="171" w:line="276" w:lineRule="auto"/>
        <w:ind w:right="337"/>
        <w:rPr>
          <w:sz w:val="22"/>
          <w:szCs w:val="22"/>
        </w:rPr>
      </w:pPr>
      <w:r w:rsidRPr="008F62AF">
        <w:rPr>
          <w:sz w:val="22"/>
          <w:szCs w:val="22"/>
        </w:rPr>
        <w:t>The final component of Step 2 of the 5-Step Evaluation Cycle is the development of the Educator Plan. Educator Plans should be designed to provide educators with opportunities for feedback, professional growth, and leadership;</w:t>
      </w:r>
      <w:r w:rsidRPr="008F62AF">
        <w:rPr>
          <w:spacing w:val="-4"/>
          <w:sz w:val="22"/>
          <w:szCs w:val="22"/>
        </w:rPr>
        <w:t xml:space="preserve"> </w:t>
      </w:r>
      <w:r w:rsidRPr="008F62AF">
        <w:rPr>
          <w:sz w:val="22"/>
          <w:szCs w:val="22"/>
        </w:rPr>
        <w:t>and</w:t>
      </w:r>
      <w:r w:rsidRPr="008F62AF">
        <w:rPr>
          <w:spacing w:val="-4"/>
          <w:sz w:val="22"/>
          <w:szCs w:val="22"/>
        </w:rPr>
        <w:t xml:space="preserve"> </w:t>
      </w:r>
      <w:r w:rsidRPr="008F62AF">
        <w:rPr>
          <w:sz w:val="22"/>
          <w:szCs w:val="22"/>
        </w:rPr>
        <w:t>to</w:t>
      </w:r>
      <w:r w:rsidRPr="008F62AF">
        <w:rPr>
          <w:spacing w:val="-4"/>
          <w:sz w:val="22"/>
          <w:szCs w:val="22"/>
        </w:rPr>
        <w:t xml:space="preserve"> </w:t>
      </w:r>
      <w:r w:rsidRPr="008F62AF">
        <w:rPr>
          <w:sz w:val="22"/>
          <w:szCs w:val="22"/>
        </w:rPr>
        <w:t>ensure</w:t>
      </w:r>
      <w:r w:rsidRPr="008F62AF">
        <w:rPr>
          <w:spacing w:val="-4"/>
          <w:sz w:val="22"/>
          <w:szCs w:val="22"/>
        </w:rPr>
        <w:t xml:space="preserve"> </w:t>
      </w:r>
      <w:r w:rsidRPr="008F62AF">
        <w:rPr>
          <w:sz w:val="22"/>
          <w:szCs w:val="22"/>
        </w:rPr>
        <w:t>educator</w:t>
      </w:r>
      <w:r w:rsidRPr="008F62AF">
        <w:rPr>
          <w:spacing w:val="-3"/>
          <w:sz w:val="22"/>
          <w:szCs w:val="22"/>
        </w:rPr>
        <w:t xml:space="preserve"> </w:t>
      </w:r>
      <w:r w:rsidRPr="008F62AF">
        <w:rPr>
          <w:sz w:val="22"/>
          <w:szCs w:val="22"/>
        </w:rPr>
        <w:t>effectiveness</w:t>
      </w:r>
      <w:r w:rsidRPr="008F62AF">
        <w:rPr>
          <w:spacing w:val="-3"/>
          <w:sz w:val="22"/>
          <w:szCs w:val="22"/>
        </w:rPr>
        <w:t xml:space="preserve"> </w:t>
      </w:r>
      <w:r w:rsidRPr="008F62AF">
        <w:rPr>
          <w:sz w:val="22"/>
          <w:szCs w:val="22"/>
        </w:rPr>
        <w:t>and</w:t>
      </w:r>
      <w:r w:rsidRPr="008F62AF">
        <w:rPr>
          <w:spacing w:val="-4"/>
          <w:sz w:val="22"/>
          <w:szCs w:val="22"/>
        </w:rPr>
        <w:t xml:space="preserve"> </w:t>
      </w:r>
      <w:r w:rsidRPr="008F62AF">
        <w:rPr>
          <w:sz w:val="22"/>
          <w:szCs w:val="22"/>
        </w:rPr>
        <w:t>overall</w:t>
      </w:r>
      <w:r w:rsidRPr="008F62AF">
        <w:rPr>
          <w:spacing w:val="-5"/>
          <w:sz w:val="22"/>
          <w:szCs w:val="22"/>
        </w:rPr>
        <w:t xml:space="preserve"> </w:t>
      </w:r>
      <w:r w:rsidRPr="008F62AF">
        <w:rPr>
          <w:sz w:val="22"/>
          <w:szCs w:val="22"/>
        </w:rPr>
        <w:t>system accountability</w:t>
      </w:r>
      <w:r w:rsidRPr="008F62AF">
        <w:rPr>
          <w:spacing w:val="-4"/>
          <w:sz w:val="22"/>
          <w:szCs w:val="22"/>
        </w:rPr>
        <w:t xml:space="preserve"> </w:t>
      </w:r>
      <w:r w:rsidRPr="008F62AF">
        <w:rPr>
          <w:sz w:val="22"/>
          <w:szCs w:val="22"/>
        </w:rPr>
        <w:t>(</w:t>
      </w:r>
      <w:hyperlink r:id="rId10">
        <w:r w:rsidR="005F4881" w:rsidRPr="008F62AF">
          <w:rPr>
            <w:color w:val="0070C0"/>
            <w:sz w:val="22"/>
            <w:szCs w:val="22"/>
          </w:rPr>
          <w:t>603</w:t>
        </w:r>
        <w:r w:rsidR="005F4881" w:rsidRPr="008F62AF">
          <w:rPr>
            <w:color w:val="0070C0"/>
            <w:spacing w:val="-4"/>
            <w:sz w:val="22"/>
            <w:szCs w:val="22"/>
          </w:rPr>
          <w:t xml:space="preserve"> </w:t>
        </w:r>
        <w:r w:rsidR="005F4881" w:rsidRPr="008F62AF">
          <w:rPr>
            <w:color w:val="0070C0"/>
            <w:sz w:val="22"/>
            <w:szCs w:val="22"/>
          </w:rPr>
          <w:t>CMR</w:t>
        </w:r>
        <w:r w:rsidR="005F4881" w:rsidRPr="008F62AF">
          <w:rPr>
            <w:color w:val="0070C0"/>
            <w:spacing w:val="-4"/>
            <w:sz w:val="22"/>
            <w:szCs w:val="22"/>
          </w:rPr>
          <w:t xml:space="preserve"> </w:t>
        </w:r>
        <w:r w:rsidR="005F4881" w:rsidRPr="008F62AF">
          <w:rPr>
            <w:color w:val="0070C0"/>
            <w:sz w:val="22"/>
            <w:szCs w:val="22"/>
          </w:rPr>
          <w:t>35.06(3)</w:t>
        </w:r>
      </w:hyperlink>
      <w:r w:rsidRPr="008F62AF">
        <w:rPr>
          <w:sz w:val="22"/>
          <w:szCs w:val="22"/>
        </w:rPr>
        <w:t>).</w:t>
      </w:r>
      <w:r w:rsidRPr="008F62AF">
        <w:rPr>
          <w:spacing w:val="-4"/>
          <w:sz w:val="22"/>
          <w:szCs w:val="22"/>
        </w:rPr>
        <w:t xml:space="preserve"> </w:t>
      </w:r>
      <w:r w:rsidRPr="008F62AF">
        <w:rPr>
          <w:sz w:val="22"/>
          <w:szCs w:val="22"/>
        </w:rPr>
        <w:t>During</w:t>
      </w:r>
      <w:r w:rsidRPr="008F62AF">
        <w:rPr>
          <w:spacing w:val="-4"/>
          <w:sz w:val="22"/>
          <w:szCs w:val="22"/>
        </w:rPr>
        <w:t xml:space="preserve"> </w:t>
      </w:r>
      <w:r w:rsidRPr="008F62AF">
        <w:rPr>
          <w:sz w:val="22"/>
          <w:szCs w:val="22"/>
        </w:rPr>
        <w:t>the development of the Educator Plan, evaluators should communicate clear expectations for educator impact, including but not limited to anticipated student learning gains for the multiple measures that will be used as evidence</w:t>
      </w:r>
      <w:r w:rsidRPr="008F62AF">
        <w:rPr>
          <w:spacing w:val="-4"/>
          <w:sz w:val="22"/>
          <w:szCs w:val="22"/>
        </w:rPr>
        <w:t xml:space="preserve"> </w:t>
      </w:r>
      <w:r w:rsidRPr="008F62AF">
        <w:rPr>
          <w:sz w:val="22"/>
          <w:szCs w:val="22"/>
        </w:rPr>
        <w:t>of</w:t>
      </w:r>
      <w:r w:rsidRPr="008F62AF">
        <w:rPr>
          <w:spacing w:val="-2"/>
          <w:sz w:val="22"/>
          <w:szCs w:val="22"/>
        </w:rPr>
        <w:t xml:space="preserve"> </w:t>
      </w:r>
      <w:r w:rsidRPr="008F62AF">
        <w:rPr>
          <w:sz w:val="22"/>
          <w:szCs w:val="22"/>
        </w:rPr>
        <w:t>educator</w:t>
      </w:r>
      <w:r w:rsidRPr="008F62AF">
        <w:rPr>
          <w:spacing w:val="-3"/>
          <w:sz w:val="22"/>
          <w:szCs w:val="22"/>
        </w:rPr>
        <w:t xml:space="preserve"> </w:t>
      </w:r>
      <w:r w:rsidRPr="008F62AF">
        <w:rPr>
          <w:sz w:val="22"/>
          <w:szCs w:val="22"/>
        </w:rPr>
        <w:t>performance. Emerging</w:t>
      </w:r>
      <w:r w:rsidRPr="008F62AF">
        <w:rPr>
          <w:spacing w:val="-4"/>
          <w:sz w:val="22"/>
          <w:szCs w:val="22"/>
        </w:rPr>
        <w:t xml:space="preserve"> </w:t>
      </w:r>
      <w:r w:rsidRPr="008F62AF">
        <w:rPr>
          <w:sz w:val="22"/>
          <w:szCs w:val="22"/>
        </w:rPr>
        <w:t>directly</w:t>
      </w:r>
      <w:r w:rsidRPr="008F62AF">
        <w:rPr>
          <w:spacing w:val="-7"/>
          <w:sz w:val="22"/>
          <w:szCs w:val="22"/>
        </w:rPr>
        <w:t xml:space="preserve"> </w:t>
      </w:r>
      <w:r w:rsidRPr="008F62AF">
        <w:rPr>
          <w:sz w:val="22"/>
          <w:szCs w:val="22"/>
        </w:rPr>
        <w:t>from an</w:t>
      </w:r>
      <w:r w:rsidRPr="008F62AF">
        <w:rPr>
          <w:spacing w:val="-4"/>
          <w:sz w:val="22"/>
          <w:szCs w:val="22"/>
        </w:rPr>
        <w:t xml:space="preserve"> </w:t>
      </w:r>
      <w:r w:rsidRPr="008F62AF">
        <w:rPr>
          <w:sz w:val="22"/>
          <w:szCs w:val="22"/>
        </w:rPr>
        <w:t>educator’s</w:t>
      </w:r>
      <w:r w:rsidRPr="008F62AF">
        <w:rPr>
          <w:spacing w:val="-3"/>
          <w:sz w:val="22"/>
          <w:szCs w:val="22"/>
        </w:rPr>
        <w:t xml:space="preserve"> </w:t>
      </w:r>
      <w:r w:rsidRPr="008F62AF">
        <w:rPr>
          <w:sz w:val="22"/>
          <w:szCs w:val="22"/>
        </w:rPr>
        <w:t>professional</w:t>
      </w:r>
      <w:r w:rsidRPr="008F62AF">
        <w:rPr>
          <w:spacing w:val="-3"/>
          <w:sz w:val="22"/>
          <w:szCs w:val="22"/>
        </w:rPr>
        <w:t xml:space="preserve"> </w:t>
      </w:r>
      <w:r w:rsidRPr="008F62AF">
        <w:rPr>
          <w:sz w:val="22"/>
          <w:szCs w:val="22"/>
        </w:rPr>
        <w:t>practice</w:t>
      </w:r>
      <w:r w:rsidRPr="008F62AF">
        <w:rPr>
          <w:spacing w:val="-2"/>
          <w:sz w:val="22"/>
          <w:szCs w:val="22"/>
        </w:rPr>
        <w:t xml:space="preserve"> </w:t>
      </w:r>
      <w:r w:rsidRPr="008F62AF">
        <w:rPr>
          <w:sz w:val="22"/>
          <w:szCs w:val="22"/>
        </w:rPr>
        <w:t>and</w:t>
      </w:r>
      <w:r w:rsidRPr="008F62AF">
        <w:rPr>
          <w:spacing w:val="-2"/>
          <w:sz w:val="22"/>
          <w:szCs w:val="22"/>
        </w:rPr>
        <w:t xml:space="preserve"> </w:t>
      </w:r>
      <w:r w:rsidRPr="008F62AF">
        <w:rPr>
          <w:sz w:val="22"/>
          <w:szCs w:val="22"/>
        </w:rPr>
        <w:t>student</w:t>
      </w:r>
      <w:r w:rsidRPr="008F62AF">
        <w:rPr>
          <w:spacing w:val="-2"/>
          <w:sz w:val="22"/>
          <w:szCs w:val="22"/>
        </w:rPr>
        <w:t xml:space="preserve"> </w:t>
      </w:r>
      <w:r w:rsidRPr="008F62AF">
        <w:rPr>
          <w:sz w:val="22"/>
          <w:szCs w:val="22"/>
        </w:rPr>
        <w:t>learning goals, an Educator Plan should be comprised of key action steps, evidence the educator and evaluator will collect throughout the duration of the plan, and benchmarks to determine progress toward the goals.</w:t>
      </w:r>
    </w:p>
    <w:p w14:paraId="0CE1B929" w14:textId="77777777" w:rsidR="005F4881" w:rsidRPr="00224EFE" w:rsidRDefault="00860231" w:rsidP="00665408">
      <w:pPr>
        <w:pStyle w:val="Heading2"/>
        <w:spacing w:before="120"/>
        <w:rPr>
          <w:rFonts w:ascii="Arial" w:hAnsi="Arial" w:cs="Arial"/>
          <w:b/>
          <w:bCs/>
          <w:color w:val="984806" w:themeColor="accent6" w:themeShade="80"/>
        </w:rPr>
      </w:pPr>
      <w:bookmarkStart w:id="1" w:name="Four_Types_of_Educator_Plans"/>
      <w:bookmarkEnd w:id="1"/>
      <w:r w:rsidRPr="00224EFE">
        <w:rPr>
          <w:rFonts w:ascii="Arial" w:hAnsi="Arial" w:cs="Arial"/>
          <w:b/>
          <w:bCs/>
          <w:color w:val="984806" w:themeColor="accent6" w:themeShade="80"/>
        </w:rPr>
        <w:t>Four</w:t>
      </w:r>
      <w:r w:rsidRPr="00224EFE">
        <w:rPr>
          <w:rFonts w:ascii="Arial" w:hAnsi="Arial" w:cs="Arial"/>
          <w:b/>
          <w:bCs/>
          <w:color w:val="984806" w:themeColor="accent6" w:themeShade="80"/>
          <w:spacing w:val="-5"/>
        </w:rPr>
        <w:t xml:space="preserve"> </w:t>
      </w:r>
      <w:r w:rsidRPr="00224EFE">
        <w:rPr>
          <w:rFonts w:ascii="Arial" w:hAnsi="Arial" w:cs="Arial"/>
          <w:b/>
          <w:bCs/>
          <w:color w:val="984806" w:themeColor="accent6" w:themeShade="80"/>
        </w:rPr>
        <w:t>Types</w:t>
      </w:r>
      <w:r w:rsidRPr="00224EFE">
        <w:rPr>
          <w:rFonts w:ascii="Arial" w:hAnsi="Arial" w:cs="Arial"/>
          <w:b/>
          <w:bCs/>
          <w:color w:val="984806" w:themeColor="accent6" w:themeShade="80"/>
          <w:spacing w:val="-5"/>
        </w:rPr>
        <w:t xml:space="preserve"> </w:t>
      </w:r>
      <w:r w:rsidRPr="00224EFE">
        <w:rPr>
          <w:rFonts w:ascii="Arial" w:hAnsi="Arial" w:cs="Arial"/>
          <w:b/>
          <w:bCs/>
          <w:color w:val="984806" w:themeColor="accent6" w:themeShade="80"/>
        </w:rPr>
        <w:t>of</w:t>
      </w:r>
      <w:r w:rsidRPr="00224EFE">
        <w:rPr>
          <w:rFonts w:ascii="Arial" w:hAnsi="Arial" w:cs="Arial"/>
          <w:b/>
          <w:bCs/>
          <w:color w:val="984806" w:themeColor="accent6" w:themeShade="80"/>
          <w:spacing w:val="-5"/>
        </w:rPr>
        <w:t xml:space="preserve"> </w:t>
      </w:r>
      <w:r w:rsidRPr="00224EFE">
        <w:rPr>
          <w:rFonts w:ascii="Arial" w:hAnsi="Arial" w:cs="Arial"/>
          <w:b/>
          <w:bCs/>
          <w:color w:val="984806" w:themeColor="accent6" w:themeShade="80"/>
        </w:rPr>
        <w:t>Educator</w:t>
      </w:r>
      <w:r w:rsidRPr="00224EFE">
        <w:rPr>
          <w:rFonts w:ascii="Arial" w:hAnsi="Arial" w:cs="Arial"/>
          <w:b/>
          <w:bCs/>
          <w:color w:val="984806" w:themeColor="accent6" w:themeShade="80"/>
          <w:spacing w:val="-4"/>
        </w:rPr>
        <w:t xml:space="preserve"> Plans</w:t>
      </w:r>
    </w:p>
    <w:p w14:paraId="4A8901AE" w14:textId="77777777" w:rsidR="005F4881" w:rsidRPr="008F62AF" w:rsidRDefault="00860231" w:rsidP="00B4271F">
      <w:pPr>
        <w:pStyle w:val="BodyText"/>
        <w:spacing w:before="168"/>
        <w:rPr>
          <w:sz w:val="22"/>
          <w:szCs w:val="22"/>
        </w:rPr>
      </w:pPr>
      <w:r w:rsidRPr="008F62AF">
        <w:rPr>
          <w:sz w:val="22"/>
          <w:szCs w:val="22"/>
        </w:rPr>
        <w:t>The</w:t>
      </w:r>
      <w:r w:rsidRPr="008F62AF">
        <w:rPr>
          <w:spacing w:val="-7"/>
          <w:sz w:val="22"/>
          <w:szCs w:val="22"/>
        </w:rPr>
        <w:t xml:space="preserve"> </w:t>
      </w:r>
      <w:r w:rsidRPr="008F62AF">
        <w:rPr>
          <w:sz w:val="22"/>
          <w:szCs w:val="22"/>
        </w:rPr>
        <w:t>four</w:t>
      </w:r>
      <w:r w:rsidRPr="008F62AF">
        <w:rPr>
          <w:spacing w:val="-6"/>
          <w:sz w:val="22"/>
          <w:szCs w:val="22"/>
        </w:rPr>
        <w:t xml:space="preserve"> </w:t>
      </w:r>
      <w:r w:rsidRPr="008F62AF">
        <w:rPr>
          <w:sz w:val="22"/>
          <w:szCs w:val="22"/>
        </w:rPr>
        <w:t>types</w:t>
      </w:r>
      <w:r w:rsidRPr="008F62AF">
        <w:rPr>
          <w:spacing w:val="-6"/>
          <w:sz w:val="22"/>
          <w:szCs w:val="22"/>
        </w:rPr>
        <w:t xml:space="preserve"> </w:t>
      </w:r>
      <w:r w:rsidRPr="008F62AF">
        <w:rPr>
          <w:sz w:val="22"/>
          <w:szCs w:val="22"/>
        </w:rPr>
        <w:t>of</w:t>
      </w:r>
      <w:r w:rsidRPr="008F62AF">
        <w:rPr>
          <w:spacing w:val="-5"/>
          <w:sz w:val="22"/>
          <w:szCs w:val="22"/>
        </w:rPr>
        <w:t xml:space="preserve"> </w:t>
      </w:r>
      <w:r w:rsidRPr="008F62AF">
        <w:rPr>
          <w:sz w:val="22"/>
          <w:szCs w:val="22"/>
        </w:rPr>
        <w:t>Educator</w:t>
      </w:r>
      <w:r w:rsidRPr="008F62AF">
        <w:rPr>
          <w:spacing w:val="-5"/>
          <w:sz w:val="22"/>
          <w:szCs w:val="22"/>
        </w:rPr>
        <w:t xml:space="preserve"> </w:t>
      </w:r>
      <w:r w:rsidRPr="008F62AF">
        <w:rPr>
          <w:sz w:val="22"/>
          <w:szCs w:val="22"/>
        </w:rPr>
        <w:t>Plans</w:t>
      </w:r>
      <w:r w:rsidRPr="008F62AF">
        <w:rPr>
          <w:spacing w:val="-6"/>
          <w:sz w:val="22"/>
          <w:szCs w:val="22"/>
        </w:rPr>
        <w:t xml:space="preserve"> </w:t>
      </w:r>
      <w:r w:rsidRPr="008F62AF">
        <w:rPr>
          <w:sz w:val="22"/>
          <w:szCs w:val="22"/>
        </w:rPr>
        <w:t>differentiate</w:t>
      </w:r>
      <w:r w:rsidRPr="008F62AF">
        <w:rPr>
          <w:spacing w:val="-5"/>
          <w:sz w:val="22"/>
          <w:szCs w:val="22"/>
        </w:rPr>
        <w:t xml:space="preserve"> </w:t>
      </w:r>
      <w:r w:rsidRPr="008F62AF">
        <w:rPr>
          <w:sz w:val="22"/>
          <w:szCs w:val="22"/>
        </w:rPr>
        <w:t>evaluation</w:t>
      </w:r>
      <w:r w:rsidRPr="008F62AF">
        <w:rPr>
          <w:spacing w:val="-7"/>
          <w:sz w:val="22"/>
          <w:szCs w:val="22"/>
        </w:rPr>
        <w:t xml:space="preserve"> </w:t>
      </w:r>
      <w:r w:rsidRPr="008F62AF">
        <w:rPr>
          <w:sz w:val="22"/>
          <w:szCs w:val="22"/>
        </w:rPr>
        <w:t>by</w:t>
      </w:r>
      <w:r w:rsidRPr="008F62AF">
        <w:rPr>
          <w:spacing w:val="-9"/>
          <w:sz w:val="22"/>
          <w:szCs w:val="22"/>
        </w:rPr>
        <w:t xml:space="preserve"> </w:t>
      </w:r>
      <w:r w:rsidRPr="008F62AF">
        <w:rPr>
          <w:sz w:val="22"/>
          <w:szCs w:val="22"/>
        </w:rPr>
        <w:t>career</w:t>
      </w:r>
      <w:r w:rsidRPr="008F62AF">
        <w:rPr>
          <w:spacing w:val="-6"/>
          <w:sz w:val="22"/>
          <w:szCs w:val="22"/>
        </w:rPr>
        <w:t xml:space="preserve"> </w:t>
      </w:r>
      <w:r w:rsidRPr="008F62AF">
        <w:rPr>
          <w:sz w:val="22"/>
          <w:szCs w:val="22"/>
        </w:rPr>
        <w:t>stage</w:t>
      </w:r>
      <w:r w:rsidRPr="008F62AF">
        <w:rPr>
          <w:spacing w:val="-5"/>
          <w:sz w:val="22"/>
          <w:szCs w:val="22"/>
        </w:rPr>
        <w:t xml:space="preserve"> </w:t>
      </w:r>
      <w:r w:rsidRPr="008F62AF">
        <w:rPr>
          <w:sz w:val="22"/>
          <w:szCs w:val="22"/>
        </w:rPr>
        <w:t>and</w:t>
      </w:r>
      <w:r w:rsidRPr="008F62AF">
        <w:rPr>
          <w:spacing w:val="-5"/>
          <w:sz w:val="22"/>
          <w:szCs w:val="22"/>
        </w:rPr>
        <w:t xml:space="preserve"> </w:t>
      </w:r>
      <w:r w:rsidRPr="008F62AF">
        <w:rPr>
          <w:spacing w:val="-2"/>
          <w:sz w:val="22"/>
          <w:szCs w:val="22"/>
        </w:rPr>
        <w:t>performance.</w:t>
      </w:r>
    </w:p>
    <w:p w14:paraId="05125B5D" w14:textId="77777777" w:rsidR="005F4881" w:rsidRPr="008F62AF" w:rsidRDefault="00860231" w:rsidP="00B4271F">
      <w:pPr>
        <w:pStyle w:val="BodyText"/>
        <w:spacing w:before="195" w:line="276" w:lineRule="auto"/>
        <w:rPr>
          <w:sz w:val="22"/>
          <w:szCs w:val="22"/>
        </w:rPr>
      </w:pPr>
      <w:r w:rsidRPr="00224EFE">
        <w:rPr>
          <w:b/>
          <w:color w:val="00538C"/>
          <w:sz w:val="22"/>
          <w:szCs w:val="22"/>
        </w:rPr>
        <w:t>Experienced</w:t>
      </w:r>
      <w:r w:rsidRPr="00224EFE">
        <w:rPr>
          <w:b/>
          <w:color w:val="00538C"/>
          <w:spacing w:val="-3"/>
          <w:sz w:val="22"/>
          <w:szCs w:val="22"/>
        </w:rPr>
        <w:t xml:space="preserve"> </w:t>
      </w:r>
      <w:r w:rsidRPr="00224EFE">
        <w:rPr>
          <w:b/>
          <w:color w:val="00538C"/>
          <w:sz w:val="22"/>
          <w:szCs w:val="22"/>
        </w:rPr>
        <w:t xml:space="preserve">Educators. </w:t>
      </w:r>
      <w:r w:rsidRPr="008F62AF">
        <w:rPr>
          <w:sz w:val="22"/>
          <w:szCs w:val="22"/>
        </w:rPr>
        <w:t>The</w:t>
      </w:r>
      <w:r w:rsidRPr="008F62AF">
        <w:rPr>
          <w:spacing w:val="-4"/>
          <w:sz w:val="22"/>
          <w:szCs w:val="22"/>
        </w:rPr>
        <w:t xml:space="preserve"> </w:t>
      </w:r>
      <w:r w:rsidRPr="008F62AF">
        <w:rPr>
          <w:sz w:val="22"/>
          <w:szCs w:val="22"/>
        </w:rPr>
        <w:t>following</w:t>
      </w:r>
      <w:r w:rsidRPr="008F62AF">
        <w:rPr>
          <w:spacing w:val="-4"/>
          <w:sz w:val="22"/>
          <w:szCs w:val="22"/>
        </w:rPr>
        <w:t xml:space="preserve"> </w:t>
      </w:r>
      <w:r w:rsidRPr="008F62AF">
        <w:rPr>
          <w:sz w:val="22"/>
          <w:szCs w:val="22"/>
        </w:rPr>
        <w:t>three</w:t>
      </w:r>
      <w:r w:rsidRPr="008F62AF">
        <w:rPr>
          <w:spacing w:val="-2"/>
          <w:sz w:val="22"/>
          <w:szCs w:val="22"/>
        </w:rPr>
        <w:t xml:space="preserve"> </w:t>
      </w:r>
      <w:r w:rsidRPr="008F62AF">
        <w:rPr>
          <w:sz w:val="22"/>
          <w:szCs w:val="22"/>
        </w:rPr>
        <w:t>plans</w:t>
      </w:r>
      <w:r w:rsidRPr="008F62AF">
        <w:rPr>
          <w:spacing w:val="-3"/>
          <w:sz w:val="22"/>
          <w:szCs w:val="22"/>
        </w:rPr>
        <w:t xml:space="preserve"> </w:t>
      </w:r>
      <w:r w:rsidRPr="008F62AF">
        <w:rPr>
          <w:sz w:val="22"/>
          <w:szCs w:val="22"/>
        </w:rPr>
        <w:t>apply</w:t>
      </w:r>
      <w:r w:rsidRPr="008F62AF">
        <w:rPr>
          <w:spacing w:val="-7"/>
          <w:sz w:val="22"/>
          <w:szCs w:val="22"/>
        </w:rPr>
        <w:t xml:space="preserve"> </w:t>
      </w:r>
      <w:r w:rsidRPr="008F62AF">
        <w:rPr>
          <w:sz w:val="22"/>
          <w:szCs w:val="22"/>
        </w:rPr>
        <w:t>only</w:t>
      </w:r>
      <w:r w:rsidRPr="008F62AF">
        <w:rPr>
          <w:spacing w:val="-7"/>
          <w:sz w:val="22"/>
          <w:szCs w:val="22"/>
        </w:rPr>
        <w:t xml:space="preserve"> </w:t>
      </w:r>
      <w:r w:rsidRPr="008F62AF">
        <w:rPr>
          <w:sz w:val="22"/>
          <w:szCs w:val="22"/>
        </w:rPr>
        <w:t>to</w:t>
      </w:r>
      <w:r w:rsidRPr="008F62AF">
        <w:rPr>
          <w:spacing w:val="-4"/>
          <w:sz w:val="22"/>
          <w:szCs w:val="22"/>
        </w:rPr>
        <w:t xml:space="preserve"> </w:t>
      </w:r>
      <w:r w:rsidRPr="008F62AF">
        <w:rPr>
          <w:sz w:val="22"/>
          <w:szCs w:val="22"/>
        </w:rPr>
        <w:t>“experienced”</w:t>
      </w:r>
      <w:r w:rsidRPr="008F62AF">
        <w:rPr>
          <w:spacing w:val="-3"/>
          <w:sz w:val="22"/>
          <w:szCs w:val="22"/>
        </w:rPr>
        <w:t xml:space="preserve"> </w:t>
      </w:r>
      <w:r w:rsidRPr="008F62AF">
        <w:rPr>
          <w:sz w:val="22"/>
          <w:szCs w:val="22"/>
        </w:rPr>
        <w:t>educators,</w:t>
      </w:r>
      <w:r w:rsidRPr="008F62AF">
        <w:rPr>
          <w:spacing w:val="-4"/>
          <w:sz w:val="22"/>
          <w:szCs w:val="22"/>
        </w:rPr>
        <w:t xml:space="preserve"> </w:t>
      </w:r>
      <w:r w:rsidRPr="008F62AF">
        <w:rPr>
          <w:sz w:val="22"/>
          <w:szCs w:val="22"/>
        </w:rPr>
        <w:t>defined</w:t>
      </w:r>
      <w:r w:rsidRPr="008F62AF">
        <w:rPr>
          <w:spacing w:val="-4"/>
          <w:sz w:val="22"/>
          <w:szCs w:val="22"/>
        </w:rPr>
        <w:t xml:space="preserve"> </w:t>
      </w:r>
      <w:r w:rsidRPr="008F62AF">
        <w:rPr>
          <w:sz w:val="22"/>
          <w:szCs w:val="22"/>
        </w:rPr>
        <w:t>as</w:t>
      </w:r>
      <w:r w:rsidRPr="008F62AF">
        <w:rPr>
          <w:spacing w:val="-3"/>
          <w:sz w:val="22"/>
          <w:szCs w:val="22"/>
        </w:rPr>
        <w:t xml:space="preserve"> </w:t>
      </w:r>
      <w:r w:rsidRPr="008F62AF">
        <w:rPr>
          <w:sz w:val="22"/>
          <w:szCs w:val="22"/>
        </w:rPr>
        <w:t>teachers</w:t>
      </w:r>
      <w:r w:rsidRPr="008F62AF">
        <w:rPr>
          <w:spacing w:val="-3"/>
          <w:sz w:val="22"/>
          <w:szCs w:val="22"/>
        </w:rPr>
        <w:t xml:space="preserve"> </w:t>
      </w:r>
      <w:r w:rsidRPr="008F62AF">
        <w:rPr>
          <w:sz w:val="22"/>
          <w:szCs w:val="22"/>
        </w:rPr>
        <w:t xml:space="preserve">with Professional Teacher Status (PTS) or administrators with more than three years in administrative positions in the </w:t>
      </w:r>
      <w:r w:rsidRPr="008F62AF">
        <w:rPr>
          <w:spacing w:val="-2"/>
          <w:sz w:val="22"/>
          <w:szCs w:val="22"/>
        </w:rPr>
        <w:t>district:</w:t>
      </w:r>
    </w:p>
    <w:p w14:paraId="2C47A886" w14:textId="7EA1A0F0" w:rsidR="005F4881" w:rsidRPr="008F62AF" w:rsidRDefault="00860231">
      <w:pPr>
        <w:pStyle w:val="ListParagraph"/>
        <w:numPr>
          <w:ilvl w:val="0"/>
          <w:numId w:val="2"/>
        </w:numPr>
        <w:tabs>
          <w:tab w:val="left" w:pos="645"/>
          <w:tab w:val="left" w:pos="647"/>
        </w:tabs>
        <w:spacing w:before="121" w:line="276" w:lineRule="auto"/>
        <w:ind w:right="311"/>
        <w:jc w:val="left"/>
        <w:rPr>
          <w:szCs w:val="24"/>
        </w:rPr>
      </w:pPr>
      <w:r w:rsidRPr="008F62AF">
        <w:rPr>
          <w:szCs w:val="24"/>
        </w:rPr>
        <w:t xml:space="preserve">The </w:t>
      </w:r>
      <w:r w:rsidRPr="008F62AF">
        <w:rPr>
          <w:b/>
          <w:szCs w:val="24"/>
        </w:rPr>
        <w:t xml:space="preserve">Self-Directed Growth Plan </w:t>
      </w:r>
      <w:r w:rsidRPr="008F62AF">
        <w:rPr>
          <w:szCs w:val="24"/>
        </w:rPr>
        <w:t>is developed by the educator and applies to educators rated Proficient or Exemplary during their previous evaluation cycle. Self-Directed Growth Plans for strong educators</w:t>
      </w:r>
      <w:r w:rsidRPr="008F62AF">
        <w:rPr>
          <w:spacing w:val="40"/>
          <w:szCs w:val="24"/>
        </w:rPr>
        <w:t xml:space="preserve"> </w:t>
      </w:r>
      <w:r w:rsidRPr="008F62AF">
        <w:rPr>
          <w:szCs w:val="24"/>
        </w:rPr>
        <w:t>acknowledge their experience by placing them in the driver’s seat, giving them opportunities to work toward more long-term goals, while simultaneously ensuring that their professional growth needs are met. Evaluators apply</w:t>
      </w:r>
      <w:r w:rsidRPr="008F62AF">
        <w:rPr>
          <w:spacing w:val="-5"/>
          <w:szCs w:val="24"/>
        </w:rPr>
        <w:t xml:space="preserve"> </w:t>
      </w:r>
      <w:r w:rsidRPr="008F62AF">
        <w:rPr>
          <w:szCs w:val="24"/>
        </w:rPr>
        <w:t>professional</w:t>
      </w:r>
      <w:r w:rsidRPr="008F62AF">
        <w:rPr>
          <w:spacing w:val="-5"/>
          <w:szCs w:val="24"/>
        </w:rPr>
        <w:t xml:space="preserve"> </w:t>
      </w:r>
      <w:r w:rsidRPr="008F62AF">
        <w:rPr>
          <w:szCs w:val="24"/>
        </w:rPr>
        <w:t>judgement</w:t>
      </w:r>
      <w:r w:rsidRPr="008F62AF">
        <w:rPr>
          <w:spacing w:val="-4"/>
          <w:szCs w:val="24"/>
        </w:rPr>
        <w:t xml:space="preserve"> </w:t>
      </w:r>
      <w:r w:rsidRPr="008F62AF">
        <w:rPr>
          <w:szCs w:val="24"/>
        </w:rPr>
        <w:t>to</w:t>
      </w:r>
      <w:r w:rsidRPr="008F62AF">
        <w:rPr>
          <w:spacing w:val="-4"/>
          <w:szCs w:val="24"/>
        </w:rPr>
        <w:t xml:space="preserve"> </w:t>
      </w:r>
      <w:r w:rsidRPr="008F62AF">
        <w:rPr>
          <w:szCs w:val="24"/>
        </w:rPr>
        <w:t>collected</w:t>
      </w:r>
      <w:r w:rsidRPr="008F62AF">
        <w:rPr>
          <w:spacing w:val="-2"/>
          <w:szCs w:val="24"/>
        </w:rPr>
        <w:t xml:space="preserve"> </w:t>
      </w:r>
      <w:r w:rsidRPr="008F62AF">
        <w:rPr>
          <w:szCs w:val="24"/>
        </w:rPr>
        <w:t>evidence</w:t>
      </w:r>
      <w:r w:rsidRPr="008F62AF">
        <w:rPr>
          <w:spacing w:val="-2"/>
          <w:szCs w:val="24"/>
        </w:rPr>
        <w:t xml:space="preserve"> </w:t>
      </w:r>
      <w:r w:rsidRPr="008F62AF">
        <w:rPr>
          <w:szCs w:val="24"/>
        </w:rPr>
        <w:t>of</w:t>
      </w:r>
      <w:r w:rsidRPr="008F62AF">
        <w:rPr>
          <w:spacing w:val="-2"/>
          <w:szCs w:val="24"/>
        </w:rPr>
        <w:t xml:space="preserve"> </w:t>
      </w:r>
      <w:r w:rsidRPr="008F62AF">
        <w:rPr>
          <w:szCs w:val="24"/>
        </w:rPr>
        <w:t>educator</w:t>
      </w:r>
      <w:r w:rsidRPr="008F62AF">
        <w:rPr>
          <w:spacing w:val="-3"/>
          <w:szCs w:val="24"/>
        </w:rPr>
        <w:t xml:space="preserve"> </w:t>
      </w:r>
      <w:r w:rsidRPr="008F62AF">
        <w:rPr>
          <w:szCs w:val="24"/>
        </w:rPr>
        <w:t>performance</w:t>
      </w:r>
      <w:r w:rsidRPr="008F62AF">
        <w:rPr>
          <w:spacing w:val="-4"/>
          <w:szCs w:val="24"/>
        </w:rPr>
        <w:t xml:space="preserve"> </w:t>
      </w:r>
      <w:r w:rsidRPr="008F62AF">
        <w:rPr>
          <w:szCs w:val="24"/>
        </w:rPr>
        <w:t>to</w:t>
      </w:r>
      <w:r w:rsidRPr="008F62AF">
        <w:rPr>
          <w:spacing w:val="-4"/>
          <w:szCs w:val="24"/>
        </w:rPr>
        <w:t xml:space="preserve"> </w:t>
      </w:r>
      <w:r w:rsidRPr="008F62AF">
        <w:rPr>
          <w:szCs w:val="24"/>
        </w:rPr>
        <w:t>place</w:t>
      </w:r>
      <w:r w:rsidRPr="008F62AF">
        <w:rPr>
          <w:spacing w:val="-4"/>
          <w:szCs w:val="24"/>
        </w:rPr>
        <w:t xml:space="preserve"> </w:t>
      </w:r>
      <w:r w:rsidRPr="008F62AF">
        <w:rPr>
          <w:szCs w:val="24"/>
        </w:rPr>
        <w:t>educators</w:t>
      </w:r>
      <w:r w:rsidRPr="008F62AF">
        <w:rPr>
          <w:spacing w:val="-3"/>
          <w:szCs w:val="24"/>
        </w:rPr>
        <w:t xml:space="preserve"> </w:t>
      </w:r>
      <w:r w:rsidRPr="008F62AF">
        <w:rPr>
          <w:szCs w:val="24"/>
        </w:rPr>
        <w:t>on</w:t>
      </w:r>
      <w:r w:rsidRPr="008F62AF">
        <w:rPr>
          <w:spacing w:val="-2"/>
          <w:szCs w:val="24"/>
        </w:rPr>
        <w:t xml:space="preserve"> </w:t>
      </w:r>
      <w:r w:rsidRPr="008F62AF">
        <w:rPr>
          <w:szCs w:val="24"/>
        </w:rPr>
        <w:t>either</w:t>
      </w:r>
      <w:r w:rsidRPr="008F62AF">
        <w:rPr>
          <w:spacing w:val="-1"/>
          <w:szCs w:val="24"/>
        </w:rPr>
        <w:t xml:space="preserve"> </w:t>
      </w:r>
      <w:r w:rsidRPr="008F62AF">
        <w:rPr>
          <w:szCs w:val="24"/>
        </w:rPr>
        <w:t>a</w:t>
      </w:r>
      <w:r w:rsidRPr="008F62AF">
        <w:rPr>
          <w:spacing w:val="-4"/>
          <w:szCs w:val="24"/>
        </w:rPr>
        <w:t xml:space="preserve"> </w:t>
      </w:r>
      <w:r w:rsidRPr="008F62AF">
        <w:rPr>
          <w:szCs w:val="24"/>
        </w:rPr>
        <w:t>one o</w:t>
      </w:r>
      <w:r w:rsidR="00263ED1">
        <w:rPr>
          <w:szCs w:val="24"/>
        </w:rPr>
        <w:t>r</w:t>
      </w:r>
      <w:r w:rsidRPr="008F62AF">
        <w:rPr>
          <w:szCs w:val="24"/>
        </w:rPr>
        <w:t xml:space="preserve"> two-year plan.</w:t>
      </w:r>
    </w:p>
    <w:p w14:paraId="5418D6D3" w14:textId="77777777" w:rsidR="005F4881" w:rsidRPr="008F62AF" w:rsidRDefault="00860231">
      <w:pPr>
        <w:pStyle w:val="ListParagraph"/>
        <w:numPr>
          <w:ilvl w:val="0"/>
          <w:numId w:val="2"/>
        </w:numPr>
        <w:tabs>
          <w:tab w:val="left" w:pos="645"/>
          <w:tab w:val="left" w:pos="647"/>
        </w:tabs>
        <w:spacing w:before="119" w:line="276" w:lineRule="auto"/>
        <w:ind w:right="457"/>
        <w:jc w:val="left"/>
        <w:rPr>
          <w:szCs w:val="24"/>
        </w:rPr>
      </w:pPr>
      <w:r w:rsidRPr="008F62AF">
        <w:rPr>
          <w:szCs w:val="24"/>
        </w:rPr>
        <w:t xml:space="preserve">The </w:t>
      </w:r>
      <w:r w:rsidRPr="008F62AF">
        <w:rPr>
          <w:b/>
          <w:szCs w:val="24"/>
        </w:rPr>
        <w:t xml:space="preserve">Directed Growth Plan </w:t>
      </w:r>
      <w:r w:rsidRPr="008F62AF">
        <w:rPr>
          <w:szCs w:val="24"/>
        </w:rPr>
        <w:t>is developed jointly by the educator and the evaluator and applies to educators rated</w:t>
      </w:r>
      <w:r w:rsidRPr="008F62AF">
        <w:rPr>
          <w:spacing w:val="-4"/>
          <w:szCs w:val="24"/>
        </w:rPr>
        <w:t xml:space="preserve"> </w:t>
      </w:r>
      <w:r w:rsidRPr="008F62AF">
        <w:rPr>
          <w:szCs w:val="24"/>
        </w:rPr>
        <w:t>Needs</w:t>
      </w:r>
      <w:r w:rsidRPr="008F62AF">
        <w:rPr>
          <w:spacing w:val="-3"/>
          <w:szCs w:val="24"/>
        </w:rPr>
        <w:t xml:space="preserve"> </w:t>
      </w:r>
      <w:r w:rsidRPr="008F62AF">
        <w:rPr>
          <w:szCs w:val="24"/>
        </w:rPr>
        <w:t>Improvement.</w:t>
      </w:r>
      <w:r w:rsidRPr="008F62AF">
        <w:rPr>
          <w:spacing w:val="-2"/>
          <w:szCs w:val="24"/>
        </w:rPr>
        <w:t xml:space="preserve"> </w:t>
      </w:r>
      <w:r w:rsidRPr="008F62AF">
        <w:rPr>
          <w:szCs w:val="24"/>
        </w:rPr>
        <w:t>Evaluators</w:t>
      </w:r>
      <w:r w:rsidRPr="008F62AF">
        <w:rPr>
          <w:spacing w:val="-3"/>
          <w:szCs w:val="24"/>
        </w:rPr>
        <w:t xml:space="preserve"> </w:t>
      </w:r>
      <w:r w:rsidRPr="008F62AF">
        <w:rPr>
          <w:szCs w:val="24"/>
        </w:rPr>
        <w:t>determine</w:t>
      </w:r>
      <w:r w:rsidRPr="008F62AF">
        <w:rPr>
          <w:spacing w:val="-4"/>
          <w:szCs w:val="24"/>
        </w:rPr>
        <w:t xml:space="preserve"> </w:t>
      </w:r>
      <w:r w:rsidRPr="008F62AF">
        <w:rPr>
          <w:szCs w:val="24"/>
        </w:rPr>
        <w:t>the</w:t>
      </w:r>
      <w:r w:rsidRPr="008F62AF">
        <w:rPr>
          <w:spacing w:val="-4"/>
          <w:szCs w:val="24"/>
        </w:rPr>
        <w:t xml:space="preserve"> </w:t>
      </w:r>
      <w:r w:rsidRPr="008F62AF">
        <w:rPr>
          <w:szCs w:val="24"/>
        </w:rPr>
        <w:t>length</w:t>
      </w:r>
      <w:r w:rsidRPr="008F62AF">
        <w:rPr>
          <w:spacing w:val="-2"/>
          <w:szCs w:val="24"/>
        </w:rPr>
        <w:t xml:space="preserve"> </w:t>
      </w:r>
      <w:r w:rsidRPr="008F62AF">
        <w:rPr>
          <w:szCs w:val="24"/>
        </w:rPr>
        <w:t>of</w:t>
      </w:r>
      <w:r w:rsidRPr="008F62AF">
        <w:rPr>
          <w:spacing w:val="-2"/>
          <w:szCs w:val="24"/>
        </w:rPr>
        <w:t xml:space="preserve"> </w:t>
      </w:r>
      <w:r w:rsidRPr="008F62AF">
        <w:rPr>
          <w:szCs w:val="24"/>
        </w:rPr>
        <w:t>Directed</w:t>
      </w:r>
      <w:r w:rsidRPr="008F62AF">
        <w:rPr>
          <w:spacing w:val="-4"/>
          <w:szCs w:val="24"/>
        </w:rPr>
        <w:t xml:space="preserve"> </w:t>
      </w:r>
      <w:r w:rsidRPr="008F62AF">
        <w:rPr>
          <w:szCs w:val="24"/>
        </w:rPr>
        <w:t>Growth</w:t>
      </w:r>
      <w:r w:rsidRPr="008F62AF">
        <w:rPr>
          <w:spacing w:val="-2"/>
          <w:szCs w:val="24"/>
        </w:rPr>
        <w:t xml:space="preserve"> </w:t>
      </w:r>
      <w:r w:rsidRPr="008F62AF">
        <w:rPr>
          <w:szCs w:val="24"/>
        </w:rPr>
        <w:t>Plans,</w:t>
      </w:r>
      <w:r w:rsidRPr="008F62AF">
        <w:rPr>
          <w:spacing w:val="-2"/>
          <w:szCs w:val="24"/>
        </w:rPr>
        <w:t xml:space="preserve"> </w:t>
      </w:r>
      <w:r w:rsidRPr="008F62AF">
        <w:rPr>
          <w:szCs w:val="24"/>
        </w:rPr>
        <w:t>which</w:t>
      </w:r>
      <w:r w:rsidRPr="008F62AF">
        <w:rPr>
          <w:spacing w:val="-4"/>
          <w:szCs w:val="24"/>
        </w:rPr>
        <w:t xml:space="preserve"> </w:t>
      </w:r>
      <w:r w:rsidRPr="008F62AF">
        <w:rPr>
          <w:szCs w:val="24"/>
        </w:rPr>
        <w:t>can</w:t>
      </w:r>
      <w:r w:rsidRPr="008F62AF">
        <w:rPr>
          <w:spacing w:val="-2"/>
          <w:szCs w:val="24"/>
        </w:rPr>
        <w:t xml:space="preserve"> </w:t>
      </w:r>
      <w:r w:rsidRPr="008F62AF">
        <w:rPr>
          <w:szCs w:val="24"/>
        </w:rPr>
        <w:t>be</w:t>
      </w:r>
      <w:r w:rsidRPr="008F62AF">
        <w:rPr>
          <w:spacing w:val="-2"/>
          <w:szCs w:val="24"/>
        </w:rPr>
        <w:t xml:space="preserve"> </w:t>
      </w:r>
      <w:r w:rsidRPr="008F62AF">
        <w:rPr>
          <w:szCs w:val="24"/>
        </w:rPr>
        <w:t>up</w:t>
      </w:r>
      <w:r w:rsidRPr="008F62AF">
        <w:rPr>
          <w:spacing w:val="-4"/>
          <w:szCs w:val="24"/>
        </w:rPr>
        <w:t xml:space="preserve"> </w:t>
      </w:r>
      <w:r w:rsidRPr="008F62AF">
        <w:rPr>
          <w:szCs w:val="24"/>
        </w:rPr>
        <w:t>to</w:t>
      </w:r>
      <w:r w:rsidRPr="008F62AF">
        <w:rPr>
          <w:spacing w:val="-4"/>
          <w:szCs w:val="24"/>
        </w:rPr>
        <w:t xml:space="preserve"> </w:t>
      </w:r>
      <w:r w:rsidRPr="008F62AF">
        <w:rPr>
          <w:szCs w:val="24"/>
        </w:rPr>
        <w:t>one year in duration, and work with the educator to focus plan activities on areas in need of improvement. At the conclusion of a Directed Growth Plan, the educator must either earn at least a Proficient rating in the summative evaluation, or shall be rated Unsatisfactory and placed on an Improvement Plan.</w:t>
      </w:r>
    </w:p>
    <w:p w14:paraId="1B50548D" w14:textId="527827A8" w:rsidR="005F4881" w:rsidRPr="008F62AF" w:rsidRDefault="00860231" w:rsidP="00B4271F">
      <w:pPr>
        <w:pStyle w:val="ListParagraph"/>
        <w:numPr>
          <w:ilvl w:val="0"/>
          <w:numId w:val="2"/>
        </w:numPr>
        <w:tabs>
          <w:tab w:val="left" w:pos="645"/>
          <w:tab w:val="left" w:pos="647"/>
        </w:tabs>
        <w:spacing w:line="276" w:lineRule="auto"/>
        <w:ind w:right="537"/>
        <w:jc w:val="left"/>
        <w:rPr>
          <w:szCs w:val="24"/>
        </w:rPr>
      </w:pPr>
      <w:r w:rsidRPr="008F62AF">
        <w:rPr>
          <w:szCs w:val="24"/>
        </w:rPr>
        <w:t xml:space="preserve">The </w:t>
      </w:r>
      <w:r w:rsidRPr="008F62AF">
        <w:rPr>
          <w:b/>
          <w:szCs w:val="24"/>
        </w:rPr>
        <w:t xml:space="preserve">Improvement Plan </w:t>
      </w:r>
      <w:r w:rsidRPr="008F62AF">
        <w:rPr>
          <w:szCs w:val="24"/>
        </w:rPr>
        <w:t>is developed by the evaluator and applies to educators rated Unsatisfactory. An Improvement</w:t>
      </w:r>
      <w:r w:rsidRPr="008F62AF">
        <w:rPr>
          <w:spacing w:val="-4"/>
          <w:szCs w:val="24"/>
        </w:rPr>
        <w:t xml:space="preserve"> </w:t>
      </w:r>
      <w:r w:rsidRPr="008F62AF">
        <w:rPr>
          <w:szCs w:val="24"/>
        </w:rPr>
        <w:t>Plan</w:t>
      </w:r>
      <w:r w:rsidRPr="008F62AF">
        <w:rPr>
          <w:spacing w:val="-4"/>
          <w:szCs w:val="24"/>
        </w:rPr>
        <w:t xml:space="preserve"> </w:t>
      </w:r>
      <w:r w:rsidRPr="008F62AF">
        <w:rPr>
          <w:szCs w:val="24"/>
        </w:rPr>
        <w:t>can</w:t>
      </w:r>
      <w:r w:rsidRPr="008F62AF">
        <w:rPr>
          <w:spacing w:val="-4"/>
          <w:szCs w:val="24"/>
        </w:rPr>
        <w:t xml:space="preserve"> </w:t>
      </w:r>
      <w:r w:rsidRPr="008F62AF">
        <w:rPr>
          <w:szCs w:val="24"/>
        </w:rPr>
        <w:t>be</w:t>
      </w:r>
      <w:r w:rsidRPr="008F62AF">
        <w:rPr>
          <w:spacing w:val="-4"/>
          <w:szCs w:val="24"/>
        </w:rPr>
        <w:t xml:space="preserve"> </w:t>
      </w:r>
      <w:r w:rsidRPr="008F62AF">
        <w:rPr>
          <w:szCs w:val="24"/>
        </w:rPr>
        <w:t>anywhere</w:t>
      </w:r>
      <w:r w:rsidRPr="008F62AF">
        <w:rPr>
          <w:spacing w:val="-4"/>
          <w:szCs w:val="24"/>
        </w:rPr>
        <w:t xml:space="preserve"> </w:t>
      </w:r>
      <w:r w:rsidRPr="008F62AF">
        <w:rPr>
          <w:szCs w:val="24"/>
        </w:rPr>
        <w:t>from 30</w:t>
      </w:r>
      <w:r w:rsidRPr="008F62AF">
        <w:rPr>
          <w:spacing w:val="-4"/>
          <w:szCs w:val="24"/>
        </w:rPr>
        <w:t xml:space="preserve"> </w:t>
      </w:r>
      <w:r w:rsidRPr="008F62AF">
        <w:rPr>
          <w:szCs w:val="24"/>
        </w:rPr>
        <w:t>days</w:t>
      </w:r>
      <w:r w:rsidRPr="008F62AF">
        <w:rPr>
          <w:spacing w:val="-3"/>
          <w:szCs w:val="24"/>
        </w:rPr>
        <w:t xml:space="preserve"> </w:t>
      </w:r>
      <w:r w:rsidRPr="008F62AF">
        <w:rPr>
          <w:szCs w:val="24"/>
        </w:rPr>
        <w:t>to</w:t>
      </w:r>
      <w:r w:rsidRPr="008F62AF">
        <w:rPr>
          <w:spacing w:val="-4"/>
          <w:szCs w:val="24"/>
        </w:rPr>
        <w:t xml:space="preserve"> </w:t>
      </w:r>
      <w:r w:rsidRPr="008F62AF">
        <w:rPr>
          <w:szCs w:val="24"/>
        </w:rPr>
        <w:t>one year in</w:t>
      </w:r>
      <w:r w:rsidRPr="008F62AF">
        <w:rPr>
          <w:spacing w:val="-4"/>
          <w:szCs w:val="24"/>
        </w:rPr>
        <w:t xml:space="preserve"> </w:t>
      </w:r>
      <w:r w:rsidRPr="008F62AF">
        <w:rPr>
          <w:szCs w:val="24"/>
        </w:rPr>
        <w:t>duration</w:t>
      </w:r>
      <w:r w:rsidRPr="008F62AF">
        <w:rPr>
          <w:spacing w:val="-2"/>
          <w:szCs w:val="24"/>
        </w:rPr>
        <w:t xml:space="preserve"> </w:t>
      </w:r>
      <w:r w:rsidRPr="008F62AF">
        <w:rPr>
          <w:szCs w:val="24"/>
        </w:rPr>
        <w:t>and</w:t>
      </w:r>
      <w:r w:rsidRPr="008F62AF">
        <w:rPr>
          <w:spacing w:val="-4"/>
          <w:szCs w:val="24"/>
        </w:rPr>
        <w:t xml:space="preserve"> </w:t>
      </w:r>
      <w:r w:rsidRPr="008F62AF">
        <w:rPr>
          <w:szCs w:val="24"/>
        </w:rPr>
        <w:t>should</w:t>
      </w:r>
      <w:r w:rsidRPr="008F62AF">
        <w:rPr>
          <w:spacing w:val="-4"/>
          <w:szCs w:val="24"/>
        </w:rPr>
        <w:t xml:space="preserve"> </w:t>
      </w:r>
      <w:r w:rsidRPr="008F62AF">
        <w:rPr>
          <w:szCs w:val="24"/>
        </w:rPr>
        <w:t>focus</w:t>
      </w:r>
      <w:r w:rsidRPr="008F62AF">
        <w:rPr>
          <w:spacing w:val="-3"/>
          <w:szCs w:val="24"/>
        </w:rPr>
        <w:t xml:space="preserve"> </w:t>
      </w:r>
      <w:r w:rsidRPr="008F62AF">
        <w:rPr>
          <w:szCs w:val="24"/>
        </w:rPr>
        <w:t>on</w:t>
      </w:r>
      <w:r w:rsidRPr="008F62AF">
        <w:rPr>
          <w:spacing w:val="-2"/>
          <w:szCs w:val="24"/>
        </w:rPr>
        <w:t xml:space="preserve"> </w:t>
      </w:r>
      <w:r w:rsidRPr="008F62AF">
        <w:rPr>
          <w:szCs w:val="24"/>
        </w:rPr>
        <w:t>the</w:t>
      </w:r>
      <w:r w:rsidRPr="008F62AF">
        <w:rPr>
          <w:spacing w:val="-2"/>
          <w:szCs w:val="24"/>
        </w:rPr>
        <w:t xml:space="preserve"> </w:t>
      </w:r>
      <w:r w:rsidRPr="008F62AF">
        <w:rPr>
          <w:szCs w:val="24"/>
        </w:rPr>
        <w:t>educator’s areas in need of improvement.</w:t>
      </w:r>
    </w:p>
    <w:p w14:paraId="2EEC5CAE" w14:textId="77777777" w:rsidR="00B4271F" w:rsidRPr="008F62AF" w:rsidRDefault="00B4271F" w:rsidP="00B4271F">
      <w:pPr>
        <w:pStyle w:val="ListParagraph"/>
        <w:tabs>
          <w:tab w:val="left" w:pos="645"/>
          <w:tab w:val="left" w:pos="647"/>
        </w:tabs>
        <w:spacing w:line="276" w:lineRule="auto"/>
        <w:ind w:left="647" w:right="537" w:firstLine="0"/>
        <w:rPr>
          <w:szCs w:val="24"/>
        </w:rPr>
      </w:pPr>
    </w:p>
    <w:p w14:paraId="73C86E6D" w14:textId="77777777" w:rsidR="005F4881" w:rsidRPr="008F62AF" w:rsidRDefault="00860231" w:rsidP="00B4271F">
      <w:pPr>
        <w:pStyle w:val="BodyText"/>
        <w:spacing w:line="276" w:lineRule="auto"/>
        <w:ind w:right="379"/>
        <w:rPr>
          <w:sz w:val="22"/>
          <w:szCs w:val="22"/>
        </w:rPr>
      </w:pPr>
      <w:r w:rsidRPr="00224EFE">
        <w:rPr>
          <w:b/>
          <w:color w:val="00538C"/>
          <w:sz w:val="22"/>
          <w:szCs w:val="22"/>
        </w:rPr>
        <w:t xml:space="preserve">New Educators. </w:t>
      </w:r>
      <w:r w:rsidRPr="008F62AF">
        <w:rPr>
          <w:sz w:val="22"/>
          <w:szCs w:val="22"/>
        </w:rPr>
        <w:t>The fourth plan applies to teachers without PTS, administrators in their first three years in a district,</w:t>
      </w:r>
      <w:r w:rsidRPr="008F62AF">
        <w:rPr>
          <w:spacing w:val="-4"/>
          <w:sz w:val="22"/>
          <w:szCs w:val="22"/>
        </w:rPr>
        <w:t xml:space="preserve"> </w:t>
      </w:r>
      <w:r w:rsidRPr="008F62AF">
        <w:rPr>
          <w:sz w:val="22"/>
          <w:szCs w:val="22"/>
        </w:rPr>
        <w:t>or</w:t>
      </w:r>
      <w:r w:rsidRPr="008F62AF">
        <w:rPr>
          <w:spacing w:val="-1"/>
          <w:sz w:val="22"/>
          <w:szCs w:val="22"/>
        </w:rPr>
        <w:t xml:space="preserve"> </w:t>
      </w:r>
      <w:r w:rsidRPr="008F62AF">
        <w:rPr>
          <w:sz w:val="22"/>
          <w:szCs w:val="22"/>
        </w:rPr>
        <w:t>educators</w:t>
      </w:r>
      <w:r w:rsidRPr="008F62AF">
        <w:rPr>
          <w:spacing w:val="-3"/>
          <w:sz w:val="22"/>
          <w:szCs w:val="22"/>
        </w:rPr>
        <w:t xml:space="preserve"> </w:t>
      </w:r>
      <w:r w:rsidRPr="008F62AF">
        <w:rPr>
          <w:sz w:val="22"/>
          <w:szCs w:val="22"/>
        </w:rPr>
        <w:t>in</w:t>
      </w:r>
      <w:r w:rsidRPr="008F62AF">
        <w:rPr>
          <w:spacing w:val="-2"/>
          <w:sz w:val="22"/>
          <w:szCs w:val="22"/>
        </w:rPr>
        <w:t xml:space="preserve"> </w:t>
      </w:r>
      <w:r w:rsidRPr="008F62AF">
        <w:rPr>
          <w:sz w:val="22"/>
          <w:szCs w:val="22"/>
        </w:rPr>
        <w:t>a</w:t>
      </w:r>
      <w:r w:rsidRPr="008F62AF">
        <w:rPr>
          <w:spacing w:val="-4"/>
          <w:sz w:val="22"/>
          <w:szCs w:val="22"/>
        </w:rPr>
        <w:t xml:space="preserve"> </w:t>
      </w:r>
      <w:r w:rsidRPr="008F62AF">
        <w:rPr>
          <w:sz w:val="22"/>
          <w:szCs w:val="22"/>
        </w:rPr>
        <w:t>new</w:t>
      </w:r>
      <w:r w:rsidRPr="008F62AF">
        <w:rPr>
          <w:spacing w:val="-5"/>
          <w:sz w:val="22"/>
          <w:szCs w:val="22"/>
        </w:rPr>
        <w:t xml:space="preserve"> </w:t>
      </w:r>
      <w:r w:rsidRPr="008F62AF">
        <w:rPr>
          <w:sz w:val="22"/>
          <w:szCs w:val="22"/>
        </w:rPr>
        <w:t>assignment</w:t>
      </w:r>
      <w:r w:rsidRPr="008F62AF">
        <w:rPr>
          <w:spacing w:val="-4"/>
          <w:sz w:val="22"/>
          <w:szCs w:val="22"/>
        </w:rPr>
        <w:t xml:space="preserve"> </w:t>
      </w:r>
      <w:r w:rsidRPr="008F62AF">
        <w:rPr>
          <w:sz w:val="22"/>
          <w:szCs w:val="22"/>
        </w:rPr>
        <w:t>(at</w:t>
      </w:r>
      <w:r w:rsidRPr="008F62AF">
        <w:rPr>
          <w:spacing w:val="-4"/>
          <w:sz w:val="22"/>
          <w:szCs w:val="22"/>
        </w:rPr>
        <w:t xml:space="preserve"> </w:t>
      </w:r>
      <w:r w:rsidRPr="008F62AF">
        <w:rPr>
          <w:sz w:val="22"/>
          <w:szCs w:val="22"/>
        </w:rPr>
        <w:t>the</w:t>
      </w:r>
      <w:r w:rsidRPr="008F62AF">
        <w:rPr>
          <w:spacing w:val="-2"/>
          <w:sz w:val="22"/>
          <w:szCs w:val="22"/>
        </w:rPr>
        <w:t xml:space="preserve"> </w:t>
      </w:r>
      <w:r w:rsidRPr="008F62AF">
        <w:rPr>
          <w:sz w:val="22"/>
          <w:szCs w:val="22"/>
        </w:rPr>
        <w:t>discretion</w:t>
      </w:r>
      <w:r w:rsidRPr="008F62AF">
        <w:rPr>
          <w:spacing w:val="-4"/>
          <w:sz w:val="22"/>
          <w:szCs w:val="22"/>
        </w:rPr>
        <w:t xml:space="preserve"> </w:t>
      </w:r>
      <w:r w:rsidRPr="008F62AF">
        <w:rPr>
          <w:sz w:val="22"/>
          <w:szCs w:val="22"/>
        </w:rPr>
        <w:t>of</w:t>
      </w:r>
      <w:r w:rsidRPr="008F62AF">
        <w:rPr>
          <w:spacing w:val="-2"/>
          <w:sz w:val="22"/>
          <w:szCs w:val="22"/>
        </w:rPr>
        <w:t xml:space="preserve"> </w:t>
      </w:r>
      <w:r w:rsidRPr="008F62AF">
        <w:rPr>
          <w:sz w:val="22"/>
          <w:szCs w:val="22"/>
        </w:rPr>
        <w:t>an</w:t>
      </w:r>
      <w:r w:rsidRPr="008F62AF">
        <w:rPr>
          <w:spacing w:val="-2"/>
          <w:sz w:val="22"/>
          <w:szCs w:val="22"/>
        </w:rPr>
        <w:t xml:space="preserve"> </w:t>
      </w:r>
      <w:r w:rsidRPr="008F62AF">
        <w:rPr>
          <w:sz w:val="22"/>
          <w:szCs w:val="22"/>
        </w:rPr>
        <w:t>evaluator).</w:t>
      </w:r>
      <w:r w:rsidRPr="008F62AF">
        <w:rPr>
          <w:spacing w:val="-2"/>
          <w:sz w:val="22"/>
          <w:szCs w:val="22"/>
        </w:rPr>
        <w:t xml:space="preserve"> </w:t>
      </w:r>
      <w:r w:rsidRPr="008F62AF">
        <w:rPr>
          <w:sz w:val="22"/>
          <w:szCs w:val="22"/>
        </w:rPr>
        <w:t>Since</w:t>
      </w:r>
      <w:r w:rsidRPr="008F62AF">
        <w:rPr>
          <w:spacing w:val="-4"/>
          <w:sz w:val="22"/>
          <w:szCs w:val="22"/>
        </w:rPr>
        <w:t xml:space="preserve"> </w:t>
      </w:r>
      <w:r w:rsidRPr="008F62AF">
        <w:rPr>
          <w:sz w:val="22"/>
          <w:szCs w:val="22"/>
        </w:rPr>
        <w:t>few</w:t>
      </w:r>
      <w:r w:rsidRPr="008F62AF">
        <w:rPr>
          <w:spacing w:val="-4"/>
          <w:sz w:val="22"/>
          <w:szCs w:val="22"/>
        </w:rPr>
        <w:t xml:space="preserve"> </w:t>
      </w:r>
      <w:r w:rsidRPr="008F62AF">
        <w:rPr>
          <w:sz w:val="22"/>
          <w:szCs w:val="22"/>
        </w:rPr>
        <w:t>new</w:t>
      </w:r>
      <w:r w:rsidRPr="008F62AF">
        <w:rPr>
          <w:spacing w:val="-4"/>
          <w:sz w:val="22"/>
          <w:szCs w:val="22"/>
        </w:rPr>
        <w:t xml:space="preserve"> </w:t>
      </w:r>
      <w:r w:rsidRPr="008F62AF">
        <w:rPr>
          <w:sz w:val="22"/>
          <w:szCs w:val="22"/>
        </w:rPr>
        <w:t>educators</w:t>
      </w:r>
      <w:r w:rsidRPr="008F62AF">
        <w:rPr>
          <w:spacing w:val="-3"/>
          <w:sz w:val="22"/>
          <w:szCs w:val="22"/>
        </w:rPr>
        <w:t xml:space="preserve"> </w:t>
      </w:r>
      <w:r w:rsidRPr="008F62AF">
        <w:rPr>
          <w:sz w:val="22"/>
          <w:szCs w:val="22"/>
        </w:rPr>
        <w:t>are</w:t>
      </w:r>
      <w:r w:rsidRPr="008F62AF">
        <w:rPr>
          <w:spacing w:val="-4"/>
          <w:sz w:val="22"/>
          <w:szCs w:val="22"/>
        </w:rPr>
        <w:t xml:space="preserve"> </w:t>
      </w:r>
      <w:r w:rsidRPr="008F62AF">
        <w:rPr>
          <w:sz w:val="22"/>
          <w:szCs w:val="22"/>
        </w:rPr>
        <w:t>expected to demonstrate Proficient practice on all Standards in their first years, new educators are automatically placed on Developing Educator Plans, independent of their performance rating, in recognition of their initial growth and development within a new role.</w:t>
      </w:r>
    </w:p>
    <w:p w14:paraId="6B413731" w14:textId="77777777" w:rsidR="005F4881" w:rsidRPr="008F62AF" w:rsidRDefault="005F4881">
      <w:pPr>
        <w:pStyle w:val="BodyText"/>
        <w:spacing w:before="12"/>
        <w:rPr>
          <w:sz w:val="22"/>
          <w:szCs w:val="22"/>
        </w:rPr>
      </w:pPr>
    </w:p>
    <w:p w14:paraId="3FEF4CB6" w14:textId="77777777" w:rsidR="005F4881" w:rsidRPr="008F62AF" w:rsidRDefault="00860231">
      <w:pPr>
        <w:pStyle w:val="ListParagraph"/>
        <w:numPr>
          <w:ilvl w:val="0"/>
          <w:numId w:val="2"/>
        </w:numPr>
        <w:tabs>
          <w:tab w:val="left" w:pos="539"/>
          <w:tab w:val="left" w:pos="541"/>
        </w:tabs>
        <w:spacing w:before="0" w:line="343" w:lineRule="auto"/>
        <w:ind w:left="541" w:right="588"/>
        <w:jc w:val="left"/>
        <w:rPr>
          <w:szCs w:val="24"/>
        </w:rPr>
      </w:pPr>
      <w:r w:rsidRPr="008F62AF">
        <w:rPr>
          <w:szCs w:val="24"/>
        </w:rPr>
        <w:t>The</w:t>
      </w:r>
      <w:r w:rsidRPr="008F62AF">
        <w:rPr>
          <w:spacing w:val="-4"/>
          <w:szCs w:val="24"/>
        </w:rPr>
        <w:t xml:space="preserve"> </w:t>
      </w:r>
      <w:r w:rsidRPr="008F62AF">
        <w:rPr>
          <w:b/>
          <w:szCs w:val="24"/>
        </w:rPr>
        <w:t>Developing</w:t>
      </w:r>
      <w:r w:rsidRPr="008F62AF">
        <w:rPr>
          <w:b/>
          <w:spacing w:val="-3"/>
          <w:szCs w:val="24"/>
        </w:rPr>
        <w:t xml:space="preserve"> </w:t>
      </w:r>
      <w:r w:rsidRPr="008F62AF">
        <w:rPr>
          <w:b/>
          <w:szCs w:val="24"/>
        </w:rPr>
        <w:t>Educator</w:t>
      </w:r>
      <w:r w:rsidRPr="008F62AF">
        <w:rPr>
          <w:b/>
          <w:spacing w:val="-2"/>
          <w:szCs w:val="24"/>
        </w:rPr>
        <w:t xml:space="preserve"> </w:t>
      </w:r>
      <w:r w:rsidRPr="008F62AF">
        <w:rPr>
          <w:b/>
          <w:szCs w:val="24"/>
        </w:rPr>
        <w:t>Plan</w:t>
      </w:r>
      <w:r w:rsidRPr="008F62AF">
        <w:rPr>
          <w:b/>
          <w:spacing w:val="-1"/>
          <w:szCs w:val="24"/>
        </w:rPr>
        <w:t xml:space="preserve"> </w:t>
      </w:r>
      <w:r w:rsidRPr="008F62AF">
        <w:rPr>
          <w:szCs w:val="24"/>
        </w:rPr>
        <w:t>is</w:t>
      </w:r>
      <w:r w:rsidRPr="008F62AF">
        <w:rPr>
          <w:spacing w:val="-3"/>
          <w:szCs w:val="24"/>
        </w:rPr>
        <w:t xml:space="preserve"> </w:t>
      </w:r>
      <w:r w:rsidRPr="008F62AF">
        <w:rPr>
          <w:szCs w:val="24"/>
        </w:rPr>
        <w:t>developed</w:t>
      </w:r>
      <w:r w:rsidRPr="008F62AF">
        <w:rPr>
          <w:spacing w:val="-2"/>
          <w:szCs w:val="24"/>
        </w:rPr>
        <w:t xml:space="preserve"> </w:t>
      </w:r>
      <w:r w:rsidRPr="008F62AF">
        <w:rPr>
          <w:szCs w:val="24"/>
        </w:rPr>
        <w:t>by</w:t>
      </w:r>
      <w:r w:rsidRPr="008F62AF">
        <w:rPr>
          <w:spacing w:val="-5"/>
          <w:szCs w:val="24"/>
        </w:rPr>
        <w:t xml:space="preserve"> </w:t>
      </w:r>
      <w:r w:rsidRPr="008F62AF">
        <w:rPr>
          <w:szCs w:val="24"/>
        </w:rPr>
        <w:t>the</w:t>
      </w:r>
      <w:r w:rsidRPr="008F62AF">
        <w:rPr>
          <w:spacing w:val="-2"/>
          <w:szCs w:val="24"/>
        </w:rPr>
        <w:t xml:space="preserve"> </w:t>
      </w:r>
      <w:r w:rsidRPr="008F62AF">
        <w:rPr>
          <w:szCs w:val="24"/>
        </w:rPr>
        <w:t>educator</w:t>
      </w:r>
      <w:r w:rsidRPr="008F62AF">
        <w:rPr>
          <w:spacing w:val="-3"/>
          <w:szCs w:val="24"/>
        </w:rPr>
        <w:t xml:space="preserve"> </w:t>
      </w:r>
      <w:r w:rsidRPr="008F62AF">
        <w:rPr>
          <w:szCs w:val="24"/>
        </w:rPr>
        <w:t>and</w:t>
      </w:r>
      <w:r w:rsidRPr="008F62AF">
        <w:rPr>
          <w:spacing w:val="-4"/>
          <w:szCs w:val="24"/>
        </w:rPr>
        <w:t xml:space="preserve"> </w:t>
      </w:r>
      <w:r w:rsidRPr="008F62AF">
        <w:rPr>
          <w:szCs w:val="24"/>
        </w:rPr>
        <w:t>the</w:t>
      </w:r>
      <w:r w:rsidRPr="008F62AF">
        <w:rPr>
          <w:spacing w:val="-2"/>
          <w:szCs w:val="24"/>
        </w:rPr>
        <w:t xml:space="preserve"> </w:t>
      </w:r>
      <w:r w:rsidRPr="008F62AF">
        <w:rPr>
          <w:szCs w:val="24"/>
        </w:rPr>
        <w:t>evaluator</w:t>
      </w:r>
      <w:r w:rsidRPr="008F62AF">
        <w:rPr>
          <w:spacing w:val="-1"/>
          <w:szCs w:val="24"/>
        </w:rPr>
        <w:t xml:space="preserve"> </w:t>
      </w:r>
      <w:r w:rsidRPr="008F62AF">
        <w:rPr>
          <w:szCs w:val="24"/>
        </w:rPr>
        <w:t>and</w:t>
      </w:r>
      <w:r w:rsidRPr="008F62AF">
        <w:rPr>
          <w:spacing w:val="-4"/>
          <w:szCs w:val="24"/>
        </w:rPr>
        <w:t xml:space="preserve"> </w:t>
      </w:r>
      <w:r w:rsidRPr="008F62AF">
        <w:rPr>
          <w:szCs w:val="24"/>
        </w:rPr>
        <w:t>is</w:t>
      </w:r>
      <w:r w:rsidRPr="008F62AF">
        <w:rPr>
          <w:spacing w:val="-3"/>
          <w:szCs w:val="24"/>
        </w:rPr>
        <w:t xml:space="preserve"> </w:t>
      </w:r>
      <w:r w:rsidRPr="008F62AF">
        <w:rPr>
          <w:szCs w:val="24"/>
        </w:rPr>
        <w:t>for</w:t>
      </w:r>
      <w:r w:rsidRPr="008F62AF">
        <w:rPr>
          <w:spacing w:val="-3"/>
          <w:szCs w:val="24"/>
        </w:rPr>
        <w:t xml:space="preserve"> </w:t>
      </w:r>
      <w:r w:rsidRPr="008F62AF">
        <w:rPr>
          <w:szCs w:val="24"/>
        </w:rPr>
        <w:t>one</w:t>
      </w:r>
      <w:r w:rsidRPr="008F62AF">
        <w:rPr>
          <w:spacing w:val="-4"/>
          <w:szCs w:val="24"/>
        </w:rPr>
        <w:t xml:space="preserve"> </w:t>
      </w:r>
      <w:r w:rsidRPr="008F62AF">
        <w:rPr>
          <w:szCs w:val="24"/>
        </w:rPr>
        <w:t>school year</w:t>
      </w:r>
      <w:r w:rsidRPr="008F62AF">
        <w:rPr>
          <w:spacing w:val="-3"/>
          <w:szCs w:val="24"/>
        </w:rPr>
        <w:t xml:space="preserve"> </w:t>
      </w:r>
      <w:r w:rsidRPr="008F62AF">
        <w:rPr>
          <w:szCs w:val="24"/>
        </w:rPr>
        <w:t xml:space="preserve">or </w:t>
      </w:r>
      <w:r w:rsidRPr="008F62AF">
        <w:rPr>
          <w:spacing w:val="-2"/>
          <w:szCs w:val="24"/>
        </w:rPr>
        <w:t>less.</w:t>
      </w:r>
    </w:p>
    <w:p w14:paraId="5A5EA9F9" w14:textId="77777777" w:rsidR="005F4881" w:rsidRPr="008F62AF" w:rsidRDefault="005F4881" w:rsidP="008F62AF">
      <w:pPr>
        <w:spacing w:line="343" w:lineRule="auto"/>
        <w:rPr>
          <w:sz w:val="20"/>
        </w:rPr>
        <w:sectPr w:rsidR="005F4881" w:rsidRPr="008F62AF">
          <w:headerReference w:type="default" r:id="rId11"/>
          <w:footerReference w:type="default" r:id="rId12"/>
          <w:type w:val="continuous"/>
          <w:pgSz w:w="12240" w:h="15840"/>
          <w:pgMar w:top="1320" w:right="720" w:bottom="1240" w:left="720" w:header="317" w:footer="1051" w:gutter="0"/>
          <w:pgNumType w:start="1"/>
          <w:cols w:space="720"/>
        </w:sectPr>
      </w:pPr>
    </w:p>
    <w:p w14:paraId="26B18503" w14:textId="5F4C27E1" w:rsidR="005F4881" w:rsidRPr="008F62AF" w:rsidRDefault="00860231" w:rsidP="008F62AF">
      <w:pPr>
        <w:pStyle w:val="Heading2"/>
        <w:rPr>
          <w:rFonts w:ascii="Arial" w:hAnsi="Arial" w:cs="Arial"/>
          <w:b/>
          <w:bCs/>
          <w:color w:val="E36C0A" w:themeColor="accent6" w:themeShade="BF"/>
        </w:rPr>
      </w:pPr>
      <w:bookmarkStart w:id="2" w:name="What’s_in_an_Educator_Plan?"/>
      <w:bookmarkEnd w:id="2"/>
      <w:r w:rsidRPr="00224EFE">
        <w:rPr>
          <w:rFonts w:ascii="Arial" w:hAnsi="Arial" w:cs="Arial"/>
          <w:b/>
          <w:bCs/>
          <w:color w:val="984806" w:themeColor="accent6" w:themeShade="80"/>
        </w:rPr>
        <w:lastRenderedPageBreak/>
        <w:t>FAQs</w:t>
      </w:r>
      <w:r>
        <w:br w:type="column"/>
      </w:r>
    </w:p>
    <w:p w14:paraId="6EC7D59B" w14:textId="77777777" w:rsidR="005F4881" w:rsidRDefault="005F4881">
      <w:pPr>
        <w:pStyle w:val="BodyText"/>
        <w:sectPr w:rsidR="005F4881">
          <w:type w:val="continuous"/>
          <w:pgSz w:w="12240" w:h="15840"/>
          <w:pgMar w:top="1320" w:right="720" w:bottom="1240" w:left="720" w:header="317" w:footer="1051" w:gutter="0"/>
          <w:cols w:num="2" w:space="720" w:equalWidth="0">
            <w:col w:w="7103" w:space="246"/>
            <w:col w:w="3451"/>
          </w:cols>
        </w:sectPr>
      </w:pPr>
    </w:p>
    <w:p w14:paraId="035A8796" w14:textId="77777777" w:rsidR="005F4881" w:rsidRPr="008F62AF" w:rsidRDefault="00860231">
      <w:pPr>
        <w:pStyle w:val="ListParagraph"/>
        <w:numPr>
          <w:ilvl w:val="0"/>
          <w:numId w:val="1"/>
        </w:numPr>
        <w:tabs>
          <w:tab w:val="left" w:pos="559"/>
          <w:tab w:val="left" w:pos="561"/>
        </w:tabs>
        <w:spacing w:before="173" w:line="276" w:lineRule="auto"/>
        <w:ind w:right="404"/>
      </w:pPr>
      <w:r w:rsidRPr="008F62AF">
        <w:rPr>
          <w:b/>
          <w:i/>
        </w:rPr>
        <w:t xml:space="preserve">Who creates the Educator Plan? </w:t>
      </w:r>
      <w:r w:rsidRPr="008F62AF">
        <w:t>Each type of Educator Plan offers the educator and the evaluator different levels</w:t>
      </w:r>
      <w:r w:rsidRPr="008F62AF">
        <w:rPr>
          <w:spacing w:val="-3"/>
        </w:rPr>
        <w:t xml:space="preserve"> </w:t>
      </w:r>
      <w:r w:rsidRPr="008F62AF">
        <w:t>of</w:t>
      </w:r>
      <w:r w:rsidRPr="008F62AF">
        <w:rPr>
          <w:spacing w:val="-5"/>
        </w:rPr>
        <w:t xml:space="preserve"> </w:t>
      </w:r>
      <w:r w:rsidRPr="008F62AF">
        <w:t>autonomy.</w:t>
      </w:r>
      <w:r w:rsidRPr="008F62AF">
        <w:rPr>
          <w:spacing w:val="-5"/>
        </w:rPr>
        <w:t xml:space="preserve"> </w:t>
      </w:r>
      <w:r w:rsidRPr="008F62AF">
        <w:t>Self-Directed</w:t>
      </w:r>
      <w:r w:rsidRPr="008F62AF">
        <w:rPr>
          <w:spacing w:val="-7"/>
        </w:rPr>
        <w:t xml:space="preserve"> </w:t>
      </w:r>
      <w:r w:rsidRPr="008F62AF">
        <w:t>Growth</w:t>
      </w:r>
      <w:r w:rsidRPr="008F62AF">
        <w:rPr>
          <w:spacing w:val="-7"/>
        </w:rPr>
        <w:t xml:space="preserve"> </w:t>
      </w:r>
      <w:r w:rsidRPr="008F62AF">
        <w:t>Plans</w:t>
      </w:r>
      <w:r w:rsidRPr="008F62AF">
        <w:rPr>
          <w:spacing w:val="-6"/>
        </w:rPr>
        <w:t xml:space="preserve"> </w:t>
      </w:r>
      <w:r w:rsidRPr="008F62AF">
        <w:t>are</w:t>
      </w:r>
      <w:r w:rsidRPr="008F62AF">
        <w:rPr>
          <w:spacing w:val="-7"/>
        </w:rPr>
        <w:t xml:space="preserve"> </w:t>
      </w:r>
      <w:r w:rsidRPr="008F62AF">
        <w:t>primarily</w:t>
      </w:r>
      <w:r w:rsidRPr="008F62AF">
        <w:rPr>
          <w:spacing w:val="-9"/>
        </w:rPr>
        <w:t xml:space="preserve"> </w:t>
      </w:r>
      <w:r w:rsidRPr="008F62AF">
        <w:t>developed</w:t>
      </w:r>
      <w:r w:rsidRPr="008F62AF">
        <w:rPr>
          <w:spacing w:val="-5"/>
        </w:rPr>
        <w:t xml:space="preserve"> </w:t>
      </w:r>
      <w:r w:rsidRPr="008F62AF">
        <w:t>by</w:t>
      </w:r>
      <w:r w:rsidRPr="008F62AF">
        <w:rPr>
          <w:spacing w:val="-9"/>
        </w:rPr>
        <w:t xml:space="preserve"> </w:t>
      </w:r>
      <w:r w:rsidRPr="008F62AF">
        <w:t>the</w:t>
      </w:r>
      <w:r w:rsidRPr="008F62AF">
        <w:rPr>
          <w:spacing w:val="-5"/>
        </w:rPr>
        <w:t xml:space="preserve"> </w:t>
      </w:r>
      <w:r w:rsidRPr="008F62AF">
        <w:t>educator;</w:t>
      </w:r>
      <w:r w:rsidRPr="008F62AF">
        <w:rPr>
          <w:spacing w:val="-7"/>
        </w:rPr>
        <w:t xml:space="preserve"> </w:t>
      </w:r>
      <w:r w:rsidRPr="008F62AF">
        <w:t>Directed</w:t>
      </w:r>
      <w:r w:rsidRPr="008F62AF">
        <w:rPr>
          <w:spacing w:val="-7"/>
        </w:rPr>
        <w:t xml:space="preserve"> </w:t>
      </w:r>
      <w:r w:rsidRPr="008F62AF">
        <w:t>Growth</w:t>
      </w:r>
      <w:r w:rsidRPr="008F62AF">
        <w:rPr>
          <w:spacing w:val="-5"/>
        </w:rPr>
        <w:t xml:space="preserve"> </w:t>
      </w:r>
      <w:r w:rsidRPr="008F62AF">
        <w:t>Plans should</w:t>
      </w:r>
      <w:r w:rsidRPr="008F62AF">
        <w:rPr>
          <w:spacing w:val="-7"/>
        </w:rPr>
        <w:t xml:space="preserve"> </w:t>
      </w:r>
      <w:r w:rsidRPr="008F62AF">
        <w:t>be</w:t>
      </w:r>
      <w:r w:rsidRPr="008F62AF">
        <w:rPr>
          <w:spacing w:val="-5"/>
        </w:rPr>
        <w:t xml:space="preserve"> </w:t>
      </w:r>
      <w:r w:rsidRPr="008F62AF">
        <w:t>a</w:t>
      </w:r>
      <w:r w:rsidRPr="008F62AF">
        <w:rPr>
          <w:spacing w:val="-7"/>
        </w:rPr>
        <w:t xml:space="preserve"> </w:t>
      </w:r>
      <w:r w:rsidRPr="008F62AF">
        <w:t>collaborative</w:t>
      </w:r>
      <w:r w:rsidRPr="008F62AF">
        <w:rPr>
          <w:spacing w:val="-7"/>
        </w:rPr>
        <w:t xml:space="preserve"> </w:t>
      </w:r>
      <w:r w:rsidRPr="008F62AF">
        <w:t>effort</w:t>
      </w:r>
      <w:r w:rsidRPr="008F62AF">
        <w:rPr>
          <w:spacing w:val="-7"/>
        </w:rPr>
        <w:t xml:space="preserve"> </w:t>
      </w:r>
      <w:r w:rsidRPr="008F62AF">
        <w:t>between</w:t>
      </w:r>
      <w:r w:rsidRPr="008F62AF">
        <w:rPr>
          <w:spacing w:val="-7"/>
        </w:rPr>
        <w:t xml:space="preserve"> </w:t>
      </w:r>
      <w:r w:rsidRPr="008F62AF">
        <w:t>the</w:t>
      </w:r>
      <w:r w:rsidRPr="008F62AF">
        <w:rPr>
          <w:spacing w:val="-7"/>
        </w:rPr>
        <w:t xml:space="preserve"> </w:t>
      </w:r>
      <w:r w:rsidRPr="008F62AF">
        <w:t>evaluator</w:t>
      </w:r>
      <w:r w:rsidRPr="008F62AF">
        <w:rPr>
          <w:spacing w:val="-5"/>
        </w:rPr>
        <w:t xml:space="preserve"> </w:t>
      </w:r>
      <w:r w:rsidRPr="008F62AF">
        <w:t>and</w:t>
      </w:r>
      <w:r w:rsidRPr="008F62AF">
        <w:rPr>
          <w:spacing w:val="-7"/>
        </w:rPr>
        <w:t xml:space="preserve"> </w:t>
      </w:r>
      <w:r w:rsidRPr="008F62AF">
        <w:t>the</w:t>
      </w:r>
      <w:r w:rsidRPr="008F62AF">
        <w:rPr>
          <w:spacing w:val="-5"/>
        </w:rPr>
        <w:t xml:space="preserve"> </w:t>
      </w:r>
      <w:r w:rsidRPr="008F62AF">
        <w:t>educator,</w:t>
      </w:r>
      <w:r w:rsidRPr="008F62AF">
        <w:rPr>
          <w:spacing w:val="-5"/>
        </w:rPr>
        <w:t xml:space="preserve"> </w:t>
      </w:r>
      <w:r w:rsidRPr="008F62AF">
        <w:t>with</w:t>
      </w:r>
      <w:r w:rsidRPr="008F62AF">
        <w:rPr>
          <w:spacing w:val="-7"/>
        </w:rPr>
        <w:t xml:space="preserve"> </w:t>
      </w:r>
      <w:r w:rsidRPr="008F62AF">
        <w:t>special</w:t>
      </w:r>
      <w:r w:rsidRPr="008F62AF">
        <w:rPr>
          <w:spacing w:val="-6"/>
        </w:rPr>
        <w:t xml:space="preserve"> </w:t>
      </w:r>
      <w:r w:rsidRPr="008F62AF">
        <w:t>attention</w:t>
      </w:r>
      <w:r w:rsidRPr="008F62AF">
        <w:rPr>
          <w:spacing w:val="-5"/>
        </w:rPr>
        <w:t xml:space="preserve"> </w:t>
      </w:r>
      <w:r w:rsidRPr="008F62AF">
        <w:t>to</w:t>
      </w:r>
      <w:r w:rsidRPr="008F62AF">
        <w:rPr>
          <w:spacing w:val="-7"/>
        </w:rPr>
        <w:t xml:space="preserve"> </w:t>
      </w:r>
      <w:r w:rsidRPr="008F62AF">
        <w:t>area(s)</w:t>
      </w:r>
      <w:r w:rsidRPr="008F62AF">
        <w:rPr>
          <w:spacing w:val="-6"/>
        </w:rPr>
        <w:t xml:space="preserve"> </w:t>
      </w:r>
      <w:r w:rsidRPr="008F62AF">
        <w:t>in</w:t>
      </w:r>
      <w:r w:rsidRPr="008F62AF">
        <w:rPr>
          <w:spacing w:val="-5"/>
        </w:rPr>
        <w:t xml:space="preserve"> </w:t>
      </w:r>
      <w:r w:rsidRPr="008F62AF">
        <w:t>need of growth; Improvement Plans are developed by</w:t>
      </w:r>
      <w:r w:rsidRPr="008F62AF">
        <w:rPr>
          <w:spacing w:val="-2"/>
        </w:rPr>
        <w:t xml:space="preserve"> </w:t>
      </w:r>
      <w:r w:rsidRPr="008F62AF">
        <w:t>the evaluator, with goals specific to improving the educator's unsatisfactory performance; and Developing Educator Plans are developed by</w:t>
      </w:r>
      <w:r w:rsidRPr="008F62AF">
        <w:rPr>
          <w:spacing w:val="-1"/>
        </w:rPr>
        <w:t xml:space="preserve"> </w:t>
      </w:r>
      <w:r w:rsidRPr="008F62AF">
        <w:t>the evaluator and the educator, with a focus on the educator’s professional development in a new position.</w:t>
      </w:r>
    </w:p>
    <w:p w14:paraId="431024BD" w14:textId="5D8833F4" w:rsidR="005F4881" w:rsidRPr="008F62AF" w:rsidRDefault="00860231">
      <w:pPr>
        <w:pStyle w:val="ListParagraph"/>
        <w:numPr>
          <w:ilvl w:val="0"/>
          <w:numId w:val="1"/>
        </w:numPr>
        <w:tabs>
          <w:tab w:val="left" w:pos="559"/>
          <w:tab w:val="left" w:pos="561"/>
        </w:tabs>
        <w:spacing w:before="119" w:line="276" w:lineRule="auto"/>
        <w:ind w:right="463"/>
      </w:pPr>
      <w:r w:rsidRPr="008F62AF">
        <w:rPr>
          <w:b/>
          <w:i/>
        </w:rPr>
        <w:t>What</w:t>
      </w:r>
      <w:r w:rsidRPr="008F62AF">
        <w:rPr>
          <w:b/>
          <w:i/>
          <w:spacing w:val="-6"/>
        </w:rPr>
        <w:t xml:space="preserve"> </w:t>
      </w:r>
      <w:r w:rsidRPr="008F62AF">
        <w:rPr>
          <w:b/>
          <w:i/>
        </w:rPr>
        <w:t>role</w:t>
      </w:r>
      <w:r w:rsidRPr="008F62AF">
        <w:rPr>
          <w:b/>
          <w:i/>
          <w:spacing w:val="-7"/>
        </w:rPr>
        <w:t xml:space="preserve"> </w:t>
      </w:r>
      <w:r w:rsidRPr="008F62AF">
        <w:rPr>
          <w:b/>
          <w:i/>
        </w:rPr>
        <w:t>does</w:t>
      </w:r>
      <w:r w:rsidRPr="008F62AF">
        <w:rPr>
          <w:b/>
          <w:i/>
          <w:spacing w:val="-5"/>
        </w:rPr>
        <w:t xml:space="preserve"> </w:t>
      </w:r>
      <w:r w:rsidRPr="008F62AF">
        <w:rPr>
          <w:b/>
          <w:i/>
        </w:rPr>
        <w:t>evidence</w:t>
      </w:r>
      <w:r w:rsidRPr="008F62AF">
        <w:rPr>
          <w:b/>
          <w:i/>
          <w:spacing w:val="-5"/>
        </w:rPr>
        <w:t xml:space="preserve"> </w:t>
      </w:r>
      <w:r w:rsidRPr="008F62AF">
        <w:rPr>
          <w:b/>
          <w:i/>
        </w:rPr>
        <w:t>play?</w:t>
      </w:r>
      <w:r w:rsidRPr="008F62AF">
        <w:rPr>
          <w:b/>
          <w:i/>
          <w:spacing w:val="-6"/>
        </w:rPr>
        <w:t xml:space="preserve"> </w:t>
      </w:r>
      <w:r w:rsidRPr="008F62AF">
        <w:t>Evidence</w:t>
      </w:r>
      <w:r w:rsidRPr="008F62AF">
        <w:rPr>
          <w:spacing w:val="-7"/>
        </w:rPr>
        <w:t xml:space="preserve"> </w:t>
      </w:r>
      <w:r w:rsidRPr="008F62AF">
        <w:t>of</w:t>
      </w:r>
      <w:r w:rsidRPr="008F62AF">
        <w:rPr>
          <w:spacing w:val="-5"/>
        </w:rPr>
        <w:t xml:space="preserve"> </w:t>
      </w:r>
      <w:r w:rsidRPr="008F62AF">
        <w:t>practice</w:t>
      </w:r>
      <w:r w:rsidRPr="008F62AF">
        <w:rPr>
          <w:spacing w:val="-5"/>
        </w:rPr>
        <w:t xml:space="preserve"> </w:t>
      </w:r>
      <w:r w:rsidRPr="008F62AF">
        <w:t>and/or</w:t>
      </w:r>
      <w:r w:rsidRPr="008F62AF">
        <w:rPr>
          <w:spacing w:val="-6"/>
        </w:rPr>
        <w:t xml:space="preserve"> </w:t>
      </w:r>
      <w:r w:rsidRPr="008F62AF">
        <w:t>goal</w:t>
      </w:r>
      <w:r w:rsidRPr="008F62AF">
        <w:rPr>
          <w:spacing w:val="-6"/>
        </w:rPr>
        <w:t xml:space="preserve"> </w:t>
      </w:r>
      <w:r w:rsidRPr="008F62AF">
        <w:t>progress</w:t>
      </w:r>
      <w:r w:rsidRPr="008F62AF">
        <w:rPr>
          <w:spacing w:val="-6"/>
        </w:rPr>
        <w:t xml:space="preserve"> </w:t>
      </w:r>
      <w:r w:rsidRPr="008F62AF">
        <w:t>that</w:t>
      </w:r>
      <w:r w:rsidRPr="008F62AF">
        <w:rPr>
          <w:spacing w:val="-7"/>
        </w:rPr>
        <w:t xml:space="preserve"> </w:t>
      </w:r>
      <w:r w:rsidRPr="008F62AF">
        <w:t>the</w:t>
      </w:r>
      <w:r w:rsidRPr="008F62AF">
        <w:rPr>
          <w:spacing w:val="-7"/>
        </w:rPr>
        <w:t xml:space="preserve"> </w:t>
      </w:r>
      <w:r w:rsidRPr="008F62AF">
        <w:t>educator</w:t>
      </w:r>
      <w:r w:rsidRPr="008F62AF">
        <w:rPr>
          <w:spacing w:val="-6"/>
        </w:rPr>
        <w:t xml:space="preserve"> </w:t>
      </w:r>
      <w:r w:rsidRPr="008F62AF">
        <w:t>and</w:t>
      </w:r>
      <w:r w:rsidRPr="008F62AF">
        <w:rPr>
          <w:spacing w:val="-5"/>
        </w:rPr>
        <w:t xml:space="preserve"> </w:t>
      </w:r>
      <w:r w:rsidRPr="008F62AF">
        <w:t>evaluator</w:t>
      </w:r>
      <w:r w:rsidRPr="008F62AF">
        <w:rPr>
          <w:spacing w:val="-4"/>
        </w:rPr>
        <w:t xml:space="preserve"> </w:t>
      </w:r>
      <w:r w:rsidRPr="008F62AF">
        <w:t>will collect</w:t>
      </w:r>
      <w:r w:rsidRPr="008F62AF">
        <w:rPr>
          <w:spacing w:val="-4"/>
        </w:rPr>
        <w:t xml:space="preserve"> </w:t>
      </w:r>
      <w:r w:rsidRPr="008F62AF">
        <w:t>throughout</w:t>
      </w:r>
      <w:r w:rsidRPr="008F62AF">
        <w:rPr>
          <w:spacing w:val="-6"/>
        </w:rPr>
        <w:t xml:space="preserve"> </w:t>
      </w:r>
      <w:r w:rsidRPr="008F62AF">
        <w:t>the</w:t>
      </w:r>
      <w:r w:rsidRPr="008F62AF">
        <w:rPr>
          <w:spacing w:val="-4"/>
        </w:rPr>
        <w:t xml:space="preserve"> </w:t>
      </w:r>
      <w:r w:rsidRPr="008F62AF">
        <w:t>implementation</w:t>
      </w:r>
      <w:r w:rsidRPr="008F62AF">
        <w:rPr>
          <w:spacing w:val="-6"/>
        </w:rPr>
        <w:t xml:space="preserve"> </w:t>
      </w:r>
      <w:r w:rsidRPr="008F62AF">
        <w:t>of</w:t>
      </w:r>
      <w:r w:rsidRPr="008F62AF">
        <w:rPr>
          <w:spacing w:val="-4"/>
        </w:rPr>
        <w:t xml:space="preserve"> </w:t>
      </w:r>
      <w:r w:rsidRPr="008F62AF">
        <w:t>the</w:t>
      </w:r>
      <w:r w:rsidRPr="008F62AF">
        <w:rPr>
          <w:spacing w:val="-6"/>
        </w:rPr>
        <w:t xml:space="preserve"> </w:t>
      </w:r>
      <w:r w:rsidRPr="008F62AF">
        <w:t>plan</w:t>
      </w:r>
      <w:r w:rsidRPr="008F62AF">
        <w:rPr>
          <w:spacing w:val="-4"/>
        </w:rPr>
        <w:t xml:space="preserve"> </w:t>
      </w:r>
      <w:r w:rsidRPr="008F62AF">
        <w:t>can</w:t>
      </w:r>
      <w:r w:rsidRPr="008F62AF">
        <w:rPr>
          <w:spacing w:val="-6"/>
        </w:rPr>
        <w:t xml:space="preserve"> </w:t>
      </w:r>
      <w:r w:rsidRPr="008F62AF">
        <w:t>be</w:t>
      </w:r>
      <w:r w:rsidRPr="008F62AF">
        <w:rPr>
          <w:spacing w:val="-6"/>
        </w:rPr>
        <w:t xml:space="preserve"> </w:t>
      </w:r>
      <w:r w:rsidRPr="008F62AF">
        <w:t>identified</w:t>
      </w:r>
      <w:r w:rsidRPr="008F62AF">
        <w:rPr>
          <w:spacing w:val="-3"/>
        </w:rPr>
        <w:t xml:space="preserve"> </w:t>
      </w:r>
      <w:r w:rsidRPr="008F62AF">
        <w:t>when</w:t>
      </w:r>
      <w:r w:rsidRPr="008F62AF">
        <w:rPr>
          <w:spacing w:val="-4"/>
        </w:rPr>
        <w:t xml:space="preserve"> </w:t>
      </w:r>
      <w:r w:rsidRPr="008F62AF">
        <w:t>developing</w:t>
      </w:r>
      <w:r w:rsidRPr="008F62AF">
        <w:rPr>
          <w:spacing w:val="-6"/>
        </w:rPr>
        <w:t xml:space="preserve"> </w:t>
      </w:r>
      <w:r w:rsidRPr="008F62AF">
        <w:t>an</w:t>
      </w:r>
      <w:r w:rsidRPr="008F62AF">
        <w:rPr>
          <w:spacing w:val="-4"/>
        </w:rPr>
        <w:t xml:space="preserve"> </w:t>
      </w:r>
      <w:r w:rsidRPr="008F62AF">
        <w:t>Educator</w:t>
      </w:r>
      <w:r w:rsidRPr="008F62AF">
        <w:rPr>
          <w:spacing w:val="-3"/>
        </w:rPr>
        <w:t xml:space="preserve"> </w:t>
      </w:r>
      <w:r w:rsidRPr="008F62AF">
        <w:t>Plan</w:t>
      </w:r>
      <w:r w:rsidRPr="008F62AF">
        <w:rPr>
          <w:spacing w:val="-6"/>
        </w:rPr>
        <w:t xml:space="preserve"> </w:t>
      </w:r>
      <w:r w:rsidRPr="008F62AF">
        <w:t>and</w:t>
      </w:r>
      <w:r w:rsidRPr="008F62AF">
        <w:rPr>
          <w:spacing w:val="-6"/>
        </w:rPr>
        <w:t xml:space="preserve"> </w:t>
      </w:r>
      <w:r w:rsidRPr="008F62AF">
        <w:t>then updated as needed. Anticipated evidence can be written into key</w:t>
      </w:r>
      <w:r w:rsidRPr="008F62AF">
        <w:rPr>
          <w:spacing w:val="-1"/>
        </w:rPr>
        <w:t xml:space="preserve"> </w:t>
      </w:r>
      <w:r w:rsidRPr="008F62AF">
        <w:t>action steps and benchmarks. Identifying evidence at this early</w:t>
      </w:r>
      <w:r w:rsidRPr="008F62AF">
        <w:rPr>
          <w:spacing w:val="-1"/>
        </w:rPr>
        <w:t xml:space="preserve"> </w:t>
      </w:r>
      <w:r w:rsidRPr="008F62AF">
        <w:t>stage in the 5-Step Cycle ensures alignment between evidence and the educator’s priorities, while guaranteeing a strategic collection of artifacts that is more</w:t>
      </w:r>
      <w:r w:rsidRPr="008F62AF">
        <w:rPr>
          <w:spacing w:val="-2"/>
        </w:rPr>
        <w:t xml:space="preserve"> </w:t>
      </w:r>
      <w:r w:rsidRPr="008F62AF">
        <w:t xml:space="preserve">manageable for the educator and evaluator and more powerful in demonstrating the educator’s practice. More tips about strategic evidence identification are available in </w:t>
      </w:r>
      <w:r w:rsidR="00310A9B" w:rsidRPr="008F62AF">
        <w:t>D</w:t>
      </w:r>
      <w:r w:rsidRPr="008F62AF">
        <w:t xml:space="preserve">ESE’s </w:t>
      </w:r>
      <w:hyperlink r:id="rId13" w:anchor="evidence-collection">
        <w:r w:rsidR="005F4881" w:rsidRPr="008F62AF">
          <w:rPr>
            <w:color w:val="0000FF"/>
            <w:u w:val="single" w:color="0000FF"/>
          </w:rPr>
          <w:t>Evidence Collection Toolkit</w:t>
        </w:r>
        <w:r w:rsidR="005F4881" w:rsidRPr="008F62AF">
          <w:t>.</w:t>
        </w:r>
      </w:hyperlink>
    </w:p>
    <w:p w14:paraId="5D5E36AF" w14:textId="57A52EF3" w:rsidR="005F4881" w:rsidRPr="008F62AF" w:rsidRDefault="00860231">
      <w:pPr>
        <w:pStyle w:val="ListParagraph"/>
        <w:numPr>
          <w:ilvl w:val="0"/>
          <w:numId w:val="1"/>
        </w:numPr>
        <w:tabs>
          <w:tab w:val="left" w:pos="559"/>
          <w:tab w:val="left" w:pos="561"/>
        </w:tabs>
        <w:spacing w:line="276" w:lineRule="auto"/>
        <w:ind w:right="459"/>
      </w:pPr>
      <w:r w:rsidRPr="008F62AF">
        <w:rPr>
          <w:b/>
          <w:i/>
        </w:rPr>
        <w:t>What</w:t>
      </w:r>
      <w:r w:rsidRPr="008F62AF">
        <w:rPr>
          <w:b/>
          <w:i/>
          <w:spacing w:val="-3"/>
        </w:rPr>
        <w:t xml:space="preserve"> </w:t>
      </w:r>
      <w:r w:rsidRPr="008F62AF">
        <w:rPr>
          <w:b/>
          <w:i/>
        </w:rPr>
        <w:t>is</w:t>
      </w:r>
      <w:r w:rsidRPr="008F62AF">
        <w:rPr>
          <w:b/>
          <w:i/>
          <w:spacing w:val="-4"/>
        </w:rPr>
        <w:t xml:space="preserve"> </w:t>
      </w:r>
      <w:r w:rsidRPr="008F62AF">
        <w:rPr>
          <w:b/>
          <w:i/>
        </w:rPr>
        <w:t>the</w:t>
      </w:r>
      <w:r w:rsidRPr="008F62AF">
        <w:rPr>
          <w:b/>
          <w:i/>
          <w:spacing w:val="-2"/>
        </w:rPr>
        <w:t xml:space="preserve"> </w:t>
      </w:r>
      <w:r w:rsidRPr="008F62AF">
        <w:rPr>
          <w:b/>
          <w:i/>
        </w:rPr>
        <w:t>purpose</w:t>
      </w:r>
      <w:r w:rsidRPr="008F62AF">
        <w:rPr>
          <w:b/>
          <w:i/>
          <w:spacing w:val="-2"/>
        </w:rPr>
        <w:t xml:space="preserve"> </w:t>
      </w:r>
      <w:r w:rsidRPr="008F62AF">
        <w:rPr>
          <w:b/>
          <w:i/>
        </w:rPr>
        <w:t>of</w:t>
      </w:r>
      <w:r w:rsidRPr="008F62AF">
        <w:rPr>
          <w:b/>
          <w:i/>
          <w:spacing w:val="-3"/>
        </w:rPr>
        <w:t xml:space="preserve"> </w:t>
      </w:r>
      <w:r w:rsidRPr="008F62AF">
        <w:rPr>
          <w:b/>
          <w:i/>
        </w:rPr>
        <w:t>the</w:t>
      </w:r>
      <w:r w:rsidRPr="008F62AF">
        <w:rPr>
          <w:b/>
          <w:i/>
          <w:spacing w:val="-4"/>
        </w:rPr>
        <w:t xml:space="preserve"> </w:t>
      </w:r>
      <w:r w:rsidRPr="008F62AF">
        <w:rPr>
          <w:b/>
          <w:i/>
        </w:rPr>
        <w:t>Developing</w:t>
      </w:r>
      <w:r w:rsidRPr="008F62AF">
        <w:rPr>
          <w:b/>
          <w:i/>
          <w:spacing w:val="-3"/>
        </w:rPr>
        <w:t xml:space="preserve"> </w:t>
      </w:r>
      <w:r w:rsidRPr="008F62AF">
        <w:rPr>
          <w:b/>
          <w:i/>
        </w:rPr>
        <w:t>Educator</w:t>
      </w:r>
      <w:r w:rsidRPr="008F62AF">
        <w:rPr>
          <w:b/>
          <w:i/>
          <w:spacing w:val="-2"/>
        </w:rPr>
        <w:t xml:space="preserve"> </w:t>
      </w:r>
      <w:r w:rsidRPr="008F62AF">
        <w:rPr>
          <w:b/>
          <w:i/>
        </w:rPr>
        <w:t>Plan?</w:t>
      </w:r>
      <w:r w:rsidRPr="008F62AF">
        <w:rPr>
          <w:b/>
          <w:i/>
          <w:spacing w:val="-3"/>
        </w:rPr>
        <w:t xml:space="preserve"> </w:t>
      </w:r>
      <w:r w:rsidRPr="008F62AF">
        <w:t>The</w:t>
      </w:r>
      <w:r w:rsidRPr="008F62AF">
        <w:rPr>
          <w:spacing w:val="-4"/>
        </w:rPr>
        <w:t xml:space="preserve"> </w:t>
      </w:r>
      <w:r w:rsidRPr="008F62AF">
        <w:t>Developing</w:t>
      </w:r>
      <w:r w:rsidRPr="008F62AF">
        <w:rPr>
          <w:spacing w:val="-2"/>
        </w:rPr>
        <w:t xml:space="preserve"> </w:t>
      </w:r>
      <w:r w:rsidRPr="008F62AF">
        <w:t>Educator</w:t>
      </w:r>
      <w:r w:rsidRPr="008F62AF">
        <w:rPr>
          <w:spacing w:val="-3"/>
        </w:rPr>
        <w:t xml:space="preserve"> </w:t>
      </w:r>
      <w:r w:rsidRPr="008F62AF">
        <w:t>Plan</w:t>
      </w:r>
      <w:r w:rsidRPr="008F62AF">
        <w:rPr>
          <w:spacing w:val="-1"/>
        </w:rPr>
        <w:t xml:space="preserve"> </w:t>
      </w:r>
      <w:r w:rsidRPr="008F62AF">
        <w:t>is</w:t>
      </w:r>
      <w:r w:rsidRPr="008F62AF">
        <w:rPr>
          <w:spacing w:val="-3"/>
        </w:rPr>
        <w:t xml:space="preserve"> </w:t>
      </w:r>
      <w:r w:rsidRPr="008F62AF">
        <w:t>one year</w:t>
      </w:r>
      <w:r w:rsidRPr="008F62AF">
        <w:rPr>
          <w:spacing w:val="-1"/>
        </w:rPr>
        <w:t xml:space="preserve"> </w:t>
      </w:r>
      <w:r w:rsidRPr="008F62AF">
        <w:t>in</w:t>
      </w:r>
      <w:r w:rsidRPr="008F62AF">
        <w:rPr>
          <w:spacing w:val="-2"/>
        </w:rPr>
        <w:t xml:space="preserve"> </w:t>
      </w:r>
      <w:r w:rsidRPr="008F62AF">
        <w:t xml:space="preserve">length and is specifically designed to support new teachers and administrators. A new educator’s Summative Performance Rating helps shape the content of the plan but does not affect the plan’s duration </w:t>
      </w:r>
      <w:r w:rsidRPr="008F62AF">
        <w:rPr>
          <w:i/>
        </w:rPr>
        <w:t xml:space="preserve">or </w:t>
      </w:r>
      <w:r w:rsidRPr="008F62AF">
        <w:t>trigger movement to a different type of plan.</w:t>
      </w:r>
    </w:p>
    <w:p w14:paraId="0264B11E" w14:textId="527284BF" w:rsidR="005F4881" w:rsidRPr="008F62AF" w:rsidRDefault="00860231">
      <w:pPr>
        <w:pStyle w:val="ListParagraph"/>
        <w:numPr>
          <w:ilvl w:val="0"/>
          <w:numId w:val="1"/>
        </w:numPr>
        <w:tabs>
          <w:tab w:val="left" w:pos="559"/>
          <w:tab w:val="left" w:pos="561"/>
        </w:tabs>
        <w:spacing w:line="276" w:lineRule="auto"/>
        <w:ind w:right="364"/>
      </w:pPr>
      <w:r w:rsidRPr="008F62AF">
        <w:rPr>
          <w:b/>
          <w:i/>
        </w:rPr>
        <w:t xml:space="preserve">Can Educator Plans and Individual Professional Development Plans (IPDPs) be the same plan? </w:t>
      </w:r>
      <w:r w:rsidRPr="008F62AF">
        <w:t xml:space="preserve">Yes, the regulations for license renewal </w:t>
      </w:r>
      <w:hyperlink r:id="rId14">
        <w:r w:rsidR="005F4881" w:rsidRPr="008F62AF">
          <w:t>(</w:t>
        </w:r>
        <w:r w:rsidR="005F4881" w:rsidRPr="008F62AF">
          <w:rPr>
            <w:color w:val="0000FF"/>
            <w:u w:val="single" w:color="0000FF"/>
          </w:rPr>
          <w:t>603 CMR 44.04 (1) (c)</w:t>
        </w:r>
        <w:r w:rsidR="005F4881" w:rsidRPr="008F62AF">
          <w:t>)</w:t>
        </w:r>
      </w:hyperlink>
      <w:r w:rsidRPr="008F62AF">
        <w:t xml:space="preserve"> do allow for these plans to be the same. Given the license</w:t>
      </w:r>
      <w:r w:rsidRPr="008F62AF">
        <w:rPr>
          <w:spacing w:val="-5"/>
        </w:rPr>
        <w:t xml:space="preserve"> </w:t>
      </w:r>
      <w:r w:rsidRPr="008F62AF">
        <w:t>renewal</w:t>
      </w:r>
      <w:r w:rsidRPr="008F62AF">
        <w:rPr>
          <w:spacing w:val="-5"/>
        </w:rPr>
        <w:t xml:space="preserve"> </w:t>
      </w:r>
      <w:r w:rsidRPr="008F62AF">
        <w:t>cycle</w:t>
      </w:r>
      <w:r w:rsidRPr="008F62AF">
        <w:rPr>
          <w:spacing w:val="-5"/>
        </w:rPr>
        <w:t xml:space="preserve"> </w:t>
      </w:r>
      <w:r w:rsidRPr="008F62AF">
        <w:t>is</w:t>
      </w:r>
      <w:r w:rsidRPr="008F62AF">
        <w:rPr>
          <w:spacing w:val="-5"/>
        </w:rPr>
        <w:t xml:space="preserve"> </w:t>
      </w:r>
      <w:r w:rsidRPr="008F62AF">
        <w:t>a</w:t>
      </w:r>
      <w:r w:rsidRPr="008F62AF">
        <w:rPr>
          <w:spacing w:val="-6"/>
        </w:rPr>
        <w:t xml:space="preserve"> </w:t>
      </w:r>
      <w:r w:rsidRPr="008F62AF">
        <w:t>five</w:t>
      </w:r>
      <w:r w:rsidRPr="008F62AF">
        <w:rPr>
          <w:spacing w:val="-3"/>
        </w:rPr>
        <w:t xml:space="preserve"> </w:t>
      </w:r>
      <w:r w:rsidRPr="008F62AF">
        <w:t>year</w:t>
      </w:r>
      <w:r w:rsidRPr="008F62AF">
        <w:rPr>
          <w:spacing w:val="-5"/>
        </w:rPr>
        <w:t xml:space="preserve"> </w:t>
      </w:r>
      <w:r w:rsidRPr="008F62AF">
        <w:t>period</w:t>
      </w:r>
      <w:r w:rsidRPr="008F62AF">
        <w:rPr>
          <w:spacing w:val="-5"/>
        </w:rPr>
        <w:t xml:space="preserve"> </w:t>
      </w:r>
      <w:r w:rsidRPr="008F62AF">
        <w:t>and</w:t>
      </w:r>
      <w:r w:rsidRPr="008F62AF">
        <w:rPr>
          <w:spacing w:val="-6"/>
        </w:rPr>
        <w:t xml:space="preserve"> </w:t>
      </w:r>
      <w:r w:rsidRPr="008F62AF">
        <w:t>multiple</w:t>
      </w:r>
      <w:r w:rsidRPr="008F62AF">
        <w:rPr>
          <w:spacing w:val="-5"/>
        </w:rPr>
        <w:t xml:space="preserve"> </w:t>
      </w:r>
      <w:r w:rsidRPr="008F62AF">
        <w:t>evaluation</w:t>
      </w:r>
      <w:r w:rsidRPr="008F62AF">
        <w:rPr>
          <w:spacing w:val="-6"/>
        </w:rPr>
        <w:t xml:space="preserve"> </w:t>
      </w:r>
      <w:r w:rsidRPr="008F62AF">
        <w:t>cycles</w:t>
      </w:r>
      <w:r w:rsidRPr="008F62AF">
        <w:rPr>
          <w:spacing w:val="-3"/>
        </w:rPr>
        <w:t xml:space="preserve"> </w:t>
      </w:r>
      <w:r w:rsidRPr="008F62AF">
        <w:t>will</w:t>
      </w:r>
      <w:r w:rsidRPr="008F62AF">
        <w:rPr>
          <w:spacing w:val="-7"/>
        </w:rPr>
        <w:t xml:space="preserve"> </w:t>
      </w:r>
      <w:r w:rsidRPr="008F62AF">
        <w:t>occur</w:t>
      </w:r>
      <w:r w:rsidRPr="008F62AF">
        <w:rPr>
          <w:spacing w:val="-5"/>
        </w:rPr>
        <w:t xml:space="preserve"> </w:t>
      </w:r>
      <w:r w:rsidRPr="008F62AF">
        <w:t>during</w:t>
      </w:r>
      <w:r w:rsidRPr="008F62AF">
        <w:rPr>
          <w:spacing w:val="-6"/>
        </w:rPr>
        <w:t xml:space="preserve"> </w:t>
      </w:r>
      <w:r w:rsidRPr="008F62AF">
        <w:t>that</w:t>
      </w:r>
      <w:r w:rsidRPr="008F62AF">
        <w:rPr>
          <w:spacing w:val="-6"/>
        </w:rPr>
        <w:t xml:space="preserve"> </w:t>
      </w:r>
      <w:r w:rsidRPr="008F62AF">
        <w:t>time,</w:t>
      </w:r>
      <w:r w:rsidRPr="008F62AF">
        <w:rPr>
          <w:spacing w:val="-6"/>
        </w:rPr>
        <w:t xml:space="preserve"> </w:t>
      </w:r>
      <w:r w:rsidRPr="008F62AF">
        <w:t>there</w:t>
      </w:r>
      <w:r w:rsidRPr="008F62AF">
        <w:rPr>
          <w:spacing w:val="-6"/>
        </w:rPr>
        <w:t xml:space="preserve"> </w:t>
      </w:r>
      <w:r w:rsidRPr="008F62AF">
        <w:t>can</w:t>
      </w:r>
      <w:r w:rsidRPr="008F62AF">
        <w:rPr>
          <w:spacing w:val="-5"/>
        </w:rPr>
        <w:t xml:space="preserve"> </w:t>
      </w:r>
      <w:r w:rsidRPr="008F62AF">
        <w:t xml:space="preserve">be some challenges to combining these plans. </w:t>
      </w:r>
    </w:p>
    <w:p w14:paraId="4A6AE5A0" w14:textId="77777777" w:rsidR="00B4271F" w:rsidRDefault="00B4271F" w:rsidP="00B4271F">
      <w:pPr>
        <w:tabs>
          <w:tab w:val="left" w:pos="559"/>
          <w:tab w:val="left" w:pos="561"/>
        </w:tabs>
        <w:spacing w:line="276" w:lineRule="auto"/>
        <w:ind w:right="364"/>
        <w:rPr>
          <w:sz w:val="20"/>
        </w:rPr>
      </w:pPr>
    </w:p>
    <w:p w14:paraId="6803B418" w14:textId="62714045" w:rsidR="00B4271F" w:rsidRPr="00224EFE" w:rsidRDefault="00B4271F" w:rsidP="00B4271F">
      <w:pPr>
        <w:pStyle w:val="Heading2"/>
        <w:rPr>
          <w:rFonts w:ascii="Arial" w:hAnsi="Arial" w:cs="Arial"/>
          <w:b/>
          <w:bCs/>
          <w:color w:val="984806" w:themeColor="accent6" w:themeShade="80"/>
        </w:rPr>
      </w:pPr>
      <w:r w:rsidRPr="00224EFE">
        <w:rPr>
          <w:rFonts w:ascii="Arial" w:hAnsi="Arial" w:cs="Arial"/>
          <w:b/>
          <w:bCs/>
          <w:color w:val="984806" w:themeColor="accent6" w:themeShade="80"/>
        </w:rPr>
        <w:t>What’s in an Educator Plan?</w:t>
      </w:r>
    </w:p>
    <w:p w14:paraId="26227DF6" w14:textId="5E990734" w:rsidR="7C9E7DE2" w:rsidRDefault="7C9E7DE2" w:rsidP="7C9E7DE2"/>
    <w:p w14:paraId="0ECCB915" w14:textId="12B4667F" w:rsidR="00B4271F" w:rsidRDefault="00B4271F" w:rsidP="00B4271F">
      <w:pPr>
        <w:tabs>
          <w:tab w:val="left" w:pos="559"/>
          <w:tab w:val="left" w:pos="561"/>
        </w:tabs>
        <w:spacing w:line="276" w:lineRule="auto"/>
        <w:ind w:right="364"/>
        <w:rPr>
          <w:sz w:val="20"/>
        </w:rPr>
      </w:pPr>
      <w:r>
        <w:rPr>
          <w:noProof/>
          <w:sz w:val="20"/>
        </w:rPr>
        <w:drawing>
          <wp:inline distT="0" distB="0" distL="0" distR="0" wp14:anchorId="2DCCC126" wp14:editId="52A43B65">
            <wp:extent cx="5934075" cy="2238375"/>
            <wp:effectExtent l="0" t="0" r="9525" b="28575"/>
            <wp:docPr id="1252601008" name="Diagram 11" descr="The components of an educator plan are goals, at least one professional practice goal tied to one or more performance standards and at least one student learning goal to improve the learning, growth, and achievement of the students under the educator's responsibility; actions the educator must take to attain these goals, including but not limited to specific professional development activities, self study, and coursework, as well as other supports that may be suggested by the evaluator or provided by the school or district; and alignment to the Standards and Indicators of Effective Teaching Practice and/or Administrative Leadership Practice as well as local performance standards, district and school goal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A32D3EA" w14:textId="12743E09" w:rsidR="00504945" w:rsidRDefault="00BD6846" w:rsidP="00B4271F">
      <w:pPr>
        <w:tabs>
          <w:tab w:val="left" w:pos="559"/>
          <w:tab w:val="left" w:pos="561"/>
        </w:tabs>
        <w:spacing w:line="276" w:lineRule="auto"/>
        <w:ind w:right="364"/>
        <w:rPr>
          <w:sz w:val="20"/>
        </w:rPr>
      </w:pPr>
      <w:r>
        <w:rPr>
          <w:noProof/>
          <w:sz w:val="20"/>
        </w:rPr>
        <mc:AlternateContent>
          <mc:Choice Requires="wps">
            <w:drawing>
              <wp:anchor distT="0" distB="0" distL="114300" distR="114300" simplePos="0" relativeHeight="251658240" behindDoc="0" locked="0" layoutInCell="1" allowOverlap="1" wp14:anchorId="5AB17829" wp14:editId="520C1016">
                <wp:simplePos x="0" y="0"/>
                <wp:positionH relativeFrom="column">
                  <wp:posOffset>272415</wp:posOffset>
                </wp:positionH>
                <wp:positionV relativeFrom="paragraph">
                  <wp:posOffset>87630</wp:posOffset>
                </wp:positionV>
                <wp:extent cx="6124575" cy="1104900"/>
                <wp:effectExtent l="0" t="0" r="9525" b="0"/>
                <wp:wrapNone/>
                <wp:docPr id="1538545264" name="Rectangle: Rounded Corners 12"/>
                <wp:cNvGraphicFramePr/>
                <a:graphic xmlns:a="http://schemas.openxmlformats.org/drawingml/2006/main">
                  <a:graphicData uri="http://schemas.microsoft.com/office/word/2010/wordprocessingShape">
                    <wps:wsp>
                      <wps:cNvSpPr/>
                      <wps:spPr>
                        <a:xfrm>
                          <a:off x="0" y="0"/>
                          <a:ext cx="6124575" cy="1104900"/>
                        </a:xfrm>
                        <a:prstGeom prst="roundRect">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F93746" w14:textId="3C90C6EF" w:rsidR="00504945" w:rsidRDefault="00504945" w:rsidP="00504945">
                            <w:pPr>
                              <w:rPr>
                                <w:b/>
                                <w:bCs/>
                                <w:color w:val="000000" w:themeColor="text1"/>
                              </w:rPr>
                            </w:pPr>
                            <w:r w:rsidRPr="00504945">
                              <w:rPr>
                                <w:b/>
                                <w:bCs/>
                                <w:color w:val="000000" w:themeColor="text1"/>
                              </w:rPr>
                              <w:t>DESE Resources to Support Educator Plans:</w:t>
                            </w:r>
                          </w:p>
                          <w:p w14:paraId="7DF97812" w14:textId="5DD23270" w:rsidR="00504945" w:rsidRPr="00504945" w:rsidRDefault="00504945" w:rsidP="00504945">
                            <w:pPr>
                              <w:pStyle w:val="ListParagraph"/>
                              <w:numPr>
                                <w:ilvl w:val="0"/>
                                <w:numId w:val="4"/>
                              </w:numPr>
                              <w:rPr>
                                <w:color w:val="000000" w:themeColor="text1"/>
                              </w:rPr>
                            </w:pPr>
                            <w:hyperlink r:id="rId20" w:history="1">
                              <w:r w:rsidRPr="00504945">
                                <w:rPr>
                                  <w:rStyle w:val="Hyperlink"/>
                                </w:rPr>
                                <w:t>Educator Plan Forms</w:t>
                              </w:r>
                            </w:hyperlink>
                          </w:p>
                          <w:p w14:paraId="28324314" w14:textId="2F16E72D" w:rsidR="00504945" w:rsidRPr="00504945" w:rsidRDefault="00504945" w:rsidP="00504945">
                            <w:pPr>
                              <w:pStyle w:val="ListParagraph"/>
                              <w:numPr>
                                <w:ilvl w:val="0"/>
                                <w:numId w:val="4"/>
                              </w:numPr>
                              <w:rPr>
                                <w:color w:val="000000" w:themeColor="text1"/>
                              </w:rPr>
                            </w:pPr>
                            <w:hyperlink r:id="rId21" w:history="1">
                              <w:r w:rsidRPr="00504945">
                                <w:rPr>
                                  <w:rStyle w:val="Hyperlink"/>
                                </w:rPr>
                                <w:t>Teacher Training Workshop 3: S.M.A.R.T.I.E. Goals and Workshop 4: Evidence Collection</w:t>
                              </w:r>
                            </w:hyperlink>
                          </w:p>
                          <w:p w14:paraId="601755D9" w14:textId="77777777" w:rsidR="00504945" w:rsidRDefault="00504945" w:rsidP="0050494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B17829" id="Rectangle: Rounded Corners 12" o:spid="_x0000_s1026" style="position:absolute;margin-left:21.45pt;margin-top:6.9pt;width:482.25pt;height:87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RvmwIAAK4FAAAOAAAAZHJzL2Uyb0RvYy54bWysVE1v2zAMvQ/YfxB0X20HSbYGdYogRYcB&#10;XVu0HXpWZKk2IIuapMTOfv0oyXGytthhWA4KxY9H6pnkxWXfKrIT1jWgS1qc5ZQIzaFq9EtJfzxd&#10;f/pCifNMV0yBFiXdC0cvlx8/XHRmISZQg6qEJQii3aIzJa29N4ssc7wWLXNnYIRGowTbMo9X+5JV&#10;lnWI3qpskufzrANbGQtcOIfaq2Sky4gvpeD+TkonPFElxdp8PG08N+HMlhds8WKZqRs+lMH+oYqW&#10;NRqTjlBXzDOytc0bqLbhFhxIf8ahzUDKhov4BnxNkb96zWPNjIhvQXKcGWly/w+W3+4ezb1FGjrj&#10;Fg7F8Ipe2jb8Y32kj2TtR7JE7wlH5byYTGefZ5RwtBVFPj3PI53ZMdxY578KaEkQSmphq6sH/CSR&#10;Kba7cR7zov/BL6R0oJrqulEqXkIbiLWyZMfwAzLOhfbzGK627Xeokn6a4y99SlTjB0/q+UGNKWJD&#10;BaSY8I8kSodUGkLSVE/QZEc+ouT3SgQ/pR+EJE2FDExiISPyaY1FMtWsEkldzIYS39QSAQOyxPwj&#10;9gDw3vuL8FKEGfxDqIidPgbnfyssBY8RMTNoPwa3jQb7HoDyY+bkfyApURNY8v2mR/wgbqDa31ti&#10;IY2cM/y6wS64Yc7fM4szhtOIe8Pf4SEVdCWFQaKkBvvrPX3wx9ZHKyUdzmxJ3c8ts4IS9U3jUJwX&#10;02kY8njB5pzgxZ5aNqcWvW3XgF1V4IYyPIrB36uDKC20z7heViErmpjmmLuk3NvDZe3TLsEFxcVq&#10;Fd1wsA3zN/rR8AAeCA4N/tQ/M2uGUfA4RbdwmG+2eDUMyTdEalhtPcgmTsqR14F6XAqxFYYFFrbO&#10;6T16Hdfs8jcAAAD//wMAUEsDBBQABgAIAAAAIQDnE/xN3QAAAAoBAAAPAAAAZHJzL2Rvd25yZXYu&#10;eG1sTI/BboMwEETvlfoP1kbqrTEQFAjFRFGlfkDTSlwNdoHEXiPsAO3Xd3Nqb7s7o9k35XG1hs16&#10;8oNDAfE2AqaxdWrATsDnx9tzDswHiUoah1rAt/ZwrB4fSlkot+C7ns+hYxSCvpAC+hDGgnPf9tpK&#10;v3WjRtK+3GRloHXquJrkQuHW8CSK9tzKAelDL0f92uv2er5ZAXOanUwz7HdtF1/jZUl+6rq+CPG0&#10;WU8vwIJew58Z7viEDhUxNe6GyjMjIE0O5KT7jhrc9SjKUmANTXmWA69K/r9C9QsAAP//AwBQSwEC&#10;LQAUAAYACAAAACEAtoM4kv4AAADhAQAAEwAAAAAAAAAAAAAAAAAAAAAAW0NvbnRlbnRfVHlwZXNd&#10;LnhtbFBLAQItABQABgAIAAAAIQA4/SH/1gAAAJQBAAALAAAAAAAAAAAAAAAAAC8BAABfcmVscy8u&#10;cmVsc1BLAQItABQABgAIAAAAIQAfcQRvmwIAAK4FAAAOAAAAAAAAAAAAAAAAAC4CAABkcnMvZTJv&#10;RG9jLnhtbFBLAQItABQABgAIAAAAIQDnE/xN3QAAAAoBAAAPAAAAAAAAAAAAAAAAAPUEAABkcnMv&#10;ZG93bnJldi54bWxQSwUGAAAAAAQABADzAAAA/wUAAAAA&#10;" fillcolor="#fbd4b4 [1305]" stroked="f" strokeweight="2pt">
                <v:textbox>
                  <w:txbxContent>
                    <w:p w14:paraId="51F93746" w14:textId="3C90C6EF" w:rsidR="00504945" w:rsidRDefault="00504945" w:rsidP="00504945">
                      <w:pPr>
                        <w:rPr>
                          <w:b/>
                          <w:bCs/>
                          <w:color w:val="000000" w:themeColor="text1"/>
                        </w:rPr>
                      </w:pPr>
                      <w:r w:rsidRPr="00504945">
                        <w:rPr>
                          <w:b/>
                          <w:bCs/>
                          <w:color w:val="000000" w:themeColor="text1"/>
                        </w:rPr>
                        <w:t>DESE Resources to Support Educator Plans:</w:t>
                      </w:r>
                    </w:p>
                    <w:p w14:paraId="7DF97812" w14:textId="5DD23270" w:rsidR="00504945" w:rsidRPr="00504945" w:rsidRDefault="00504945" w:rsidP="00504945">
                      <w:pPr>
                        <w:pStyle w:val="ListParagraph"/>
                        <w:numPr>
                          <w:ilvl w:val="0"/>
                          <w:numId w:val="4"/>
                        </w:numPr>
                        <w:rPr>
                          <w:color w:val="000000" w:themeColor="text1"/>
                        </w:rPr>
                      </w:pPr>
                      <w:hyperlink r:id="rId22" w:history="1">
                        <w:r w:rsidRPr="00504945">
                          <w:rPr>
                            <w:rStyle w:val="Hyperlink"/>
                          </w:rPr>
                          <w:t>Educator Plan Forms</w:t>
                        </w:r>
                      </w:hyperlink>
                    </w:p>
                    <w:p w14:paraId="28324314" w14:textId="2F16E72D" w:rsidR="00504945" w:rsidRPr="00504945" w:rsidRDefault="00504945" w:rsidP="00504945">
                      <w:pPr>
                        <w:pStyle w:val="ListParagraph"/>
                        <w:numPr>
                          <w:ilvl w:val="0"/>
                          <w:numId w:val="4"/>
                        </w:numPr>
                        <w:rPr>
                          <w:color w:val="000000" w:themeColor="text1"/>
                        </w:rPr>
                      </w:pPr>
                      <w:hyperlink r:id="rId23" w:history="1">
                        <w:r w:rsidRPr="00504945">
                          <w:rPr>
                            <w:rStyle w:val="Hyperlink"/>
                          </w:rPr>
                          <w:t>Teacher Training Workshop 3: S.M.A.R.T.I.E. Goals and Workshop 4: Evidence Collection</w:t>
                        </w:r>
                      </w:hyperlink>
                    </w:p>
                    <w:p w14:paraId="601755D9" w14:textId="77777777" w:rsidR="00504945" w:rsidRDefault="00504945" w:rsidP="00504945"/>
                  </w:txbxContent>
                </v:textbox>
              </v:roundrect>
            </w:pict>
          </mc:Fallback>
        </mc:AlternateContent>
      </w:r>
    </w:p>
    <w:p w14:paraId="5FFCA11A" w14:textId="047187D2" w:rsidR="00504945" w:rsidRPr="00B4271F" w:rsidRDefault="00504945" w:rsidP="00B4271F">
      <w:pPr>
        <w:tabs>
          <w:tab w:val="left" w:pos="559"/>
          <w:tab w:val="left" w:pos="561"/>
        </w:tabs>
        <w:spacing w:line="276" w:lineRule="auto"/>
        <w:ind w:right="364"/>
        <w:rPr>
          <w:sz w:val="20"/>
        </w:rPr>
      </w:pPr>
    </w:p>
    <w:sectPr w:rsidR="00504945" w:rsidRPr="00B4271F">
      <w:type w:val="continuous"/>
      <w:pgSz w:w="12240" w:h="15840"/>
      <w:pgMar w:top="1320" w:right="720" w:bottom="1240" w:left="720" w:header="317"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7E1AF" w14:textId="77777777" w:rsidR="00052EE5" w:rsidRDefault="00052EE5">
      <w:r>
        <w:separator/>
      </w:r>
    </w:p>
  </w:endnote>
  <w:endnote w:type="continuationSeparator" w:id="0">
    <w:p w14:paraId="5F6B3374" w14:textId="77777777" w:rsidR="00052EE5" w:rsidRDefault="0005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260E" w14:textId="0C5B4385" w:rsidR="005F4881" w:rsidRDefault="00860231">
    <w:pPr>
      <w:pStyle w:val="BodyText"/>
      <w:spacing w:line="14" w:lineRule="auto"/>
    </w:pPr>
    <w:r>
      <w:rPr>
        <w:noProof/>
      </w:rPr>
      <mc:AlternateContent>
        <mc:Choice Requires="wps">
          <w:drawing>
            <wp:anchor distT="0" distB="0" distL="0" distR="0" simplePos="0" relativeHeight="251658242" behindDoc="1" locked="0" layoutInCell="1" allowOverlap="1" wp14:anchorId="4F9B5033" wp14:editId="14608261">
              <wp:simplePos x="0" y="0"/>
              <wp:positionH relativeFrom="page">
                <wp:posOffset>627380</wp:posOffset>
              </wp:positionH>
              <wp:positionV relativeFrom="page">
                <wp:posOffset>9714782</wp:posOffset>
              </wp:positionV>
              <wp:extent cx="675005"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005" cy="167005"/>
                      </a:xfrm>
                      <a:prstGeom prst="rect">
                        <a:avLst/>
                      </a:prstGeom>
                    </wps:spPr>
                    <wps:txbx>
                      <w:txbxContent>
                        <w:p w14:paraId="1F3B123F" w14:textId="77777777" w:rsidR="005F4881" w:rsidRDefault="00860231">
                          <w:pPr>
                            <w:pStyle w:val="BodyText"/>
                            <w:spacing w:before="12"/>
                            <w:ind w:left="20"/>
                          </w:pPr>
                          <w:r>
                            <w:t>Page</w:t>
                          </w:r>
                          <w:r>
                            <w:rPr>
                              <w:spacing w:val="-4"/>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F9B5033" id="_x0000_t202" coordsize="21600,21600" o:spt="202" path="m,l,21600r21600,l21600,xe">
              <v:stroke joinstyle="miter"/>
              <v:path gradientshapeok="t" o:connecttype="rect"/>
            </v:shapetype>
            <v:shape id="Textbox 5" o:spid="_x0000_s1027" type="#_x0000_t202" style="position:absolute;margin-left:49.4pt;margin-top:764.95pt;width:53.15pt;height:13.1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jakQEAABoDAAAOAAAAZHJzL2Uyb0RvYy54bWysUsFu2zAMvRfYPwi6L3YKNC2MOMW2osOA&#10;Yi3Q9gMUWYqNWaJKKrHz96MUJym2W9ELRUnU43uPWt6Orhc7g9SBr+V8VkphvIam85tavr7cf72R&#10;gqLyjerBm1ruDcnb1ZeL5RAqcwkt9I1BwSCeqiHUso0xVEVBujVO0QyC8XxpAZ2KvMVN0aAaGN31&#10;xWVZLooBsAkI2hDx6d3hUq4yvrVGx0dryUTR15K5xRwxx3WKxWqpqg2q0HZ6oqE+wMKpznPTE9Sd&#10;ikpssfsPynUagcDGmQZXgLWdNlkDq5mX/6h5blUwWQubQ+FkE30erP69ew5PKOL4HUYeYBZB4QH0&#10;H2JviiFQNdUkT6kirk5CR4surSxB8EP2dn/y04xRaD5cXF+V5ZUUmq/mi+uUJ8zz44AUfxpwIiW1&#10;RB5XJqB2DxQPpceSicuhfSISx/XIJSldQ7NnDQOPsZb0tlVopOh/efYpzfyY4DFZHxOM/Q/IPyNJ&#10;8fBtG8F2ufMZd+rMA8jcp8+SJvx+n6vOX3r1FwAA//8DAFBLAwQUAAYACAAAACEAouBeWeAAAAAM&#10;AQAADwAAAGRycy9kb3ducmV2LnhtbEyPPU/DMBCGdyT+g3VIbNRupERNiFNVCCYkRJoOjE58TazG&#10;5xC7bfj3uBOM74fee67cLnZkF5y9cSRhvRLAkDqnDfUSDs3b0waYD4q0Gh2hhB/0sK3u70pVaHel&#10;Gi/70LM4Qr5QEoYQpoJz3w1olV+5CSlmRzdbFaKce65ndY3jduSJEBm3ylC8MKgJXwbsTvuzlbD7&#10;ovrVfH+0n/WxNk2TC3rPTlI+Piy7Z2ABl/BXhht+RIcqMrXuTNqzUUK+ieQh+mmS58BiIxHpGlh7&#10;s9IsAV6V/P8T1S8AAAD//wMAUEsBAi0AFAAGAAgAAAAhALaDOJL+AAAA4QEAABMAAAAAAAAAAAAA&#10;AAAAAAAAAFtDb250ZW50X1R5cGVzXS54bWxQSwECLQAUAAYACAAAACEAOP0h/9YAAACUAQAACwAA&#10;AAAAAAAAAAAAAAAvAQAAX3JlbHMvLnJlbHNQSwECLQAUAAYACAAAACEAbiUo2pEBAAAaAwAADgAA&#10;AAAAAAAAAAAAAAAuAgAAZHJzL2Uyb0RvYy54bWxQSwECLQAUAAYACAAAACEAouBeWeAAAAAMAQAA&#10;DwAAAAAAAAAAAAAAAADrAwAAZHJzL2Rvd25yZXYueG1sUEsFBgAAAAAEAAQA8wAAAPgEAAAAAA==&#10;" filled="f" stroked="f">
              <v:textbox inset="0,0,0,0">
                <w:txbxContent>
                  <w:p w14:paraId="1F3B123F" w14:textId="77777777" w:rsidR="005F4881" w:rsidRDefault="00860231">
                    <w:pPr>
                      <w:pStyle w:val="BodyText"/>
                      <w:spacing w:before="12"/>
                      <w:ind w:left="20"/>
                    </w:pPr>
                    <w:r>
                      <w:t>Page</w:t>
                    </w:r>
                    <w:r>
                      <w:rPr>
                        <w:spacing w:val="-4"/>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55769283" wp14:editId="40DF8C2C">
              <wp:simplePos x="0" y="0"/>
              <wp:positionH relativeFrom="page">
                <wp:posOffset>6038653</wp:posOffset>
              </wp:positionH>
              <wp:positionV relativeFrom="page">
                <wp:posOffset>9714782</wp:posOffset>
              </wp:positionV>
              <wp:extent cx="925830"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167005"/>
                      </a:xfrm>
                      <a:prstGeom prst="rect">
                        <a:avLst/>
                      </a:prstGeom>
                    </wps:spPr>
                    <wps:txbx>
                      <w:txbxContent>
                        <w:p w14:paraId="4FB24335" w14:textId="2C9FADD5" w:rsidR="005F4881" w:rsidRDefault="00665408">
                          <w:pPr>
                            <w:pStyle w:val="BodyText"/>
                            <w:spacing w:before="12"/>
                            <w:ind w:left="20"/>
                          </w:pPr>
                          <w:r>
                            <w:t xml:space="preserve">December </w:t>
                          </w:r>
                          <w:r w:rsidR="00860231">
                            <w:rPr>
                              <w:spacing w:val="-4"/>
                            </w:rPr>
                            <w:t>2025</w:t>
                          </w:r>
                        </w:p>
                      </w:txbxContent>
                    </wps:txbx>
                    <wps:bodyPr wrap="square" lIns="0" tIns="0" rIns="0" bIns="0" rtlCol="0">
                      <a:noAutofit/>
                    </wps:bodyPr>
                  </wps:wsp>
                </a:graphicData>
              </a:graphic>
            </wp:anchor>
          </w:drawing>
        </mc:Choice>
        <mc:Fallback>
          <w:pict>
            <v:shape w14:anchorId="55769283" id="Textbox 6" o:spid="_x0000_s1028" type="#_x0000_t202" style="position:absolute;margin-left:475.5pt;margin-top:764.95pt;width:72.9pt;height:13.1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68+lwEAACEDAAAOAAAAZHJzL2Uyb0RvYy54bWysUsGO0zAQvSPxD5bvNGnRLkvUdAWsQEgr&#10;WGnhA1zHbixij5lxm/TvGbtpi+CGuNjjmfHze2+8vp/8IA4GyUFo5XJRS2GChs6FXSu/f/v46k4K&#10;Sip0aoBgWnk0JO83L1+sx9iYFfQwdAYFgwRqxtjKPqXYVBXp3nhFC4gmcNECepX4iLuqQzUyuh+q&#10;VV3fViNgFxG0IeLsw6koNwXfWqPTV2vJJDG0krmlsmJZt3mtNmvV7FDF3umZhvoHFl65wI9eoB5U&#10;UmKP7i8o7zQCgU0LDb4Ca502RQOrWdZ/qHnuVTRFC5tD8WIT/T9Y/eXwHJ9QpOk9TDzAIoLiI+gf&#10;xN5UY6Rm7smeUkPcnYVOFn3eWYLgi+zt8eKnmZLQnHy7url7zRXNpeXtm7q+yX5X18sRKX0y4EUO&#10;Wok8rkJAHR4pnVrPLTOX0/OZSJq2k3Bd5sydObOF7shSRp5mK+nnXqGRYvgc2K48+nOA52B7DjAN&#10;H6B8kKwowLt9AusKgSvuTIDnUCTMfyYP+vdz6br+7M0vAAAA//8DAFBLAwQUAAYACAAAACEAO2Vv&#10;neEAAAAOAQAADwAAAGRycy9kb3ducmV2LnhtbEyPwU7DMBBE70j8g7VI3KjdSIlwiFNVCE5IiDQc&#10;ODrxNokar0PstuHvcU5w3JnR7Lxit9iRXXD2gyMF240AhtQ6M1Cn4LN+fXgE5oMmo0dHqOAHPezK&#10;25tC58ZdqcLLIXQslpDPtYI+hCnn3Lc9Wu03bkKK3tHNVod4zh03s77GcjvyRIiMWz1Q/NDrCZ97&#10;bE+Hs1Ww/6LqZfh+bz6qYzXUtRT0lp2Uur9b9k/AAi7hLwzr/DgdyripcWcyno0KZLqNLCEaaSIl&#10;sDUiZBZxmlVLswR4WfD/GOUvAAAA//8DAFBLAQItABQABgAIAAAAIQC2gziS/gAAAOEBAAATAAAA&#10;AAAAAAAAAAAAAAAAAABbQ29udGVudF9UeXBlc10ueG1sUEsBAi0AFAAGAAgAAAAhADj9If/WAAAA&#10;lAEAAAsAAAAAAAAAAAAAAAAALwEAAF9yZWxzLy5yZWxzUEsBAi0AFAAGAAgAAAAhAGKDrz6XAQAA&#10;IQMAAA4AAAAAAAAAAAAAAAAALgIAAGRycy9lMm9Eb2MueG1sUEsBAi0AFAAGAAgAAAAhADtlb53h&#10;AAAADgEAAA8AAAAAAAAAAAAAAAAA8QMAAGRycy9kb3ducmV2LnhtbFBLBQYAAAAABAAEAPMAAAD/&#10;BAAAAAA=&#10;" filled="f" stroked="f">
              <v:textbox inset="0,0,0,0">
                <w:txbxContent>
                  <w:p w14:paraId="4FB24335" w14:textId="2C9FADD5" w:rsidR="005F4881" w:rsidRDefault="00665408">
                    <w:pPr>
                      <w:pStyle w:val="BodyText"/>
                      <w:spacing w:before="12"/>
                      <w:ind w:left="20"/>
                    </w:pPr>
                    <w:r>
                      <w:t xml:space="preserve">December </w:t>
                    </w:r>
                    <w:r w:rsidR="00860231">
                      <w:rPr>
                        <w:spacing w:val="-4"/>
                      </w:rPr>
                      <w:t>2025</w:t>
                    </w:r>
                  </w:p>
                </w:txbxContent>
              </v:textbox>
              <w10:wrap anchorx="page" anchory="page"/>
            </v:shape>
          </w:pict>
        </mc:Fallback>
      </mc:AlternateContent>
    </w:r>
  </w:p>
  <w:p w14:paraId="7358194D" w14:textId="6C576E06" w:rsidR="005F4881" w:rsidRDefault="005F4881">
    <w:pPr>
      <w:pStyle w:val="BodyText"/>
      <w:spacing w:line="14" w:lineRule="auto"/>
    </w:pPr>
  </w:p>
  <w:p w14:paraId="63221521" w14:textId="2B4CC17B" w:rsidR="005F4881" w:rsidRDefault="005F4881">
    <w:pPr>
      <w:pStyle w:val="BodyText"/>
      <w:spacing w:line="14" w:lineRule="auto"/>
    </w:pPr>
  </w:p>
  <w:p w14:paraId="121DFC37" w14:textId="0F593FFF" w:rsidR="005F4881" w:rsidRDefault="005F4881">
    <w:pPr>
      <w:pStyle w:val="BodyText"/>
      <w:spacing w:line="14" w:lineRule="auto"/>
    </w:pPr>
  </w:p>
  <w:p w14:paraId="51AE384B" w14:textId="42F76140" w:rsidR="005F4881" w:rsidRDefault="005F4881">
    <w:pPr>
      <w:pStyle w:val="BodyText"/>
      <w:spacing w:line="14" w:lineRule="auto"/>
    </w:pPr>
  </w:p>
  <w:p w14:paraId="729B94DF" w14:textId="77777777" w:rsidR="0AF0265D" w:rsidRDefault="0AF0265D" w:rsidP="0AF0265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C185E" w14:textId="77777777" w:rsidR="00052EE5" w:rsidRDefault="00052EE5">
      <w:r>
        <w:separator/>
      </w:r>
    </w:p>
  </w:footnote>
  <w:footnote w:type="continuationSeparator" w:id="0">
    <w:p w14:paraId="7D3CD44E" w14:textId="77777777" w:rsidR="00052EE5" w:rsidRDefault="00052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8042" w14:textId="77777777" w:rsidR="005F4881" w:rsidRDefault="00860231">
    <w:pPr>
      <w:pStyle w:val="BodyText"/>
      <w:spacing w:line="14" w:lineRule="auto"/>
    </w:pPr>
    <w:r>
      <w:rPr>
        <w:noProof/>
      </w:rPr>
      <w:drawing>
        <wp:anchor distT="0" distB="0" distL="0" distR="0" simplePos="0" relativeHeight="251658240" behindDoc="1" locked="0" layoutInCell="1" allowOverlap="1" wp14:anchorId="20C9CB80" wp14:editId="4A2CF9C6">
          <wp:simplePos x="0" y="0"/>
          <wp:positionH relativeFrom="page">
            <wp:posOffset>495848</wp:posOffset>
          </wp:positionH>
          <wp:positionV relativeFrom="page">
            <wp:posOffset>201192</wp:posOffset>
          </wp:positionV>
          <wp:extent cx="872154" cy="521158"/>
          <wp:effectExtent l="0" t="0" r="0" b="0"/>
          <wp:wrapNone/>
          <wp:docPr id="1" name="Image 1" descr="Logo for the Department of Elementary and Secondary Education. Capital letters D E S E in navy blue with three yellow bursts over the final E. Full agency name is spelled out below the D E S 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for the Department of Elementary and Secondary Education. Capital letters D E S E in navy blue with three yellow bursts over the final E. Full agency name is spelled out below the D E S E."/>
                  <pic:cNvPicPr/>
                </pic:nvPicPr>
                <pic:blipFill>
                  <a:blip r:embed="rId1" cstate="print"/>
                  <a:stretch>
                    <a:fillRect/>
                  </a:stretch>
                </pic:blipFill>
                <pic:spPr>
                  <a:xfrm>
                    <a:off x="0" y="0"/>
                    <a:ext cx="872154" cy="521158"/>
                  </a:xfrm>
                  <a:prstGeom prst="rect">
                    <a:avLst/>
                  </a:prstGeom>
                </pic:spPr>
              </pic:pic>
            </a:graphicData>
          </a:graphic>
        </wp:anchor>
      </w:drawing>
    </w:r>
    <w:r>
      <w:rPr>
        <w:noProof/>
      </w:rPr>
      <w:drawing>
        <wp:anchor distT="0" distB="0" distL="0" distR="0" simplePos="0" relativeHeight="251658241" behindDoc="1" locked="0" layoutInCell="1" allowOverlap="1" wp14:anchorId="6336BD8E" wp14:editId="521766A3">
          <wp:simplePos x="0" y="0"/>
          <wp:positionH relativeFrom="page">
            <wp:posOffset>6257544</wp:posOffset>
          </wp:positionH>
          <wp:positionV relativeFrom="page">
            <wp:posOffset>379012</wp:posOffset>
          </wp:positionV>
          <wp:extent cx="1059179" cy="267203"/>
          <wp:effectExtent l="0" t="0" r="0" b="0"/>
          <wp:wrapNone/>
          <wp:docPr id="2" name="Image 2" descr="Educator Effectivenes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ducator Effectiveness logo"/>
                  <pic:cNvPicPr/>
                </pic:nvPicPr>
                <pic:blipFill>
                  <a:blip r:embed="rId2" cstate="print"/>
                  <a:stretch>
                    <a:fillRect/>
                  </a:stretch>
                </pic:blipFill>
                <pic:spPr>
                  <a:xfrm>
                    <a:off x="0" y="0"/>
                    <a:ext cx="1059179" cy="26720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541DA"/>
    <w:multiLevelType w:val="hybridMultilevel"/>
    <w:tmpl w:val="1750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D129C3"/>
    <w:multiLevelType w:val="hybridMultilevel"/>
    <w:tmpl w:val="3E76874E"/>
    <w:lvl w:ilvl="0" w:tplc="45A66D18">
      <w:start w:val="1"/>
      <w:numFmt w:val="decimal"/>
      <w:lvlText w:val="%1."/>
      <w:lvlJc w:val="left"/>
      <w:pPr>
        <w:ind w:left="561" w:hanging="360"/>
      </w:pPr>
      <w:rPr>
        <w:rFonts w:ascii="Arial" w:eastAsia="Arial" w:hAnsi="Arial" w:cs="Arial" w:hint="default"/>
        <w:b/>
        <w:bCs/>
        <w:i w:val="0"/>
        <w:iCs w:val="0"/>
        <w:spacing w:val="-1"/>
        <w:w w:val="99"/>
        <w:sz w:val="22"/>
        <w:szCs w:val="22"/>
        <w:lang w:val="en-US" w:eastAsia="en-US" w:bidi="ar-SA"/>
      </w:rPr>
    </w:lvl>
    <w:lvl w:ilvl="1" w:tplc="EF94C7C8">
      <w:numFmt w:val="bullet"/>
      <w:lvlText w:val="•"/>
      <w:lvlJc w:val="left"/>
      <w:pPr>
        <w:ind w:left="1584" w:hanging="360"/>
      </w:pPr>
      <w:rPr>
        <w:rFonts w:hint="default"/>
        <w:lang w:val="en-US" w:eastAsia="en-US" w:bidi="ar-SA"/>
      </w:rPr>
    </w:lvl>
    <w:lvl w:ilvl="2" w:tplc="CAD60DBC">
      <w:numFmt w:val="bullet"/>
      <w:lvlText w:val="•"/>
      <w:lvlJc w:val="left"/>
      <w:pPr>
        <w:ind w:left="2608" w:hanging="360"/>
      </w:pPr>
      <w:rPr>
        <w:rFonts w:hint="default"/>
        <w:lang w:val="en-US" w:eastAsia="en-US" w:bidi="ar-SA"/>
      </w:rPr>
    </w:lvl>
    <w:lvl w:ilvl="3" w:tplc="40B6D4F2">
      <w:numFmt w:val="bullet"/>
      <w:lvlText w:val="•"/>
      <w:lvlJc w:val="left"/>
      <w:pPr>
        <w:ind w:left="3632" w:hanging="360"/>
      </w:pPr>
      <w:rPr>
        <w:rFonts w:hint="default"/>
        <w:lang w:val="en-US" w:eastAsia="en-US" w:bidi="ar-SA"/>
      </w:rPr>
    </w:lvl>
    <w:lvl w:ilvl="4" w:tplc="C71E51F2">
      <w:numFmt w:val="bullet"/>
      <w:lvlText w:val="•"/>
      <w:lvlJc w:val="left"/>
      <w:pPr>
        <w:ind w:left="4656" w:hanging="360"/>
      </w:pPr>
      <w:rPr>
        <w:rFonts w:hint="default"/>
        <w:lang w:val="en-US" w:eastAsia="en-US" w:bidi="ar-SA"/>
      </w:rPr>
    </w:lvl>
    <w:lvl w:ilvl="5" w:tplc="1772B496">
      <w:numFmt w:val="bullet"/>
      <w:lvlText w:val="•"/>
      <w:lvlJc w:val="left"/>
      <w:pPr>
        <w:ind w:left="5680" w:hanging="360"/>
      </w:pPr>
      <w:rPr>
        <w:rFonts w:hint="default"/>
        <w:lang w:val="en-US" w:eastAsia="en-US" w:bidi="ar-SA"/>
      </w:rPr>
    </w:lvl>
    <w:lvl w:ilvl="6" w:tplc="8F702804">
      <w:numFmt w:val="bullet"/>
      <w:lvlText w:val="•"/>
      <w:lvlJc w:val="left"/>
      <w:pPr>
        <w:ind w:left="6704" w:hanging="360"/>
      </w:pPr>
      <w:rPr>
        <w:rFonts w:hint="default"/>
        <w:lang w:val="en-US" w:eastAsia="en-US" w:bidi="ar-SA"/>
      </w:rPr>
    </w:lvl>
    <w:lvl w:ilvl="7" w:tplc="71D6A290">
      <w:numFmt w:val="bullet"/>
      <w:lvlText w:val="•"/>
      <w:lvlJc w:val="left"/>
      <w:pPr>
        <w:ind w:left="7728" w:hanging="360"/>
      </w:pPr>
      <w:rPr>
        <w:rFonts w:hint="default"/>
        <w:lang w:val="en-US" w:eastAsia="en-US" w:bidi="ar-SA"/>
      </w:rPr>
    </w:lvl>
    <w:lvl w:ilvl="8" w:tplc="E6DC4578">
      <w:numFmt w:val="bullet"/>
      <w:lvlText w:val="•"/>
      <w:lvlJc w:val="left"/>
      <w:pPr>
        <w:ind w:left="8752" w:hanging="360"/>
      </w:pPr>
      <w:rPr>
        <w:rFonts w:hint="default"/>
        <w:lang w:val="en-US" w:eastAsia="en-US" w:bidi="ar-SA"/>
      </w:rPr>
    </w:lvl>
  </w:abstractNum>
  <w:abstractNum w:abstractNumId="2" w15:restartNumberingAfterBreak="0">
    <w:nsid w:val="5C863F4E"/>
    <w:multiLevelType w:val="hybridMultilevel"/>
    <w:tmpl w:val="A28C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E13F36"/>
    <w:multiLevelType w:val="hybridMultilevel"/>
    <w:tmpl w:val="B6929B12"/>
    <w:lvl w:ilvl="0" w:tplc="7D00F4C2">
      <w:start w:val="1"/>
      <w:numFmt w:val="decimal"/>
      <w:lvlText w:val="%1."/>
      <w:lvlJc w:val="left"/>
      <w:pPr>
        <w:ind w:left="647" w:hanging="360"/>
        <w:jc w:val="right"/>
      </w:pPr>
      <w:rPr>
        <w:rFonts w:ascii="Arial" w:eastAsia="Arial" w:hAnsi="Arial" w:cs="Arial" w:hint="default"/>
        <w:b/>
        <w:bCs/>
        <w:i w:val="0"/>
        <w:iCs w:val="0"/>
        <w:color w:val="E15D15"/>
        <w:spacing w:val="-1"/>
        <w:w w:val="99"/>
        <w:sz w:val="22"/>
        <w:szCs w:val="22"/>
        <w:lang w:val="en-US" w:eastAsia="en-US" w:bidi="ar-SA"/>
      </w:rPr>
    </w:lvl>
    <w:lvl w:ilvl="1" w:tplc="D4EC1DC6">
      <w:numFmt w:val="bullet"/>
      <w:lvlText w:val=""/>
      <w:lvlJc w:val="left"/>
      <w:pPr>
        <w:ind w:left="648" w:hanging="360"/>
      </w:pPr>
      <w:rPr>
        <w:rFonts w:ascii="Wingdings" w:eastAsia="Wingdings" w:hAnsi="Wingdings" w:cs="Wingdings" w:hint="default"/>
        <w:b w:val="0"/>
        <w:bCs w:val="0"/>
        <w:i w:val="0"/>
        <w:iCs w:val="0"/>
        <w:color w:val="E15D15"/>
        <w:spacing w:val="0"/>
        <w:w w:val="100"/>
        <w:sz w:val="24"/>
        <w:szCs w:val="24"/>
        <w:lang w:val="en-US" w:eastAsia="en-US" w:bidi="ar-SA"/>
      </w:rPr>
    </w:lvl>
    <w:lvl w:ilvl="2" w:tplc="A4A25C02">
      <w:numFmt w:val="bullet"/>
      <w:lvlText w:val="•"/>
      <w:lvlJc w:val="left"/>
      <w:pPr>
        <w:ind w:left="1932" w:hanging="360"/>
      </w:pPr>
      <w:rPr>
        <w:rFonts w:hint="default"/>
        <w:lang w:val="en-US" w:eastAsia="en-US" w:bidi="ar-SA"/>
      </w:rPr>
    </w:lvl>
    <w:lvl w:ilvl="3" w:tplc="0E5C2062">
      <w:numFmt w:val="bullet"/>
      <w:lvlText w:val="•"/>
      <w:lvlJc w:val="left"/>
      <w:pPr>
        <w:ind w:left="2578" w:hanging="360"/>
      </w:pPr>
      <w:rPr>
        <w:rFonts w:hint="default"/>
        <w:lang w:val="en-US" w:eastAsia="en-US" w:bidi="ar-SA"/>
      </w:rPr>
    </w:lvl>
    <w:lvl w:ilvl="4" w:tplc="98FEB1CE">
      <w:numFmt w:val="bullet"/>
      <w:lvlText w:val="•"/>
      <w:lvlJc w:val="left"/>
      <w:pPr>
        <w:ind w:left="3225" w:hanging="360"/>
      </w:pPr>
      <w:rPr>
        <w:rFonts w:hint="default"/>
        <w:lang w:val="en-US" w:eastAsia="en-US" w:bidi="ar-SA"/>
      </w:rPr>
    </w:lvl>
    <w:lvl w:ilvl="5" w:tplc="996EBB14">
      <w:numFmt w:val="bullet"/>
      <w:lvlText w:val="•"/>
      <w:lvlJc w:val="left"/>
      <w:pPr>
        <w:ind w:left="3871" w:hanging="360"/>
      </w:pPr>
      <w:rPr>
        <w:rFonts w:hint="default"/>
        <w:lang w:val="en-US" w:eastAsia="en-US" w:bidi="ar-SA"/>
      </w:rPr>
    </w:lvl>
    <w:lvl w:ilvl="6" w:tplc="5E8A28D4">
      <w:numFmt w:val="bullet"/>
      <w:lvlText w:val="•"/>
      <w:lvlJc w:val="left"/>
      <w:pPr>
        <w:ind w:left="4517" w:hanging="360"/>
      </w:pPr>
      <w:rPr>
        <w:rFonts w:hint="default"/>
        <w:lang w:val="en-US" w:eastAsia="en-US" w:bidi="ar-SA"/>
      </w:rPr>
    </w:lvl>
    <w:lvl w:ilvl="7" w:tplc="A2D65D6C">
      <w:numFmt w:val="bullet"/>
      <w:lvlText w:val="•"/>
      <w:lvlJc w:val="left"/>
      <w:pPr>
        <w:ind w:left="5163" w:hanging="360"/>
      </w:pPr>
      <w:rPr>
        <w:rFonts w:hint="default"/>
        <w:lang w:val="en-US" w:eastAsia="en-US" w:bidi="ar-SA"/>
      </w:rPr>
    </w:lvl>
    <w:lvl w:ilvl="8" w:tplc="66761C02">
      <w:numFmt w:val="bullet"/>
      <w:lvlText w:val="•"/>
      <w:lvlJc w:val="left"/>
      <w:pPr>
        <w:ind w:left="5810" w:hanging="360"/>
      </w:pPr>
      <w:rPr>
        <w:rFonts w:hint="default"/>
        <w:lang w:val="en-US" w:eastAsia="en-US" w:bidi="ar-SA"/>
      </w:rPr>
    </w:lvl>
  </w:abstractNum>
  <w:num w:numId="1" w16cid:durableId="994725446">
    <w:abstractNumId w:val="1"/>
  </w:num>
  <w:num w:numId="2" w16cid:durableId="852571248">
    <w:abstractNumId w:val="3"/>
  </w:num>
  <w:num w:numId="3" w16cid:durableId="160660829">
    <w:abstractNumId w:val="0"/>
  </w:num>
  <w:num w:numId="4" w16cid:durableId="542209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81"/>
    <w:rsid w:val="00005134"/>
    <w:rsid w:val="00052EE5"/>
    <w:rsid w:val="000A5165"/>
    <w:rsid w:val="001F23E7"/>
    <w:rsid w:val="00224EFE"/>
    <w:rsid w:val="00263ED1"/>
    <w:rsid w:val="002B1591"/>
    <w:rsid w:val="002C45BF"/>
    <w:rsid w:val="002E38BF"/>
    <w:rsid w:val="00310A9B"/>
    <w:rsid w:val="0039449E"/>
    <w:rsid w:val="003A0D0B"/>
    <w:rsid w:val="003C620F"/>
    <w:rsid w:val="00406D20"/>
    <w:rsid w:val="00466469"/>
    <w:rsid w:val="00504945"/>
    <w:rsid w:val="00515BFC"/>
    <w:rsid w:val="0053582F"/>
    <w:rsid w:val="00584CE2"/>
    <w:rsid w:val="005D59A2"/>
    <w:rsid w:val="005F4881"/>
    <w:rsid w:val="006542B8"/>
    <w:rsid w:val="00662EA8"/>
    <w:rsid w:val="00665408"/>
    <w:rsid w:val="00740BDB"/>
    <w:rsid w:val="0078522C"/>
    <w:rsid w:val="00802502"/>
    <w:rsid w:val="00843888"/>
    <w:rsid w:val="0084635C"/>
    <w:rsid w:val="00860231"/>
    <w:rsid w:val="00880BC9"/>
    <w:rsid w:val="008F62AF"/>
    <w:rsid w:val="00971801"/>
    <w:rsid w:val="00AE257B"/>
    <w:rsid w:val="00B4271F"/>
    <w:rsid w:val="00B94EE0"/>
    <w:rsid w:val="00BD6846"/>
    <w:rsid w:val="00CB052B"/>
    <w:rsid w:val="00CF4B3C"/>
    <w:rsid w:val="00D1541E"/>
    <w:rsid w:val="00D5462B"/>
    <w:rsid w:val="00DF7143"/>
    <w:rsid w:val="00E409C4"/>
    <w:rsid w:val="00ED19FB"/>
    <w:rsid w:val="00ED6C45"/>
    <w:rsid w:val="00EE327C"/>
    <w:rsid w:val="00F2149A"/>
    <w:rsid w:val="00F24B49"/>
    <w:rsid w:val="00F355BF"/>
    <w:rsid w:val="00FD0061"/>
    <w:rsid w:val="00FF1133"/>
    <w:rsid w:val="0AF0265D"/>
    <w:rsid w:val="178D9CE3"/>
    <w:rsid w:val="1CEC30C2"/>
    <w:rsid w:val="6C511DDD"/>
    <w:rsid w:val="784D1E6C"/>
    <w:rsid w:val="7C9E7D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C434E"/>
  <w15:docId w15:val="{D6DB39E3-F217-4B51-AC7B-BA78F57A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1"/>
      <w:ind w:left="287"/>
      <w:outlineLvl w:val="0"/>
    </w:pPr>
    <w:rPr>
      <w:b/>
      <w:bCs/>
      <w:sz w:val="28"/>
      <w:szCs w:val="28"/>
    </w:rPr>
  </w:style>
  <w:style w:type="paragraph" w:styleId="Heading2">
    <w:name w:val="heading 2"/>
    <w:basedOn w:val="Normal"/>
    <w:next w:val="Normal"/>
    <w:link w:val="Heading2Char"/>
    <w:uiPriority w:val="9"/>
    <w:unhideWhenUsed/>
    <w:qFormat/>
    <w:rsid w:val="00B4271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
      <w:ind w:left="20"/>
    </w:pPr>
    <w:rPr>
      <w:b/>
      <w:bCs/>
      <w:sz w:val="32"/>
      <w:szCs w:val="32"/>
    </w:rPr>
  </w:style>
  <w:style w:type="paragraph" w:styleId="ListParagraph">
    <w:name w:val="List Paragraph"/>
    <w:basedOn w:val="Normal"/>
    <w:uiPriority w:val="1"/>
    <w:qFormat/>
    <w:pPr>
      <w:spacing w:before="120"/>
      <w:ind w:left="561" w:right="3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E257B"/>
    <w:rPr>
      <w:color w:val="0000FF" w:themeColor="hyperlink"/>
      <w:u w:val="single"/>
    </w:rPr>
  </w:style>
  <w:style w:type="character" w:styleId="UnresolvedMention">
    <w:name w:val="Unresolved Mention"/>
    <w:basedOn w:val="DefaultParagraphFont"/>
    <w:uiPriority w:val="99"/>
    <w:semiHidden/>
    <w:unhideWhenUsed/>
    <w:rsid w:val="00AE257B"/>
    <w:rPr>
      <w:color w:val="605E5C"/>
      <w:shd w:val="clear" w:color="auto" w:fill="E1DFDD"/>
    </w:rPr>
  </w:style>
  <w:style w:type="character" w:customStyle="1" w:styleId="Heading2Char">
    <w:name w:val="Heading 2 Char"/>
    <w:basedOn w:val="DefaultParagraphFont"/>
    <w:link w:val="Heading2"/>
    <w:uiPriority w:val="9"/>
    <w:rsid w:val="00B4271F"/>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B4271F"/>
    <w:pPr>
      <w:tabs>
        <w:tab w:val="center" w:pos="4680"/>
        <w:tab w:val="right" w:pos="9360"/>
      </w:tabs>
    </w:pPr>
  </w:style>
  <w:style w:type="character" w:customStyle="1" w:styleId="HeaderChar">
    <w:name w:val="Header Char"/>
    <w:basedOn w:val="DefaultParagraphFont"/>
    <w:link w:val="Header"/>
    <w:uiPriority w:val="99"/>
    <w:rsid w:val="00B4271F"/>
    <w:rPr>
      <w:rFonts w:ascii="Arial" w:eastAsia="Arial" w:hAnsi="Arial" w:cs="Arial"/>
    </w:rPr>
  </w:style>
  <w:style w:type="paragraph" w:styleId="Footer">
    <w:name w:val="footer"/>
    <w:basedOn w:val="Normal"/>
    <w:link w:val="FooterChar"/>
    <w:uiPriority w:val="99"/>
    <w:unhideWhenUsed/>
    <w:rsid w:val="00B4271F"/>
    <w:pPr>
      <w:tabs>
        <w:tab w:val="center" w:pos="4680"/>
        <w:tab w:val="right" w:pos="9360"/>
      </w:tabs>
    </w:pPr>
  </w:style>
  <w:style w:type="character" w:customStyle="1" w:styleId="FooterChar">
    <w:name w:val="Footer Char"/>
    <w:basedOn w:val="DefaultParagraphFont"/>
    <w:link w:val="Footer"/>
    <w:uiPriority w:val="99"/>
    <w:rsid w:val="00B4271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e.mass.edu/edeval/implementation/default.html" TargetMode="Externa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doe.mass.edu/edeval/training/"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www.doe.mass.edu/edeval/forms/default.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diagramData" Target="diagrams/data1.xml"/><Relationship Id="rId23" Type="http://schemas.openxmlformats.org/officeDocument/2006/relationships/hyperlink" Target="https://www.doe.mass.edu/edeval/training/" TargetMode="External"/><Relationship Id="rId10" Type="http://schemas.openxmlformats.org/officeDocument/2006/relationships/hyperlink" Target="http://www.doe.mass.edu/lawsregs/603cmr35.html?section=06" TargetMode="External"/><Relationship Id="rId19" Type="http://schemas.microsoft.com/office/2007/relationships/diagramDrawing" Target="diagrams/drawing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oe.mass.edu/lawsregs/603cmr44.html?section=04" TargetMode="External"/><Relationship Id="rId22" Type="http://schemas.openxmlformats.org/officeDocument/2006/relationships/hyperlink" Target="https://www.doe.mass.edu/edeval/forms/defaul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DB916F-82DE-4B10-A7C6-3C3EBE51E948}" type="doc">
      <dgm:prSet loTypeId="urn:diagrams.loki3.com/BracketList" loCatId="list" qsTypeId="urn:microsoft.com/office/officeart/2005/8/quickstyle/simple1" qsCatId="simple" csTypeId="urn:microsoft.com/office/officeart/2005/8/colors/accent1_1" csCatId="accent1" phldr="1"/>
      <dgm:spPr/>
      <dgm:t>
        <a:bodyPr/>
        <a:lstStyle/>
        <a:p>
          <a:endParaRPr lang="en-US"/>
        </a:p>
      </dgm:t>
    </dgm:pt>
    <dgm:pt modelId="{B4381393-1779-4603-A571-3237268AF99D}">
      <dgm:prSet phldrT="[Text]"/>
      <dgm:spPr/>
      <dgm:t>
        <a:bodyPr/>
        <a:lstStyle/>
        <a:p>
          <a:r>
            <a:rPr lang="en-US"/>
            <a:t>Goals</a:t>
          </a:r>
        </a:p>
      </dgm:t>
    </dgm:pt>
    <dgm:pt modelId="{65BB5C4C-018A-444F-9029-9E4F3633C72D}" type="parTrans" cxnId="{2D8EE847-AF39-47F3-8635-F3D2739EC0C6}">
      <dgm:prSet/>
      <dgm:spPr/>
      <dgm:t>
        <a:bodyPr/>
        <a:lstStyle/>
        <a:p>
          <a:endParaRPr lang="en-US"/>
        </a:p>
      </dgm:t>
    </dgm:pt>
    <dgm:pt modelId="{84B44F64-F9C7-4A50-BD1E-96A4DEE722B6}" type="sibTrans" cxnId="{2D8EE847-AF39-47F3-8635-F3D2739EC0C6}">
      <dgm:prSet/>
      <dgm:spPr/>
      <dgm:t>
        <a:bodyPr/>
        <a:lstStyle/>
        <a:p>
          <a:endParaRPr lang="en-US"/>
        </a:p>
      </dgm:t>
    </dgm:pt>
    <dgm:pt modelId="{29B8C194-C538-4DBC-AAAC-9F98255B1C4F}">
      <dgm:prSet phldrT="[Text]"/>
      <dgm:spPr/>
      <dgm:t>
        <a:bodyPr/>
        <a:lstStyle/>
        <a:p>
          <a:r>
            <a:rPr lang="en-US"/>
            <a:t>At least one professional practice goal tied to one or more Performance Standards, and at least one student learning goal to improve the learning, growth and achievement of the students under the educator's responsibility</a:t>
          </a:r>
        </a:p>
      </dgm:t>
    </dgm:pt>
    <dgm:pt modelId="{6880C3E1-3098-4FC3-B80E-3F2C7147B8FC}" type="parTrans" cxnId="{EA8A8BE5-95B2-4F30-945C-5E283C317CBC}">
      <dgm:prSet/>
      <dgm:spPr/>
      <dgm:t>
        <a:bodyPr/>
        <a:lstStyle/>
        <a:p>
          <a:endParaRPr lang="en-US"/>
        </a:p>
      </dgm:t>
    </dgm:pt>
    <dgm:pt modelId="{7BF5BB53-3D8C-4EA8-A623-F77F8F7F9201}" type="sibTrans" cxnId="{EA8A8BE5-95B2-4F30-945C-5E283C317CBC}">
      <dgm:prSet/>
      <dgm:spPr/>
      <dgm:t>
        <a:bodyPr/>
        <a:lstStyle/>
        <a:p>
          <a:endParaRPr lang="en-US"/>
        </a:p>
      </dgm:t>
    </dgm:pt>
    <dgm:pt modelId="{84B68A87-582B-4B51-B2FB-6ADBA0998951}">
      <dgm:prSet phldrT="[Text]"/>
      <dgm:spPr/>
      <dgm:t>
        <a:bodyPr/>
        <a:lstStyle/>
        <a:p>
          <a:r>
            <a:rPr lang="en-US"/>
            <a:t>Actions</a:t>
          </a:r>
        </a:p>
      </dgm:t>
    </dgm:pt>
    <dgm:pt modelId="{118A75F3-77D5-4FC3-9368-A3090A251774}" type="parTrans" cxnId="{970D98D3-BF2E-4B8A-83B2-C7C938C8608E}">
      <dgm:prSet/>
      <dgm:spPr/>
      <dgm:t>
        <a:bodyPr/>
        <a:lstStyle/>
        <a:p>
          <a:endParaRPr lang="en-US"/>
        </a:p>
      </dgm:t>
    </dgm:pt>
    <dgm:pt modelId="{7317922E-8B9C-454E-AE25-D85A2B0A5DFF}" type="sibTrans" cxnId="{970D98D3-BF2E-4B8A-83B2-C7C938C8608E}">
      <dgm:prSet/>
      <dgm:spPr/>
      <dgm:t>
        <a:bodyPr/>
        <a:lstStyle/>
        <a:p>
          <a:endParaRPr lang="en-US"/>
        </a:p>
      </dgm:t>
    </dgm:pt>
    <dgm:pt modelId="{27DA9FD7-0820-43FC-9195-24CA3B7BBB50}">
      <dgm:prSet phldrT="[Text]"/>
      <dgm:spPr/>
      <dgm:t>
        <a:bodyPr/>
        <a:lstStyle/>
        <a:p>
          <a:r>
            <a:rPr lang="en-US"/>
            <a:t>Actions the educator must take to attain these goals, including but not limited to specific professional development activities, self-study, and coursework, as well as other supports that may be suggested by the evaluator or provided by the school or district</a:t>
          </a:r>
        </a:p>
      </dgm:t>
    </dgm:pt>
    <dgm:pt modelId="{11DE5879-06F2-4B43-A892-61AEA58319CA}" type="parTrans" cxnId="{DDFDE7EC-AF94-48C0-BE2B-9220BCCB421D}">
      <dgm:prSet/>
      <dgm:spPr/>
      <dgm:t>
        <a:bodyPr/>
        <a:lstStyle/>
        <a:p>
          <a:endParaRPr lang="en-US"/>
        </a:p>
      </dgm:t>
    </dgm:pt>
    <dgm:pt modelId="{F8F2E704-7C02-452B-8319-A699AE7DBB07}" type="sibTrans" cxnId="{DDFDE7EC-AF94-48C0-BE2B-9220BCCB421D}">
      <dgm:prSet/>
      <dgm:spPr/>
      <dgm:t>
        <a:bodyPr/>
        <a:lstStyle/>
        <a:p>
          <a:endParaRPr lang="en-US"/>
        </a:p>
      </dgm:t>
    </dgm:pt>
    <dgm:pt modelId="{194B0639-13C0-418F-9337-D732DEB383EE}">
      <dgm:prSet phldrT="[Text]"/>
      <dgm:spPr/>
      <dgm:t>
        <a:bodyPr/>
        <a:lstStyle/>
        <a:p>
          <a:r>
            <a:rPr lang="en-US"/>
            <a:t>Alignment</a:t>
          </a:r>
        </a:p>
      </dgm:t>
    </dgm:pt>
    <dgm:pt modelId="{3D2525B2-70C2-4E17-B2F9-7323BD05CF2F}" type="parTrans" cxnId="{7A032941-78CA-48CF-8C89-BEEC6E7ECE76}">
      <dgm:prSet/>
      <dgm:spPr/>
      <dgm:t>
        <a:bodyPr/>
        <a:lstStyle/>
        <a:p>
          <a:endParaRPr lang="en-US"/>
        </a:p>
      </dgm:t>
    </dgm:pt>
    <dgm:pt modelId="{65494498-8CDE-4616-A945-1CFB4ED8B27A}" type="sibTrans" cxnId="{7A032941-78CA-48CF-8C89-BEEC6E7ECE76}">
      <dgm:prSet/>
      <dgm:spPr/>
      <dgm:t>
        <a:bodyPr/>
        <a:lstStyle/>
        <a:p>
          <a:endParaRPr lang="en-US"/>
        </a:p>
      </dgm:t>
    </dgm:pt>
    <dgm:pt modelId="{C620000B-9011-4CC8-ADB7-0E70E89C78FD}">
      <dgm:prSet phldrT="[Text]"/>
      <dgm:spPr/>
      <dgm:t>
        <a:bodyPr/>
        <a:lstStyle/>
        <a:p>
          <a:r>
            <a:rPr lang="en-US"/>
            <a:t>Alignment to the Standards and Indicators of Effective Teaching Practice and/or Administrative Leadership Practice, as well as local serformance standards, district and school goals. (603 CMR 35.06(3)(f))</a:t>
          </a:r>
        </a:p>
      </dgm:t>
    </dgm:pt>
    <dgm:pt modelId="{F80F3B49-0FB0-485E-80E7-10FDB0B1793E}" type="parTrans" cxnId="{7E4B84EB-97C2-44A4-BFF3-AF0D8D3A039F}">
      <dgm:prSet/>
      <dgm:spPr/>
      <dgm:t>
        <a:bodyPr/>
        <a:lstStyle/>
        <a:p>
          <a:endParaRPr lang="en-US"/>
        </a:p>
      </dgm:t>
    </dgm:pt>
    <dgm:pt modelId="{27C1C10E-0037-4974-82DB-CAAD69C5B221}" type="sibTrans" cxnId="{7E4B84EB-97C2-44A4-BFF3-AF0D8D3A039F}">
      <dgm:prSet/>
      <dgm:spPr/>
      <dgm:t>
        <a:bodyPr/>
        <a:lstStyle/>
        <a:p>
          <a:endParaRPr lang="en-US"/>
        </a:p>
      </dgm:t>
    </dgm:pt>
    <dgm:pt modelId="{FEE6B42A-11EF-4A05-867E-355334C2E35E}" type="pres">
      <dgm:prSet presAssocID="{0FDB916F-82DE-4B10-A7C6-3C3EBE51E948}" presName="Name0" presStyleCnt="0">
        <dgm:presLayoutVars>
          <dgm:dir/>
          <dgm:animLvl val="lvl"/>
          <dgm:resizeHandles val="exact"/>
        </dgm:presLayoutVars>
      </dgm:prSet>
      <dgm:spPr/>
    </dgm:pt>
    <dgm:pt modelId="{083674FC-AC89-43B3-9B6C-4F813CE22326}" type="pres">
      <dgm:prSet presAssocID="{B4381393-1779-4603-A571-3237268AF99D}" presName="linNode" presStyleCnt="0"/>
      <dgm:spPr/>
    </dgm:pt>
    <dgm:pt modelId="{D3D48F6D-B446-41FA-BB33-05C9585A3D74}" type="pres">
      <dgm:prSet presAssocID="{B4381393-1779-4603-A571-3237268AF99D}" presName="parTx" presStyleLbl="revTx" presStyleIdx="0" presStyleCnt="3">
        <dgm:presLayoutVars>
          <dgm:chMax val="1"/>
          <dgm:bulletEnabled val="1"/>
        </dgm:presLayoutVars>
      </dgm:prSet>
      <dgm:spPr/>
    </dgm:pt>
    <dgm:pt modelId="{207503B2-625F-4A8D-BAED-9F1819E30EEB}" type="pres">
      <dgm:prSet presAssocID="{B4381393-1779-4603-A571-3237268AF99D}" presName="bracket" presStyleLbl="parChTrans1D1" presStyleIdx="0" presStyleCnt="3"/>
      <dgm:spPr/>
    </dgm:pt>
    <dgm:pt modelId="{C675C5AB-FF89-4945-ADB8-ABE858761126}" type="pres">
      <dgm:prSet presAssocID="{B4381393-1779-4603-A571-3237268AF99D}" presName="spH" presStyleCnt="0"/>
      <dgm:spPr/>
    </dgm:pt>
    <dgm:pt modelId="{9113CC84-7F89-472D-9768-053607C3E2AF}" type="pres">
      <dgm:prSet presAssocID="{B4381393-1779-4603-A571-3237268AF99D}" presName="desTx" presStyleLbl="node1" presStyleIdx="0" presStyleCnt="3">
        <dgm:presLayoutVars>
          <dgm:bulletEnabled val="1"/>
        </dgm:presLayoutVars>
      </dgm:prSet>
      <dgm:spPr/>
    </dgm:pt>
    <dgm:pt modelId="{19A5B6F3-636C-48CB-B0FD-672CB4588995}" type="pres">
      <dgm:prSet presAssocID="{84B44F64-F9C7-4A50-BD1E-96A4DEE722B6}" presName="spV" presStyleCnt="0"/>
      <dgm:spPr/>
    </dgm:pt>
    <dgm:pt modelId="{2E727D7C-B4EB-4620-977D-306DD56D7A59}" type="pres">
      <dgm:prSet presAssocID="{84B68A87-582B-4B51-B2FB-6ADBA0998951}" presName="linNode" presStyleCnt="0"/>
      <dgm:spPr/>
    </dgm:pt>
    <dgm:pt modelId="{19A00309-50EC-443B-9607-300F0787D9E3}" type="pres">
      <dgm:prSet presAssocID="{84B68A87-582B-4B51-B2FB-6ADBA0998951}" presName="parTx" presStyleLbl="revTx" presStyleIdx="1" presStyleCnt="3">
        <dgm:presLayoutVars>
          <dgm:chMax val="1"/>
          <dgm:bulletEnabled val="1"/>
        </dgm:presLayoutVars>
      </dgm:prSet>
      <dgm:spPr/>
    </dgm:pt>
    <dgm:pt modelId="{9DE7635B-A61D-49B8-998E-14BF8DA6B1B5}" type="pres">
      <dgm:prSet presAssocID="{84B68A87-582B-4B51-B2FB-6ADBA0998951}" presName="bracket" presStyleLbl="parChTrans1D1" presStyleIdx="1" presStyleCnt="3"/>
      <dgm:spPr/>
    </dgm:pt>
    <dgm:pt modelId="{7BBD2727-164F-4253-A763-D39F55EE8AA9}" type="pres">
      <dgm:prSet presAssocID="{84B68A87-582B-4B51-B2FB-6ADBA0998951}" presName="spH" presStyleCnt="0"/>
      <dgm:spPr/>
    </dgm:pt>
    <dgm:pt modelId="{98ECED7F-FE64-4E33-89F2-631CC66FAC2A}" type="pres">
      <dgm:prSet presAssocID="{84B68A87-582B-4B51-B2FB-6ADBA0998951}" presName="desTx" presStyleLbl="node1" presStyleIdx="1" presStyleCnt="3">
        <dgm:presLayoutVars>
          <dgm:bulletEnabled val="1"/>
        </dgm:presLayoutVars>
      </dgm:prSet>
      <dgm:spPr/>
    </dgm:pt>
    <dgm:pt modelId="{4EB22F71-151C-4158-9242-D288A6317A85}" type="pres">
      <dgm:prSet presAssocID="{7317922E-8B9C-454E-AE25-D85A2B0A5DFF}" presName="spV" presStyleCnt="0"/>
      <dgm:spPr/>
    </dgm:pt>
    <dgm:pt modelId="{84DF8F21-1336-4ECA-B9F6-08CD240DF915}" type="pres">
      <dgm:prSet presAssocID="{194B0639-13C0-418F-9337-D732DEB383EE}" presName="linNode" presStyleCnt="0"/>
      <dgm:spPr/>
    </dgm:pt>
    <dgm:pt modelId="{23ACAF79-C7EB-415B-824F-5C20405A9EB2}" type="pres">
      <dgm:prSet presAssocID="{194B0639-13C0-418F-9337-D732DEB383EE}" presName="parTx" presStyleLbl="revTx" presStyleIdx="2" presStyleCnt="3">
        <dgm:presLayoutVars>
          <dgm:chMax val="1"/>
          <dgm:bulletEnabled val="1"/>
        </dgm:presLayoutVars>
      </dgm:prSet>
      <dgm:spPr/>
    </dgm:pt>
    <dgm:pt modelId="{7846086F-9F88-4EDF-8F0B-34E9C264DA0B}" type="pres">
      <dgm:prSet presAssocID="{194B0639-13C0-418F-9337-D732DEB383EE}" presName="bracket" presStyleLbl="parChTrans1D1" presStyleIdx="2" presStyleCnt="3"/>
      <dgm:spPr/>
    </dgm:pt>
    <dgm:pt modelId="{4017E629-7EDE-4C74-B584-85ABA25F2832}" type="pres">
      <dgm:prSet presAssocID="{194B0639-13C0-418F-9337-D732DEB383EE}" presName="spH" presStyleCnt="0"/>
      <dgm:spPr/>
    </dgm:pt>
    <dgm:pt modelId="{729C7649-60C8-43F0-B302-D52A5E1A0D74}" type="pres">
      <dgm:prSet presAssocID="{194B0639-13C0-418F-9337-D732DEB383EE}" presName="desTx" presStyleLbl="node1" presStyleIdx="2" presStyleCnt="3">
        <dgm:presLayoutVars>
          <dgm:bulletEnabled val="1"/>
        </dgm:presLayoutVars>
      </dgm:prSet>
      <dgm:spPr/>
    </dgm:pt>
  </dgm:ptLst>
  <dgm:cxnLst>
    <dgm:cxn modelId="{ECB5FA00-659B-496B-B25B-16EF7585EC60}" type="presOf" srcId="{27DA9FD7-0820-43FC-9195-24CA3B7BBB50}" destId="{98ECED7F-FE64-4E33-89F2-631CC66FAC2A}" srcOrd="0" destOrd="0" presId="urn:diagrams.loki3.com/BracketList"/>
    <dgm:cxn modelId="{D505DF22-2C00-4880-BE3C-77CFA282321C}" type="presOf" srcId="{29B8C194-C538-4DBC-AAAC-9F98255B1C4F}" destId="{9113CC84-7F89-472D-9768-053607C3E2AF}" srcOrd="0" destOrd="0" presId="urn:diagrams.loki3.com/BracketList"/>
    <dgm:cxn modelId="{7A032941-78CA-48CF-8C89-BEEC6E7ECE76}" srcId="{0FDB916F-82DE-4B10-A7C6-3C3EBE51E948}" destId="{194B0639-13C0-418F-9337-D732DEB383EE}" srcOrd="2" destOrd="0" parTransId="{3D2525B2-70C2-4E17-B2F9-7323BD05CF2F}" sibTransId="{65494498-8CDE-4616-A945-1CFB4ED8B27A}"/>
    <dgm:cxn modelId="{2D8EE847-AF39-47F3-8635-F3D2739EC0C6}" srcId="{0FDB916F-82DE-4B10-A7C6-3C3EBE51E948}" destId="{B4381393-1779-4603-A571-3237268AF99D}" srcOrd="0" destOrd="0" parTransId="{65BB5C4C-018A-444F-9029-9E4F3633C72D}" sibTransId="{84B44F64-F9C7-4A50-BD1E-96A4DEE722B6}"/>
    <dgm:cxn modelId="{5A865553-3903-4233-8485-BAA13F447CA5}" type="presOf" srcId="{C620000B-9011-4CC8-ADB7-0E70E89C78FD}" destId="{729C7649-60C8-43F0-B302-D52A5E1A0D74}" srcOrd="0" destOrd="0" presId="urn:diagrams.loki3.com/BracketList"/>
    <dgm:cxn modelId="{FE3A7582-9695-45EE-BD97-403D68D99B29}" type="presOf" srcId="{84B68A87-582B-4B51-B2FB-6ADBA0998951}" destId="{19A00309-50EC-443B-9607-300F0787D9E3}" srcOrd="0" destOrd="0" presId="urn:diagrams.loki3.com/BracketList"/>
    <dgm:cxn modelId="{527903A4-FB85-43FD-AB58-D33A8E7FA5A7}" type="presOf" srcId="{0FDB916F-82DE-4B10-A7C6-3C3EBE51E948}" destId="{FEE6B42A-11EF-4A05-867E-355334C2E35E}" srcOrd="0" destOrd="0" presId="urn:diagrams.loki3.com/BracketList"/>
    <dgm:cxn modelId="{970D98D3-BF2E-4B8A-83B2-C7C938C8608E}" srcId="{0FDB916F-82DE-4B10-A7C6-3C3EBE51E948}" destId="{84B68A87-582B-4B51-B2FB-6ADBA0998951}" srcOrd="1" destOrd="0" parTransId="{118A75F3-77D5-4FC3-9368-A3090A251774}" sibTransId="{7317922E-8B9C-454E-AE25-D85A2B0A5DFF}"/>
    <dgm:cxn modelId="{AAA7E9DD-F48B-4732-906D-F90E9E8DA19C}" type="presOf" srcId="{194B0639-13C0-418F-9337-D732DEB383EE}" destId="{23ACAF79-C7EB-415B-824F-5C20405A9EB2}" srcOrd="0" destOrd="0" presId="urn:diagrams.loki3.com/BracketList"/>
    <dgm:cxn modelId="{EA8A8BE5-95B2-4F30-945C-5E283C317CBC}" srcId="{B4381393-1779-4603-A571-3237268AF99D}" destId="{29B8C194-C538-4DBC-AAAC-9F98255B1C4F}" srcOrd="0" destOrd="0" parTransId="{6880C3E1-3098-4FC3-B80E-3F2C7147B8FC}" sibTransId="{7BF5BB53-3D8C-4EA8-A623-F77F8F7F9201}"/>
    <dgm:cxn modelId="{7E4B84EB-97C2-44A4-BFF3-AF0D8D3A039F}" srcId="{194B0639-13C0-418F-9337-D732DEB383EE}" destId="{C620000B-9011-4CC8-ADB7-0E70E89C78FD}" srcOrd="0" destOrd="0" parTransId="{F80F3B49-0FB0-485E-80E7-10FDB0B1793E}" sibTransId="{27C1C10E-0037-4974-82DB-CAAD69C5B221}"/>
    <dgm:cxn modelId="{DDFDE7EC-AF94-48C0-BE2B-9220BCCB421D}" srcId="{84B68A87-582B-4B51-B2FB-6ADBA0998951}" destId="{27DA9FD7-0820-43FC-9195-24CA3B7BBB50}" srcOrd="0" destOrd="0" parTransId="{11DE5879-06F2-4B43-A892-61AEA58319CA}" sibTransId="{F8F2E704-7C02-452B-8319-A699AE7DBB07}"/>
    <dgm:cxn modelId="{AA8883F4-78DB-42E8-88A7-4CC7F39EC14B}" type="presOf" srcId="{B4381393-1779-4603-A571-3237268AF99D}" destId="{D3D48F6D-B446-41FA-BB33-05C9585A3D74}" srcOrd="0" destOrd="0" presId="urn:diagrams.loki3.com/BracketList"/>
    <dgm:cxn modelId="{D25A8E05-21F9-4B8B-9BA4-307E4A016BCF}" type="presParOf" srcId="{FEE6B42A-11EF-4A05-867E-355334C2E35E}" destId="{083674FC-AC89-43B3-9B6C-4F813CE22326}" srcOrd="0" destOrd="0" presId="urn:diagrams.loki3.com/BracketList"/>
    <dgm:cxn modelId="{8D1131E1-FAB6-4281-8F66-8A4BBCCCD7FF}" type="presParOf" srcId="{083674FC-AC89-43B3-9B6C-4F813CE22326}" destId="{D3D48F6D-B446-41FA-BB33-05C9585A3D74}" srcOrd="0" destOrd="0" presId="urn:diagrams.loki3.com/BracketList"/>
    <dgm:cxn modelId="{75732D0A-4669-4151-A105-A3023C81F41A}" type="presParOf" srcId="{083674FC-AC89-43B3-9B6C-4F813CE22326}" destId="{207503B2-625F-4A8D-BAED-9F1819E30EEB}" srcOrd="1" destOrd="0" presId="urn:diagrams.loki3.com/BracketList"/>
    <dgm:cxn modelId="{838CECDF-2ECC-43AF-9854-182E73FAFD50}" type="presParOf" srcId="{083674FC-AC89-43B3-9B6C-4F813CE22326}" destId="{C675C5AB-FF89-4945-ADB8-ABE858761126}" srcOrd="2" destOrd="0" presId="urn:diagrams.loki3.com/BracketList"/>
    <dgm:cxn modelId="{F1E4F963-C6DE-47FD-B992-AE8250980EF7}" type="presParOf" srcId="{083674FC-AC89-43B3-9B6C-4F813CE22326}" destId="{9113CC84-7F89-472D-9768-053607C3E2AF}" srcOrd="3" destOrd="0" presId="urn:diagrams.loki3.com/BracketList"/>
    <dgm:cxn modelId="{A2AAD367-325A-4230-9D25-435491FCBC12}" type="presParOf" srcId="{FEE6B42A-11EF-4A05-867E-355334C2E35E}" destId="{19A5B6F3-636C-48CB-B0FD-672CB4588995}" srcOrd="1" destOrd="0" presId="urn:diagrams.loki3.com/BracketList"/>
    <dgm:cxn modelId="{92CC5816-196E-494D-9F84-35270EA695AC}" type="presParOf" srcId="{FEE6B42A-11EF-4A05-867E-355334C2E35E}" destId="{2E727D7C-B4EB-4620-977D-306DD56D7A59}" srcOrd="2" destOrd="0" presId="urn:diagrams.loki3.com/BracketList"/>
    <dgm:cxn modelId="{1C7A1560-F643-4737-9854-5D530709B949}" type="presParOf" srcId="{2E727D7C-B4EB-4620-977D-306DD56D7A59}" destId="{19A00309-50EC-443B-9607-300F0787D9E3}" srcOrd="0" destOrd="0" presId="urn:diagrams.loki3.com/BracketList"/>
    <dgm:cxn modelId="{390A5A92-B24B-4944-910F-8CF8AF56286F}" type="presParOf" srcId="{2E727D7C-B4EB-4620-977D-306DD56D7A59}" destId="{9DE7635B-A61D-49B8-998E-14BF8DA6B1B5}" srcOrd="1" destOrd="0" presId="urn:diagrams.loki3.com/BracketList"/>
    <dgm:cxn modelId="{178AE580-A396-4AF2-8E1B-D936106231D2}" type="presParOf" srcId="{2E727D7C-B4EB-4620-977D-306DD56D7A59}" destId="{7BBD2727-164F-4253-A763-D39F55EE8AA9}" srcOrd="2" destOrd="0" presId="urn:diagrams.loki3.com/BracketList"/>
    <dgm:cxn modelId="{B9606970-3E97-4184-BBF6-B036736A4F6A}" type="presParOf" srcId="{2E727D7C-B4EB-4620-977D-306DD56D7A59}" destId="{98ECED7F-FE64-4E33-89F2-631CC66FAC2A}" srcOrd="3" destOrd="0" presId="urn:diagrams.loki3.com/BracketList"/>
    <dgm:cxn modelId="{3C18CAAD-E5AC-4EE2-AD8E-42E92107051D}" type="presParOf" srcId="{FEE6B42A-11EF-4A05-867E-355334C2E35E}" destId="{4EB22F71-151C-4158-9242-D288A6317A85}" srcOrd="3" destOrd="0" presId="urn:diagrams.loki3.com/BracketList"/>
    <dgm:cxn modelId="{6AC918DA-B726-4539-96A8-9EBE11D9AD1C}" type="presParOf" srcId="{FEE6B42A-11EF-4A05-867E-355334C2E35E}" destId="{84DF8F21-1336-4ECA-B9F6-08CD240DF915}" srcOrd="4" destOrd="0" presId="urn:diagrams.loki3.com/BracketList"/>
    <dgm:cxn modelId="{B881F239-76CA-4E66-A3E7-6D2C6B4F0DAA}" type="presParOf" srcId="{84DF8F21-1336-4ECA-B9F6-08CD240DF915}" destId="{23ACAF79-C7EB-415B-824F-5C20405A9EB2}" srcOrd="0" destOrd="0" presId="urn:diagrams.loki3.com/BracketList"/>
    <dgm:cxn modelId="{12BD97AE-FE29-40F7-89EF-FBB7E03D4DED}" type="presParOf" srcId="{84DF8F21-1336-4ECA-B9F6-08CD240DF915}" destId="{7846086F-9F88-4EDF-8F0B-34E9C264DA0B}" srcOrd="1" destOrd="0" presId="urn:diagrams.loki3.com/BracketList"/>
    <dgm:cxn modelId="{CF32FF71-88A6-4D93-B87A-65B026A2E170}" type="presParOf" srcId="{84DF8F21-1336-4ECA-B9F6-08CD240DF915}" destId="{4017E629-7EDE-4C74-B584-85ABA25F2832}" srcOrd="2" destOrd="0" presId="urn:diagrams.loki3.com/BracketList"/>
    <dgm:cxn modelId="{454F1715-1A21-491E-8210-FCB53570F547}" type="presParOf" srcId="{84DF8F21-1336-4ECA-B9F6-08CD240DF915}" destId="{729C7649-60C8-43F0-B302-D52A5E1A0D74}" srcOrd="3" destOrd="0" presId="urn:diagrams.loki3.com/BracketLis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D48F6D-B446-41FA-BB33-05C9585A3D74}">
      <dsp:nvSpPr>
        <dsp:cNvPr id="0" name=""/>
        <dsp:cNvSpPr/>
      </dsp:nvSpPr>
      <dsp:spPr>
        <a:xfrm>
          <a:off x="2897" y="262837"/>
          <a:ext cx="1482070" cy="2178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en-US" sz="1100" kern="1200"/>
            <a:t>Goals</a:t>
          </a:r>
        </a:p>
      </dsp:txBody>
      <dsp:txXfrm>
        <a:off x="2897" y="262837"/>
        <a:ext cx="1482070" cy="217800"/>
      </dsp:txXfrm>
    </dsp:sp>
    <dsp:sp modelId="{207503B2-625F-4A8D-BAED-9F1819E30EEB}">
      <dsp:nvSpPr>
        <dsp:cNvPr id="0" name=""/>
        <dsp:cNvSpPr/>
      </dsp:nvSpPr>
      <dsp:spPr>
        <a:xfrm>
          <a:off x="1484967" y="17812"/>
          <a:ext cx="296414" cy="707850"/>
        </a:xfrm>
        <a:prstGeom prst="leftBrace">
          <a:avLst>
            <a:gd name="adj1" fmla="val 35000"/>
            <a:gd name="adj2" fmla="val 5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13CC84-7F89-472D-9768-053607C3E2AF}">
      <dsp:nvSpPr>
        <dsp:cNvPr id="0" name=""/>
        <dsp:cNvSpPr/>
      </dsp:nvSpPr>
      <dsp:spPr>
        <a:xfrm>
          <a:off x="1899947" y="17812"/>
          <a:ext cx="4031230" cy="70785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a:t>At least one professional practice goal tied to one or more Performance Standards, and at least one student learning goal to improve the learning, growth and achievement of the students under the educator's responsibility</a:t>
          </a:r>
        </a:p>
      </dsp:txBody>
      <dsp:txXfrm>
        <a:off x="1899947" y="17812"/>
        <a:ext cx="4031230" cy="707850"/>
      </dsp:txXfrm>
    </dsp:sp>
    <dsp:sp modelId="{19A00309-50EC-443B-9607-300F0787D9E3}">
      <dsp:nvSpPr>
        <dsp:cNvPr id="0" name=""/>
        <dsp:cNvSpPr/>
      </dsp:nvSpPr>
      <dsp:spPr>
        <a:xfrm>
          <a:off x="2897" y="1010287"/>
          <a:ext cx="1482070" cy="2178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en-US" sz="1100" kern="1200"/>
            <a:t>Actions</a:t>
          </a:r>
        </a:p>
      </dsp:txBody>
      <dsp:txXfrm>
        <a:off x="2897" y="1010287"/>
        <a:ext cx="1482070" cy="217800"/>
      </dsp:txXfrm>
    </dsp:sp>
    <dsp:sp modelId="{9DE7635B-A61D-49B8-998E-14BF8DA6B1B5}">
      <dsp:nvSpPr>
        <dsp:cNvPr id="0" name=""/>
        <dsp:cNvSpPr/>
      </dsp:nvSpPr>
      <dsp:spPr>
        <a:xfrm>
          <a:off x="1484967" y="765262"/>
          <a:ext cx="296414" cy="707850"/>
        </a:xfrm>
        <a:prstGeom prst="leftBrace">
          <a:avLst>
            <a:gd name="adj1" fmla="val 35000"/>
            <a:gd name="adj2" fmla="val 5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ECED7F-FE64-4E33-89F2-631CC66FAC2A}">
      <dsp:nvSpPr>
        <dsp:cNvPr id="0" name=""/>
        <dsp:cNvSpPr/>
      </dsp:nvSpPr>
      <dsp:spPr>
        <a:xfrm>
          <a:off x="1899947" y="765262"/>
          <a:ext cx="4031230" cy="70785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a:t>Actions the educator must take to attain these goals, including but not limited to specific professional development activities, self-study, and coursework, as well as other supports that may be suggested by the evaluator or provided by the school or district</a:t>
          </a:r>
        </a:p>
      </dsp:txBody>
      <dsp:txXfrm>
        <a:off x="1899947" y="765262"/>
        <a:ext cx="4031230" cy="707850"/>
      </dsp:txXfrm>
    </dsp:sp>
    <dsp:sp modelId="{23ACAF79-C7EB-415B-824F-5C20405A9EB2}">
      <dsp:nvSpPr>
        <dsp:cNvPr id="0" name=""/>
        <dsp:cNvSpPr/>
      </dsp:nvSpPr>
      <dsp:spPr>
        <a:xfrm>
          <a:off x="2897" y="1757737"/>
          <a:ext cx="1482070" cy="2178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27940" rIns="78232" bIns="27940" numCol="1" spcCol="1270" anchor="ctr" anchorCtr="0">
          <a:noAutofit/>
        </a:bodyPr>
        <a:lstStyle/>
        <a:p>
          <a:pPr marL="0" lvl="0" indent="0" algn="r" defTabSz="488950">
            <a:lnSpc>
              <a:spcPct val="90000"/>
            </a:lnSpc>
            <a:spcBef>
              <a:spcPct val="0"/>
            </a:spcBef>
            <a:spcAft>
              <a:spcPct val="35000"/>
            </a:spcAft>
            <a:buNone/>
          </a:pPr>
          <a:r>
            <a:rPr lang="en-US" sz="1100" kern="1200"/>
            <a:t>Alignment</a:t>
          </a:r>
        </a:p>
      </dsp:txBody>
      <dsp:txXfrm>
        <a:off x="2897" y="1757737"/>
        <a:ext cx="1482070" cy="217800"/>
      </dsp:txXfrm>
    </dsp:sp>
    <dsp:sp modelId="{7846086F-9F88-4EDF-8F0B-34E9C264DA0B}">
      <dsp:nvSpPr>
        <dsp:cNvPr id="0" name=""/>
        <dsp:cNvSpPr/>
      </dsp:nvSpPr>
      <dsp:spPr>
        <a:xfrm>
          <a:off x="1484967" y="1512712"/>
          <a:ext cx="296414" cy="707850"/>
        </a:xfrm>
        <a:prstGeom prst="leftBrace">
          <a:avLst>
            <a:gd name="adj1" fmla="val 35000"/>
            <a:gd name="adj2" fmla="val 5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9C7649-60C8-43F0-B302-D52A5E1A0D74}">
      <dsp:nvSpPr>
        <dsp:cNvPr id="0" name=""/>
        <dsp:cNvSpPr/>
      </dsp:nvSpPr>
      <dsp:spPr>
        <a:xfrm>
          <a:off x="1899947" y="1512712"/>
          <a:ext cx="4031230" cy="707850"/>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a:t>Alignment to the Standards and Indicators of Effective Teaching Practice and/or Administrative Leadership Practice, as well as local serformance standards, district and school goals. (603 CMR 35.06(3)(f))</a:t>
          </a:r>
        </a:p>
      </dsp:txBody>
      <dsp:txXfrm>
        <a:off x="1899947" y="1512712"/>
        <a:ext cx="4031230" cy="707850"/>
      </dsp:txXfrm>
    </dsp:sp>
  </dsp:spTree>
</dsp:drawing>
</file>

<file path=word/diagrams/layout1.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C9A441823FF46A5944143566D3EE1" ma:contentTypeVersion="17" ma:contentTypeDescription="Create a new document." ma:contentTypeScope="" ma:versionID="55009876bdcab14c1da75f28c4ca65c0">
  <xsd:schema xmlns:xsd="http://www.w3.org/2001/XMLSchema" xmlns:xs="http://www.w3.org/2001/XMLSchema" xmlns:p="http://schemas.microsoft.com/office/2006/metadata/properties" xmlns:ns2="3beec907-3983-4d0d-9c11-a26ecbded5c3" xmlns:ns3="09bc02a0-1bd8-43ac-9b2b-ec81f331de42" targetNamespace="http://schemas.microsoft.com/office/2006/metadata/properties" ma:root="true" ma:fieldsID="797541c631fb58b34a25167dad2f6e2c" ns2:_="" ns3:_="">
    <xsd:import namespace="3beec907-3983-4d0d-9c11-a26ecbded5c3"/>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ec907-3983-4d0d-9c11-a26ecbded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14ff74-9b60-407f-9a54-265f8b440b79}"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3beec907-3983-4d0d-9c11-a26ecbded5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2CE5C8-06A7-4A32-9FB7-2A7ADB903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ec907-3983-4d0d-9c11-a26ecbded5c3"/>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18938-B519-46FA-A893-214D39E4835F}">
  <ds:schemaRefs>
    <ds:schemaRef ds:uri="http://schemas.microsoft.com/sharepoint/v3/contenttype/forms"/>
  </ds:schemaRefs>
</ds:datastoreItem>
</file>

<file path=customXml/itemProps3.xml><?xml version="1.0" encoding="utf-8"?>
<ds:datastoreItem xmlns:ds="http://schemas.openxmlformats.org/officeDocument/2006/customXml" ds:itemID="{7C8F958A-A8D2-42B5-94B3-F753DF2138E9}">
  <ds:schemaRefs>
    <ds:schemaRef ds:uri="3beec907-3983-4d0d-9c11-a26ecbded5c3"/>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 ds:uri="http://www.w3.org/XML/1998/namespace"/>
    <ds:schemaRef ds:uri="09bc02a0-1bd8-43ac-9b2b-ec81f331de42"/>
    <ds:schemaRef ds:uri="http://schemas.microsoft.com/office/2006/metadata/properties"/>
    <ds:schemaRef ds:uri="http://purl.org/dc/elements/1.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840</Words>
  <Characters>4673</Characters>
  <Application>Microsoft Office Word</Application>
  <DocSecurity>0</DocSecurity>
  <Lines>76</Lines>
  <Paragraphs>20</Paragraphs>
  <ScaleCrop>false</ScaleCrop>
  <Company/>
  <LinksUpToDate>false</LinksUpToDate>
  <CharactersWithSpaces>5493</CharactersWithSpaces>
  <SharedDoc>false</SharedDoc>
  <HLinks>
    <vt:vector size="30" baseType="variant">
      <vt:variant>
        <vt:i4>1572958</vt:i4>
      </vt:variant>
      <vt:variant>
        <vt:i4>6</vt:i4>
      </vt:variant>
      <vt:variant>
        <vt:i4>0</vt:i4>
      </vt:variant>
      <vt:variant>
        <vt:i4>5</vt:i4>
      </vt:variant>
      <vt:variant>
        <vt:lpwstr>http://www.doe.mass.edu/lawsregs/603cmr44.html?section=04</vt:lpwstr>
      </vt:variant>
      <vt:variant>
        <vt:lpwstr/>
      </vt:variant>
      <vt:variant>
        <vt:i4>5177345</vt:i4>
      </vt:variant>
      <vt:variant>
        <vt:i4>3</vt:i4>
      </vt:variant>
      <vt:variant>
        <vt:i4>0</vt:i4>
      </vt:variant>
      <vt:variant>
        <vt:i4>5</vt:i4>
      </vt:variant>
      <vt:variant>
        <vt:lpwstr>https://www.doe.mass.edu/edeval/implementation/default.html</vt:lpwstr>
      </vt:variant>
      <vt:variant>
        <vt:lpwstr>evidence-collection</vt:lpwstr>
      </vt:variant>
      <vt:variant>
        <vt:i4>2031711</vt:i4>
      </vt:variant>
      <vt:variant>
        <vt:i4>0</vt:i4>
      </vt:variant>
      <vt:variant>
        <vt:i4>0</vt:i4>
      </vt:variant>
      <vt:variant>
        <vt:i4>5</vt:i4>
      </vt:variant>
      <vt:variant>
        <vt:lpwstr>http://www.doe.mass.edu/lawsregs/603cmr35.html?section=06</vt:lpwstr>
      </vt:variant>
      <vt:variant>
        <vt:lpwstr/>
      </vt:variant>
      <vt:variant>
        <vt:i4>5242961</vt:i4>
      </vt:variant>
      <vt:variant>
        <vt:i4>3</vt:i4>
      </vt:variant>
      <vt:variant>
        <vt:i4>0</vt:i4>
      </vt:variant>
      <vt:variant>
        <vt:i4>5</vt:i4>
      </vt:variant>
      <vt:variant>
        <vt:lpwstr>https://www.doe.mass.edu/edeval/training/</vt:lpwstr>
      </vt:variant>
      <vt:variant>
        <vt:lpwstr/>
      </vt:variant>
      <vt:variant>
        <vt:i4>3538981</vt:i4>
      </vt:variant>
      <vt:variant>
        <vt:i4>0</vt:i4>
      </vt:variant>
      <vt:variant>
        <vt:i4>0</vt:i4>
      </vt:variant>
      <vt:variant>
        <vt:i4>5</vt:i4>
      </vt:variant>
      <vt:variant>
        <vt:lpwstr>https://www.doe.mass.edu/edeval/forms/default.html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Reference Guide: Educator Evaluation Educator Plans</dc:title>
  <dc:subject/>
  <dc:creator>DESE</dc:creator>
  <cp:keywords/>
  <cp:lastModifiedBy>Zou, Dong (EOE)</cp:lastModifiedBy>
  <cp:revision>3</cp:revision>
  <dcterms:created xsi:type="dcterms:W3CDTF">2025-12-11T21:54:00Z</dcterms:created>
  <dcterms:modified xsi:type="dcterms:W3CDTF">2025-12-12T21:31:00Z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12 2025 12:00AM</vt:lpwstr>
  </property>
</Properties>
</file>