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EB45" w14:textId="57D48E72" w:rsidR="002B0E36" w:rsidRPr="00BB18A7" w:rsidRDefault="002B0E36" w:rsidP="00BB18A7">
      <w:pPr>
        <w:pStyle w:val="Heading1"/>
        <w:jc w:val="center"/>
        <w:rPr>
          <w:color w:val="1F497D" w:themeColor="text2"/>
          <w:spacing w:val="-2"/>
        </w:rPr>
      </w:pPr>
      <w:r w:rsidRPr="00BB18A7">
        <w:rPr>
          <w:color w:val="1F497D" w:themeColor="text2"/>
        </w:rPr>
        <w:t>Quick</w:t>
      </w:r>
      <w:r w:rsidRPr="00BB18A7">
        <w:rPr>
          <w:color w:val="1F497D" w:themeColor="text2"/>
          <w:spacing w:val="-13"/>
        </w:rPr>
        <w:t xml:space="preserve"> </w:t>
      </w:r>
      <w:r w:rsidRPr="00BB18A7">
        <w:rPr>
          <w:color w:val="1F497D" w:themeColor="text2"/>
        </w:rPr>
        <w:t>Reference</w:t>
      </w:r>
      <w:r w:rsidRPr="00BB18A7">
        <w:rPr>
          <w:color w:val="1F497D" w:themeColor="text2"/>
          <w:spacing w:val="-15"/>
        </w:rPr>
        <w:t xml:space="preserve"> </w:t>
      </w:r>
      <w:r w:rsidRPr="00BB18A7">
        <w:rPr>
          <w:color w:val="1F497D" w:themeColor="text2"/>
          <w:spacing w:val="-2"/>
        </w:rPr>
        <w:t>Guide:</w:t>
      </w:r>
      <w:r w:rsidR="00BB18A7" w:rsidRPr="00BB18A7">
        <w:rPr>
          <w:color w:val="1F497D" w:themeColor="text2"/>
          <w:spacing w:val="-2"/>
        </w:rPr>
        <w:t xml:space="preserve"> </w:t>
      </w:r>
      <w:r w:rsidRPr="00BB18A7">
        <w:rPr>
          <w:color w:val="1F497D" w:themeColor="text2"/>
        </w:rPr>
        <w:t>Opportunities</w:t>
      </w:r>
      <w:r w:rsidRPr="00BB18A7">
        <w:rPr>
          <w:color w:val="1F497D" w:themeColor="text2"/>
          <w:spacing w:val="-12"/>
        </w:rPr>
        <w:t xml:space="preserve"> </w:t>
      </w:r>
      <w:r w:rsidRPr="00BB18A7">
        <w:rPr>
          <w:color w:val="1F497D" w:themeColor="text2"/>
        </w:rPr>
        <w:t>to</w:t>
      </w:r>
      <w:r w:rsidRPr="00BB18A7">
        <w:rPr>
          <w:color w:val="1F497D" w:themeColor="text2"/>
          <w:spacing w:val="-14"/>
        </w:rPr>
        <w:t xml:space="preserve"> </w:t>
      </w:r>
      <w:r w:rsidRPr="00BB18A7">
        <w:rPr>
          <w:color w:val="1F497D" w:themeColor="text2"/>
        </w:rPr>
        <w:t>Streamline</w:t>
      </w:r>
      <w:r w:rsidRPr="00BB18A7">
        <w:rPr>
          <w:color w:val="1F497D" w:themeColor="text2"/>
          <w:spacing w:val="-11"/>
        </w:rPr>
        <w:t xml:space="preserve"> </w:t>
      </w:r>
      <w:r w:rsidRPr="00BB18A7">
        <w:rPr>
          <w:color w:val="1F497D" w:themeColor="text2"/>
        </w:rPr>
        <w:t>the</w:t>
      </w:r>
      <w:r w:rsidRPr="00BB18A7">
        <w:rPr>
          <w:color w:val="1F497D" w:themeColor="text2"/>
          <w:spacing w:val="-14"/>
        </w:rPr>
        <w:t xml:space="preserve"> </w:t>
      </w:r>
      <w:r w:rsidRPr="00BB18A7">
        <w:rPr>
          <w:color w:val="1F497D" w:themeColor="text2"/>
        </w:rPr>
        <w:t>Evaluation</w:t>
      </w:r>
      <w:r w:rsidRPr="00BB18A7">
        <w:rPr>
          <w:color w:val="1F497D" w:themeColor="text2"/>
          <w:spacing w:val="-12"/>
        </w:rPr>
        <w:t xml:space="preserve"> </w:t>
      </w:r>
      <w:r w:rsidRPr="00BB18A7">
        <w:rPr>
          <w:color w:val="1F497D" w:themeColor="text2"/>
          <w:spacing w:val="-2"/>
        </w:rPr>
        <w:t>Process</w:t>
      </w:r>
    </w:p>
    <w:p w14:paraId="36DEAB0B" w14:textId="207C5921" w:rsidR="00B06945" w:rsidRPr="00C60A34" w:rsidRDefault="00246A75" w:rsidP="00E35154">
      <w:pPr>
        <w:pStyle w:val="BodyText"/>
        <w:spacing w:before="196" w:line="276" w:lineRule="auto"/>
        <w:ind w:left="0" w:right="319"/>
        <w:rPr>
          <w:sz w:val="24"/>
          <w:szCs w:val="24"/>
        </w:rPr>
      </w:pPr>
      <w:r w:rsidRPr="00C60A34">
        <w:rPr>
          <w:sz w:val="24"/>
          <w:szCs w:val="24"/>
        </w:rPr>
        <w:t xml:space="preserve">The regulations that establish the </w:t>
      </w:r>
      <w:r w:rsidR="00E35154" w:rsidRPr="00C60A34">
        <w:rPr>
          <w:sz w:val="24"/>
          <w:szCs w:val="24"/>
        </w:rPr>
        <w:t xml:space="preserve">Massachusetts </w:t>
      </w:r>
      <w:hyperlink r:id="rId11">
        <w:r w:rsidR="00E35154" w:rsidRPr="00C60A34">
          <w:rPr>
            <w:color w:val="0000FF"/>
            <w:sz w:val="24"/>
            <w:szCs w:val="24"/>
            <w:u w:val="single" w:color="0000FF"/>
          </w:rPr>
          <w:t>Educator Evaluation Framework</w:t>
        </w:r>
      </w:hyperlink>
      <w:r w:rsidRPr="00C60A34">
        <w:rPr>
          <w:sz w:val="24"/>
          <w:szCs w:val="24"/>
        </w:rPr>
        <w:t xml:space="preserve"> (</w:t>
      </w:r>
      <w:hyperlink r:id="rId12">
        <w:r w:rsidR="00B06945" w:rsidRPr="00C60A34">
          <w:rPr>
            <w:color w:val="0000FF"/>
            <w:sz w:val="24"/>
            <w:szCs w:val="24"/>
            <w:u w:val="single" w:color="0000FF"/>
          </w:rPr>
          <w:t>603</w:t>
        </w:r>
      </w:hyperlink>
      <w:r w:rsidR="00982AD5">
        <w:rPr>
          <w:sz w:val="24"/>
          <w:szCs w:val="24"/>
        </w:rPr>
        <w:t xml:space="preserve"> </w:t>
      </w:r>
      <w:hyperlink r:id="rId13">
        <w:r w:rsidR="00B06945" w:rsidRPr="00C60A34">
          <w:rPr>
            <w:color w:val="0000FF"/>
            <w:sz w:val="24"/>
            <w:szCs w:val="24"/>
            <w:u w:val="single" w:color="0000FF"/>
          </w:rPr>
          <w:t>CMR 35.00</w:t>
        </w:r>
      </w:hyperlink>
      <w:r w:rsidRPr="00C60A34">
        <w:rPr>
          <w:sz w:val="24"/>
          <w:szCs w:val="24"/>
        </w:rPr>
        <w:t>) lay out the major components of the evaluation process used in each district, but leave room for local</w:t>
      </w:r>
      <w:r w:rsidRPr="00C60A34">
        <w:rPr>
          <w:spacing w:val="-2"/>
          <w:sz w:val="24"/>
          <w:szCs w:val="24"/>
        </w:rPr>
        <w:t xml:space="preserve"> </w:t>
      </w:r>
      <w:r w:rsidRPr="00C60A34">
        <w:rPr>
          <w:sz w:val="24"/>
          <w:szCs w:val="24"/>
        </w:rPr>
        <w:t>flexibility.</w:t>
      </w:r>
      <w:r w:rsidRPr="00C60A34">
        <w:rPr>
          <w:spacing w:val="-4"/>
          <w:sz w:val="24"/>
          <w:szCs w:val="24"/>
        </w:rPr>
        <w:t xml:space="preserve"> </w:t>
      </w:r>
      <w:r w:rsidR="00FF1702" w:rsidRPr="00FF1702">
        <w:rPr>
          <w:spacing w:val="-4"/>
          <w:sz w:val="24"/>
          <w:szCs w:val="24"/>
        </w:rPr>
        <w:t>This flexibility allows district leaders to consider implementation strategies that make the evaluation process both meaningful and doable, while still meeting the requirements laid out in the regulations and codified in collective bargaining agreements.</w:t>
      </w:r>
    </w:p>
    <w:p w14:paraId="5780421B" w14:textId="54288A7B" w:rsidR="00E35154" w:rsidRDefault="00E35154" w:rsidP="00246A75">
      <w:pPr>
        <w:spacing w:before="120" w:line="276" w:lineRule="auto"/>
        <w:rPr>
          <w:sz w:val="24"/>
          <w:szCs w:val="24"/>
        </w:rPr>
      </w:pPr>
      <w:bookmarkStart w:id="0" w:name="Identifying_Evaluators"/>
      <w:bookmarkEnd w:id="0"/>
      <w:r w:rsidRPr="00E35154">
        <w:rPr>
          <w:sz w:val="24"/>
          <w:szCs w:val="24"/>
        </w:rPr>
        <w:t>The following recommendations support a streamlined and focused implementation approach, while keeping educator growth and development and student learning at the forefront of the evaluation process.</w:t>
      </w:r>
    </w:p>
    <w:p w14:paraId="01E74340" w14:textId="77777777" w:rsidR="00FC145A" w:rsidRDefault="00FC145A" w:rsidP="00FC145A">
      <w:pPr>
        <w:rPr>
          <w:b/>
          <w:bCs/>
          <w:color w:val="984806" w:themeColor="accent6" w:themeShade="80"/>
          <w:sz w:val="24"/>
          <w:szCs w:val="24"/>
        </w:rPr>
      </w:pPr>
    </w:p>
    <w:p w14:paraId="6E7094EC" w14:textId="679CB561" w:rsidR="00FC145A" w:rsidRPr="00246A75" w:rsidRDefault="00FC145A" w:rsidP="00583280">
      <w:pPr>
        <w:spacing w:before="60"/>
        <w:rPr>
          <w:b/>
          <w:color w:val="984806" w:themeColor="accent6" w:themeShade="80"/>
          <w:spacing w:val="-2"/>
          <w:sz w:val="28"/>
          <w:szCs w:val="28"/>
        </w:rPr>
      </w:pPr>
      <w:r w:rsidRPr="00246A75">
        <w:rPr>
          <w:b/>
          <w:noProof/>
          <w:sz w:val="28"/>
          <w:szCs w:val="28"/>
        </w:rPr>
        <w:drawing>
          <wp:anchor distT="0" distB="0" distL="114300" distR="114300" simplePos="0" relativeHeight="251654656" behindDoc="0" locked="0" layoutInCell="1" allowOverlap="1" wp14:anchorId="505C2AA9" wp14:editId="5CDD7684">
            <wp:simplePos x="0" y="0"/>
            <wp:positionH relativeFrom="column">
              <wp:posOffset>0</wp:posOffset>
            </wp:positionH>
            <wp:positionV relativeFrom="paragraph">
              <wp:posOffset>1905</wp:posOffset>
            </wp:positionV>
            <wp:extent cx="247650" cy="247650"/>
            <wp:effectExtent l="0" t="0" r="0" b="0"/>
            <wp:wrapSquare wrapText="bothSides"/>
            <wp:docPr id="198871349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13496" name="Graphic 1988713496" descr="Badge 1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47650" cy="247650"/>
                    </a:xfrm>
                    <a:prstGeom prst="rect">
                      <a:avLst/>
                    </a:prstGeom>
                  </pic:spPr>
                </pic:pic>
              </a:graphicData>
            </a:graphic>
          </wp:anchor>
        </w:drawing>
      </w:r>
      <w:r w:rsidRPr="00246A75">
        <w:rPr>
          <w:b/>
          <w:color w:val="984806" w:themeColor="accent6" w:themeShade="80"/>
          <w:sz w:val="28"/>
          <w:szCs w:val="28"/>
        </w:rPr>
        <w:t>Identifying</w:t>
      </w:r>
      <w:r w:rsidRPr="00246A75">
        <w:rPr>
          <w:b/>
          <w:color w:val="984806" w:themeColor="accent6" w:themeShade="80"/>
          <w:spacing w:val="-10"/>
          <w:sz w:val="28"/>
          <w:szCs w:val="28"/>
        </w:rPr>
        <w:t xml:space="preserve"> </w:t>
      </w:r>
      <w:r w:rsidRPr="00246A75">
        <w:rPr>
          <w:b/>
          <w:color w:val="984806" w:themeColor="accent6" w:themeShade="80"/>
          <w:spacing w:val="-2"/>
          <w:sz w:val="28"/>
          <w:szCs w:val="28"/>
        </w:rPr>
        <w:t>Evaluators</w:t>
      </w:r>
    </w:p>
    <w:p w14:paraId="714C775E" w14:textId="77777777" w:rsidR="00583280" w:rsidRPr="008964D4" w:rsidRDefault="00583280" w:rsidP="00FC145A">
      <w:pPr>
        <w:rPr>
          <w:b/>
          <w:sz w:val="20"/>
          <w:szCs w:val="20"/>
        </w:rPr>
      </w:pPr>
    </w:p>
    <w:p w14:paraId="63F5D443" w14:textId="77777777" w:rsidR="00D73ECF" w:rsidRDefault="00246A75" w:rsidP="00E07FAB">
      <w:pPr>
        <w:spacing w:line="276" w:lineRule="auto"/>
        <w:rPr>
          <w:b/>
          <w:sz w:val="24"/>
          <w:szCs w:val="24"/>
        </w:rPr>
      </w:pPr>
      <w:r w:rsidRPr="00C60A34">
        <w:rPr>
          <w:b/>
          <w:sz w:val="24"/>
          <w:szCs w:val="24"/>
        </w:rPr>
        <w:t xml:space="preserve">The goal: </w:t>
      </w:r>
    </w:p>
    <w:p w14:paraId="36DEAB11" w14:textId="3BEF3CA2" w:rsidR="00B06945" w:rsidRPr="000117B0" w:rsidRDefault="00246A75" w:rsidP="00246A75">
      <w:pPr>
        <w:pStyle w:val="ListParagraph"/>
        <w:numPr>
          <w:ilvl w:val="0"/>
          <w:numId w:val="3"/>
        </w:numPr>
        <w:spacing w:line="276" w:lineRule="auto"/>
        <w:rPr>
          <w:b/>
          <w:sz w:val="24"/>
          <w:szCs w:val="24"/>
        </w:rPr>
      </w:pPr>
      <w:r w:rsidRPr="000117B0">
        <w:rPr>
          <w:sz w:val="24"/>
          <w:szCs w:val="24"/>
        </w:rPr>
        <w:t xml:space="preserve">Educators receive </w:t>
      </w:r>
      <w:r w:rsidR="00583280" w:rsidRPr="000117B0">
        <w:rPr>
          <w:sz w:val="24"/>
          <w:szCs w:val="24"/>
        </w:rPr>
        <w:t>high-quality,</w:t>
      </w:r>
      <w:r w:rsidRPr="000117B0">
        <w:rPr>
          <w:sz w:val="24"/>
          <w:szCs w:val="24"/>
        </w:rPr>
        <w:t xml:space="preserve"> actionable feedback from trained evaluators. Evaluators are responsible</w:t>
      </w:r>
      <w:r w:rsidRPr="000117B0">
        <w:rPr>
          <w:spacing w:val="-4"/>
          <w:sz w:val="24"/>
          <w:szCs w:val="24"/>
        </w:rPr>
        <w:t xml:space="preserve"> </w:t>
      </w:r>
      <w:r w:rsidRPr="000117B0">
        <w:rPr>
          <w:sz w:val="24"/>
          <w:szCs w:val="24"/>
        </w:rPr>
        <w:t>for</w:t>
      </w:r>
      <w:r w:rsidRPr="000117B0">
        <w:rPr>
          <w:spacing w:val="-3"/>
          <w:sz w:val="24"/>
          <w:szCs w:val="24"/>
        </w:rPr>
        <w:t xml:space="preserve"> </w:t>
      </w:r>
      <w:r w:rsidRPr="000117B0">
        <w:rPr>
          <w:sz w:val="24"/>
          <w:szCs w:val="24"/>
        </w:rPr>
        <w:t>supporting</w:t>
      </w:r>
      <w:r w:rsidRPr="000117B0">
        <w:rPr>
          <w:spacing w:val="-5"/>
          <w:sz w:val="24"/>
          <w:szCs w:val="24"/>
        </w:rPr>
        <w:t xml:space="preserve"> </w:t>
      </w:r>
      <w:r w:rsidRPr="000117B0">
        <w:rPr>
          <w:sz w:val="24"/>
          <w:szCs w:val="24"/>
        </w:rPr>
        <w:t>a</w:t>
      </w:r>
      <w:r w:rsidRPr="000117B0">
        <w:rPr>
          <w:spacing w:val="-2"/>
          <w:sz w:val="24"/>
          <w:szCs w:val="24"/>
        </w:rPr>
        <w:t xml:space="preserve"> </w:t>
      </w:r>
      <w:r w:rsidRPr="000117B0">
        <w:rPr>
          <w:sz w:val="24"/>
          <w:szCs w:val="24"/>
        </w:rPr>
        <w:t>manageable</w:t>
      </w:r>
      <w:r w:rsidRPr="000117B0">
        <w:rPr>
          <w:spacing w:val="-2"/>
          <w:sz w:val="24"/>
          <w:szCs w:val="24"/>
        </w:rPr>
        <w:t xml:space="preserve"> </w:t>
      </w:r>
      <w:r w:rsidRPr="000117B0">
        <w:rPr>
          <w:sz w:val="24"/>
          <w:szCs w:val="24"/>
        </w:rPr>
        <w:t>caseload</w:t>
      </w:r>
      <w:r w:rsidRPr="000117B0">
        <w:rPr>
          <w:spacing w:val="-4"/>
          <w:sz w:val="24"/>
          <w:szCs w:val="24"/>
        </w:rPr>
        <w:t xml:space="preserve"> </w:t>
      </w:r>
      <w:r w:rsidRPr="000117B0">
        <w:rPr>
          <w:sz w:val="24"/>
          <w:szCs w:val="24"/>
        </w:rPr>
        <w:t>of</w:t>
      </w:r>
      <w:r w:rsidRPr="000117B0">
        <w:rPr>
          <w:spacing w:val="-1"/>
          <w:sz w:val="24"/>
          <w:szCs w:val="24"/>
        </w:rPr>
        <w:t xml:space="preserve"> </w:t>
      </w:r>
      <w:r w:rsidRPr="000117B0">
        <w:rPr>
          <w:sz w:val="24"/>
          <w:szCs w:val="24"/>
        </w:rPr>
        <w:t>educators</w:t>
      </w:r>
      <w:r w:rsidRPr="000117B0">
        <w:rPr>
          <w:spacing w:val="-3"/>
          <w:sz w:val="24"/>
          <w:szCs w:val="24"/>
        </w:rPr>
        <w:t xml:space="preserve"> </w:t>
      </w:r>
      <w:r w:rsidRPr="000117B0">
        <w:rPr>
          <w:sz w:val="24"/>
          <w:szCs w:val="24"/>
        </w:rPr>
        <w:t>and</w:t>
      </w:r>
      <w:r w:rsidRPr="000117B0">
        <w:rPr>
          <w:spacing w:val="-2"/>
          <w:sz w:val="24"/>
          <w:szCs w:val="24"/>
        </w:rPr>
        <w:t xml:space="preserve"> </w:t>
      </w:r>
      <w:r w:rsidRPr="000117B0">
        <w:rPr>
          <w:sz w:val="24"/>
          <w:szCs w:val="24"/>
        </w:rPr>
        <w:t>can</w:t>
      </w:r>
      <w:r w:rsidRPr="000117B0">
        <w:rPr>
          <w:spacing w:val="-2"/>
          <w:sz w:val="24"/>
          <w:szCs w:val="24"/>
        </w:rPr>
        <w:t xml:space="preserve"> </w:t>
      </w:r>
      <w:r w:rsidRPr="000117B0">
        <w:rPr>
          <w:sz w:val="24"/>
          <w:szCs w:val="24"/>
        </w:rPr>
        <w:t>sustain</w:t>
      </w:r>
      <w:r w:rsidRPr="000117B0">
        <w:rPr>
          <w:spacing w:val="-2"/>
          <w:sz w:val="24"/>
          <w:szCs w:val="24"/>
        </w:rPr>
        <w:t xml:space="preserve"> </w:t>
      </w:r>
      <w:r w:rsidRPr="000117B0">
        <w:rPr>
          <w:sz w:val="24"/>
          <w:szCs w:val="24"/>
        </w:rPr>
        <w:t>an</w:t>
      </w:r>
      <w:r w:rsidRPr="000117B0">
        <w:rPr>
          <w:spacing w:val="-2"/>
          <w:sz w:val="24"/>
          <w:szCs w:val="24"/>
        </w:rPr>
        <w:t xml:space="preserve"> </w:t>
      </w:r>
      <w:r w:rsidRPr="000117B0">
        <w:rPr>
          <w:sz w:val="24"/>
          <w:szCs w:val="24"/>
        </w:rPr>
        <w:t>ongoing</w:t>
      </w:r>
      <w:r w:rsidRPr="000117B0">
        <w:rPr>
          <w:spacing w:val="-2"/>
          <w:sz w:val="24"/>
          <w:szCs w:val="24"/>
        </w:rPr>
        <w:t xml:space="preserve"> </w:t>
      </w:r>
      <w:r w:rsidRPr="000117B0">
        <w:rPr>
          <w:sz w:val="24"/>
          <w:szCs w:val="24"/>
        </w:rPr>
        <w:t>dialogue</w:t>
      </w:r>
      <w:r w:rsidRPr="000117B0">
        <w:rPr>
          <w:spacing w:val="-2"/>
          <w:sz w:val="24"/>
          <w:szCs w:val="24"/>
        </w:rPr>
        <w:t xml:space="preserve"> </w:t>
      </w:r>
      <w:r w:rsidRPr="000117B0">
        <w:rPr>
          <w:sz w:val="24"/>
          <w:szCs w:val="24"/>
        </w:rPr>
        <w:t>with each to support growth and development.</w:t>
      </w:r>
    </w:p>
    <w:p w14:paraId="36DEAB12" w14:textId="7976A31C" w:rsidR="00B06945" w:rsidRPr="002747B5" w:rsidRDefault="00246A75" w:rsidP="00FB0B7B">
      <w:pPr>
        <w:spacing w:before="240"/>
        <w:rPr>
          <w:b/>
          <w:bCs/>
          <w:sz w:val="24"/>
          <w:szCs w:val="24"/>
        </w:rPr>
      </w:pPr>
      <w:r w:rsidRPr="002747B5">
        <w:rPr>
          <w:b/>
          <w:bCs/>
          <w:sz w:val="24"/>
          <w:szCs w:val="24"/>
        </w:rPr>
        <w:t>The</w:t>
      </w:r>
      <w:r w:rsidRPr="002747B5">
        <w:rPr>
          <w:b/>
          <w:bCs/>
          <w:spacing w:val="-4"/>
          <w:sz w:val="24"/>
          <w:szCs w:val="24"/>
        </w:rPr>
        <w:t xml:space="preserve"> </w:t>
      </w:r>
      <w:r w:rsidRPr="002747B5">
        <w:rPr>
          <w:b/>
          <w:bCs/>
          <w:sz w:val="24"/>
          <w:szCs w:val="24"/>
        </w:rPr>
        <w:t>basics:</w:t>
      </w:r>
    </w:p>
    <w:p w14:paraId="2047B1A4" w14:textId="72D3E823" w:rsidR="002747B5" w:rsidRPr="00FB0B7B" w:rsidRDefault="00246A75" w:rsidP="002747B5">
      <w:pPr>
        <w:pStyle w:val="ListParagraph"/>
        <w:numPr>
          <w:ilvl w:val="0"/>
          <w:numId w:val="1"/>
        </w:numPr>
        <w:tabs>
          <w:tab w:val="left" w:pos="1008"/>
        </w:tabs>
        <w:spacing w:before="120" w:line="266" w:lineRule="auto"/>
        <w:ind w:right="619" w:hanging="360"/>
        <w:rPr>
          <w:rFonts w:ascii="Symbol" w:hAnsi="Symbol"/>
          <w:sz w:val="24"/>
          <w:szCs w:val="24"/>
        </w:rPr>
      </w:pPr>
      <w:r w:rsidRPr="00C60A34">
        <w:rPr>
          <w:sz w:val="24"/>
          <w:szCs w:val="24"/>
        </w:rPr>
        <w:t>The</w:t>
      </w:r>
      <w:r w:rsidRPr="00C60A34">
        <w:rPr>
          <w:spacing w:val="-2"/>
          <w:sz w:val="24"/>
          <w:szCs w:val="24"/>
        </w:rPr>
        <w:t xml:space="preserve"> </w:t>
      </w:r>
      <w:r w:rsidRPr="00C60A34">
        <w:rPr>
          <w:sz w:val="24"/>
          <w:szCs w:val="24"/>
        </w:rPr>
        <w:t>regulations</w:t>
      </w:r>
      <w:r w:rsidRPr="00C60A34">
        <w:rPr>
          <w:spacing w:val="-2"/>
          <w:sz w:val="24"/>
          <w:szCs w:val="24"/>
        </w:rPr>
        <w:t xml:space="preserve"> </w:t>
      </w:r>
      <w:r w:rsidRPr="00C60A34">
        <w:rPr>
          <w:sz w:val="24"/>
          <w:szCs w:val="24"/>
        </w:rPr>
        <w:t>define</w:t>
      </w:r>
      <w:r w:rsidRPr="00C60A34">
        <w:rPr>
          <w:spacing w:val="-2"/>
          <w:sz w:val="24"/>
          <w:szCs w:val="24"/>
        </w:rPr>
        <w:t xml:space="preserve"> </w:t>
      </w:r>
      <w:r w:rsidRPr="00C60A34">
        <w:rPr>
          <w:sz w:val="24"/>
          <w:szCs w:val="24"/>
        </w:rPr>
        <w:t>an</w:t>
      </w:r>
      <w:r w:rsidRPr="00C60A34">
        <w:rPr>
          <w:spacing w:val="-4"/>
          <w:sz w:val="24"/>
          <w:szCs w:val="24"/>
        </w:rPr>
        <w:t xml:space="preserve"> </w:t>
      </w:r>
      <w:r w:rsidRPr="00C60A34">
        <w:rPr>
          <w:sz w:val="24"/>
          <w:szCs w:val="24"/>
        </w:rPr>
        <w:t>evaluator</w:t>
      </w:r>
      <w:r w:rsidRPr="00C60A34">
        <w:rPr>
          <w:spacing w:val="-3"/>
          <w:sz w:val="24"/>
          <w:szCs w:val="24"/>
        </w:rPr>
        <w:t xml:space="preserve"> </w:t>
      </w:r>
      <w:r w:rsidRPr="00C60A34">
        <w:rPr>
          <w:sz w:val="24"/>
          <w:szCs w:val="24"/>
        </w:rPr>
        <w:t>as</w:t>
      </w:r>
      <w:r w:rsidRPr="00C60A34">
        <w:rPr>
          <w:spacing w:val="-2"/>
          <w:sz w:val="24"/>
          <w:szCs w:val="24"/>
        </w:rPr>
        <w:t xml:space="preserve"> </w:t>
      </w:r>
      <w:r w:rsidRPr="00C60A34">
        <w:rPr>
          <w:sz w:val="24"/>
          <w:szCs w:val="24"/>
        </w:rPr>
        <w:t>“any</w:t>
      </w:r>
      <w:r w:rsidRPr="00C60A34">
        <w:rPr>
          <w:spacing w:val="-5"/>
          <w:sz w:val="24"/>
          <w:szCs w:val="24"/>
        </w:rPr>
        <w:t xml:space="preserve"> </w:t>
      </w:r>
      <w:r w:rsidRPr="00C60A34">
        <w:rPr>
          <w:sz w:val="24"/>
          <w:szCs w:val="24"/>
        </w:rPr>
        <w:t>person</w:t>
      </w:r>
      <w:r w:rsidRPr="00C60A34">
        <w:rPr>
          <w:spacing w:val="-4"/>
          <w:sz w:val="24"/>
          <w:szCs w:val="24"/>
        </w:rPr>
        <w:t xml:space="preserve"> </w:t>
      </w:r>
      <w:r w:rsidRPr="00C60A34">
        <w:rPr>
          <w:sz w:val="24"/>
          <w:szCs w:val="24"/>
        </w:rPr>
        <w:t>designated</w:t>
      </w:r>
      <w:r w:rsidRPr="00C60A34">
        <w:rPr>
          <w:spacing w:val="-2"/>
          <w:sz w:val="24"/>
          <w:szCs w:val="24"/>
        </w:rPr>
        <w:t xml:space="preserve"> </w:t>
      </w:r>
      <w:r w:rsidRPr="00C60A34">
        <w:rPr>
          <w:sz w:val="24"/>
          <w:szCs w:val="24"/>
        </w:rPr>
        <w:t>by</w:t>
      </w:r>
      <w:r w:rsidRPr="00C60A34">
        <w:rPr>
          <w:spacing w:val="-5"/>
          <w:sz w:val="24"/>
          <w:szCs w:val="24"/>
        </w:rPr>
        <w:t xml:space="preserve"> </w:t>
      </w:r>
      <w:r w:rsidRPr="00C60A34">
        <w:rPr>
          <w:sz w:val="24"/>
          <w:szCs w:val="24"/>
        </w:rPr>
        <w:t>the</w:t>
      </w:r>
      <w:r w:rsidRPr="00C60A34">
        <w:rPr>
          <w:spacing w:val="-2"/>
          <w:sz w:val="24"/>
          <w:szCs w:val="24"/>
        </w:rPr>
        <w:t xml:space="preserve"> </w:t>
      </w:r>
      <w:r w:rsidRPr="00C60A34">
        <w:rPr>
          <w:sz w:val="24"/>
          <w:szCs w:val="24"/>
        </w:rPr>
        <w:t>superintendent”</w:t>
      </w:r>
      <w:r w:rsidR="00E5211F">
        <w:rPr>
          <w:rStyle w:val="FootnoteReference"/>
          <w:sz w:val="24"/>
          <w:szCs w:val="24"/>
        </w:rPr>
        <w:footnoteReference w:id="1"/>
      </w:r>
      <w:r w:rsidRPr="00C60A34">
        <w:rPr>
          <w:spacing w:val="17"/>
          <w:position w:val="7"/>
          <w:sz w:val="28"/>
          <w:szCs w:val="28"/>
        </w:rPr>
        <w:t xml:space="preserve"> </w:t>
      </w:r>
      <w:r w:rsidRPr="00C60A34">
        <w:rPr>
          <w:sz w:val="24"/>
          <w:szCs w:val="24"/>
        </w:rPr>
        <w:t>and</w:t>
      </w:r>
      <w:r w:rsidRPr="00C60A34">
        <w:rPr>
          <w:spacing w:val="-2"/>
          <w:sz w:val="24"/>
          <w:szCs w:val="24"/>
        </w:rPr>
        <w:t xml:space="preserve"> </w:t>
      </w:r>
      <w:r w:rsidRPr="00C60A34">
        <w:rPr>
          <w:sz w:val="24"/>
          <w:szCs w:val="24"/>
        </w:rPr>
        <w:t>charge the superintendent with ensuring that all evaluators are trained</w:t>
      </w:r>
      <w:r w:rsidRPr="00C60A34">
        <w:rPr>
          <w:sz w:val="14"/>
          <w:szCs w:val="14"/>
        </w:rPr>
        <w:t>.</w:t>
      </w:r>
      <w:r w:rsidR="002747B5" w:rsidRPr="00C60A34">
        <w:rPr>
          <w:rFonts w:ascii="Symbol" w:hAnsi="Symbol"/>
          <w:sz w:val="24"/>
          <w:szCs w:val="24"/>
        </w:rPr>
        <w:t xml:space="preserve"> </w:t>
      </w:r>
    </w:p>
    <w:p w14:paraId="36DEAB14" w14:textId="30B163A0" w:rsidR="00B06945" w:rsidRPr="002747B5" w:rsidRDefault="008964D4" w:rsidP="00FB0B7B">
      <w:pPr>
        <w:spacing w:before="240"/>
        <w:rPr>
          <w:b/>
          <w:bCs/>
          <w:sz w:val="24"/>
          <w:szCs w:val="24"/>
        </w:rPr>
      </w:pPr>
      <w:r w:rsidRPr="002747B5">
        <w:rPr>
          <w:b/>
          <w:bCs/>
          <w:sz w:val="24"/>
          <w:szCs w:val="24"/>
        </w:rPr>
        <w:t>Considerations:</w:t>
      </w:r>
    </w:p>
    <w:p w14:paraId="3DD94C2F" w14:textId="77777777" w:rsidR="008964D4" w:rsidRPr="000117B0" w:rsidRDefault="00246A75" w:rsidP="002747B5">
      <w:pPr>
        <w:pStyle w:val="ListParagraph"/>
        <w:numPr>
          <w:ilvl w:val="0"/>
          <w:numId w:val="1"/>
        </w:numPr>
        <w:tabs>
          <w:tab w:val="left" w:pos="1008"/>
        </w:tabs>
        <w:spacing w:before="120" w:line="276" w:lineRule="auto"/>
        <w:ind w:right="317" w:hanging="360"/>
        <w:rPr>
          <w:rFonts w:ascii="Symbol" w:hAnsi="Symbol"/>
          <w:sz w:val="24"/>
          <w:szCs w:val="24"/>
        </w:rPr>
      </w:pPr>
      <w:r w:rsidRPr="00583280">
        <w:rPr>
          <w:bCs/>
          <w:color w:val="1F497D" w:themeColor="text2"/>
          <w:sz w:val="24"/>
          <w:szCs w:val="24"/>
        </w:rPr>
        <w:t>Widening the pool of evaluators</w:t>
      </w:r>
      <w:r w:rsidRPr="00583280">
        <w:rPr>
          <w:bCs/>
          <w:color w:val="0070C0"/>
          <w:sz w:val="24"/>
          <w:szCs w:val="24"/>
        </w:rPr>
        <w:t>.</w:t>
      </w:r>
      <w:r w:rsidRPr="00583280">
        <w:rPr>
          <w:b/>
          <w:color w:val="0070C0"/>
          <w:sz w:val="24"/>
          <w:szCs w:val="24"/>
        </w:rPr>
        <w:t xml:space="preserve"> </w:t>
      </w:r>
      <w:r w:rsidRPr="00C60A34">
        <w:rPr>
          <w:sz w:val="24"/>
          <w:szCs w:val="24"/>
        </w:rPr>
        <w:t>As districts explore models of distributed leadership, the</w:t>
      </w:r>
      <w:r w:rsidRPr="00C60A34">
        <w:rPr>
          <w:spacing w:val="-2"/>
          <w:sz w:val="24"/>
          <w:szCs w:val="24"/>
        </w:rPr>
        <w:t xml:space="preserve"> </w:t>
      </w:r>
      <w:r w:rsidRPr="00C60A34">
        <w:rPr>
          <w:sz w:val="24"/>
          <w:szCs w:val="24"/>
        </w:rPr>
        <w:t>broad</w:t>
      </w:r>
      <w:r w:rsidRPr="00C60A34">
        <w:rPr>
          <w:spacing w:val="-2"/>
          <w:sz w:val="24"/>
          <w:szCs w:val="24"/>
        </w:rPr>
        <w:t xml:space="preserve"> </w:t>
      </w:r>
      <w:r w:rsidRPr="00C60A34">
        <w:rPr>
          <w:sz w:val="24"/>
          <w:szCs w:val="24"/>
        </w:rPr>
        <w:t>regulatory</w:t>
      </w:r>
      <w:r w:rsidRPr="00C60A34">
        <w:rPr>
          <w:spacing w:val="-5"/>
          <w:sz w:val="24"/>
          <w:szCs w:val="24"/>
        </w:rPr>
        <w:t xml:space="preserve"> </w:t>
      </w:r>
      <w:r w:rsidRPr="00C60A34">
        <w:rPr>
          <w:sz w:val="24"/>
          <w:szCs w:val="24"/>
        </w:rPr>
        <w:t>definition</w:t>
      </w:r>
      <w:r w:rsidRPr="00C60A34">
        <w:rPr>
          <w:spacing w:val="-2"/>
          <w:sz w:val="24"/>
          <w:szCs w:val="24"/>
        </w:rPr>
        <w:t xml:space="preserve"> </w:t>
      </w:r>
      <w:r w:rsidRPr="00C60A34">
        <w:rPr>
          <w:sz w:val="24"/>
          <w:szCs w:val="24"/>
        </w:rPr>
        <w:t>of</w:t>
      </w:r>
      <w:r w:rsidRPr="00C60A34">
        <w:rPr>
          <w:spacing w:val="-1"/>
          <w:sz w:val="24"/>
          <w:szCs w:val="24"/>
        </w:rPr>
        <w:t xml:space="preserve"> </w:t>
      </w:r>
      <w:r w:rsidRPr="00C60A34">
        <w:rPr>
          <w:sz w:val="24"/>
          <w:szCs w:val="24"/>
        </w:rPr>
        <w:t>“evaluator”</w:t>
      </w:r>
      <w:r w:rsidRPr="00C60A34">
        <w:rPr>
          <w:spacing w:val="-6"/>
          <w:sz w:val="24"/>
          <w:szCs w:val="24"/>
        </w:rPr>
        <w:t xml:space="preserve"> </w:t>
      </w:r>
      <w:r w:rsidRPr="00C60A34">
        <w:rPr>
          <w:sz w:val="24"/>
          <w:szCs w:val="24"/>
        </w:rPr>
        <w:t>may</w:t>
      </w:r>
      <w:r w:rsidRPr="00C60A34">
        <w:rPr>
          <w:spacing w:val="-5"/>
          <w:sz w:val="24"/>
          <w:szCs w:val="24"/>
        </w:rPr>
        <w:t xml:space="preserve"> </w:t>
      </w:r>
      <w:r w:rsidRPr="00C60A34">
        <w:rPr>
          <w:sz w:val="24"/>
          <w:szCs w:val="24"/>
        </w:rPr>
        <w:t>be</w:t>
      </w:r>
      <w:r w:rsidRPr="00C60A34">
        <w:rPr>
          <w:spacing w:val="-2"/>
          <w:sz w:val="24"/>
          <w:szCs w:val="24"/>
        </w:rPr>
        <w:t xml:space="preserve"> </w:t>
      </w:r>
      <w:r w:rsidRPr="00C60A34">
        <w:rPr>
          <w:sz w:val="24"/>
          <w:szCs w:val="24"/>
        </w:rPr>
        <w:t>helpful</w:t>
      </w:r>
      <w:r w:rsidRPr="00C60A34">
        <w:rPr>
          <w:spacing w:val="-1"/>
          <w:sz w:val="24"/>
          <w:szCs w:val="24"/>
        </w:rPr>
        <w:t xml:space="preserve"> </w:t>
      </w:r>
      <w:r w:rsidRPr="00C60A34">
        <w:rPr>
          <w:sz w:val="24"/>
          <w:szCs w:val="24"/>
        </w:rPr>
        <w:t>in</w:t>
      </w:r>
      <w:r w:rsidRPr="00C60A34">
        <w:rPr>
          <w:spacing w:val="-2"/>
          <w:sz w:val="24"/>
          <w:szCs w:val="24"/>
        </w:rPr>
        <w:t xml:space="preserve"> </w:t>
      </w:r>
      <w:r w:rsidRPr="00C60A34">
        <w:rPr>
          <w:sz w:val="24"/>
          <w:szCs w:val="24"/>
        </w:rPr>
        <w:t>identifying</w:t>
      </w:r>
      <w:r w:rsidRPr="00C60A34">
        <w:rPr>
          <w:spacing w:val="-2"/>
          <w:sz w:val="24"/>
          <w:szCs w:val="24"/>
        </w:rPr>
        <w:t xml:space="preserve"> </w:t>
      </w:r>
      <w:r w:rsidRPr="00C60A34">
        <w:rPr>
          <w:sz w:val="24"/>
          <w:szCs w:val="24"/>
        </w:rPr>
        <w:t>additional</w:t>
      </w:r>
      <w:r w:rsidRPr="00C60A34">
        <w:rPr>
          <w:spacing w:val="-1"/>
          <w:sz w:val="24"/>
          <w:szCs w:val="24"/>
        </w:rPr>
        <w:t xml:space="preserve"> </w:t>
      </w:r>
      <w:r w:rsidRPr="00C60A34">
        <w:rPr>
          <w:sz w:val="24"/>
          <w:szCs w:val="24"/>
        </w:rPr>
        <w:t>educators</w:t>
      </w:r>
      <w:r w:rsidRPr="00C60A34">
        <w:rPr>
          <w:spacing w:val="-2"/>
          <w:sz w:val="24"/>
          <w:szCs w:val="24"/>
        </w:rPr>
        <w:t xml:space="preserve"> </w:t>
      </w:r>
      <w:r w:rsidRPr="00C60A34">
        <w:rPr>
          <w:sz w:val="24"/>
          <w:szCs w:val="24"/>
        </w:rPr>
        <w:t>to</w:t>
      </w:r>
      <w:r w:rsidRPr="00C60A34">
        <w:rPr>
          <w:spacing w:val="-2"/>
          <w:sz w:val="24"/>
          <w:szCs w:val="24"/>
        </w:rPr>
        <w:t xml:space="preserve"> </w:t>
      </w:r>
      <w:r w:rsidRPr="00C60A34">
        <w:rPr>
          <w:sz w:val="24"/>
          <w:szCs w:val="24"/>
        </w:rPr>
        <w:t xml:space="preserve">serve as evaluators. Allocating evaluator responsibilities to a wider pool of people such as other school and district administrators or teacher leaders is one solution to consider. </w:t>
      </w:r>
      <w:bookmarkStart w:id="1" w:name="Standards_of_Effective_Practice"/>
      <w:bookmarkEnd w:id="1"/>
    </w:p>
    <w:p w14:paraId="542CEB28" w14:textId="2C87C5E1" w:rsidR="00457CA4" w:rsidRPr="008964D4" w:rsidRDefault="00457CA4" w:rsidP="002747B5">
      <w:pPr>
        <w:pStyle w:val="ListParagraph"/>
        <w:numPr>
          <w:ilvl w:val="0"/>
          <w:numId w:val="1"/>
        </w:numPr>
        <w:tabs>
          <w:tab w:val="left" w:pos="1008"/>
        </w:tabs>
        <w:spacing w:before="120" w:line="276" w:lineRule="auto"/>
        <w:ind w:right="317" w:hanging="360"/>
        <w:rPr>
          <w:rFonts w:ascii="Symbol" w:hAnsi="Symbol"/>
          <w:sz w:val="24"/>
          <w:szCs w:val="24"/>
        </w:rPr>
      </w:pPr>
      <w:r>
        <w:rPr>
          <w:bCs/>
          <w:color w:val="1F497D" w:themeColor="text2"/>
          <w:sz w:val="24"/>
          <w:szCs w:val="24"/>
        </w:rPr>
        <w:t xml:space="preserve">Advancing culturally responsive </w:t>
      </w:r>
      <w:proofErr w:type="spellStart"/>
      <w:r w:rsidR="00246A75">
        <w:rPr>
          <w:bCs/>
          <w:color w:val="1F497D" w:themeColor="text2"/>
          <w:sz w:val="24"/>
          <w:szCs w:val="24"/>
        </w:rPr>
        <w:t>evaluation.</w:t>
      </w:r>
      <w:r w:rsidR="00246A75">
        <w:rPr>
          <w:rFonts w:ascii="Symbol" w:hAnsi="Symbol"/>
          <w:sz w:val="24"/>
          <w:szCs w:val="24"/>
        </w:rPr>
        <w:t xml:space="preserve"> </w:t>
      </w:r>
      <w:r w:rsidR="00246A75" w:rsidRPr="00E1626B">
        <w:rPr>
          <w:sz w:val="24"/>
          <w:szCs w:val="24"/>
        </w:rPr>
        <w:t>At</w:t>
      </w:r>
      <w:proofErr w:type="spellEnd"/>
      <w:r w:rsidR="00E1626B" w:rsidRPr="00E1626B">
        <w:rPr>
          <w:sz w:val="24"/>
          <w:szCs w:val="24"/>
        </w:rPr>
        <w:t xml:space="preserve"> its core, teacher evaluation is a cultural practice, one that without intentionality can center the dominant culture and be influenced by the biases and experiences of those participating in it. </w:t>
      </w:r>
      <w:proofErr w:type="gramStart"/>
      <w:r w:rsidR="00E1626B" w:rsidRPr="00E1626B">
        <w:rPr>
          <w:sz w:val="24"/>
          <w:szCs w:val="24"/>
        </w:rPr>
        <w:t>In order to</w:t>
      </w:r>
      <w:proofErr w:type="gramEnd"/>
      <w:r w:rsidR="00E1626B" w:rsidRPr="00E1626B">
        <w:rPr>
          <w:sz w:val="24"/>
          <w:szCs w:val="24"/>
        </w:rPr>
        <w:t xml:space="preserve"> build and foster an inclusive culture around meaningful supervision and evaluation, it's important to</w:t>
      </w:r>
      <w:r w:rsidR="00081F5E">
        <w:rPr>
          <w:sz w:val="24"/>
          <w:szCs w:val="24"/>
        </w:rPr>
        <w:t xml:space="preserve"> </w:t>
      </w:r>
      <w:r w:rsidR="004E0243">
        <w:rPr>
          <w:sz w:val="24"/>
          <w:szCs w:val="24"/>
        </w:rPr>
        <w:t xml:space="preserve">build an understanding </w:t>
      </w:r>
      <w:r w:rsidR="00771B74" w:rsidRPr="00771B74">
        <w:rPr>
          <w:i/>
          <w:iCs/>
          <w:sz w:val="24"/>
          <w:szCs w:val="24"/>
        </w:rPr>
        <w:t xml:space="preserve">of </w:t>
      </w:r>
      <w:r w:rsidR="009C5C1D" w:rsidRPr="009C5C1D">
        <w:rPr>
          <w:i/>
          <w:iCs/>
          <w:sz w:val="24"/>
          <w:szCs w:val="24"/>
        </w:rPr>
        <w:t>stereotypes and implicit bias, power dynamics between evaluators and educators</w:t>
      </w:r>
      <w:r w:rsidR="009C5C1D">
        <w:rPr>
          <w:i/>
          <w:iCs/>
          <w:sz w:val="24"/>
          <w:szCs w:val="24"/>
        </w:rPr>
        <w:t>, and characteristics of</w:t>
      </w:r>
      <w:r w:rsidR="009C5C1D" w:rsidRPr="009C5C1D">
        <w:rPr>
          <w:i/>
          <w:iCs/>
          <w:sz w:val="24"/>
          <w:szCs w:val="24"/>
        </w:rPr>
        <w:t xml:space="preserve"> </w:t>
      </w:r>
      <w:r w:rsidR="00771B74" w:rsidRPr="00771B74">
        <w:rPr>
          <w:i/>
          <w:iCs/>
          <w:sz w:val="24"/>
          <w:szCs w:val="24"/>
        </w:rPr>
        <w:t>culturally responsive supervision and evaluation practices</w:t>
      </w:r>
      <w:r w:rsidR="009C5C1D">
        <w:rPr>
          <w:sz w:val="24"/>
          <w:szCs w:val="24"/>
        </w:rPr>
        <w:t>.</w:t>
      </w:r>
    </w:p>
    <w:p w14:paraId="6BC01109" w14:textId="77777777" w:rsidR="008964D4" w:rsidRDefault="008964D4" w:rsidP="008964D4">
      <w:pPr>
        <w:tabs>
          <w:tab w:val="left" w:pos="1008"/>
        </w:tabs>
        <w:spacing w:line="276" w:lineRule="auto"/>
        <w:ind w:right="317"/>
        <w:rPr>
          <w:color w:val="984806" w:themeColor="accent6" w:themeShade="80"/>
          <w:sz w:val="24"/>
          <w:szCs w:val="24"/>
        </w:rPr>
      </w:pPr>
    </w:p>
    <w:p w14:paraId="77EC8B9A" w14:textId="77777777" w:rsidR="008964D4" w:rsidRPr="00246A75" w:rsidRDefault="008964D4" w:rsidP="008964D4">
      <w:pPr>
        <w:tabs>
          <w:tab w:val="left" w:pos="1008"/>
        </w:tabs>
        <w:spacing w:before="60" w:line="276" w:lineRule="auto"/>
        <w:ind w:right="317"/>
        <w:rPr>
          <w:b/>
          <w:color w:val="984806" w:themeColor="accent6" w:themeShade="80"/>
          <w:sz w:val="28"/>
          <w:szCs w:val="28"/>
        </w:rPr>
      </w:pPr>
      <w:r w:rsidRPr="00246A75">
        <w:rPr>
          <w:b/>
          <w:noProof/>
          <w:color w:val="F79646" w:themeColor="accent6"/>
          <w:sz w:val="24"/>
          <w:szCs w:val="24"/>
        </w:rPr>
        <w:drawing>
          <wp:anchor distT="0" distB="0" distL="114300" distR="114300" simplePos="0" relativeHeight="251655680" behindDoc="0" locked="0" layoutInCell="1" allowOverlap="1" wp14:anchorId="5E1B116B" wp14:editId="13536BE1">
            <wp:simplePos x="0" y="0"/>
            <wp:positionH relativeFrom="column">
              <wp:posOffset>0</wp:posOffset>
            </wp:positionH>
            <wp:positionV relativeFrom="paragraph">
              <wp:posOffset>0</wp:posOffset>
            </wp:positionV>
            <wp:extent cx="266700" cy="266700"/>
            <wp:effectExtent l="0" t="0" r="0" b="0"/>
            <wp:wrapSquare wrapText="bothSides"/>
            <wp:docPr id="1253073983" name="Graphic 10"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73983" name="Graphic 1253073983" descr="Badg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266700" cy="266700"/>
                    </a:xfrm>
                    <a:prstGeom prst="rect">
                      <a:avLst/>
                    </a:prstGeom>
                  </pic:spPr>
                </pic:pic>
              </a:graphicData>
            </a:graphic>
          </wp:anchor>
        </w:drawing>
      </w:r>
      <w:r w:rsidR="004671EE" w:rsidRPr="00246A75">
        <w:rPr>
          <w:b/>
          <w:color w:val="984806" w:themeColor="accent6" w:themeShade="80"/>
          <w:sz w:val="28"/>
          <w:szCs w:val="28"/>
        </w:rPr>
        <w:t>Establishing Focus Areas</w:t>
      </w:r>
    </w:p>
    <w:p w14:paraId="5124FA12" w14:textId="77777777" w:rsidR="008964D4" w:rsidRPr="008964D4" w:rsidRDefault="008964D4" w:rsidP="008964D4">
      <w:pPr>
        <w:tabs>
          <w:tab w:val="left" w:pos="1008"/>
        </w:tabs>
        <w:spacing w:before="60" w:line="276" w:lineRule="auto"/>
        <w:ind w:right="317"/>
        <w:rPr>
          <w:b/>
          <w:bCs/>
          <w:color w:val="984806" w:themeColor="accent6" w:themeShade="80"/>
          <w:sz w:val="10"/>
          <w:szCs w:val="10"/>
        </w:rPr>
      </w:pPr>
    </w:p>
    <w:p w14:paraId="36DEAB17" w14:textId="48B48A28" w:rsidR="00B06945" w:rsidRPr="008964D4" w:rsidRDefault="00246A75" w:rsidP="008964D4">
      <w:pPr>
        <w:tabs>
          <w:tab w:val="left" w:pos="1008"/>
        </w:tabs>
        <w:spacing w:line="276" w:lineRule="auto"/>
        <w:ind w:right="317"/>
        <w:rPr>
          <w:rFonts w:ascii="Symbol" w:hAnsi="Symbol"/>
          <w:b/>
          <w:bCs/>
          <w:sz w:val="24"/>
          <w:szCs w:val="24"/>
        </w:rPr>
      </w:pPr>
      <w:r w:rsidRPr="00C60A34">
        <w:rPr>
          <w:b/>
          <w:sz w:val="24"/>
          <w:szCs w:val="24"/>
        </w:rPr>
        <w:t>The</w:t>
      </w:r>
      <w:r w:rsidRPr="00C60A34">
        <w:rPr>
          <w:b/>
          <w:spacing w:val="-5"/>
          <w:sz w:val="24"/>
          <w:szCs w:val="24"/>
        </w:rPr>
        <w:t xml:space="preserve"> </w:t>
      </w:r>
      <w:r w:rsidRPr="00C60A34">
        <w:rPr>
          <w:b/>
          <w:sz w:val="24"/>
          <w:szCs w:val="24"/>
        </w:rPr>
        <w:t>goal:</w:t>
      </w:r>
      <w:r w:rsidRPr="00C60A34">
        <w:rPr>
          <w:b/>
          <w:spacing w:val="-3"/>
          <w:sz w:val="24"/>
          <w:szCs w:val="24"/>
        </w:rPr>
        <w:t xml:space="preserve"> </w:t>
      </w:r>
      <w:r w:rsidRPr="00C60A34">
        <w:rPr>
          <w:sz w:val="24"/>
          <w:szCs w:val="24"/>
        </w:rPr>
        <w:t>Districts</w:t>
      </w:r>
      <w:r w:rsidRPr="00C60A34">
        <w:rPr>
          <w:spacing w:val="-2"/>
          <w:sz w:val="24"/>
          <w:szCs w:val="24"/>
        </w:rPr>
        <w:t xml:space="preserve"> </w:t>
      </w:r>
      <w:r w:rsidRPr="00C60A34">
        <w:rPr>
          <w:sz w:val="24"/>
          <w:szCs w:val="24"/>
        </w:rPr>
        <w:t>across</w:t>
      </w:r>
      <w:r w:rsidRPr="00C60A34">
        <w:rPr>
          <w:spacing w:val="-5"/>
          <w:sz w:val="24"/>
          <w:szCs w:val="24"/>
        </w:rPr>
        <w:t xml:space="preserve"> </w:t>
      </w:r>
      <w:r w:rsidRPr="00C60A34">
        <w:rPr>
          <w:sz w:val="24"/>
          <w:szCs w:val="24"/>
        </w:rPr>
        <w:t>the</w:t>
      </w:r>
      <w:r w:rsidRPr="00C60A34">
        <w:rPr>
          <w:spacing w:val="-2"/>
          <w:sz w:val="24"/>
          <w:szCs w:val="24"/>
        </w:rPr>
        <w:t xml:space="preserve"> </w:t>
      </w:r>
      <w:r w:rsidRPr="00C60A34">
        <w:rPr>
          <w:sz w:val="24"/>
          <w:szCs w:val="24"/>
        </w:rPr>
        <w:t>Commonwealth</w:t>
      </w:r>
      <w:r w:rsidRPr="00C60A34">
        <w:rPr>
          <w:spacing w:val="-2"/>
          <w:sz w:val="24"/>
          <w:szCs w:val="24"/>
        </w:rPr>
        <w:t xml:space="preserve"> </w:t>
      </w:r>
      <w:r w:rsidRPr="00C60A34">
        <w:rPr>
          <w:sz w:val="24"/>
          <w:szCs w:val="24"/>
        </w:rPr>
        <w:t>discuss</w:t>
      </w:r>
      <w:r w:rsidRPr="00C60A34">
        <w:rPr>
          <w:spacing w:val="-2"/>
          <w:sz w:val="24"/>
          <w:szCs w:val="24"/>
        </w:rPr>
        <w:t xml:space="preserve"> </w:t>
      </w:r>
      <w:r w:rsidRPr="00C60A34">
        <w:rPr>
          <w:sz w:val="24"/>
          <w:szCs w:val="24"/>
        </w:rPr>
        <w:t>effective</w:t>
      </w:r>
      <w:r w:rsidRPr="00C60A34">
        <w:rPr>
          <w:spacing w:val="-2"/>
          <w:sz w:val="24"/>
          <w:szCs w:val="24"/>
        </w:rPr>
        <w:t xml:space="preserve"> </w:t>
      </w:r>
      <w:r w:rsidRPr="00C60A34">
        <w:rPr>
          <w:sz w:val="24"/>
          <w:szCs w:val="24"/>
        </w:rPr>
        <w:t>practice</w:t>
      </w:r>
      <w:r w:rsidRPr="00C60A34">
        <w:rPr>
          <w:spacing w:val="-2"/>
          <w:sz w:val="24"/>
          <w:szCs w:val="24"/>
        </w:rPr>
        <w:t xml:space="preserve"> </w:t>
      </w:r>
      <w:r w:rsidRPr="00C60A34">
        <w:rPr>
          <w:sz w:val="24"/>
          <w:szCs w:val="24"/>
        </w:rPr>
        <w:t>using</w:t>
      </w:r>
      <w:r w:rsidRPr="00C60A34">
        <w:rPr>
          <w:spacing w:val="-4"/>
          <w:sz w:val="24"/>
          <w:szCs w:val="24"/>
        </w:rPr>
        <w:t xml:space="preserve"> </w:t>
      </w:r>
      <w:r w:rsidRPr="00C60A34">
        <w:rPr>
          <w:sz w:val="24"/>
          <w:szCs w:val="24"/>
        </w:rPr>
        <w:t>the</w:t>
      </w:r>
      <w:r w:rsidRPr="00C60A34">
        <w:rPr>
          <w:spacing w:val="-2"/>
          <w:sz w:val="24"/>
          <w:szCs w:val="24"/>
        </w:rPr>
        <w:t xml:space="preserve"> </w:t>
      </w:r>
      <w:r w:rsidRPr="00C60A34">
        <w:rPr>
          <w:sz w:val="24"/>
          <w:szCs w:val="24"/>
        </w:rPr>
        <w:t>shared</w:t>
      </w:r>
      <w:r w:rsidRPr="00C60A34">
        <w:rPr>
          <w:spacing w:val="-2"/>
          <w:sz w:val="24"/>
          <w:szCs w:val="24"/>
        </w:rPr>
        <w:t xml:space="preserve"> </w:t>
      </w:r>
      <w:r w:rsidRPr="00C60A34">
        <w:rPr>
          <w:sz w:val="24"/>
          <w:szCs w:val="24"/>
        </w:rPr>
        <w:t>language</w:t>
      </w:r>
      <w:r w:rsidRPr="00C60A34">
        <w:rPr>
          <w:spacing w:val="-2"/>
          <w:sz w:val="24"/>
          <w:szCs w:val="24"/>
        </w:rPr>
        <w:t xml:space="preserve"> </w:t>
      </w:r>
      <w:r w:rsidRPr="00C60A34">
        <w:rPr>
          <w:sz w:val="24"/>
          <w:szCs w:val="24"/>
        </w:rPr>
        <w:t>of</w:t>
      </w:r>
      <w:r w:rsidRPr="00C60A34">
        <w:rPr>
          <w:spacing w:val="-1"/>
          <w:sz w:val="24"/>
          <w:szCs w:val="24"/>
        </w:rPr>
        <w:t xml:space="preserve"> </w:t>
      </w:r>
      <w:r w:rsidRPr="00C60A34">
        <w:rPr>
          <w:sz w:val="24"/>
          <w:szCs w:val="24"/>
        </w:rPr>
        <w:t>the Standards and Indicators of Effective Teaching Practice and Administrative Leadership Practice.</w:t>
      </w:r>
    </w:p>
    <w:p w14:paraId="36DEAB18" w14:textId="77777777" w:rsidR="00B06945" w:rsidRPr="00FB0B7B" w:rsidRDefault="00246A75" w:rsidP="00FB0B7B">
      <w:pPr>
        <w:spacing w:before="240"/>
        <w:rPr>
          <w:b/>
          <w:bCs/>
          <w:sz w:val="24"/>
          <w:szCs w:val="24"/>
        </w:rPr>
      </w:pPr>
      <w:r w:rsidRPr="00FB0B7B">
        <w:rPr>
          <w:b/>
          <w:bCs/>
          <w:sz w:val="24"/>
          <w:szCs w:val="24"/>
        </w:rPr>
        <w:t>The</w:t>
      </w:r>
      <w:r w:rsidRPr="00FB0B7B">
        <w:rPr>
          <w:b/>
          <w:bCs/>
          <w:spacing w:val="-3"/>
          <w:sz w:val="24"/>
          <w:szCs w:val="24"/>
        </w:rPr>
        <w:t xml:space="preserve"> </w:t>
      </w:r>
      <w:r w:rsidRPr="00FB0B7B">
        <w:rPr>
          <w:b/>
          <w:bCs/>
          <w:sz w:val="24"/>
          <w:szCs w:val="24"/>
        </w:rPr>
        <w:t>basics:</w:t>
      </w:r>
    </w:p>
    <w:p w14:paraId="36DEAB19" w14:textId="392566F4" w:rsidR="00B06945" w:rsidRPr="00C60A34" w:rsidRDefault="00246A75" w:rsidP="004671EE">
      <w:pPr>
        <w:pStyle w:val="ListParagraph"/>
        <w:numPr>
          <w:ilvl w:val="0"/>
          <w:numId w:val="1"/>
        </w:numPr>
        <w:tabs>
          <w:tab w:val="left" w:pos="1007"/>
        </w:tabs>
        <w:spacing w:line="268" w:lineRule="auto"/>
        <w:ind w:right="492"/>
        <w:rPr>
          <w:rFonts w:ascii="Symbol" w:hAnsi="Symbol"/>
          <w:sz w:val="24"/>
          <w:szCs w:val="24"/>
        </w:rPr>
      </w:pPr>
      <w:r w:rsidRPr="00C60A34">
        <w:rPr>
          <w:sz w:val="24"/>
          <w:szCs w:val="24"/>
        </w:rPr>
        <w:t>The</w:t>
      </w:r>
      <w:r w:rsidRPr="00C60A34">
        <w:rPr>
          <w:spacing w:val="-5"/>
          <w:sz w:val="24"/>
          <w:szCs w:val="24"/>
        </w:rPr>
        <w:t xml:space="preserve"> </w:t>
      </w:r>
      <w:r w:rsidRPr="00C60A34">
        <w:rPr>
          <w:sz w:val="24"/>
          <w:szCs w:val="24"/>
        </w:rPr>
        <w:t>Standards</w:t>
      </w:r>
      <w:r w:rsidRPr="00C60A34">
        <w:rPr>
          <w:spacing w:val="-3"/>
          <w:sz w:val="24"/>
          <w:szCs w:val="24"/>
        </w:rPr>
        <w:t xml:space="preserve"> </w:t>
      </w:r>
      <w:r w:rsidRPr="00C60A34">
        <w:rPr>
          <w:sz w:val="24"/>
          <w:szCs w:val="24"/>
        </w:rPr>
        <w:t>and</w:t>
      </w:r>
      <w:r w:rsidRPr="00C60A34">
        <w:rPr>
          <w:spacing w:val="-3"/>
          <w:sz w:val="24"/>
          <w:szCs w:val="24"/>
        </w:rPr>
        <w:t xml:space="preserve"> </w:t>
      </w:r>
      <w:r w:rsidRPr="00C60A34">
        <w:rPr>
          <w:sz w:val="24"/>
          <w:szCs w:val="24"/>
        </w:rPr>
        <w:t>Indicators</w:t>
      </w:r>
      <w:r w:rsidRPr="00C60A34">
        <w:rPr>
          <w:spacing w:val="-3"/>
          <w:sz w:val="24"/>
          <w:szCs w:val="24"/>
        </w:rPr>
        <w:t xml:space="preserve"> </w:t>
      </w:r>
      <w:r w:rsidRPr="00C60A34">
        <w:rPr>
          <w:sz w:val="24"/>
          <w:szCs w:val="24"/>
        </w:rPr>
        <w:t>of</w:t>
      </w:r>
      <w:r w:rsidRPr="00C60A34">
        <w:rPr>
          <w:spacing w:val="-2"/>
          <w:sz w:val="24"/>
          <w:szCs w:val="24"/>
        </w:rPr>
        <w:t xml:space="preserve"> </w:t>
      </w:r>
      <w:r w:rsidRPr="00C60A34">
        <w:rPr>
          <w:sz w:val="24"/>
          <w:szCs w:val="24"/>
        </w:rPr>
        <w:t>Effective</w:t>
      </w:r>
      <w:r w:rsidRPr="00C60A34">
        <w:rPr>
          <w:spacing w:val="-3"/>
          <w:sz w:val="24"/>
          <w:szCs w:val="24"/>
        </w:rPr>
        <w:t xml:space="preserve"> </w:t>
      </w:r>
      <w:r w:rsidRPr="00C60A34">
        <w:rPr>
          <w:sz w:val="24"/>
          <w:szCs w:val="24"/>
        </w:rPr>
        <w:t>Teaching</w:t>
      </w:r>
      <w:r w:rsidRPr="00C60A34">
        <w:rPr>
          <w:spacing w:val="-3"/>
          <w:sz w:val="24"/>
          <w:szCs w:val="24"/>
        </w:rPr>
        <w:t xml:space="preserve"> </w:t>
      </w:r>
      <w:r w:rsidRPr="00C60A34">
        <w:rPr>
          <w:sz w:val="24"/>
          <w:szCs w:val="24"/>
        </w:rPr>
        <w:t>Practice</w:t>
      </w:r>
      <w:r w:rsidRPr="00C60A34">
        <w:rPr>
          <w:spacing w:val="-3"/>
          <w:sz w:val="24"/>
          <w:szCs w:val="24"/>
        </w:rPr>
        <w:t xml:space="preserve"> </w:t>
      </w:r>
      <w:r w:rsidRPr="00C60A34">
        <w:rPr>
          <w:sz w:val="24"/>
          <w:szCs w:val="24"/>
        </w:rPr>
        <w:t>and</w:t>
      </w:r>
      <w:r w:rsidRPr="00C60A34">
        <w:rPr>
          <w:spacing w:val="-3"/>
          <w:sz w:val="24"/>
          <w:szCs w:val="24"/>
        </w:rPr>
        <w:t xml:space="preserve"> </w:t>
      </w:r>
      <w:r w:rsidRPr="00C60A34">
        <w:rPr>
          <w:sz w:val="24"/>
          <w:szCs w:val="24"/>
        </w:rPr>
        <w:t>Administrative</w:t>
      </w:r>
      <w:r w:rsidRPr="00C60A34">
        <w:rPr>
          <w:spacing w:val="-3"/>
          <w:sz w:val="24"/>
          <w:szCs w:val="24"/>
        </w:rPr>
        <w:t xml:space="preserve"> </w:t>
      </w:r>
      <w:r w:rsidRPr="00C60A34">
        <w:rPr>
          <w:sz w:val="24"/>
          <w:szCs w:val="24"/>
        </w:rPr>
        <w:t>Leadership</w:t>
      </w:r>
      <w:r w:rsidRPr="00C60A34">
        <w:rPr>
          <w:spacing w:val="-3"/>
          <w:sz w:val="24"/>
          <w:szCs w:val="24"/>
        </w:rPr>
        <w:t xml:space="preserve"> </w:t>
      </w:r>
      <w:r w:rsidRPr="00C60A34">
        <w:rPr>
          <w:sz w:val="24"/>
          <w:szCs w:val="24"/>
        </w:rPr>
        <w:t>Practice are described in the regulations.</w:t>
      </w:r>
      <w:r w:rsidR="00CB3A59">
        <w:rPr>
          <w:rStyle w:val="FootnoteReference"/>
          <w:sz w:val="24"/>
          <w:szCs w:val="24"/>
        </w:rPr>
        <w:footnoteReference w:id="2"/>
      </w:r>
      <w:r w:rsidR="00CB3A59" w:rsidRPr="00C60A34">
        <w:rPr>
          <w:rFonts w:ascii="Symbol" w:hAnsi="Symbol"/>
          <w:sz w:val="24"/>
          <w:szCs w:val="24"/>
        </w:rPr>
        <w:t xml:space="preserve"> </w:t>
      </w:r>
    </w:p>
    <w:p w14:paraId="36DEAB1B" w14:textId="471A0574" w:rsidR="00B06945" w:rsidRPr="00C60A34" w:rsidRDefault="00737670">
      <w:pPr>
        <w:pStyle w:val="ListParagraph"/>
        <w:numPr>
          <w:ilvl w:val="0"/>
          <w:numId w:val="1"/>
        </w:numPr>
        <w:tabs>
          <w:tab w:val="left" w:pos="1008"/>
        </w:tabs>
        <w:spacing w:before="33" w:line="273" w:lineRule="auto"/>
        <w:ind w:right="591" w:hanging="360"/>
        <w:rPr>
          <w:rFonts w:ascii="Symbol" w:hAnsi="Symbol"/>
          <w:sz w:val="24"/>
          <w:szCs w:val="24"/>
        </w:rPr>
      </w:pPr>
      <w:r>
        <w:rPr>
          <w:sz w:val="24"/>
          <w:szCs w:val="24"/>
        </w:rPr>
        <w:t>D</w:t>
      </w:r>
      <w:r w:rsidRPr="00C60A34">
        <w:rPr>
          <w:sz w:val="24"/>
          <w:szCs w:val="24"/>
        </w:rPr>
        <w:t>ESE’s</w:t>
      </w:r>
      <w:r w:rsidRPr="00C60A34">
        <w:rPr>
          <w:spacing w:val="-6"/>
          <w:sz w:val="24"/>
          <w:szCs w:val="24"/>
        </w:rPr>
        <w:t xml:space="preserve"> </w:t>
      </w:r>
      <w:hyperlink r:id="rId18">
        <w:r w:rsidRPr="00C60A34">
          <w:rPr>
            <w:color w:val="0000FF"/>
            <w:sz w:val="24"/>
            <w:szCs w:val="24"/>
            <w:u w:val="single" w:color="0000FF"/>
          </w:rPr>
          <w:t>model</w:t>
        </w:r>
        <w:r w:rsidRPr="00C60A34">
          <w:rPr>
            <w:color w:val="0000FF"/>
            <w:spacing w:val="-2"/>
            <w:sz w:val="24"/>
            <w:szCs w:val="24"/>
            <w:u w:val="single" w:color="0000FF"/>
          </w:rPr>
          <w:t xml:space="preserve"> </w:t>
        </w:r>
        <w:r w:rsidRPr="00C60A34">
          <w:rPr>
            <w:color w:val="0000FF"/>
            <w:sz w:val="24"/>
            <w:szCs w:val="24"/>
            <w:u w:val="single" w:color="0000FF"/>
          </w:rPr>
          <w:t>performance</w:t>
        </w:r>
        <w:r w:rsidRPr="00C60A34">
          <w:rPr>
            <w:color w:val="0000FF"/>
            <w:spacing w:val="-5"/>
            <w:sz w:val="24"/>
            <w:szCs w:val="24"/>
            <w:u w:val="single" w:color="0000FF"/>
          </w:rPr>
          <w:t xml:space="preserve"> </w:t>
        </w:r>
        <w:r w:rsidRPr="00C60A34">
          <w:rPr>
            <w:color w:val="0000FF"/>
            <w:sz w:val="24"/>
            <w:szCs w:val="24"/>
            <w:u w:val="single" w:color="0000FF"/>
          </w:rPr>
          <w:t>rubrics</w:t>
        </w:r>
      </w:hyperlink>
      <w:r w:rsidRPr="00C60A34">
        <w:rPr>
          <w:color w:val="0000FF"/>
          <w:spacing w:val="-4"/>
          <w:sz w:val="24"/>
          <w:szCs w:val="24"/>
        </w:rPr>
        <w:t xml:space="preserve"> </w:t>
      </w:r>
      <w:r w:rsidRPr="00C60A34">
        <w:rPr>
          <w:sz w:val="24"/>
          <w:szCs w:val="24"/>
        </w:rPr>
        <w:t>are</w:t>
      </w:r>
      <w:r w:rsidRPr="00C60A34">
        <w:rPr>
          <w:spacing w:val="-3"/>
          <w:sz w:val="24"/>
          <w:szCs w:val="24"/>
        </w:rPr>
        <w:t xml:space="preserve"> </w:t>
      </w:r>
      <w:r w:rsidRPr="00C60A34">
        <w:rPr>
          <w:sz w:val="24"/>
          <w:szCs w:val="24"/>
        </w:rPr>
        <w:t>anchored</w:t>
      </w:r>
      <w:r w:rsidRPr="00C60A34">
        <w:rPr>
          <w:spacing w:val="-3"/>
          <w:sz w:val="24"/>
          <w:szCs w:val="24"/>
        </w:rPr>
        <w:t xml:space="preserve"> </w:t>
      </w:r>
      <w:r w:rsidRPr="00C60A34">
        <w:rPr>
          <w:sz w:val="24"/>
          <w:szCs w:val="24"/>
        </w:rPr>
        <w:t>by</w:t>
      </w:r>
      <w:r w:rsidRPr="00C60A34">
        <w:rPr>
          <w:spacing w:val="-6"/>
          <w:sz w:val="24"/>
          <w:szCs w:val="24"/>
        </w:rPr>
        <w:t xml:space="preserve"> </w:t>
      </w:r>
      <w:r w:rsidRPr="00C60A34">
        <w:rPr>
          <w:sz w:val="24"/>
          <w:szCs w:val="24"/>
        </w:rPr>
        <w:t>the</w:t>
      </w:r>
      <w:r w:rsidRPr="00C60A34">
        <w:rPr>
          <w:spacing w:val="-3"/>
          <w:sz w:val="24"/>
          <w:szCs w:val="24"/>
        </w:rPr>
        <w:t xml:space="preserve"> </w:t>
      </w:r>
      <w:r w:rsidRPr="00C60A34">
        <w:rPr>
          <w:sz w:val="24"/>
          <w:szCs w:val="24"/>
        </w:rPr>
        <w:t>Standards</w:t>
      </w:r>
      <w:r w:rsidRPr="00C60A34">
        <w:rPr>
          <w:spacing w:val="-3"/>
          <w:sz w:val="24"/>
          <w:szCs w:val="24"/>
        </w:rPr>
        <w:t xml:space="preserve"> </w:t>
      </w:r>
      <w:r w:rsidRPr="00C60A34">
        <w:rPr>
          <w:sz w:val="24"/>
          <w:szCs w:val="24"/>
        </w:rPr>
        <w:t>and</w:t>
      </w:r>
      <w:r w:rsidRPr="00C60A34">
        <w:rPr>
          <w:spacing w:val="-3"/>
          <w:sz w:val="24"/>
          <w:szCs w:val="24"/>
        </w:rPr>
        <w:t xml:space="preserve"> </w:t>
      </w:r>
      <w:r w:rsidRPr="00C60A34">
        <w:rPr>
          <w:sz w:val="24"/>
          <w:szCs w:val="24"/>
        </w:rPr>
        <w:t>Indicators.</w:t>
      </w:r>
      <w:r w:rsidRPr="00C60A34">
        <w:rPr>
          <w:spacing w:val="-4"/>
          <w:sz w:val="24"/>
          <w:szCs w:val="24"/>
        </w:rPr>
        <w:t xml:space="preserve"> </w:t>
      </w:r>
      <w:r w:rsidRPr="00C60A34">
        <w:rPr>
          <w:sz w:val="24"/>
          <w:szCs w:val="24"/>
        </w:rPr>
        <w:t>The</w:t>
      </w:r>
      <w:r w:rsidRPr="00C60A34">
        <w:rPr>
          <w:spacing w:val="-3"/>
          <w:sz w:val="24"/>
          <w:szCs w:val="24"/>
        </w:rPr>
        <w:t xml:space="preserve"> </w:t>
      </w:r>
      <w:r w:rsidRPr="00C60A34">
        <w:rPr>
          <w:sz w:val="24"/>
          <w:szCs w:val="24"/>
        </w:rPr>
        <w:t>rubrics</w:t>
      </w:r>
      <w:r w:rsidRPr="00C60A34">
        <w:rPr>
          <w:spacing w:val="-3"/>
          <w:sz w:val="24"/>
          <w:szCs w:val="24"/>
        </w:rPr>
        <w:t xml:space="preserve"> </w:t>
      </w:r>
      <w:r w:rsidRPr="00C60A34">
        <w:rPr>
          <w:sz w:val="24"/>
          <w:szCs w:val="24"/>
        </w:rPr>
        <w:t xml:space="preserve">break the </w:t>
      </w:r>
      <w:proofErr w:type="gramStart"/>
      <w:r w:rsidRPr="00C60A34">
        <w:rPr>
          <w:sz w:val="24"/>
          <w:szCs w:val="24"/>
        </w:rPr>
        <w:t>Indicators</w:t>
      </w:r>
      <w:proofErr w:type="gramEnd"/>
      <w:r w:rsidRPr="00C60A34">
        <w:rPr>
          <w:sz w:val="24"/>
          <w:szCs w:val="24"/>
        </w:rPr>
        <w:t xml:space="preserve"> into</w:t>
      </w:r>
      <w:r w:rsidR="00FB0B7B">
        <w:rPr>
          <w:sz w:val="24"/>
          <w:szCs w:val="24"/>
        </w:rPr>
        <w:t xml:space="preserve"> smaller </w:t>
      </w:r>
      <w:r w:rsidRPr="00FB0B7B">
        <w:rPr>
          <w:iCs/>
          <w:sz w:val="24"/>
          <w:szCs w:val="24"/>
        </w:rPr>
        <w:t>elements</w:t>
      </w:r>
      <w:r w:rsidRPr="00C60A34">
        <w:rPr>
          <w:i/>
          <w:sz w:val="24"/>
          <w:szCs w:val="24"/>
        </w:rPr>
        <w:t xml:space="preserve"> </w:t>
      </w:r>
      <w:r w:rsidRPr="00C60A34">
        <w:rPr>
          <w:sz w:val="24"/>
          <w:szCs w:val="24"/>
        </w:rPr>
        <w:t>of practice</w:t>
      </w:r>
      <w:r w:rsidR="00866572">
        <w:rPr>
          <w:sz w:val="24"/>
          <w:szCs w:val="24"/>
        </w:rPr>
        <w:t>.</w:t>
      </w:r>
    </w:p>
    <w:p w14:paraId="443F6BCB" w14:textId="1C352392" w:rsidR="00E068C9" w:rsidRPr="000546B2" w:rsidRDefault="002747B5" w:rsidP="000546B2">
      <w:pPr>
        <w:spacing w:before="240"/>
        <w:rPr>
          <w:b/>
          <w:bCs/>
          <w:sz w:val="24"/>
          <w:szCs w:val="24"/>
        </w:rPr>
      </w:pPr>
      <w:r w:rsidRPr="000546B2">
        <w:rPr>
          <w:b/>
          <w:bCs/>
          <w:sz w:val="24"/>
          <w:szCs w:val="24"/>
        </w:rPr>
        <w:t>Considerations</w:t>
      </w:r>
      <w:r w:rsidR="00E068C9" w:rsidRPr="000546B2">
        <w:rPr>
          <w:b/>
          <w:bCs/>
          <w:sz w:val="24"/>
          <w:szCs w:val="24"/>
        </w:rPr>
        <w:t>:</w:t>
      </w:r>
    </w:p>
    <w:p w14:paraId="50172C4D" w14:textId="64279607" w:rsidR="00E068C9" w:rsidRPr="00C60A34" w:rsidRDefault="00323EEF" w:rsidP="00E068C9">
      <w:pPr>
        <w:pStyle w:val="ListParagraph"/>
        <w:numPr>
          <w:ilvl w:val="0"/>
          <w:numId w:val="1"/>
        </w:numPr>
        <w:tabs>
          <w:tab w:val="left" w:pos="1008"/>
        </w:tabs>
        <w:spacing w:line="276" w:lineRule="auto"/>
        <w:ind w:right="432"/>
        <w:rPr>
          <w:rFonts w:ascii="Symbol" w:hAnsi="Symbol"/>
          <w:sz w:val="24"/>
          <w:szCs w:val="24"/>
        </w:rPr>
      </w:pPr>
      <w:r>
        <w:rPr>
          <w:bCs/>
          <w:color w:val="1F497D" w:themeColor="text2"/>
          <w:sz w:val="24"/>
          <w:szCs w:val="24"/>
        </w:rPr>
        <w:t>Focus</w:t>
      </w:r>
      <w:r w:rsidRPr="00982AD5">
        <w:rPr>
          <w:bCs/>
          <w:color w:val="1F497D" w:themeColor="text2"/>
          <w:spacing w:val="-4"/>
          <w:sz w:val="24"/>
          <w:szCs w:val="24"/>
        </w:rPr>
        <w:t xml:space="preserve"> </w:t>
      </w:r>
      <w:r w:rsidR="00A3559E" w:rsidRPr="00982AD5">
        <w:rPr>
          <w:bCs/>
          <w:color w:val="1F497D" w:themeColor="text2"/>
          <w:spacing w:val="-4"/>
          <w:sz w:val="24"/>
          <w:szCs w:val="24"/>
        </w:rPr>
        <w:t xml:space="preserve">Indicators or </w:t>
      </w:r>
      <w:r w:rsidR="00E068C9" w:rsidRPr="00982AD5">
        <w:rPr>
          <w:bCs/>
          <w:color w:val="1F497D" w:themeColor="text2"/>
          <w:sz w:val="24"/>
          <w:szCs w:val="24"/>
        </w:rPr>
        <w:t>elements.</w:t>
      </w:r>
      <w:r w:rsidR="00E068C9" w:rsidRPr="00982AD5">
        <w:rPr>
          <w:b/>
          <w:color w:val="1F497D" w:themeColor="text2"/>
          <w:spacing w:val="-3"/>
          <w:sz w:val="24"/>
          <w:szCs w:val="24"/>
        </w:rPr>
        <w:t xml:space="preserve"> </w:t>
      </w:r>
      <w:r w:rsidR="00A3559E" w:rsidRPr="00A3559E">
        <w:rPr>
          <w:sz w:val="24"/>
          <w:szCs w:val="24"/>
        </w:rPr>
        <w:t xml:space="preserve">Many districts find it useful to identify a subset of the </w:t>
      </w:r>
      <w:proofErr w:type="gramStart"/>
      <w:r w:rsidR="00A3559E" w:rsidRPr="00A3559E">
        <w:rPr>
          <w:sz w:val="24"/>
          <w:szCs w:val="24"/>
        </w:rPr>
        <w:t>Indicators</w:t>
      </w:r>
      <w:proofErr w:type="gramEnd"/>
      <w:r w:rsidR="00A3559E" w:rsidRPr="00A3559E">
        <w:rPr>
          <w:sz w:val="24"/>
          <w:szCs w:val="24"/>
        </w:rPr>
        <w:t xml:space="preserve"> or elements in the model rubric as “</w:t>
      </w:r>
      <w:r>
        <w:rPr>
          <w:sz w:val="24"/>
          <w:szCs w:val="24"/>
        </w:rPr>
        <w:t>focus</w:t>
      </w:r>
      <w:r w:rsidR="00A3559E" w:rsidRPr="00A3559E">
        <w:rPr>
          <w:sz w:val="24"/>
          <w:szCs w:val="24"/>
        </w:rPr>
        <w:t xml:space="preserve">” practices </w:t>
      </w:r>
      <w:proofErr w:type="gramStart"/>
      <w:r w:rsidR="00A3559E" w:rsidRPr="00A3559E">
        <w:rPr>
          <w:sz w:val="24"/>
          <w:szCs w:val="24"/>
        </w:rPr>
        <w:t>in order to</w:t>
      </w:r>
      <w:proofErr w:type="gramEnd"/>
      <w:r w:rsidR="00A3559E" w:rsidRPr="00A3559E">
        <w:rPr>
          <w:sz w:val="24"/>
          <w:szCs w:val="24"/>
        </w:rPr>
        <w:t xml:space="preserve"> establish shared expectations and supports in areas aligned to school and district improvement plans and better focus and streamline the evidence educators collect. </w:t>
      </w:r>
      <w:r w:rsidR="00E068C9" w:rsidRPr="00C60A34">
        <w:rPr>
          <w:sz w:val="24"/>
          <w:szCs w:val="24"/>
        </w:rPr>
        <w:t xml:space="preserve">Check out </w:t>
      </w:r>
      <w:r w:rsidR="00B931ED">
        <w:rPr>
          <w:sz w:val="24"/>
          <w:szCs w:val="24"/>
        </w:rPr>
        <w:t xml:space="preserve">DESE’s Focus Indicators for Teacher and School Leaders </w:t>
      </w:r>
      <w:hyperlink r:id="rId19" w:anchor="focus-indicators">
        <w:r w:rsidR="00E068C9" w:rsidRPr="00C60A34">
          <w:rPr>
            <w:color w:val="0000FF"/>
            <w:sz w:val="24"/>
            <w:szCs w:val="24"/>
            <w:u w:val="single" w:color="0000FF"/>
          </w:rPr>
          <w:t>here</w:t>
        </w:r>
      </w:hyperlink>
      <w:r w:rsidR="00E068C9" w:rsidRPr="00C60A34">
        <w:rPr>
          <w:sz w:val="24"/>
          <w:szCs w:val="24"/>
        </w:rPr>
        <w:t>.</w:t>
      </w:r>
    </w:p>
    <w:p w14:paraId="0EDB75B4" w14:textId="77777777" w:rsidR="004671EE" w:rsidRDefault="004671EE">
      <w:pPr>
        <w:pStyle w:val="BodyText"/>
        <w:spacing w:before="18"/>
        <w:ind w:left="0"/>
        <w:rPr>
          <w:sz w:val="20"/>
        </w:rPr>
      </w:pPr>
    </w:p>
    <w:p w14:paraId="033386B8" w14:textId="148F1601" w:rsidR="00B432AF" w:rsidRPr="00246A75" w:rsidRDefault="009064C4" w:rsidP="00AA0F3E">
      <w:pPr>
        <w:spacing w:before="180"/>
        <w:rPr>
          <w:b/>
          <w:color w:val="984806" w:themeColor="accent6" w:themeShade="80"/>
          <w:spacing w:val="-2"/>
          <w:sz w:val="28"/>
          <w:szCs w:val="28"/>
        </w:rPr>
      </w:pPr>
      <w:r w:rsidRPr="00246A75">
        <w:rPr>
          <w:b/>
          <w:noProof/>
          <w:color w:val="984806" w:themeColor="accent6" w:themeShade="80"/>
          <w:sz w:val="28"/>
          <w:szCs w:val="28"/>
        </w:rPr>
        <w:drawing>
          <wp:anchor distT="0" distB="0" distL="114300" distR="114300" simplePos="0" relativeHeight="251657728" behindDoc="0" locked="0" layoutInCell="1" allowOverlap="1" wp14:anchorId="5878F8AE" wp14:editId="0A34D85C">
            <wp:simplePos x="0" y="0"/>
            <wp:positionH relativeFrom="column">
              <wp:posOffset>0</wp:posOffset>
            </wp:positionH>
            <wp:positionV relativeFrom="paragraph">
              <wp:posOffset>77470</wp:posOffset>
            </wp:positionV>
            <wp:extent cx="276225" cy="276225"/>
            <wp:effectExtent l="0" t="0" r="9525" b="9525"/>
            <wp:wrapSquare wrapText="bothSides"/>
            <wp:docPr id="1739575177" name="Graphic 11"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75177" name="Graphic 1739575177" descr="Badge 3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6225" cy="276225"/>
                    </a:xfrm>
                    <a:prstGeom prst="rect">
                      <a:avLst/>
                    </a:prstGeom>
                  </pic:spPr>
                </pic:pic>
              </a:graphicData>
            </a:graphic>
          </wp:anchor>
        </w:drawing>
      </w:r>
      <w:r w:rsidR="004671EE" w:rsidRPr="00246A75">
        <w:rPr>
          <w:b/>
          <w:color w:val="984806" w:themeColor="accent6" w:themeShade="80"/>
          <w:sz w:val="28"/>
          <w:szCs w:val="28"/>
        </w:rPr>
        <w:t>Collecting</w:t>
      </w:r>
      <w:r w:rsidR="004671EE" w:rsidRPr="00246A75">
        <w:rPr>
          <w:b/>
          <w:color w:val="984806" w:themeColor="accent6" w:themeShade="80"/>
          <w:spacing w:val="-8"/>
          <w:sz w:val="28"/>
          <w:szCs w:val="28"/>
        </w:rPr>
        <w:t xml:space="preserve"> </w:t>
      </w:r>
      <w:r w:rsidR="004671EE" w:rsidRPr="00246A75">
        <w:rPr>
          <w:b/>
          <w:color w:val="984806" w:themeColor="accent6" w:themeShade="80"/>
          <w:spacing w:val="-2"/>
          <w:sz w:val="28"/>
          <w:szCs w:val="28"/>
        </w:rPr>
        <w:t>Evidence</w:t>
      </w:r>
    </w:p>
    <w:p w14:paraId="0895C56D" w14:textId="77777777" w:rsidR="00B432AF" w:rsidRPr="00B432AF" w:rsidRDefault="00B432AF" w:rsidP="00AA0F3E"/>
    <w:p w14:paraId="3BEDB432" w14:textId="504BD777" w:rsidR="004671EE" w:rsidRPr="00B432AF" w:rsidRDefault="004671EE" w:rsidP="00246A75">
      <w:pPr>
        <w:spacing w:line="276" w:lineRule="auto"/>
        <w:rPr>
          <w:color w:val="984806" w:themeColor="accent6" w:themeShade="80"/>
          <w:sz w:val="24"/>
          <w:szCs w:val="24"/>
        </w:rPr>
      </w:pPr>
      <w:r w:rsidRPr="00B432AF">
        <w:rPr>
          <w:b/>
          <w:bCs/>
          <w:sz w:val="24"/>
          <w:szCs w:val="24"/>
        </w:rPr>
        <w:t>The goal:</w:t>
      </w:r>
      <w:r w:rsidRPr="00B432AF">
        <w:rPr>
          <w:sz w:val="36"/>
          <w:szCs w:val="36"/>
        </w:rPr>
        <w:t xml:space="preserve"> </w:t>
      </w:r>
      <w:r w:rsidRPr="00B432AF">
        <w:rPr>
          <w:sz w:val="24"/>
          <w:szCs w:val="24"/>
        </w:rPr>
        <w:t>Evaluators make informed judgments about educator performance by applying sufficient evidence from multiple categories to the rubric.</w:t>
      </w:r>
    </w:p>
    <w:p w14:paraId="2926A527" w14:textId="77777777" w:rsidR="004671EE" w:rsidRPr="00982AD5" w:rsidRDefault="004671EE" w:rsidP="00982AD5">
      <w:pPr>
        <w:spacing w:before="240"/>
        <w:rPr>
          <w:b/>
          <w:bCs/>
          <w:sz w:val="24"/>
          <w:szCs w:val="24"/>
        </w:rPr>
      </w:pPr>
      <w:r w:rsidRPr="00982AD5">
        <w:rPr>
          <w:b/>
          <w:bCs/>
          <w:sz w:val="24"/>
          <w:szCs w:val="24"/>
        </w:rPr>
        <w:t>The</w:t>
      </w:r>
      <w:r w:rsidRPr="00982AD5">
        <w:rPr>
          <w:b/>
          <w:bCs/>
          <w:spacing w:val="-3"/>
          <w:sz w:val="24"/>
          <w:szCs w:val="24"/>
        </w:rPr>
        <w:t xml:space="preserve"> </w:t>
      </w:r>
      <w:r w:rsidRPr="00982AD5">
        <w:rPr>
          <w:b/>
          <w:bCs/>
          <w:sz w:val="24"/>
          <w:szCs w:val="24"/>
        </w:rPr>
        <w:t>basics:</w:t>
      </w:r>
    </w:p>
    <w:p w14:paraId="4A9A8B7B" w14:textId="77777777" w:rsidR="004671EE" w:rsidRPr="00C60A34" w:rsidRDefault="004671EE" w:rsidP="004671EE">
      <w:pPr>
        <w:pStyle w:val="ListParagraph"/>
        <w:numPr>
          <w:ilvl w:val="0"/>
          <w:numId w:val="1"/>
        </w:numPr>
        <w:tabs>
          <w:tab w:val="left" w:pos="1008"/>
        </w:tabs>
        <w:spacing w:before="158"/>
        <w:ind w:hanging="360"/>
        <w:rPr>
          <w:rFonts w:ascii="Symbol" w:hAnsi="Symbol"/>
          <w:sz w:val="24"/>
          <w:szCs w:val="24"/>
        </w:rPr>
      </w:pPr>
      <w:r w:rsidRPr="00C60A34">
        <w:rPr>
          <w:sz w:val="24"/>
          <w:szCs w:val="24"/>
        </w:rPr>
        <w:t>Evidence</w:t>
      </w:r>
      <w:r w:rsidRPr="00C60A34">
        <w:rPr>
          <w:spacing w:val="-7"/>
          <w:sz w:val="24"/>
          <w:szCs w:val="24"/>
        </w:rPr>
        <w:t xml:space="preserve"> </w:t>
      </w:r>
      <w:r w:rsidRPr="00C60A34">
        <w:rPr>
          <w:sz w:val="24"/>
          <w:szCs w:val="24"/>
        </w:rPr>
        <w:t>collection</w:t>
      </w:r>
      <w:r w:rsidRPr="00C60A34">
        <w:rPr>
          <w:spacing w:val="-4"/>
          <w:sz w:val="24"/>
          <w:szCs w:val="24"/>
        </w:rPr>
        <w:t xml:space="preserve"> </w:t>
      </w:r>
      <w:r w:rsidRPr="00C60A34">
        <w:rPr>
          <w:sz w:val="24"/>
          <w:szCs w:val="24"/>
        </w:rPr>
        <w:t>is</w:t>
      </w:r>
      <w:r w:rsidRPr="00C60A34">
        <w:rPr>
          <w:spacing w:val="-4"/>
          <w:sz w:val="24"/>
          <w:szCs w:val="24"/>
        </w:rPr>
        <w:t xml:space="preserve"> </w:t>
      </w:r>
      <w:r w:rsidRPr="00C60A34">
        <w:rPr>
          <w:sz w:val="24"/>
          <w:szCs w:val="24"/>
        </w:rPr>
        <w:t>the</w:t>
      </w:r>
      <w:r w:rsidRPr="00C60A34">
        <w:rPr>
          <w:spacing w:val="-7"/>
          <w:sz w:val="24"/>
          <w:szCs w:val="24"/>
        </w:rPr>
        <w:t xml:space="preserve"> </w:t>
      </w:r>
      <w:r w:rsidRPr="00C60A34">
        <w:rPr>
          <w:sz w:val="24"/>
          <w:szCs w:val="24"/>
        </w:rPr>
        <w:t>joint</w:t>
      </w:r>
      <w:r w:rsidRPr="00C60A34">
        <w:rPr>
          <w:spacing w:val="-5"/>
          <w:sz w:val="24"/>
          <w:szCs w:val="24"/>
        </w:rPr>
        <w:t xml:space="preserve"> </w:t>
      </w:r>
      <w:r w:rsidRPr="00C60A34">
        <w:rPr>
          <w:sz w:val="24"/>
          <w:szCs w:val="24"/>
        </w:rPr>
        <w:t>responsibility</w:t>
      </w:r>
      <w:r w:rsidRPr="00C60A34">
        <w:rPr>
          <w:spacing w:val="-7"/>
          <w:sz w:val="24"/>
          <w:szCs w:val="24"/>
        </w:rPr>
        <w:t xml:space="preserve"> </w:t>
      </w:r>
      <w:r w:rsidRPr="00C60A34">
        <w:rPr>
          <w:sz w:val="24"/>
          <w:szCs w:val="24"/>
        </w:rPr>
        <w:t>of</w:t>
      </w:r>
      <w:r w:rsidRPr="00C60A34">
        <w:rPr>
          <w:spacing w:val="-4"/>
          <w:sz w:val="24"/>
          <w:szCs w:val="24"/>
        </w:rPr>
        <w:t xml:space="preserve"> </w:t>
      </w:r>
      <w:r w:rsidRPr="00C60A34">
        <w:rPr>
          <w:sz w:val="24"/>
          <w:szCs w:val="24"/>
        </w:rPr>
        <w:t>the</w:t>
      </w:r>
      <w:r w:rsidRPr="00C60A34">
        <w:rPr>
          <w:spacing w:val="-4"/>
          <w:sz w:val="24"/>
          <w:szCs w:val="24"/>
        </w:rPr>
        <w:t xml:space="preserve"> </w:t>
      </w:r>
      <w:r w:rsidRPr="00C60A34">
        <w:rPr>
          <w:sz w:val="24"/>
          <w:szCs w:val="24"/>
        </w:rPr>
        <w:t>educator</w:t>
      </w:r>
      <w:r w:rsidRPr="00C60A34">
        <w:rPr>
          <w:spacing w:val="-5"/>
          <w:sz w:val="24"/>
          <w:szCs w:val="24"/>
        </w:rPr>
        <w:t xml:space="preserve"> </w:t>
      </w:r>
      <w:r w:rsidRPr="00C60A34">
        <w:rPr>
          <w:sz w:val="24"/>
          <w:szCs w:val="24"/>
        </w:rPr>
        <w:t>and</w:t>
      </w:r>
      <w:r w:rsidRPr="00C60A34">
        <w:rPr>
          <w:spacing w:val="-4"/>
          <w:sz w:val="24"/>
          <w:szCs w:val="24"/>
        </w:rPr>
        <w:t xml:space="preserve"> </w:t>
      </w:r>
      <w:r w:rsidRPr="00C60A34">
        <w:rPr>
          <w:spacing w:val="-2"/>
          <w:sz w:val="24"/>
          <w:szCs w:val="24"/>
        </w:rPr>
        <w:t>evaluator.</w:t>
      </w:r>
    </w:p>
    <w:p w14:paraId="25E5BE02" w14:textId="64B1897B" w:rsidR="004671EE" w:rsidRPr="00C60A34" w:rsidRDefault="004671EE" w:rsidP="004671EE">
      <w:pPr>
        <w:pStyle w:val="ListParagraph"/>
        <w:numPr>
          <w:ilvl w:val="0"/>
          <w:numId w:val="1"/>
        </w:numPr>
        <w:tabs>
          <w:tab w:val="left" w:pos="1008"/>
        </w:tabs>
        <w:spacing w:before="35" w:line="273" w:lineRule="auto"/>
        <w:ind w:right="584"/>
        <w:rPr>
          <w:rFonts w:ascii="Symbol" w:hAnsi="Symbol"/>
          <w:sz w:val="24"/>
          <w:szCs w:val="24"/>
        </w:rPr>
      </w:pPr>
      <w:r w:rsidRPr="00C60A34">
        <w:rPr>
          <w:sz w:val="24"/>
          <w:szCs w:val="24"/>
        </w:rPr>
        <w:t>The regulations describe the types of evidence that must be considered in the evaluation process: multiple</w:t>
      </w:r>
      <w:r w:rsidRPr="00C60A34">
        <w:rPr>
          <w:spacing w:val="-5"/>
          <w:sz w:val="24"/>
          <w:szCs w:val="24"/>
        </w:rPr>
        <w:t xml:space="preserve"> </w:t>
      </w:r>
      <w:r w:rsidRPr="00C60A34">
        <w:rPr>
          <w:sz w:val="24"/>
          <w:szCs w:val="24"/>
        </w:rPr>
        <w:t>measures</w:t>
      </w:r>
      <w:r w:rsidRPr="00C60A34">
        <w:rPr>
          <w:spacing w:val="-3"/>
          <w:sz w:val="24"/>
          <w:szCs w:val="24"/>
        </w:rPr>
        <w:t xml:space="preserve"> </w:t>
      </w:r>
      <w:r w:rsidRPr="00C60A34">
        <w:rPr>
          <w:sz w:val="24"/>
          <w:szCs w:val="24"/>
        </w:rPr>
        <w:t>of</w:t>
      </w:r>
      <w:r w:rsidRPr="00C60A34">
        <w:rPr>
          <w:spacing w:val="-2"/>
          <w:sz w:val="24"/>
          <w:szCs w:val="24"/>
        </w:rPr>
        <w:t xml:space="preserve"> </w:t>
      </w:r>
      <w:r w:rsidRPr="00C60A34">
        <w:rPr>
          <w:sz w:val="24"/>
          <w:szCs w:val="24"/>
        </w:rPr>
        <w:t>student</w:t>
      </w:r>
      <w:r w:rsidRPr="00C60A34">
        <w:rPr>
          <w:spacing w:val="-4"/>
          <w:sz w:val="24"/>
          <w:szCs w:val="24"/>
        </w:rPr>
        <w:t xml:space="preserve"> </w:t>
      </w:r>
      <w:r w:rsidRPr="00C60A34">
        <w:rPr>
          <w:sz w:val="24"/>
          <w:szCs w:val="24"/>
        </w:rPr>
        <w:t>learning,</w:t>
      </w:r>
      <w:r w:rsidRPr="00C60A34">
        <w:rPr>
          <w:spacing w:val="-4"/>
          <w:sz w:val="24"/>
          <w:szCs w:val="24"/>
        </w:rPr>
        <w:t xml:space="preserve"> </w:t>
      </w:r>
      <w:r w:rsidRPr="00C60A34">
        <w:rPr>
          <w:sz w:val="24"/>
          <w:szCs w:val="24"/>
        </w:rPr>
        <w:t>growth,</w:t>
      </w:r>
      <w:r w:rsidRPr="00C60A34">
        <w:rPr>
          <w:spacing w:val="-4"/>
          <w:sz w:val="24"/>
          <w:szCs w:val="24"/>
        </w:rPr>
        <w:t xml:space="preserve"> </w:t>
      </w:r>
      <w:r w:rsidRPr="00C60A34">
        <w:rPr>
          <w:sz w:val="24"/>
          <w:szCs w:val="24"/>
        </w:rPr>
        <w:t>and</w:t>
      </w:r>
      <w:r w:rsidRPr="00C60A34">
        <w:rPr>
          <w:spacing w:val="-3"/>
          <w:sz w:val="24"/>
          <w:szCs w:val="24"/>
        </w:rPr>
        <w:t xml:space="preserve"> </w:t>
      </w:r>
      <w:r w:rsidRPr="00C60A34">
        <w:rPr>
          <w:sz w:val="24"/>
          <w:szCs w:val="24"/>
        </w:rPr>
        <w:t>achievement;</w:t>
      </w:r>
      <w:r w:rsidRPr="00C60A34">
        <w:rPr>
          <w:spacing w:val="-4"/>
          <w:sz w:val="24"/>
          <w:szCs w:val="24"/>
        </w:rPr>
        <w:t xml:space="preserve"> </w:t>
      </w:r>
      <w:r w:rsidRPr="00C60A34">
        <w:rPr>
          <w:sz w:val="24"/>
          <w:szCs w:val="24"/>
        </w:rPr>
        <w:t>observations;</w:t>
      </w:r>
      <w:r w:rsidRPr="00C60A34">
        <w:rPr>
          <w:spacing w:val="-4"/>
          <w:sz w:val="24"/>
          <w:szCs w:val="24"/>
        </w:rPr>
        <w:t xml:space="preserve"> </w:t>
      </w:r>
      <w:r w:rsidRPr="00C60A34">
        <w:rPr>
          <w:sz w:val="24"/>
          <w:szCs w:val="24"/>
        </w:rPr>
        <w:t>artifacts</w:t>
      </w:r>
      <w:r w:rsidRPr="00C60A34">
        <w:rPr>
          <w:spacing w:val="-3"/>
          <w:sz w:val="24"/>
          <w:szCs w:val="24"/>
        </w:rPr>
        <w:t xml:space="preserve"> </w:t>
      </w:r>
      <w:r w:rsidRPr="00C60A34">
        <w:rPr>
          <w:sz w:val="24"/>
          <w:szCs w:val="24"/>
        </w:rPr>
        <w:t>of</w:t>
      </w:r>
      <w:r w:rsidRPr="00C60A34">
        <w:rPr>
          <w:spacing w:val="-2"/>
          <w:sz w:val="24"/>
          <w:szCs w:val="24"/>
        </w:rPr>
        <w:t xml:space="preserve"> </w:t>
      </w:r>
      <w:r w:rsidRPr="00C60A34">
        <w:rPr>
          <w:sz w:val="24"/>
          <w:szCs w:val="24"/>
        </w:rPr>
        <w:t xml:space="preserve">practice; and additional evidence related to one or more of the Standards, including student and staff </w:t>
      </w:r>
      <w:r w:rsidRPr="00C60A34">
        <w:rPr>
          <w:spacing w:val="-2"/>
          <w:sz w:val="24"/>
          <w:szCs w:val="24"/>
        </w:rPr>
        <w:t>feedback.</w:t>
      </w:r>
      <w:r w:rsidR="003902D2">
        <w:rPr>
          <w:rStyle w:val="FootnoteReference"/>
          <w:spacing w:val="-2"/>
          <w:sz w:val="24"/>
          <w:szCs w:val="24"/>
        </w:rPr>
        <w:footnoteReference w:id="3"/>
      </w:r>
      <w:r w:rsidR="002747B5" w:rsidRPr="00C60A34">
        <w:rPr>
          <w:rFonts w:ascii="Symbol" w:hAnsi="Symbol"/>
          <w:sz w:val="24"/>
          <w:szCs w:val="24"/>
        </w:rPr>
        <w:t xml:space="preserve"> </w:t>
      </w:r>
    </w:p>
    <w:p w14:paraId="79B721C6" w14:textId="03064B0B" w:rsidR="004671EE" w:rsidRPr="008D310B" w:rsidRDefault="002747B5" w:rsidP="008D310B">
      <w:pPr>
        <w:spacing w:before="240"/>
        <w:rPr>
          <w:b/>
          <w:bCs/>
          <w:sz w:val="24"/>
          <w:szCs w:val="24"/>
        </w:rPr>
      </w:pPr>
      <w:r w:rsidRPr="008D310B">
        <w:rPr>
          <w:b/>
          <w:bCs/>
          <w:sz w:val="24"/>
          <w:szCs w:val="24"/>
        </w:rPr>
        <w:t>Considerations:</w:t>
      </w:r>
    </w:p>
    <w:p w14:paraId="01979AFA" w14:textId="77777777" w:rsidR="004671EE" w:rsidRPr="00C60A34" w:rsidRDefault="004671EE" w:rsidP="00246A75">
      <w:pPr>
        <w:pStyle w:val="ListParagraph"/>
        <w:numPr>
          <w:ilvl w:val="0"/>
          <w:numId w:val="1"/>
        </w:numPr>
        <w:tabs>
          <w:tab w:val="left" w:pos="1008"/>
        </w:tabs>
        <w:spacing w:before="157" w:line="276" w:lineRule="auto"/>
        <w:ind w:right="460" w:hanging="360"/>
        <w:rPr>
          <w:rFonts w:ascii="Symbol" w:hAnsi="Symbol"/>
          <w:sz w:val="24"/>
          <w:szCs w:val="24"/>
        </w:rPr>
      </w:pPr>
      <w:r w:rsidRPr="008D310B">
        <w:rPr>
          <w:bCs/>
          <w:color w:val="1F497D" w:themeColor="text2"/>
          <w:sz w:val="24"/>
          <w:szCs w:val="24"/>
        </w:rPr>
        <w:t>Quality trumps quantity.</w:t>
      </w:r>
      <w:r w:rsidRPr="008D310B">
        <w:rPr>
          <w:b/>
          <w:color w:val="1F497D" w:themeColor="text2"/>
          <w:sz w:val="24"/>
          <w:szCs w:val="24"/>
        </w:rPr>
        <w:t xml:space="preserve"> </w:t>
      </w:r>
      <w:r w:rsidRPr="00C60A34">
        <w:rPr>
          <w:sz w:val="24"/>
          <w:szCs w:val="24"/>
        </w:rPr>
        <w:t>Assembling large binders of evidence can be burdensome and may not meaningfully</w:t>
      </w:r>
      <w:r w:rsidRPr="00C60A34">
        <w:rPr>
          <w:spacing w:val="-1"/>
          <w:sz w:val="24"/>
          <w:szCs w:val="24"/>
        </w:rPr>
        <w:t xml:space="preserve"> </w:t>
      </w:r>
      <w:r w:rsidRPr="00C60A34">
        <w:rPr>
          <w:sz w:val="24"/>
          <w:szCs w:val="24"/>
        </w:rPr>
        <w:t>contribute to productive dialogue between educators and evaluators or help evaluators make</w:t>
      </w:r>
      <w:r w:rsidRPr="00C60A34">
        <w:rPr>
          <w:spacing w:val="-3"/>
          <w:sz w:val="24"/>
          <w:szCs w:val="24"/>
        </w:rPr>
        <w:t xml:space="preserve"> </w:t>
      </w:r>
      <w:r w:rsidRPr="00C60A34">
        <w:rPr>
          <w:sz w:val="24"/>
          <w:szCs w:val="24"/>
        </w:rPr>
        <w:t>informed</w:t>
      </w:r>
      <w:r w:rsidRPr="00C60A34">
        <w:rPr>
          <w:spacing w:val="-3"/>
          <w:sz w:val="24"/>
          <w:szCs w:val="24"/>
        </w:rPr>
        <w:t xml:space="preserve"> </w:t>
      </w:r>
      <w:r w:rsidRPr="00C60A34">
        <w:rPr>
          <w:sz w:val="24"/>
          <w:szCs w:val="24"/>
        </w:rPr>
        <w:t>judgments.</w:t>
      </w:r>
      <w:r w:rsidRPr="00C60A34">
        <w:rPr>
          <w:spacing w:val="-4"/>
          <w:sz w:val="24"/>
          <w:szCs w:val="24"/>
        </w:rPr>
        <w:t xml:space="preserve"> </w:t>
      </w:r>
    </w:p>
    <w:p w14:paraId="3021079E" w14:textId="77777777" w:rsidR="004671EE" w:rsidRPr="00C60A34" w:rsidRDefault="004671EE" w:rsidP="00246A75">
      <w:pPr>
        <w:pStyle w:val="ListParagraph"/>
        <w:numPr>
          <w:ilvl w:val="0"/>
          <w:numId w:val="1"/>
        </w:numPr>
        <w:tabs>
          <w:tab w:val="left" w:pos="1008"/>
        </w:tabs>
        <w:spacing w:before="6" w:line="276" w:lineRule="auto"/>
        <w:ind w:right="411" w:hanging="360"/>
        <w:rPr>
          <w:rFonts w:ascii="Symbol" w:hAnsi="Symbol"/>
          <w:sz w:val="24"/>
          <w:szCs w:val="24"/>
        </w:rPr>
      </w:pPr>
      <w:r w:rsidRPr="008D310B">
        <w:rPr>
          <w:bCs/>
          <w:color w:val="1F497D" w:themeColor="text2"/>
          <w:sz w:val="24"/>
          <w:szCs w:val="24"/>
        </w:rPr>
        <w:t>The amount and format of evidence is determined locally.</w:t>
      </w:r>
      <w:r w:rsidRPr="008D310B">
        <w:rPr>
          <w:b/>
          <w:color w:val="1F497D" w:themeColor="text2"/>
          <w:spacing w:val="-5"/>
          <w:sz w:val="24"/>
          <w:szCs w:val="24"/>
        </w:rPr>
        <w:t xml:space="preserve"> </w:t>
      </w:r>
      <w:r w:rsidRPr="00C60A34">
        <w:rPr>
          <w:sz w:val="24"/>
          <w:szCs w:val="24"/>
        </w:rPr>
        <w:t xml:space="preserve">When determining evidence </w:t>
      </w:r>
      <w:r w:rsidRPr="00C60A34">
        <w:rPr>
          <w:sz w:val="24"/>
          <w:szCs w:val="24"/>
        </w:rPr>
        <w:lastRenderedPageBreak/>
        <w:t>collection practices, districts should make sure that the process is helpful to both educators and evaluators; educators should benefit</w:t>
      </w:r>
      <w:r w:rsidRPr="00C60A34">
        <w:rPr>
          <w:spacing w:val="-1"/>
          <w:sz w:val="24"/>
          <w:szCs w:val="24"/>
        </w:rPr>
        <w:t xml:space="preserve"> </w:t>
      </w:r>
      <w:r w:rsidRPr="00C60A34">
        <w:rPr>
          <w:sz w:val="24"/>
          <w:szCs w:val="24"/>
        </w:rPr>
        <w:t>from reflecting on authentic artifacts of their</w:t>
      </w:r>
      <w:r w:rsidRPr="00C60A34">
        <w:rPr>
          <w:spacing w:val="-1"/>
          <w:sz w:val="24"/>
          <w:szCs w:val="24"/>
        </w:rPr>
        <w:t xml:space="preserve"> </w:t>
      </w:r>
      <w:r w:rsidRPr="00C60A34">
        <w:rPr>
          <w:sz w:val="24"/>
          <w:szCs w:val="24"/>
        </w:rPr>
        <w:t>practice,</w:t>
      </w:r>
      <w:r w:rsidRPr="00C60A34">
        <w:rPr>
          <w:spacing w:val="-4"/>
          <w:sz w:val="24"/>
          <w:szCs w:val="24"/>
        </w:rPr>
        <w:t xml:space="preserve"> </w:t>
      </w:r>
      <w:r w:rsidRPr="00C60A34">
        <w:rPr>
          <w:sz w:val="24"/>
          <w:szCs w:val="24"/>
        </w:rPr>
        <w:t>and evaluators should learn</w:t>
      </w:r>
      <w:r w:rsidRPr="00C60A34">
        <w:rPr>
          <w:spacing w:val="-3"/>
          <w:sz w:val="24"/>
          <w:szCs w:val="24"/>
        </w:rPr>
        <w:t xml:space="preserve"> </w:t>
      </w:r>
      <w:r w:rsidRPr="00C60A34">
        <w:rPr>
          <w:sz w:val="24"/>
          <w:szCs w:val="24"/>
        </w:rPr>
        <w:t>something</w:t>
      </w:r>
      <w:r w:rsidRPr="00C60A34">
        <w:rPr>
          <w:spacing w:val="-3"/>
          <w:sz w:val="24"/>
          <w:szCs w:val="24"/>
        </w:rPr>
        <w:t xml:space="preserve"> </w:t>
      </w:r>
      <w:r w:rsidRPr="00C60A34">
        <w:rPr>
          <w:sz w:val="24"/>
          <w:szCs w:val="24"/>
        </w:rPr>
        <w:t>new</w:t>
      </w:r>
      <w:r w:rsidRPr="00C60A34">
        <w:rPr>
          <w:spacing w:val="-5"/>
          <w:sz w:val="24"/>
          <w:szCs w:val="24"/>
        </w:rPr>
        <w:t xml:space="preserve"> </w:t>
      </w:r>
      <w:r w:rsidRPr="00C60A34">
        <w:rPr>
          <w:sz w:val="24"/>
          <w:szCs w:val="24"/>
        </w:rPr>
        <w:t>about</w:t>
      </w:r>
      <w:r w:rsidRPr="00C60A34">
        <w:rPr>
          <w:spacing w:val="-4"/>
          <w:sz w:val="24"/>
          <w:szCs w:val="24"/>
        </w:rPr>
        <w:t xml:space="preserve"> </w:t>
      </w:r>
      <w:r w:rsidRPr="00C60A34">
        <w:rPr>
          <w:sz w:val="24"/>
          <w:szCs w:val="24"/>
        </w:rPr>
        <w:t>the</w:t>
      </w:r>
      <w:r w:rsidRPr="00C60A34">
        <w:rPr>
          <w:spacing w:val="-3"/>
          <w:sz w:val="24"/>
          <w:szCs w:val="24"/>
        </w:rPr>
        <w:t xml:space="preserve"> </w:t>
      </w:r>
      <w:r w:rsidRPr="00C60A34">
        <w:rPr>
          <w:sz w:val="24"/>
          <w:szCs w:val="24"/>
        </w:rPr>
        <w:t>educator’s</w:t>
      </w:r>
      <w:r w:rsidRPr="00C60A34">
        <w:rPr>
          <w:spacing w:val="-3"/>
          <w:sz w:val="24"/>
          <w:szCs w:val="24"/>
        </w:rPr>
        <w:t xml:space="preserve"> </w:t>
      </w:r>
      <w:r w:rsidRPr="00C60A34">
        <w:rPr>
          <w:sz w:val="24"/>
          <w:szCs w:val="24"/>
        </w:rPr>
        <w:t>practice</w:t>
      </w:r>
      <w:r w:rsidRPr="00C60A34">
        <w:rPr>
          <w:spacing w:val="-5"/>
          <w:sz w:val="24"/>
          <w:szCs w:val="24"/>
        </w:rPr>
        <w:t xml:space="preserve"> </w:t>
      </w:r>
      <w:r w:rsidRPr="00C60A34">
        <w:rPr>
          <w:sz w:val="24"/>
          <w:szCs w:val="24"/>
        </w:rPr>
        <w:t>from</w:t>
      </w:r>
      <w:r w:rsidRPr="00C60A34">
        <w:rPr>
          <w:spacing w:val="-2"/>
          <w:sz w:val="24"/>
          <w:szCs w:val="24"/>
        </w:rPr>
        <w:t xml:space="preserve"> </w:t>
      </w:r>
      <w:r w:rsidRPr="00C60A34">
        <w:rPr>
          <w:sz w:val="24"/>
          <w:szCs w:val="24"/>
        </w:rPr>
        <w:t>reviewing</w:t>
      </w:r>
      <w:r w:rsidRPr="00C60A34">
        <w:rPr>
          <w:spacing w:val="-3"/>
          <w:sz w:val="24"/>
          <w:szCs w:val="24"/>
        </w:rPr>
        <w:t xml:space="preserve"> </w:t>
      </w:r>
      <w:r w:rsidRPr="00C60A34">
        <w:rPr>
          <w:sz w:val="24"/>
          <w:szCs w:val="24"/>
        </w:rPr>
        <w:t>the</w:t>
      </w:r>
      <w:r w:rsidRPr="00C60A34">
        <w:rPr>
          <w:spacing w:val="-3"/>
          <w:sz w:val="24"/>
          <w:szCs w:val="24"/>
        </w:rPr>
        <w:t xml:space="preserve"> </w:t>
      </w:r>
      <w:r w:rsidRPr="00C60A34">
        <w:rPr>
          <w:sz w:val="24"/>
          <w:szCs w:val="24"/>
        </w:rPr>
        <w:t>collected</w:t>
      </w:r>
      <w:r w:rsidRPr="00C60A34">
        <w:rPr>
          <w:spacing w:val="-3"/>
          <w:sz w:val="24"/>
          <w:szCs w:val="24"/>
        </w:rPr>
        <w:t xml:space="preserve"> </w:t>
      </w:r>
      <w:r w:rsidRPr="00C60A34">
        <w:rPr>
          <w:sz w:val="24"/>
          <w:szCs w:val="24"/>
        </w:rPr>
        <w:t>evidence.</w:t>
      </w:r>
      <w:r w:rsidRPr="00C60A34">
        <w:rPr>
          <w:spacing w:val="-4"/>
          <w:sz w:val="24"/>
          <w:szCs w:val="24"/>
        </w:rPr>
        <w:t xml:space="preserve"> </w:t>
      </w:r>
    </w:p>
    <w:p w14:paraId="7E2E04F9" w14:textId="60A18D64" w:rsidR="004671EE" w:rsidRPr="00AA0F3E" w:rsidRDefault="008D310B" w:rsidP="00246A75">
      <w:pPr>
        <w:pStyle w:val="ListParagraph"/>
        <w:numPr>
          <w:ilvl w:val="0"/>
          <w:numId w:val="1"/>
        </w:numPr>
        <w:tabs>
          <w:tab w:val="left" w:pos="1008"/>
        </w:tabs>
        <w:spacing w:before="0" w:line="276" w:lineRule="auto"/>
        <w:ind w:right="398" w:hanging="360"/>
        <w:rPr>
          <w:rFonts w:ascii="Symbol" w:hAnsi="Symbol"/>
          <w:sz w:val="24"/>
          <w:szCs w:val="24"/>
        </w:rPr>
      </w:pPr>
      <w:r>
        <w:rPr>
          <w:bCs/>
          <w:color w:val="1F497D" w:themeColor="text2"/>
          <w:sz w:val="24"/>
          <w:szCs w:val="24"/>
        </w:rPr>
        <w:t>Strategic evidence collection</w:t>
      </w:r>
      <w:r w:rsidR="004671EE" w:rsidRPr="008D310B">
        <w:rPr>
          <w:bCs/>
          <w:color w:val="1F497D" w:themeColor="text2"/>
          <w:sz w:val="24"/>
          <w:szCs w:val="24"/>
        </w:rPr>
        <w:t>.</w:t>
      </w:r>
      <w:r w:rsidR="004671EE" w:rsidRPr="008D310B">
        <w:rPr>
          <w:b/>
          <w:color w:val="1F497D" w:themeColor="text2"/>
          <w:sz w:val="24"/>
          <w:szCs w:val="24"/>
        </w:rPr>
        <w:t xml:space="preserve"> </w:t>
      </w:r>
      <w:r w:rsidR="004671EE" w:rsidRPr="00C60A34">
        <w:rPr>
          <w:sz w:val="24"/>
          <w:szCs w:val="24"/>
        </w:rPr>
        <w:t>It is important to keep in mind that a single piece of evidence can</w:t>
      </w:r>
      <w:r w:rsidR="004671EE" w:rsidRPr="00C60A34">
        <w:rPr>
          <w:spacing w:val="-2"/>
          <w:sz w:val="24"/>
          <w:szCs w:val="24"/>
        </w:rPr>
        <w:t xml:space="preserve"> </w:t>
      </w:r>
      <w:r w:rsidR="004671EE" w:rsidRPr="00C60A34">
        <w:rPr>
          <w:sz w:val="24"/>
          <w:szCs w:val="24"/>
        </w:rPr>
        <w:t>and</w:t>
      </w:r>
      <w:r w:rsidR="004671EE" w:rsidRPr="00C60A34">
        <w:rPr>
          <w:spacing w:val="-2"/>
          <w:sz w:val="24"/>
          <w:szCs w:val="24"/>
        </w:rPr>
        <w:t xml:space="preserve"> </w:t>
      </w:r>
      <w:r w:rsidR="004671EE" w:rsidRPr="00C60A34">
        <w:rPr>
          <w:sz w:val="24"/>
          <w:szCs w:val="24"/>
        </w:rPr>
        <w:t>often</w:t>
      </w:r>
      <w:r w:rsidR="004671EE" w:rsidRPr="00C60A34">
        <w:rPr>
          <w:spacing w:val="-2"/>
          <w:sz w:val="24"/>
          <w:szCs w:val="24"/>
        </w:rPr>
        <w:t xml:space="preserve"> </w:t>
      </w:r>
      <w:r w:rsidR="004671EE" w:rsidRPr="00C60A34">
        <w:rPr>
          <w:sz w:val="24"/>
          <w:szCs w:val="24"/>
        </w:rPr>
        <w:t>will</w:t>
      </w:r>
      <w:r w:rsidR="004671EE" w:rsidRPr="00C60A34">
        <w:rPr>
          <w:spacing w:val="-1"/>
          <w:sz w:val="24"/>
          <w:szCs w:val="24"/>
        </w:rPr>
        <w:t xml:space="preserve"> </w:t>
      </w:r>
      <w:r w:rsidR="004671EE" w:rsidRPr="00C60A34">
        <w:rPr>
          <w:sz w:val="24"/>
          <w:szCs w:val="24"/>
        </w:rPr>
        <w:t>provide</w:t>
      </w:r>
      <w:r w:rsidR="004671EE" w:rsidRPr="00C60A34">
        <w:rPr>
          <w:spacing w:val="-2"/>
          <w:sz w:val="24"/>
          <w:szCs w:val="24"/>
        </w:rPr>
        <w:t xml:space="preserve"> </w:t>
      </w:r>
      <w:r w:rsidR="004671EE" w:rsidRPr="00C60A34">
        <w:rPr>
          <w:sz w:val="24"/>
          <w:szCs w:val="24"/>
        </w:rPr>
        <w:t>insight</w:t>
      </w:r>
      <w:r w:rsidR="004671EE" w:rsidRPr="00C60A34">
        <w:rPr>
          <w:spacing w:val="-3"/>
          <w:sz w:val="24"/>
          <w:szCs w:val="24"/>
        </w:rPr>
        <w:t xml:space="preserve"> </w:t>
      </w:r>
      <w:r w:rsidR="004671EE" w:rsidRPr="00C60A34">
        <w:rPr>
          <w:sz w:val="24"/>
          <w:szCs w:val="24"/>
        </w:rPr>
        <w:t>into</w:t>
      </w:r>
      <w:r w:rsidR="004671EE" w:rsidRPr="00C60A34">
        <w:rPr>
          <w:spacing w:val="-2"/>
          <w:sz w:val="24"/>
          <w:szCs w:val="24"/>
        </w:rPr>
        <w:t xml:space="preserve"> </w:t>
      </w:r>
      <w:r w:rsidR="004671EE" w:rsidRPr="00C60A34">
        <w:rPr>
          <w:sz w:val="24"/>
          <w:szCs w:val="24"/>
        </w:rPr>
        <w:t>multiple</w:t>
      </w:r>
      <w:r w:rsidR="004671EE" w:rsidRPr="00C60A34">
        <w:rPr>
          <w:spacing w:val="-2"/>
          <w:sz w:val="24"/>
          <w:szCs w:val="24"/>
        </w:rPr>
        <w:t xml:space="preserve"> </w:t>
      </w:r>
      <w:r w:rsidR="004671EE" w:rsidRPr="00C60A34">
        <w:rPr>
          <w:sz w:val="24"/>
          <w:szCs w:val="24"/>
        </w:rPr>
        <w:t>aspects</w:t>
      </w:r>
      <w:r w:rsidR="004671EE" w:rsidRPr="00C60A34">
        <w:rPr>
          <w:spacing w:val="-2"/>
          <w:sz w:val="24"/>
          <w:szCs w:val="24"/>
        </w:rPr>
        <w:t xml:space="preserve"> </w:t>
      </w:r>
      <w:r w:rsidR="004671EE" w:rsidRPr="00C60A34">
        <w:rPr>
          <w:sz w:val="24"/>
          <w:szCs w:val="24"/>
        </w:rPr>
        <w:t>of</w:t>
      </w:r>
      <w:r w:rsidR="004671EE" w:rsidRPr="00C60A34">
        <w:rPr>
          <w:spacing w:val="-1"/>
          <w:sz w:val="24"/>
          <w:szCs w:val="24"/>
        </w:rPr>
        <w:t xml:space="preserve"> </w:t>
      </w:r>
      <w:r w:rsidR="004671EE" w:rsidRPr="00C60A34">
        <w:rPr>
          <w:sz w:val="24"/>
          <w:szCs w:val="24"/>
        </w:rPr>
        <w:t>the</w:t>
      </w:r>
      <w:r w:rsidR="004671EE" w:rsidRPr="00C60A34">
        <w:rPr>
          <w:spacing w:val="-2"/>
          <w:sz w:val="24"/>
          <w:szCs w:val="24"/>
        </w:rPr>
        <w:t xml:space="preserve"> </w:t>
      </w:r>
      <w:r w:rsidR="004671EE" w:rsidRPr="00C60A34">
        <w:rPr>
          <w:sz w:val="24"/>
          <w:szCs w:val="24"/>
        </w:rPr>
        <w:t>educator’s</w:t>
      </w:r>
      <w:r w:rsidR="004671EE" w:rsidRPr="00C60A34">
        <w:rPr>
          <w:spacing w:val="-2"/>
          <w:sz w:val="24"/>
          <w:szCs w:val="24"/>
        </w:rPr>
        <w:t xml:space="preserve"> </w:t>
      </w:r>
      <w:r w:rsidR="004671EE" w:rsidRPr="00C60A34">
        <w:rPr>
          <w:sz w:val="24"/>
          <w:szCs w:val="24"/>
        </w:rPr>
        <w:t>practice.</w:t>
      </w:r>
      <w:r w:rsidR="004671EE" w:rsidRPr="00C60A34">
        <w:rPr>
          <w:spacing w:val="-3"/>
          <w:sz w:val="24"/>
          <w:szCs w:val="24"/>
        </w:rPr>
        <w:t xml:space="preserve"> </w:t>
      </w:r>
      <w:r w:rsidR="004671EE" w:rsidRPr="00C60A34">
        <w:rPr>
          <w:sz w:val="24"/>
          <w:szCs w:val="24"/>
        </w:rPr>
        <w:t>One</w:t>
      </w:r>
      <w:r w:rsidR="004671EE" w:rsidRPr="00C60A34">
        <w:rPr>
          <w:spacing w:val="-2"/>
          <w:sz w:val="24"/>
          <w:szCs w:val="24"/>
        </w:rPr>
        <w:t xml:space="preserve"> </w:t>
      </w:r>
      <w:r w:rsidR="004671EE" w:rsidRPr="00C60A34">
        <w:rPr>
          <w:sz w:val="24"/>
          <w:szCs w:val="24"/>
        </w:rPr>
        <w:t>way</w:t>
      </w:r>
      <w:r w:rsidR="004671EE" w:rsidRPr="00C60A34">
        <w:rPr>
          <w:spacing w:val="-5"/>
          <w:sz w:val="24"/>
          <w:szCs w:val="24"/>
        </w:rPr>
        <w:t xml:space="preserve"> </w:t>
      </w:r>
      <w:r w:rsidR="004671EE" w:rsidRPr="00C60A34">
        <w:rPr>
          <w:sz w:val="24"/>
          <w:szCs w:val="24"/>
        </w:rPr>
        <w:t>to take</w:t>
      </w:r>
      <w:r w:rsidR="004671EE" w:rsidRPr="00C60A34">
        <w:rPr>
          <w:spacing w:val="-2"/>
          <w:sz w:val="24"/>
          <w:szCs w:val="24"/>
        </w:rPr>
        <w:t xml:space="preserve"> </w:t>
      </w:r>
      <w:r w:rsidR="004671EE" w:rsidRPr="00C60A34">
        <w:rPr>
          <w:sz w:val="24"/>
          <w:szCs w:val="24"/>
        </w:rPr>
        <w:t xml:space="preserve">the guesswork out for educators and ensure that evaluators have manageable amounts of evidence to review leading up to formative and summative evaluations is to set expectations at the beginning of the cycle. </w:t>
      </w:r>
      <w:r w:rsidR="002F1337">
        <w:rPr>
          <w:sz w:val="24"/>
          <w:szCs w:val="24"/>
        </w:rPr>
        <w:t xml:space="preserve">More </w:t>
      </w:r>
      <w:r w:rsidR="00673451">
        <w:rPr>
          <w:sz w:val="24"/>
          <w:szCs w:val="24"/>
        </w:rPr>
        <w:t xml:space="preserve">information and tools to support strategic evidence collection is available </w:t>
      </w:r>
      <w:hyperlink r:id="rId22" w:anchor="focus-indicators" w:history="1">
        <w:r w:rsidR="00673451" w:rsidRPr="00673451">
          <w:rPr>
            <w:rStyle w:val="Hyperlink"/>
            <w:sz w:val="24"/>
            <w:szCs w:val="24"/>
          </w:rPr>
          <w:t>here</w:t>
        </w:r>
      </w:hyperlink>
      <w:r w:rsidR="00673451">
        <w:rPr>
          <w:sz w:val="24"/>
          <w:szCs w:val="24"/>
        </w:rPr>
        <w:t>.</w:t>
      </w:r>
    </w:p>
    <w:p w14:paraId="0A13E04F" w14:textId="77777777" w:rsidR="00AA0F3E" w:rsidRPr="00C60A34" w:rsidRDefault="00AA0F3E" w:rsidP="00AA0F3E">
      <w:pPr>
        <w:pStyle w:val="ListParagraph"/>
        <w:tabs>
          <w:tab w:val="left" w:pos="1008"/>
        </w:tabs>
        <w:spacing w:before="0" w:line="276" w:lineRule="auto"/>
        <w:ind w:left="360" w:right="398" w:firstLine="0"/>
        <w:rPr>
          <w:rFonts w:ascii="Symbol" w:hAnsi="Symbol"/>
          <w:sz w:val="24"/>
          <w:szCs w:val="24"/>
        </w:rPr>
      </w:pPr>
    </w:p>
    <w:p w14:paraId="0F15D5E0" w14:textId="5F35239E" w:rsidR="00CE03FC" w:rsidRPr="00246A75" w:rsidRDefault="00AA0F3E" w:rsidP="00AA0F3E">
      <w:pPr>
        <w:spacing w:before="180"/>
        <w:rPr>
          <w:b/>
          <w:color w:val="984806" w:themeColor="accent6" w:themeShade="80"/>
          <w:sz w:val="28"/>
          <w:szCs w:val="28"/>
        </w:rPr>
      </w:pPr>
      <w:r w:rsidRPr="00246A75">
        <w:rPr>
          <w:b/>
          <w:noProof/>
          <w:color w:val="984806" w:themeColor="accent6" w:themeShade="80"/>
          <w:sz w:val="28"/>
          <w:szCs w:val="28"/>
        </w:rPr>
        <w:drawing>
          <wp:anchor distT="0" distB="0" distL="114300" distR="114300" simplePos="0" relativeHeight="251658752" behindDoc="0" locked="0" layoutInCell="1" allowOverlap="1" wp14:anchorId="14A44608" wp14:editId="502C926D">
            <wp:simplePos x="0" y="0"/>
            <wp:positionH relativeFrom="column">
              <wp:posOffset>0</wp:posOffset>
            </wp:positionH>
            <wp:positionV relativeFrom="paragraph">
              <wp:posOffset>71755</wp:posOffset>
            </wp:positionV>
            <wp:extent cx="314325" cy="314325"/>
            <wp:effectExtent l="0" t="0" r="9525" b="9525"/>
            <wp:wrapSquare wrapText="bothSides"/>
            <wp:docPr id="606368848" name="Graphic 12"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68848" name="Graphic 606368848" descr="Badge 4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14325" cy="314325"/>
                    </a:xfrm>
                    <a:prstGeom prst="rect">
                      <a:avLst/>
                    </a:prstGeom>
                  </pic:spPr>
                </pic:pic>
              </a:graphicData>
            </a:graphic>
          </wp:anchor>
        </w:drawing>
      </w:r>
      <w:r w:rsidR="00CE03FC" w:rsidRPr="00246A75">
        <w:rPr>
          <w:b/>
          <w:color w:val="984806" w:themeColor="accent6" w:themeShade="80"/>
          <w:sz w:val="28"/>
          <w:szCs w:val="28"/>
        </w:rPr>
        <w:t>Paperwork</w:t>
      </w:r>
      <w:r w:rsidR="00CE03FC" w:rsidRPr="00246A75">
        <w:rPr>
          <w:b/>
          <w:color w:val="984806" w:themeColor="accent6" w:themeShade="80"/>
          <w:spacing w:val="-7"/>
          <w:sz w:val="28"/>
          <w:szCs w:val="28"/>
        </w:rPr>
        <w:t xml:space="preserve"> </w:t>
      </w:r>
      <w:r w:rsidR="00CE03FC" w:rsidRPr="00246A75">
        <w:rPr>
          <w:b/>
          <w:color w:val="984806" w:themeColor="accent6" w:themeShade="80"/>
          <w:sz w:val="28"/>
          <w:szCs w:val="28"/>
        </w:rPr>
        <w:t>and</w:t>
      </w:r>
      <w:r w:rsidR="00CE03FC" w:rsidRPr="00246A75">
        <w:rPr>
          <w:b/>
          <w:color w:val="984806" w:themeColor="accent6" w:themeShade="80"/>
          <w:spacing w:val="-4"/>
          <w:sz w:val="28"/>
          <w:szCs w:val="28"/>
        </w:rPr>
        <w:t xml:space="preserve"> Forms</w:t>
      </w:r>
    </w:p>
    <w:p w14:paraId="1D7F520A" w14:textId="77777777" w:rsidR="00AA0F3E" w:rsidRPr="00AA0F3E" w:rsidRDefault="00AA0F3E" w:rsidP="00CE03FC">
      <w:pPr>
        <w:pStyle w:val="BodyText"/>
        <w:spacing w:before="166" w:line="276" w:lineRule="auto"/>
        <w:ind w:left="0" w:right="418"/>
        <w:rPr>
          <w:b/>
          <w:sz w:val="4"/>
          <w:szCs w:val="4"/>
        </w:rPr>
      </w:pPr>
    </w:p>
    <w:p w14:paraId="18FF28D6" w14:textId="77777777" w:rsidR="003C27BC" w:rsidRDefault="00CE03FC" w:rsidP="00AA0F3E">
      <w:pPr>
        <w:pStyle w:val="BodyText"/>
        <w:spacing w:line="276" w:lineRule="auto"/>
        <w:ind w:left="0" w:right="418"/>
        <w:rPr>
          <w:b/>
          <w:sz w:val="24"/>
          <w:szCs w:val="24"/>
        </w:rPr>
      </w:pPr>
      <w:r w:rsidRPr="00C60A34">
        <w:rPr>
          <w:b/>
          <w:sz w:val="24"/>
          <w:szCs w:val="24"/>
        </w:rPr>
        <w:t>The</w:t>
      </w:r>
      <w:r w:rsidRPr="00C60A34">
        <w:rPr>
          <w:b/>
          <w:spacing w:val="-1"/>
          <w:sz w:val="24"/>
          <w:szCs w:val="24"/>
        </w:rPr>
        <w:t xml:space="preserve"> </w:t>
      </w:r>
      <w:r w:rsidRPr="00C60A34">
        <w:rPr>
          <w:b/>
          <w:sz w:val="24"/>
          <w:szCs w:val="24"/>
        </w:rPr>
        <w:t xml:space="preserve">goal: </w:t>
      </w:r>
    </w:p>
    <w:p w14:paraId="53BAAF11" w14:textId="4ADF6F9C" w:rsidR="00CE03FC" w:rsidRPr="00C60A34" w:rsidRDefault="00CE03FC" w:rsidP="00246A75">
      <w:pPr>
        <w:pStyle w:val="BodyText"/>
        <w:numPr>
          <w:ilvl w:val="0"/>
          <w:numId w:val="3"/>
        </w:numPr>
        <w:spacing w:line="276" w:lineRule="auto"/>
        <w:ind w:right="418"/>
        <w:rPr>
          <w:sz w:val="24"/>
          <w:szCs w:val="24"/>
        </w:rPr>
      </w:pPr>
      <w:r w:rsidRPr="00C60A34">
        <w:rPr>
          <w:sz w:val="24"/>
          <w:szCs w:val="24"/>
        </w:rPr>
        <w:t>The evaluation process involves ongoing dialogue between educators and evaluators. Paperwork and</w:t>
      </w:r>
      <w:r w:rsidRPr="00C60A34">
        <w:rPr>
          <w:spacing w:val="-2"/>
          <w:sz w:val="24"/>
          <w:szCs w:val="24"/>
        </w:rPr>
        <w:t xml:space="preserve"> </w:t>
      </w:r>
      <w:r w:rsidRPr="00C60A34">
        <w:rPr>
          <w:sz w:val="24"/>
          <w:szCs w:val="24"/>
        </w:rPr>
        <w:t>forms</w:t>
      </w:r>
      <w:r w:rsidRPr="00C60A34">
        <w:rPr>
          <w:spacing w:val="-2"/>
          <w:sz w:val="24"/>
          <w:szCs w:val="24"/>
        </w:rPr>
        <w:t xml:space="preserve"> </w:t>
      </w:r>
      <w:r w:rsidRPr="00C60A34">
        <w:rPr>
          <w:sz w:val="24"/>
          <w:szCs w:val="24"/>
        </w:rPr>
        <w:t>associated</w:t>
      </w:r>
      <w:r w:rsidRPr="00C60A34">
        <w:rPr>
          <w:spacing w:val="-2"/>
          <w:sz w:val="24"/>
          <w:szCs w:val="24"/>
        </w:rPr>
        <w:t xml:space="preserve"> </w:t>
      </w:r>
      <w:r w:rsidRPr="00C60A34">
        <w:rPr>
          <w:sz w:val="24"/>
          <w:szCs w:val="24"/>
        </w:rPr>
        <w:t>with</w:t>
      </w:r>
      <w:r w:rsidRPr="00C60A34">
        <w:rPr>
          <w:spacing w:val="-4"/>
          <w:sz w:val="24"/>
          <w:szCs w:val="24"/>
        </w:rPr>
        <w:t xml:space="preserve"> </w:t>
      </w:r>
      <w:r w:rsidRPr="00C60A34">
        <w:rPr>
          <w:sz w:val="24"/>
          <w:szCs w:val="24"/>
        </w:rPr>
        <w:t>the</w:t>
      </w:r>
      <w:r w:rsidRPr="00C60A34">
        <w:rPr>
          <w:spacing w:val="-2"/>
          <w:sz w:val="24"/>
          <w:szCs w:val="24"/>
        </w:rPr>
        <w:t xml:space="preserve"> </w:t>
      </w:r>
      <w:r w:rsidRPr="00C60A34">
        <w:rPr>
          <w:sz w:val="24"/>
          <w:szCs w:val="24"/>
        </w:rPr>
        <w:t>process</w:t>
      </w:r>
      <w:r w:rsidRPr="00C60A34">
        <w:rPr>
          <w:spacing w:val="-2"/>
          <w:sz w:val="24"/>
          <w:szCs w:val="24"/>
        </w:rPr>
        <w:t xml:space="preserve"> </w:t>
      </w:r>
      <w:r w:rsidR="00F960F7">
        <w:rPr>
          <w:spacing w:val="-2"/>
          <w:sz w:val="24"/>
          <w:szCs w:val="24"/>
        </w:rPr>
        <w:t xml:space="preserve">can organize and </w:t>
      </w:r>
      <w:r w:rsidRPr="00C60A34">
        <w:rPr>
          <w:sz w:val="24"/>
          <w:szCs w:val="24"/>
        </w:rPr>
        <w:t>contribute</w:t>
      </w:r>
      <w:r w:rsidRPr="00C60A34">
        <w:rPr>
          <w:spacing w:val="-2"/>
          <w:sz w:val="24"/>
          <w:szCs w:val="24"/>
        </w:rPr>
        <w:t xml:space="preserve"> </w:t>
      </w:r>
      <w:r w:rsidRPr="00C60A34">
        <w:rPr>
          <w:sz w:val="24"/>
          <w:szCs w:val="24"/>
        </w:rPr>
        <w:t>to</w:t>
      </w:r>
      <w:r w:rsidRPr="00C60A34">
        <w:rPr>
          <w:spacing w:val="-2"/>
          <w:sz w:val="24"/>
          <w:szCs w:val="24"/>
        </w:rPr>
        <w:t xml:space="preserve"> </w:t>
      </w:r>
      <w:r w:rsidRPr="00C60A34">
        <w:rPr>
          <w:sz w:val="24"/>
          <w:szCs w:val="24"/>
        </w:rPr>
        <w:t>this</w:t>
      </w:r>
      <w:r w:rsidRPr="00C60A34">
        <w:rPr>
          <w:spacing w:val="-2"/>
          <w:sz w:val="24"/>
          <w:szCs w:val="24"/>
        </w:rPr>
        <w:t xml:space="preserve"> </w:t>
      </w:r>
      <w:r w:rsidRPr="00C60A34">
        <w:rPr>
          <w:sz w:val="24"/>
          <w:szCs w:val="24"/>
        </w:rPr>
        <w:t>dialogue</w:t>
      </w:r>
      <w:r w:rsidRPr="00C60A34">
        <w:rPr>
          <w:spacing w:val="-2"/>
          <w:sz w:val="24"/>
          <w:szCs w:val="24"/>
        </w:rPr>
        <w:t xml:space="preserve"> </w:t>
      </w:r>
      <w:r w:rsidR="00F960F7">
        <w:rPr>
          <w:sz w:val="24"/>
          <w:szCs w:val="24"/>
        </w:rPr>
        <w:t>by</w:t>
      </w:r>
      <w:r w:rsidR="00F960F7" w:rsidRPr="00C60A34">
        <w:rPr>
          <w:spacing w:val="-2"/>
          <w:sz w:val="24"/>
          <w:szCs w:val="24"/>
        </w:rPr>
        <w:t xml:space="preserve"> </w:t>
      </w:r>
      <w:r w:rsidRPr="00C60A34">
        <w:rPr>
          <w:sz w:val="24"/>
          <w:szCs w:val="24"/>
        </w:rPr>
        <w:t>provid</w:t>
      </w:r>
      <w:r w:rsidR="00F960F7">
        <w:rPr>
          <w:sz w:val="24"/>
          <w:szCs w:val="24"/>
        </w:rPr>
        <w:t>ing</w:t>
      </w:r>
      <w:r w:rsidRPr="00C60A34">
        <w:rPr>
          <w:spacing w:val="-4"/>
          <w:sz w:val="24"/>
          <w:szCs w:val="24"/>
        </w:rPr>
        <w:t xml:space="preserve"> </w:t>
      </w:r>
      <w:r w:rsidRPr="00C60A34">
        <w:rPr>
          <w:sz w:val="24"/>
          <w:szCs w:val="24"/>
        </w:rPr>
        <w:t>a</w:t>
      </w:r>
      <w:r w:rsidRPr="00C60A34">
        <w:rPr>
          <w:spacing w:val="-2"/>
          <w:sz w:val="24"/>
          <w:szCs w:val="24"/>
        </w:rPr>
        <w:t xml:space="preserve"> </w:t>
      </w:r>
      <w:r w:rsidRPr="00C60A34">
        <w:rPr>
          <w:sz w:val="24"/>
          <w:szCs w:val="24"/>
        </w:rPr>
        <w:t>meaningful</w:t>
      </w:r>
      <w:r w:rsidRPr="00C60A34">
        <w:rPr>
          <w:spacing w:val="-1"/>
          <w:sz w:val="24"/>
          <w:szCs w:val="24"/>
        </w:rPr>
        <w:t xml:space="preserve"> </w:t>
      </w:r>
      <w:r w:rsidRPr="00C60A34">
        <w:rPr>
          <w:sz w:val="24"/>
          <w:szCs w:val="24"/>
        </w:rPr>
        <w:t>way</w:t>
      </w:r>
      <w:r w:rsidRPr="00C60A34">
        <w:rPr>
          <w:spacing w:val="-5"/>
          <w:sz w:val="24"/>
          <w:szCs w:val="24"/>
        </w:rPr>
        <w:t xml:space="preserve"> </w:t>
      </w:r>
      <w:r w:rsidRPr="00C60A34">
        <w:rPr>
          <w:sz w:val="24"/>
          <w:szCs w:val="24"/>
        </w:rPr>
        <w:t>to</w:t>
      </w:r>
      <w:r w:rsidRPr="00C60A34">
        <w:rPr>
          <w:spacing w:val="-2"/>
          <w:sz w:val="24"/>
          <w:szCs w:val="24"/>
        </w:rPr>
        <w:t xml:space="preserve"> </w:t>
      </w:r>
      <w:r w:rsidRPr="00C60A34">
        <w:rPr>
          <w:sz w:val="24"/>
          <w:szCs w:val="24"/>
        </w:rPr>
        <w:t>document the educator’s progress.</w:t>
      </w:r>
    </w:p>
    <w:p w14:paraId="52B94A46" w14:textId="158B6063" w:rsidR="00CE03FC" w:rsidRPr="008D310B" w:rsidRDefault="00CE03FC" w:rsidP="008D310B">
      <w:pPr>
        <w:spacing w:before="240"/>
        <w:rPr>
          <w:b/>
          <w:bCs/>
          <w:sz w:val="24"/>
          <w:szCs w:val="24"/>
        </w:rPr>
      </w:pPr>
      <w:r w:rsidRPr="008D310B">
        <w:rPr>
          <w:b/>
          <w:bCs/>
          <w:sz w:val="24"/>
          <w:szCs w:val="24"/>
        </w:rPr>
        <w:t>The</w:t>
      </w:r>
      <w:r w:rsidRPr="008D310B">
        <w:rPr>
          <w:b/>
          <w:bCs/>
          <w:spacing w:val="-3"/>
          <w:sz w:val="24"/>
          <w:szCs w:val="24"/>
        </w:rPr>
        <w:t xml:space="preserve"> </w:t>
      </w:r>
      <w:r w:rsidRPr="008D310B">
        <w:rPr>
          <w:b/>
          <w:bCs/>
          <w:sz w:val="24"/>
          <w:szCs w:val="24"/>
        </w:rPr>
        <w:t>basics:</w:t>
      </w:r>
    </w:p>
    <w:p w14:paraId="54A65F76" w14:textId="77777777" w:rsidR="000B45A0" w:rsidRPr="000117B0" w:rsidRDefault="00CE03FC" w:rsidP="00246A75">
      <w:pPr>
        <w:pStyle w:val="ListParagraph"/>
        <w:numPr>
          <w:ilvl w:val="0"/>
          <w:numId w:val="3"/>
        </w:numPr>
        <w:spacing w:before="120"/>
        <w:rPr>
          <w:b/>
          <w:sz w:val="24"/>
          <w:szCs w:val="24"/>
        </w:rPr>
      </w:pPr>
      <w:r w:rsidRPr="000117B0">
        <w:rPr>
          <w:sz w:val="24"/>
          <w:szCs w:val="24"/>
        </w:rPr>
        <w:t>The</w:t>
      </w:r>
      <w:r w:rsidRPr="000117B0">
        <w:rPr>
          <w:spacing w:val="-2"/>
          <w:sz w:val="24"/>
          <w:szCs w:val="24"/>
        </w:rPr>
        <w:t xml:space="preserve"> </w:t>
      </w:r>
      <w:r w:rsidRPr="000117B0">
        <w:rPr>
          <w:sz w:val="24"/>
          <w:szCs w:val="24"/>
        </w:rPr>
        <w:t>regulations</w:t>
      </w:r>
      <w:r w:rsidRPr="000117B0">
        <w:rPr>
          <w:spacing w:val="-2"/>
          <w:sz w:val="24"/>
          <w:szCs w:val="24"/>
        </w:rPr>
        <w:t xml:space="preserve"> </w:t>
      </w:r>
      <w:r w:rsidRPr="000117B0">
        <w:rPr>
          <w:sz w:val="24"/>
          <w:szCs w:val="24"/>
        </w:rPr>
        <w:t>do</w:t>
      </w:r>
      <w:r w:rsidRPr="000117B0">
        <w:rPr>
          <w:spacing w:val="-2"/>
          <w:sz w:val="24"/>
          <w:szCs w:val="24"/>
        </w:rPr>
        <w:t xml:space="preserve"> </w:t>
      </w:r>
      <w:r w:rsidRPr="000117B0">
        <w:rPr>
          <w:sz w:val="24"/>
          <w:szCs w:val="24"/>
        </w:rPr>
        <w:t>not</w:t>
      </w:r>
      <w:r w:rsidRPr="000117B0">
        <w:rPr>
          <w:spacing w:val="-3"/>
          <w:sz w:val="24"/>
          <w:szCs w:val="24"/>
        </w:rPr>
        <w:t xml:space="preserve"> </w:t>
      </w:r>
      <w:r w:rsidRPr="000117B0">
        <w:rPr>
          <w:sz w:val="24"/>
          <w:szCs w:val="24"/>
        </w:rPr>
        <w:t>prescribe</w:t>
      </w:r>
      <w:r w:rsidRPr="000117B0">
        <w:rPr>
          <w:spacing w:val="-2"/>
          <w:sz w:val="24"/>
          <w:szCs w:val="24"/>
        </w:rPr>
        <w:t xml:space="preserve"> </w:t>
      </w:r>
      <w:r w:rsidRPr="000117B0">
        <w:rPr>
          <w:sz w:val="24"/>
          <w:szCs w:val="24"/>
        </w:rPr>
        <w:t>the</w:t>
      </w:r>
      <w:r w:rsidRPr="000117B0">
        <w:rPr>
          <w:spacing w:val="-2"/>
          <w:sz w:val="24"/>
          <w:szCs w:val="24"/>
        </w:rPr>
        <w:t xml:space="preserve"> </w:t>
      </w:r>
      <w:r w:rsidRPr="000117B0">
        <w:rPr>
          <w:sz w:val="24"/>
          <w:szCs w:val="24"/>
        </w:rPr>
        <w:t>paperwork and</w:t>
      </w:r>
      <w:r w:rsidRPr="000117B0">
        <w:rPr>
          <w:spacing w:val="-4"/>
          <w:sz w:val="24"/>
          <w:szCs w:val="24"/>
        </w:rPr>
        <w:t xml:space="preserve"> </w:t>
      </w:r>
      <w:r w:rsidRPr="000117B0">
        <w:rPr>
          <w:sz w:val="24"/>
          <w:szCs w:val="24"/>
        </w:rPr>
        <w:t>forms</w:t>
      </w:r>
      <w:r w:rsidRPr="000117B0">
        <w:rPr>
          <w:spacing w:val="-2"/>
          <w:sz w:val="24"/>
          <w:szCs w:val="24"/>
        </w:rPr>
        <w:t xml:space="preserve"> </w:t>
      </w:r>
      <w:r w:rsidRPr="000117B0">
        <w:rPr>
          <w:sz w:val="24"/>
          <w:szCs w:val="24"/>
        </w:rPr>
        <w:t>that</w:t>
      </w:r>
      <w:r w:rsidRPr="000117B0">
        <w:rPr>
          <w:spacing w:val="-6"/>
          <w:sz w:val="24"/>
          <w:szCs w:val="24"/>
        </w:rPr>
        <w:t xml:space="preserve"> </w:t>
      </w:r>
      <w:r w:rsidRPr="000117B0">
        <w:rPr>
          <w:sz w:val="24"/>
          <w:szCs w:val="24"/>
        </w:rPr>
        <w:t>must</w:t>
      </w:r>
      <w:r w:rsidRPr="000117B0">
        <w:rPr>
          <w:spacing w:val="-3"/>
          <w:sz w:val="24"/>
          <w:szCs w:val="24"/>
        </w:rPr>
        <w:t xml:space="preserve"> </w:t>
      </w:r>
      <w:r w:rsidRPr="000117B0">
        <w:rPr>
          <w:sz w:val="24"/>
          <w:szCs w:val="24"/>
        </w:rPr>
        <w:t>be</w:t>
      </w:r>
      <w:r w:rsidRPr="000117B0">
        <w:rPr>
          <w:spacing w:val="-2"/>
          <w:sz w:val="24"/>
          <w:szCs w:val="24"/>
        </w:rPr>
        <w:t xml:space="preserve"> </w:t>
      </w:r>
      <w:r w:rsidRPr="000117B0">
        <w:rPr>
          <w:sz w:val="24"/>
          <w:szCs w:val="24"/>
        </w:rPr>
        <w:t>used</w:t>
      </w:r>
      <w:r w:rsidRPr="000117B0">
        <w:rPr>
          <w:spacing w:val="-4"/>
          <w:sz w:val="24"/>
          <w:szCs w:val="24"/>
        </w:rPr>
        <w:t xml:space="preserve"> </w:t>
      </w:r>
      <w:r w:rsidRPr="000117B0">
        <w:rPr>
          <w:sz w:val="24"/>
          <w:szCs w:val="24"/>
        </w:rPr>
        <w:t>in</w:t>
      </w:r>
      <w:r w:rsidRPr="000117B0">
        <w:rPr>
          <w:spacing w:val="-2"/>
          <w:sz w:val="24"/>
          <w:szCs w:val="24"/>
        </w:rPr>
        <w:t xml:space="preserve"> </w:t>
      </w:r>
      <w:r w:rsidRPr="000117B0">
        <w:rPr>
          <w:sz w:val="24"/>
          <w:szCs w:val="24"/>
        </w:rPr>
        <w:t>the</w:t>
      </w:r>
      <w:r w:rsidRPr="000117B0">
        <w:rPr>
          <w:spacing w:val="-2"/>
          <w:sz w:val="24"/>
          <w:szCs w:val="24"/>
        </w:rPr>
        <w:t xml:space="preserve"> </w:t>
      </w:r>
      <w:r w:rsidRPr="000117B0">
        <w:rPr>
          <w:sz w:val="24"/>
          <w:szCs w:val="24"/>
        </w:rPr>
        <w:t xml:space="preserve">evaluation </w:t>
      </w:r>
      <w:r w:rsidRPr="000117B0">
        <w:rPr>
          <w:spacing w:val="-2"/>
          <w:sz w:val="24"/>
          <w:szCs w:val="24"/>
        </w:rPr>
        <w:t>process.</w:t>
      </w:r>
      <w:bookmarkStart w:id="2" w:name="_bookmark4"/>
      <w:bookmarkEnd w:id="2"/>
      <w:r w:rsidR="000B45A0" w:rsidRPr="000117B0">
        <w:rPr>
          <w:b/>
          <w:sz w:val="24"/>
          <w:szCs w:val="24"/>
        </w:rPr>
        <w:t xml:space="preserve"> </w:t>
      </w:r>
    </w:p>
    <w:p w14:paraId="3C8EEDEF" w14:textId="59A2C682" w:rsidR="000B45A0" w:rsidRPr="008D310B" w:rsidRDefault="000B45A0" w:rsidP="000B45A0">
      <w:pPr>
        <w:spacing w:before="240"/>
        <w:rPr>
          <w:b/>
          <w:bCs/>
          <w:sz w:val="24"/>
          <w:szCs w:val="24"/>
        </w:rPr>
      </w:pPr>
      <w:r w:rsidRPr="008D310B">
        <w:rPr>
          <w:b/>
          <w:bCs/>
          <w:sz w:val="24"/>
          <w:szCs w:val="24"/>
        </w:rPr>
        <w:t>Considerations:</w:t>
      </w:r>
    </w:p>
    <w:p w14:paraId="524AC84F" w14:textId="249D448E" w:rsidR="000B45A0" w:rsidRPr="00C60A34" w:rsidRDefault="000B45A0" w:rsidP="000B45A0">
      <w:pPr>
        <w:pStyle w:val="ListParagraph"/>
        <w:numPr>
          <w:ilvl w:val="0"/>
          <w:numId w:val="1"/>
        </w:numPr>
        <w:tabs>
          <w:tab w:val="left" w:pos="1008"/>
        </w:tabs>
        <w:spacing w:line="276" w:lineRule="auto"/>
        <w:ind w:right="599"/>
        <w:rPr>
          <w:rFonts w:ascii="Symbol" w:hAnsi="Symbol"/>
          <w:sz w:val="24"/>
          <w:szCs w:val="24"/>
        </w:rPr>
      </w:pPr>
      <w:r w:rsidRPr="008D310B">
        <w:rPr>
          <w:bCs/>
          <w:color w:val="1F497D" w:themeColor="text2"/>
          <w:sz w:val="24"/>
          <w:szCs w:val="24"/>
        </w:rPr>
        <w:t>Starting</w:t>
      </w:r>
      <w:r w:rsidRPr="008D310B">
        <w:rPr>
          <w:bCs/>
          <w:color w:val="1F497D" w:themeColor="text2"/>
          <w:spacing w:val="-4"/>
          <w:sz w:val="24"/>
          <w:szCs w:val="24"/>
        </w:rPr>
        <w:t xml:space="preserve"> </w:t>
      </w:r>
      <w:r w:rsidRPr="008D310B">
        <w:rPr>
          <w:bCs/>
          <w:color w:val="1F497D" w:themeColor="text2"/>
          <w:sz w:val="24"/>
          <w:szCs w:val="24"/>
        </w:rPr>
        <w:t>point</w:t>
      </w:r>
      <w:r w:rsidRPr="008D310B">
        <w:rPr>
          <w:bCs/>
          <w:color w:val="1F497D" w:themeColor="text2"/>
          <w:spacing w:val="-3"/>
          <w:sz w:val="24"/>
          <w:szCs w:val="24"/>
        </w:rPr>
        <w:t xml:space="preserve"> </w:t>
      </w:r>
      <w:r w:rsidRPr="008D310B">
        <w:rPr>
          <w:bCs/>
          <w:color w:val="1F497D" w:themeColor="text2"/>
          <w:sz w:val="24"/>
          <w:szCs w:val="24"/>
        </w:rPr>
        <w:t>for</w:t>
      </w:r>
      <w:r w:rsidRPr="008D310B">
        <w:rPr>
          <w:bCs/>
          <w:color w:val="1F497D" w:themeColor="text2"/>
          <w:spacing w:val="-3"/>
          <w:sz w:val="24"/>
          <w:szCs w:val="24"/>
        </w:rPr>
        <w:t xml:space="preserve"> </w:t>
      </w:r>
      <w:r w:rsidRPr="008D310B">
        <w:rPr>
          <w:bCs/>
          <w:color w:val="1F497D" w:themeColor="text2"/>
          <w:sz w:val="24"/>
          <w:szCs w:val="24"/>
        </w:rPr>
        <w:t>streamlining.</w:t>
      </w:r>
      <w:r w:rsidRPr="008D310B">
        <w:rPr>
          <w:b/>
          <w:color w:val="1F497D" w:themeColor="text2"/>
          <w:spacing w:val="-4"/>
          <w:sz w:val="24"/>
          <w:szCs w:val="24"/>
        </w:rPr>
        <w:t xml:space="preserve"> </w:t>
      </w:r>
      <w:r w:rsidRPr="00C60A34">
        <w:rPr>
          <w:sz w:val="24"/>
          <w:szCs w:val="24"/>
        </w:rPr>
        <w:t>Many</w:t>
      </w:r>
      <w:r w:rsidRPr="00C60A34">
        <w:rPr>
          <w:spacing w:val="-5"/>
          <w:sz w:val="24"/>
          <w:szCs w:val="24"/>
        </w:rPr>
        <w:t xml:space="preserve"> </w:t>
      </w:r>
      <w:r w:rsidRPr="00C60A34">
        <w:rPr>
          <w:sz w:val="24"/>
          <w:szCs w:val="24"/>
        </w:rPr>
        <w:t>districts</w:t>
      </w:r>
      <w:r w:rsidRPr="00C60A34">
        <w:rPr>
          <w:spacing w:val="-2"/>
          <w:sz w:val="24"/>
          <w:szCs w:val="24"/>
        </w:rPr>
        <w:t xml:space="preserve"> </w:t>
      </w:r>
      <w:r w:rsidRPr="00C60A34">
        <w:rPr>
          <w:sz w:val="24"/>
          <w:szCs w:val="24"/>
        </w:rPr>
        <w:t>have</w:t>
      </w:r>
      <w:r w:rsidRPr="00C60A34">
        <w:rPr>
          <w:spacing w:val="-2"/>
          <w:sz w:val="24"/>
          <w:szCs w:val="24"/>
        </w:rPr>
        <w:t xml:space="preserve"> </w:t>
      </w:r>
      <w:r w:rsidRPr="00C60A34">
        <w:rPr>
          <w:sz w:val="24"/>
          <w:szCs w:val="24"/>
        </w:rPr>
        <w:t>found</w:t>
      </w:r>
      <w:r w:rsidRPr="00C60A34">
        <w:rPr>
          <w:spacing w:val="-2"/>
          <w:sz w:val="24"/>
          <w:szCs w:val="24"/>
        </w:rPr>
        <w:t xml:space="preserve"> </w:t>
      </w:r>
      <w:r w:rsidRPr="00C60A34">
        <w:rPr>
          <w:sz w:val="24"/>
          <w:szCs w:val="24"/>
        </w:rPr>
        <w:t>that</w:t>
      </w:r>
      <w:r w:rsidRPr="00C60A34">
        <w:rPr>
          <w:spacing w:val="-3"/>
          <w:sz w:val="24"/>
          <w:szCs w:val="24"/>
        </w:rPr>
        <w:t xml:space="preserve"> </w:t>
      </w:r>
      <w:r w:rsidRPr="00C60A34">
        <w:rPr>
          <w:sz w:val="24"/>
          <w:szCs w:val="24"/>
        </w:rPr>
        <w:t>forms</w:t>
      </w:r>
      <w:r w:rsidRPr="00C60A34">
        <w:rPr>
          <w:spacing w:val="-2"/>
          <w:sz w:val="24"/>
          <w:szCs w:val="24"/>
        </w:rPr>
        <w:t xml:space="preserve"> </w:t>
      </w:r>
      <w:r w:rsidRPr="00C60A34">
        <w:rPr>
          <w:sz w:val="24"/>
          <w:szCs w:val="24"/>
        </w:rPr>
        <w:t>are</w:t>
      </w:r>
      <w:r w:rsidRPr="00C60A34">
        <w:rPr>
          <w:spacing w:val="-2"/>
          <w:sz w:val="24"/>
          <w:szCs w:val="24"/>
        </w:rPr>
        <w:t xml:space="preserve"> </w:t>
      </w:r>
      <w:r w:rsidRPr="00C60A34">
        <w:rPr>
          <w:sz w:val="24"/>
          <w:szCs w:val="24"/>
        </w:rPr>
        <w:t>a</w:t>
      </w:r>
      <w:r w:rsidRPr="00C60A34">
        <w:rPr>
          <w:spacing w:val="-2"/>
          <w:sz w:val="24"/>
          <w:szCs w:val="24"/>
        </w:rPr>
        <w:t xml:space="preserve"> </w:t>
      </w:r>
      <w:r w:rsidRPr="00C60A34">
        <w:rPr>
          <w:sz w:val="24"/>
          <w:szCs w:val="24"/>
        </w:rPr>
        <w:t>great</w:t>
      </w:r>
      <w:r w:rsidRPr="00C60A34">
        <w:rPr>
          <w:spacing w:val="-3"/>
          <w:sz w:val="24"/>
          <w:szCs w:val="24"/>
        </w:rPr>
        <w:t xml:space="preserve"> </w:t>
      </w:r>
      <w:r w:rsidRPr="00C60A34">
        <w:rPr>
          <w:sz w:val="24"/>
          <w:szCs w:val="24"/>
        </w:rPr>
        <w:t>starting</w:t>
      </w:r>
      <w:r w:rsidRPr="00C60A34">
        <w:rPr>
          <w:spacing w:val="-2"/>
          <w:sz w:val="24"/>
          <w:szCs w:val="24"/>
        </w:rPr>
        <w:t xml:space="preserve"> </w:t>
      </w:r>
      <w:r w:rsidRPr="00C60A34">
        <w:rPr>
          <w:sz w:val="24"/>
          <w:szCs w:val="24"/>
        </w:rPr>
        <w:t>place</w:t>
      </w:r>
      <w:r w:rsidRPr="00C60A34">
        <w:rPr>
          <w:spacing w:val="-4"/>
          <w:sz w:val="24"/>
          <w:szCs w:val="24"/>
        </w:rPr>
        <w:t xml:space="preserve"> </w:t>
      </w:r>
      <w:r w:rsidRPr="00C60A34">
        <w:rPr>
          <w:sz w:val="24"/>
          <w:szCs w:val="24"/>
        </w:rPr>
        <w:t>for streamlining the process for both educators and evaluators. Simple observation forms that provide educators with actionable, evidence-based feedback related to the district’s priorities can be more effective than longer forms that encourage evaluators to comment on every</w:t>
      </w:r>
      <w:r w:rsidRPr="00C60A34">
        <w:rPr>
          <w:spacing w:val="-2"/>
          <w:sz w:val="24"/>
          <w:szCs w:val="24"/>
        </w:rPr>
        <w:t xml:space="preserve"> </w:t>
      </w:r>
      <w:r w:rsidRPr="00C60A34">
        <w:rPr>
          <w:sz w:val="24"/>
          <w:szCs w:val="24"/>
        </w:rPr>
        <w:t>aspect of the rubric, or worse, promote use of the rubric as an observation checklist.</w:t>
      </w:r>
      <w:r w:rsidR="004951F1">
        <w:rPr>
          <w:sz w:val="24"/>
          <w:szCs w:val="24"/>
        </w:rPr>
        <w:t xml:space="preserve"> DESE forms for optional use are available </w:t>
      </w:r>
      <w:hyperlink r:id="rId25" w:history="1">
        <w:r w:rsidR="004951F1" w:rsidRPr="004951F1">
          <w:rPr>
            <w:rStyle w:val="Hyperlink"/>
            <w:sz w:val="24"/>
            <w:szCs w:val="24"/>
          </w:rPr>
          <w:t>here</w:t>
        </w:r>
      </w:hyperlink>
      <w:r w:rsidR="004951F1">
        <w:rPr>
          <w:sz w:val="24"/>
          <w:szCs w:val="24"/>
        </w:rPr>
        <w:t>.</w:t>
      </w:r>
    </w:p>
    <w:p w14:paraId="19F35A6A" w14:textId="1D560FFF" w:rsidR="000B45A0" w:rsidRPr="000B45A0" w:rsidRDefault="000B45A0" w:rsidP="000B45A0">
      <w:pPr>
        <w:pStyle w:val="ListParagraph"/>
        <w:numPr>
          <w:ilvl w:val="0"/>
          <w:numId w:val="1"/>
        </w:numPr>
        <w:tabs>
          <w:tab w:val="left" w:pos="1008"/>
        </w:tabs>
        <w:spacing w:before="0" w:line="276" w:lineRule="auto"/>
        <w:ind w:right="446" w:hanging="360"/>
        <w:rPr>
          <w:rFonts w:ascii="Symbol" w:hAnsi="Symbol"/>
          <w:sz w:val="24"/>
          <w:szCs w:val="24"/>
        </w:rPr>
      </w:pPr>
      <w:r w:rsidRPr="009064C4">
        <w:rPr>
          <w:bCs/>
          <w:color w:val="1F497D" w:themeColor="text2"/>
          <w:sz w:val="24"/>
          <w:szCs w:val="24"/>
        </w:rPr>
        <w:t>Consult educators.</w:t>
      </w:r>
      <w:r w:rsidRPr="009064C4">
        <w:rPr>
          <w:b/>
          <w:color w:val="1F497D" w:themeColor="text2"/>
          <w:sz w:val="24"/>
          <w:szCs w:val="24"/>
        </w:rPr>
        <w:t xml:space="preserve"> </w:t>
      </w:r>
      <w:r w:rsidRPr="00C60A34">
        <w:rPr>
          <w:sz w:val="24"/>
          <w:szCs w:val="24"/>
        </w:rPr>
        <w:t xml:space="preserve">Ask educators and evaluators which parts of forms they believe promote educator reflection and ongoing dialogue and which do not contribute to the process of continuous improvement. Rethink paperwork that feels overly </w:t>
      </w:r>
      <w:proofErr w:type="gramStart"/>
      <w:r w:rsidRPr="00C60A34">
        <w:rPr>
          <w:sz w:val="24"/>
          <w:szCs w:val="24"/>
        </w:rPr>
        <w:t>compliance-driven</w:t>
      </w:r>
      <w:proofErr w:type="gramEnd"/>
      <w:r w:rsidRPr="00C60A34">
        <w:rPr>
          <w:sz w:val="24"/>
          <w:szCs w:val="24"/>
        </w:rPr>
        <w:t xml:space="preserve">. </w:t>
      </w:r>
    </w:p>
    <w:p w14:paraId="4435DDBE" w14:textId="637925B8" w:rsidR="000B45A0" w:rsidRPr="00E75372" w:rsidRDefault="000B45A0" w:rsidP="000B45A0">
      <w:pPr>
        <w:pStyle w:val="ListParagraph"/>
        <w:tabs>
          <w:tab w:val="left" w:pos="1008"/>
        </w:tabs>
        <w:spacing w:before="0" w:line="276" w:lineRule="auto"/>
        <w:ind w:left="360" w:right="446" w:firstLine="0"/>
        <w:rPr>
          <w:rFonts w:ascii="Symbol" w:hAnsi="Symbol"/>
          <w:sz w:val="24"/>
          <w:szCs w:val="24"/>
        </w:rPr>
      </w:pPr>
    </w:p>
    <w:p w14:paraId="2BFD614D" w14:textId="1D2D0E7D" w:rsidR="000B45A0" w:rsidRPr="00246A75" w:rsidRDefault="000B45A0" w:rsidP="000B45A0">
      <w:pPr>
        <w:spacing w:before="120"/>
        <w:rPr>
          <w:b/>
          <w:color w:val="984806" w:themeColor="accent6" w:themeShade="80"/>
          <w:sz w:val="28"/>
          <w:szCs w:val="28"/>
        </w:rPr>
      </w:pPr>
      <w:r w:rsidRPr="00246A75">
        <w:rPr>
          <w:b/>
          <w:noProof/>
          <w:color w:val="F79646" w:themeColor="accent6"/>
          <w:sz w:val="28"/>
          <w:szCs w:val="28"/>
        </w:rPr>
        <w:drawing>
          <wp:anchor distT="0" distB="0" distL="114300" distR="114300" simplePos="0" relativeHeight="251661824" behindDoc="0" locked="0" layoutInCell="1" allowOverlap="1" wp14:anchorId="07FB83DB" wp14:editId="56FE2B05">
            <wp:simplePos x="0" y="0"/>
            <wp:positionH relativeFrom="column">
              <wp:posOffset>0</wp:posOffset>
            </wp:positionH>
            <wp:positionV relativeFrom="paragraph">
              <wp:posOffset>3175</wp:posOffset>
            </wp:positionV>
            <wp:extent cx="304800" cy="304800"/>
            <wp:effectExtent l="0" t="0" r="0" b="0"/>
            <wp:wrapSquare wrapText="bothSides"/>
            <wp:docPr id="2038388208" name="Graphic 13"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88208" name="Graphic 2038388208" descr="Badge 5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04800" cy="304800"/>
                    </a:xfrm>
                    <a:prstGeom prst="rect">
                      <a:avLst/>
                    </a:prstGeom>
                  </pic:spPr>
                </pic:pic>
              </a:graphicData>
            </a:graphic>
          </wp:anchor>
        </w:drawing>
      </w:r>
      <w:bookmarkStart w:id="3" w:name="The_5-Step_Evaluation_Cycle"/>
      <w:bookmarkEnd w:id="3"/>
      <w:r w:rsidRPr="00246A75">
        <w:rPr>
          <w:b/>
          <w:color w:val="984806" w:themeColor="accent6" w:themeShade="80"/>
          <w:sz w:val="28"/>
          <w:szCs w:val="28"/>
        </w:rPr>
        <w:t>The</w:t>
      </w:r>
      <w:r w:rsidRPr="00246A75">
        <w:rPr>
          <w:b/>
          <w:color w:val="984806" w:themeColor="accent6" w:themeShade="80"/>
          <w:spacing w:val="-5"/>
          <w:sz w:val="28"/>
          <w:szCs w:val="28"/>
        </w:rPr>
        <w:t xml:space="preserve"> </w:t>
      </w:r>
      <w:r w:rsidRPr="00246A75">
        <w:rPr>
          <w:b/>
          <w:color w:val="984806" w:themeColor="accent6" w:themeShade="80"/>
          <w:sz w:val="28"/>
          <w:szCs w:val="28"/>
        </w:rPr>
        <w:t>5-Step</w:t>
      </w:r>
      <w:r w:rsidRPr="00246A75">
        <w:rPr>
          <w:b/>
          <w:color w:val="984806" w:themeColor="accent6" w:themeShade="80"/>
          <w:spacing w:val="-5"/>
          <w:sz w:val="28"/>
          <w:szCs w:val="28"/>
        </w:rPr>
        <w:t xml:space="preserve"> </w:t>
      </w:r>
      <w:r w:rsidRPr="00246A75">
        <w:rPr>
          <w:b/>
          <w:color w:val="984806" w:themeColor="accent6" w:themeShade="80"/>
          <w:sz w:val="28"/>
          <w:szCs w:val="28"/>
        </w:rPr>
        <w:t>Evaluation</w:t>
      </w:r>
      <w:r w:rsidRPr="00246A75">
        <w:rPr>
          <w:b/>
          <w:color w:val="984806" w:themeColor="accent6" w:themeShade="80"/>
          <w:spacing w:val="-5"/>
          <w:sz w:val="28"/>
          <w:szCs w:val="28"/>
        </w:rPr>
        <w:t xml:space="preserve"> </w:t>
      </w:r>
      <w:r w:rsidRPr="00246A75">
        <w:rPr>
          <w:b/>
          <w:color w:val="984806" w:themeColor="accent6" w:themeShade="80"/>
          <w:spacing w:val="-4"/>
          <w:sz w:val="28"/>
          <w:szCs w:val="28"/>
        </w:rPr>
        <w:t>Cycle</w:t>
      </w:r>
    </w:p>
    <w:p w14:paraId="328A8204" w14:textId="3C42C769" w:rsidR="000B45A0" w:rsidRPr="00AA0F3E" w:rsidRDefault="000B45A0" w:rsidP="000B45A0">
      <w:pPr>
        <w:pStyle w:val="BodyText"/>
        <w:spacing w:before="166" w:line="276" w:lineRule="auto"/>
        <w:ind w:left="0" w:right="3097"/>
        <w:rPr>
          <w:b/>
          <w:sz w:val="6"/>
          <w:szCs w:val="6"/>
        </w:rPr>
      </w:pPr>
    </w:p>
    <w:p w14:paraId="06AAB264" w14:textId="31115222" w:rsidR="000B45A0" w:rsidRPr="00C60A34" w:rsidRDefault="000B45A0" w:rsidP="00246A75">
      <w:pPr>
        <w:pStyle w:val="BodyText"/>
        <w:numPr>
          <w:ilvl w:val="0"/>
          <w:numId w:val="3"/>
        </w:numPr>
        <w:spacing w:line="276" w:lineRule="auto"/>
        <w:ind w:right="810"/>
        <w:rPr>
          <w:sz w:val="24"/>
          <w:szCs w:val="24"/>
        </w:rPr>
      </w:pPr>
      <w:r w:rsidRPr="00C60A34">
        <w:rPr>
          <w:b/>
          <w:sz w:val="24"/>
          <w:szCs w:val="24"/>
        </w:rPr>
        <w:t>The</w:t>
      </w:r>
      <w:r w:rsidRPr="00C60A34">
        <w:rPr>
          <w:b/>
          <w:spacing w:val="-6"/>
          <w:sz w:val="24"/>
          <w:szCs w:val="24"/>
        </w:rPr>
        <w:t xml:space="preserve"> </w:t>
      </w:r>
      <w:r w:rsidRPr="00C60A34">
        <w:rPr>
          <w:b/>
          <w:sz w:val="24"/>
          <w:szCs w:val="24"/>
        </w:rPr>
        <w:t>goal:</w:t>
      </w:r>
      <w:r w:rsidRPr="00C60A34">
        <w:rPr>
          <w:b/>
          <w:spacing w:val="-2"/>
          <w:sz w:val="24"/>
          <w:szCs w:val="24"/>
        </w:rPr>
        <w:t xml:space="preserve"> </w:t>
      </w:r>
      <w:r w:rsidRPr="00C60A34">
        <w:rPr>
          <w:sz w:val="24"/>
          <w:szCs w:val="24"/>
        </w:rPr>
        <w:t>The</w:t>
      </w:r>
      <w:r w:rsidRPr="00C60A34">
        <w:rPr>
          <w:spacing w:val="-3"/>
          <w:sz w:val="24"/>
          <w:szCs w:val="24"/>
        </w:rPr>
        <w:t xml:space="preserve"> </w:t>
      </w:r>
      <w:r w:rsidRPr="00C60A34">
        <w:rPr>
          <w:sz w:val="24"/>
          <w:szCs w:val="24"/>
        </w:rPr>
        <w:t>5-Step</w:t>
      </w:r>
      <w:r w:rsidRPr="00C60A34">
        <w:rPr>
          <w:spacing w:val="-3"/>
          <w:sz w:val="24"/>
          <w:szCs w:val="24"/>
        </w:rPr>
        <w:t xml:space="preserve"> </w:t>
      </w:r>
      <w:r w:rsidRPr="00C60A34">
        <w:rPr>
          <w:sz w:val="24"/>
          <w:szCs w:val="24"/>
        </w:rPr>
        <w:t>Cycle</w:t>
      </w:r>
      <w:r w:rsidRPr="00C60A34">
        <w:rPr>
          <w:spacing w:val="-3"/>
          <w:sz w:val="24"/>
          <w:szCs w:val="24"/>
        </w:rPr>
        <w:t xml:space="preserve"> </w:t>
      </w:r>
      <w:r w:rsidRPr="00C60A34">
        <w:rPr>
          <w:sz w:val="24"/>
          <w:szCs w:val="24"/>
        </w:rPr>
        <w:t>provides</w:t>
      </w:r>
      <w:r w:rsidRPr="00C60A34">
        <w:rPr>
          <w:spacing w:val="-4"/>
          <w:sz w:val="24"/>
          <w:szCs w:val="24"/>
        </w:rPr>
        <w:t xml:space="preserve"> </w:t>
      </w:r>
      <w:r w:rsidRPr="00C60A34">
        <w:rPr>
          <w:sz w:val="24"/>
          <w:szCs w:val="24"/>
        </w:rPr>
        <w:t>educators</w:t>
      </w:r>
      <w:r w:rsidRPr="00C60A34">
        <w:rPr>
          <w:spacing w:val="-3"/>
          <w:sz w:val="24"/>
          <w:szCs w:val="24"/>
        </w:rPr>
        <w:t xml:space="preserve"> </w:t>
      </w:r>
      <w:r w:rsidRPr="00C60A34">
        <w:rPr>
          <w:sz w:val="24"/>
          <w:szCs w:val="24"/>
        </w:rPr>
        <w:t>with</w:t>
      </w:r>
      <w:r w:rsidRPr="00C60A34">
        <w:rPr>
          <w:spacing w:val="-5"/>
          <w:sz w:val="24"/>
          <w:szCs w:val="24"/>
        </w:rPr>
        <w:t xml:space="preserve"> </w:t>
      </w:r>
      <w:r w:rsidRPr="00C60A34">
        <w:rPr>
          <w:sz w:val="24"/>
          <w:szCs w:val="24"/>
        </w:rPr>
        <w:t>a</w:t>
      </w:r>
      <w:r w:rsidRPr="00C60A34">
        <w:rPr>
          <w:spacing w:val="-3"/>
          <w:sz w:val="24"/>
          <w:szCs w:val="24"/>
        </w:rPr>
        <w:t xml:space="preserve"> </w:t>
      </w:r>
      <w:r w:rsidRPr="00C60A34">
        <w:rPr>
          <w:sz w:val="24"/>
          <w:szCs w:val="24"/>
        </w:rPr>
        <w:t>continuous</w:t>
      </w:r>
      <w:r w:rsidRPr="00C60A34">
        <w:rPr>
          <w:spacing w:val="-3"/>
          <w:sz w:val="24"/>
          <w:szCs w:val="24"/>
        </w:rPr>
        <w:t xml:space="preserve"> </w:t>
      </w:r>
      <w:r w:rsidRPr="00C60A34">
        <w:rPr>
          <w:sz w:val="24"/>
          <w:szCs w:val="24"/>
        </w:rPr>
        <w:t>opportunity for professional growth and development through self-directed analysis and reflection, planning, action steps, and collaboration.</w:t>
      </w:r>
    </w:p>
    <w:p w14:paraId="5D8A5F1F" w14:textId="7B1DDDBD" w:rsidR="000B45A0" w:rsidRPr="009064C4" w:rsidRDefault="009E27C1" w:rsidP="000B45A0">
      <w:pPr>
        <w:spacing w:before="240"/>
        <w:rPr>
          <w:b/>
          <w:bCs/>
          <w:sz w:val="24"/>
          <w:szCs w:val="24"/>
        </w:rPr>
      </w:pPr>
      <w:r w:rsidRPr="00246A75">
        <w:rPr>
          <w:b/>
          <w:bCs/>
          <w:noProof/>
          <w:color w:val="984806" w:themeColor="accent6" w:themeShade="80"/>
          <w:sz w:val="28"/>
          <w:szCs w:val="28"/>
        </w:rPr>
        <w:lastRenderedPageBreak/>
        <w:drawing>
          <wp:anchor distT="0" distB="0" distL="0" distR="0" simplePos="0" relativeHeight="251656704" behindDoc="0" locked="0" layoutInCell="1" allowOverlap="1" wp14:anchorId="6FC53D13" wp14:editId="18341691">
            <wp:simplePos x="0" y="0"/>
            <wp:positionH relativeFrom="margin">
              <wp:posOffset>4356100</wp:posOffset>
            </wp:positionH>
            <wp:positionV relativeFrom="margin">
              <wp:posOffset>-158750</wp:posOffset>
            </wp:positionV>
            <wp:extent cx="2009775" cy="1663700"/>
            <wp:effectExtent l="0" t="0" r="9525" b="0"/>
            <wp:wrapSquare wrapText="bothSides"/>
            <wp:docPr id="10" name="Image 10" descr="The educator evaluation cycle is displayed in a circle of five boxes with clockwise flow arrows between each step of the cycle. Each box contains the title of a step of the cycle: Step 1 self-assessment, step 2 analysis, goal setting, and plan development, step 3 implementation of the plan, step 4 formative assessment/evaluation, step 5 summative evaluation, with an arrow back to the top of the circle to self-assessment, creating a process of continuous learning for each educ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he educator evaluation cycle is displayed in a circle of five boxes with clockwise flow arrows between each step of the cycle. Each box contains the title of a step of the cycle: Step 1 self-assessment, step 2 analysis, goal setting, and plan development, step 3 implementation of the plan, step 4 formative assessment/evaluation, step 5 summative evaluation, with an arrow back to the top of the circle to self-assessment, creating a process of continuous learning for each educator."/>
                    <pic:cNvPicPr/>
                  </pic:nvPicPr>
                  <pic:blipFill>
                    <a:blip r:embed="rId28" cstate="print"/>
                    <a:stretch>
                      <a:fillRect/>
                    </a:stretch>
                  </pic:blipFill>
                  <pic:spPr>
                    <a:xfrm>
                      <a:off x="0" y="0"/>
                      <a:ext cx="2009775" cy="1663700"/>
                    </a:xfrm>
                    <a:prstGeom prst="rect">
                      <a:avLst/>
                    </a:prstGeom>
                  </pic:spPr>
                </pic:pic>
              </a:graphicData>
            </a:graphic>
            <wp14:sizeRelH relativeFrom="margin">
              <wp14:pctWidth>0</wp14:pctWidth>
            </wp14:sizeRelH>
            <wp14:sizeRelV relativeFrom="margin">
              <wp14:pctHeight>0</wp14:pctHeight>
            </wp14:sizeRelV>
          </wp:anchor>
        </w:drawing>
      </w:r>
      <w:r w:rsidR="000B45A0" w:rsidRPr="009064C4">
        <w:rPr>
          <w:b/>
          <w:bCs/>
          <w:sz w:val="24"/>
          <w:szCs w:val="24"/>
        </w:rPr>
        <w:t>The</w:t>
      </w:r>
      <w:r w:rsidR="000B45A0" w:rsidRPr="009064C4">
        <w:rPr>
          <w:b/>
          <w:bCs/>
          <w:spacing w:val="-3"/>
          <w:sz w:val="24"/>
          <w:szCs w:val="24"/>
        </w:rPr>
        <w:t xml:space="preserve"> </w:t>
      </w:r>
      <w:r w:rsidR="000B45A0" w:rsidRPr="009064C4">
        <w:rPr>
          <w:b/>
          <w:bCs/>
          <w:sz w:val="24"/>
          <w:szCs w:val="24"/>
        </w:rPr>
        <w:t>basics:</w:t>
      </w:r>
    </w:p>
    <w:p w14:paraId="20701C54" w14:textId="5C5AE0A8" w:rsidR="000B45A0" w:rsidRPr="00C60A34" w:rsidRDefault="000B45A0" w:rsidP="000B45A0">
      <w:pPr>
        <w:pStyle w:val="ListParagraph"/>
        <w:numPr>
          <w:ilvl w:val="0"/>
          <w:numId w:val="1"/>
        </w:numPr>
        <w:tabs>
          <w:tab w:val="left" w:pos="1008"/>
        </w:tabs>
        <w:spacing w:before="158" w:line="266" w:lineRule="auto"/>
        <w:ind w:right="3726" w:hanging="360"/>
        <w:rPr>
          <w:rFonts w:ascii="Symbol" w:hAnsi="Symbol"/>
          <w:sz w:val="24"/>
          <w:szCs w:val="24"/>
        </w:rPr>
      </w:pPr>
      <w:r w:rsidRPr="00C60A34">
        <w:rPr>
          <w:sz w:val="24"/>
          <w:szCs w:val="24"/>
        </w:rPr>
        <w:t>The</w:t>
      </w:r>
      <w:r w:rsidRPr="00C60A34">
        <w:rPr>
          <w:spacing w:val="-3"/>
          <w:sz w:val="24"/>
          <w:szCs w:val="24"/>
        </w:rPr>
        <w:t xml:space="preserve"> </w:t>
      </w:r>
      <w:hyperlink r:id="rId29" w:history="1">
        <w:r w:rsidRPr="00E75372">
          <w:rPr>
            <w:rStyle w:val="Hyperlink"/>
            <w:sz w:val="24"/>
            <w:szCs w:val="24"/>
          </w:rPr>
          <w:t>5-Step</w:t>
        </w:r>
        <w:r w:rsidRPr="00E75372">
          <w:rPr>
            <w:rStyle w:val="Hyperlink"/>
            <w:spacing w:val="-5"/>
            <w:sz w:val="24"/>
            <w:szCs w:val="24"/>
          </w:rPr>
          <w:t xml:space="preserve"> </w:t>
        </w:r>
        <w:r w:rsidRPr="00E75372">
          <w:rPr>
            <w:rStyle w:val="Hyperlink"/>
            <w:sz w:val="24"/>
            <w:szCs w:val="24"/>
          </w:rPr>
          <w:t>Cycle</w:t>
        </w:r>
      </w:hyperlink>
      <w:r w:rsidRPr="00C60A34">
        <w:rPr>
          <w:color w:val="0000FF"/>
          <w:spacing w:val="-4"/>
          <w:sz w:val="24"/>
          <w:szCs w:val="24"/>
        </w:rPr>
        <w:t xml:space="preserve"> </w:t>
      </w:r>
      <w:r w:rsidRPr="00C60A34">
        <w:rPr>
          <w:sz w:val="24"/>
          <w:szCs w:val="24"/>
        </w:rPr>
        <w:t>outlined</w:t>
      </w:r>
      <w:r w:rsidRPr="00C60A34">
        <w:rPr>
          <w:spacing w:val="-5"/>
          <w:sz w:val="24"/>
          <w:szCs w:val="24"/>
        </w:rPr>
        <w:t xml:space="preserve"> </w:t>
      </w:r>
      <w:r w:rsidRPr="00C60A34">
        <w:rPr>
          <w:sz w:val="24"/>
          <w:szCs w:val="24"/>
        </w:rPr>
        <w:t>in</w:t>
      </w:r>
      <w:r w:rsidRPr="00C60A34">
        <w:rPr>
          <w:spacing w:val="-3"/>
          <w:sz w:val="24"/>
          <w:szCs w:val="24"/>
        </w:rPr>
        <w:t xml:space="preserve"> </w:t>
      </w:r>
      <w:r w:rsidRPr="00C60A34">
        <w:rPr>
          <w:sz w:val="24"/>
          <w:szCs w:val="24"/>
        </w:rPr>
        <w:t>the</w:t>
      </w:r>
      <w:r w:rsidRPr="00C60A34">
        <w:rPr>
          <w:spacing w:val="-3"/>
          <w:sz w:val="24"/>
          <w:szCs w:val="24"/>
        </w:rPr>
        <w:t xml:space="preserve"> </w:t>
      </w:r>
      <w:r w:rsidRPr="00C60A34">
        <w:rPr>
          <w:sz w:val="24"/>
          <w:szCs w:val="24"/>
        </w:rPr>
        <w:t>regulations</w:t>
      </w:r>
      <w:r w:rsidRPr="00C60A34">
        <w:rPr>
          <w:spacing w:val="-4"/>
          <w:sz w:val="24"/>
          <w:szCs w:val="24"/>
        </w:rPr>
        <w:t xml:space="preserve"> </w:t>
      </w:r>
      <w:r w:rsidRPr="00C60A34">
        <w:rPr>
          <w:sz w:val="24"/>
          <w:szCs w:val="24"/>
        </w:rPr>
        <w:t>drives</w:t>
      </w:r>
      <w:r w:rsidRPr="00C60A34">
        <w:rPr>
          <w:spacing w:val="-3"/>
          <w:sz w:val="24"/>
          <w:szCs w:val="24"/>
        </w:rPr>
        <w:t xml:space="preserve"> </w:t>
      </w:r>
      <w:r w:rsidRPr="00C60A34">
        <w:rPr>
          <w:sz w:val="24"/>
          <w:szCs w:val="24"/>
        </w:rPr>
        <w:t>the</w:t>
      </w:r>
      <w:r w:rsidRPr="00C60A34">
        <w:rPr>
          <w:spacing w:val="-3"/>
          <w:sz w:val="24"/>
          <w:szCs w:val="24"/>
        </w:rPr>
        <w:t xml:space="preserve"> </w:t>
      </w:r>
      <w:r w:rsidRPr="00C60A34">
        <w:rPr>
          <w:sz w:val="24"/>
          <w:szCs w:val="24"/>
        </w:rPr>
        <w:t xml:space="preserve">evaluation Framework. The regulations describe each step of the </w:t>
      </w:r>
      <w:r>
        <w:rPr>
          <w:sz w:val="24"/>
          <w:szCs w:val="24"/>
        </w:rPr>
        <w:t>c</w:t>
      </w:r>
      <w:r w:rsidRPr="00C60A34">
        <w:rPr>
          <w:sz w:val="24"/>
          <w:szCs w:val="24"/>
        </w:rPr>
        <w:t>ycle.</w:t>
      </w:r>
      <w:r>
        <w:rPr>
          <w:rStyle w:val="FootnoteReference"/>
          <w:sz w:val="24"/>
          <w:szCs w:val="24"/>
        </w:rPr>
        <w:footnoteReference w:id="4"/>
      </w:r>
      <w:r w:rsidRPr="00C60A34">
        <w:rPr>
          <w:rFonts w:ascii="Symbol" w:hAnsi="Symbol"/>
          <w:sz w:val="24"/>
          <w:szCs w:val="24"/>
        </w:rPr>
        <w:t xml:space="preserve"> </w:t>
      </w:r>
    </w:p>
    <w:p w14:paraId="71668057" w14:textId="655B0CE8" w:rsidR="000B45A0" w:rsidRPr="009064C4" w:rsidRDefault="000B45A0" w:rsidP="000B45A0">
      <w:pPr>
        <w:spacing w:before="240"/>
        <w:rPr>
          <w:b/>
          <w:bCs/>
          <w:sz w:val="24"/>
          <w:szCs w:val="24"/>
        </w:rPr>
      </w:pPr>
      <w:r w:rsidRPr="009064C4">
        <w:rPr>
          <w:b/>
          <w:bCs/>
          <w:sz w:val="24"/>
          <w:szCs w:val="24"/>
        </w:rPr>
        <w:t>Considerations:</w:t>
      </w:r>
    </w:p>
    <w:p w14:paraId="0456779B" w14:textId="79263643" w:rsidR="000B45A0" w:rsidRPr="00C60A34" w:rsidRDefault="000B45A0" w:rsidP="000B45A0">
      <w:pPr>
        <w:pStyle w:val="ListParagraph"/>
        <w:numPr>
          <w:ilvl w:val="0"/>
          <w:numId w:val="1"/>
        </w:numPr>
        <w:tabs>
          <w:tab w:val="left" w:pos="1008"/>
        </w:tabs>
        <w:spacing w:before="157" w:line="276" w:lineRule="auto"/>
        <w:ind w:right="485" w:hanging="360"/>
        <w:rPr>
          <w:rFonts w:ascii="Symbol" w:hAnsi="Symbol"/>
          <w:sz w:val="24"/>
          <w:szCs w:val="24"/>
        </w:rPr>
      </w:pPr>
      <w:r w:rsidRPr="009064C4">
        <w:rPr>
          <w:bCs/>
          <w:color w:val="1F497D" w:themeColor="text2"/>
          <w:sz w:val="24"/>
          <w:szCs w:val="24"/>
        </w:rPr>
        <w:t>Timelines are set locally.</w:t>
      </w:r>
      <w:r w:rsidRPr="009064C4">
        <w:rPr>
          <w:b/>
          <w:color w:val="1F497D" w:themeColor="text2"/>
          <w:sz w:val="24"/>
          <w:szCs w:val="24"/>
        </w:rPr>
        <w:t xml:space="preserve"> </w:t>
      </w:r>
      <w:r w:rsidRPr="00C60A34">
        <w:rPr>
          <w:sz w:val="24"/>
          <w:szCs w:val="24"/>
        </w:rPr>
        <w:t xml:space="preserve">Each district decides how to map the cycle </w:t>
      </w:r>
      <w:proofErr w:type="gramStart"/>
      <w:r w:rsidRPr="00C60A34">
        <w:rPr>
          <w:sz w:val="24"/>
          <w:szCs w:val="24"/>
        </w:rPr>
        <w:t>onto</w:t>
      </w:r>
      <w:proofErr w:type="gramEnd"/>
      <w:r w:rsidRPr="00C60A34">
        <w:rPr>
          <w:sz w:val="24"/>
          <w:szCs w:val="24"/>
        </w:rPr>
        <w:t xml:space="preserve"> the school year. Some districts have found it helpful to support educators to begin their self-assessments at the end of the </w:t>
      </w:r>
      <w:r w:rsidR="00AE1457">
        <w:rPr>
          <w:sz w:val="24"/>
          <w:szCs w:val="24"/>
        </w:rPr>
        <w:t xml:space="preserve">prior </w:t>
      </w:r>
      <w:r w:rsidRPr="00C60A34">
        <w:rPr>
          <w:sz w:val="24"/>
          <w:szCs w:val="24"/>
        </w:rPr>
        <w:t>school</w:t>
      </w:r>
      <w:r w:rsidRPr="00C60A34">
        <w:rPr>
          <w:spacing w:val="-1"/>
          <w:sz w:val="24"/>
          <w:szCs w:val="24"/>
        </w:rPr>
        <w:t xml:space="preserve"> </w:t>
      </w:r>
      <w:r w:rsidRPr="00C60A34">
        <w:rPr>
          <w:sz w:val="24"/>
          <w:szCs w:val="24"/>
        </w:rPr>
        <w:t>year,</w:t>
      </w:r>
      <w:r w:rsidRPr="00C60A34">
        <w:rPr>
          <w:spacing w:val="-3"/>
          <w:sz w:val="24"/>
          <w:szCs w:val="24"/>
        </w:rPr>
        <w:t xml:space="preserve"> </w:t>
      </w:r>
      <w:r w:rsidRPr="00C60A34">
        <w:rPr>
          <w:sz w:val="24"/>
          <w:szCs w:val="24"/>
        </w:rPr>
        <w:t>just</w:t>
      </w:r>
      <w:r w:rsidRPr="00C60A34">
        <w:rPr>
          <w:spacing w:val="-3"/>
          <w:sz w:val="24"/>
          <w:szCs w:val="24"/>
        </w:rPr>
        <w:t xml:space="preserve"> </w:t>
      </w:r>
      <w:r w:rsidRPr="00C60A34">
        <w:rPr>
          <w:sz w:val="24"/>
          <w:szCs w:val="24"/>
        </w:rPr>
        <w:t>after</w:t>
      </w:r>
      <w:r w:rsidRPr="00C60A34">
        <w:rPr>
          <w:spacing w:val="-3"/>
          <w:sz w:val="24"/>
          <w:szCs w:val="24"/>
        </w:rPr>
        <w:t xml:space="preserve"> </w:t>
      </w:r>
      <w:r w:rsidRPr="00C60A34">
        <w:rPr>
          <w:sz w:val="24"/>
          <w:szCs w:val="24"/>
        </w:rPr>
        <w:t>they</w:t>
      </w:r>
      <w:r w:rsidRPr="00C60A34">
        <w:rPr>
          <w:spacing w:val="-7"/>
          <w:sz w:val="24"/>
          <w:szCs w:val="24"/>
        </w:rPr>
        <w:t xml:space="preserve"> </w:t>
      </w:r>
      <w:r w:rsidRPr="00C60A34">
        <w:rPr>
          <w:sz w:val="24"/>
          <w:szCs w:val="24"/>
        </w:rPr>
        <w:t>receive</w:t>
      </w:r>
      <w:r w:rsidRPr="00C60A34">
        <w:rPr>
          <w:spacing w:val="-2"/>
          <w:sz w:val="24"/>
          <w:szCs w:val="24"/>
        </w:rPr>
        <w:t xml:space="preserve"> </w:t>
      </w:r>
      <w:r w:rsidRPr="00C60A34">
        <w:rPr>
          <w:sz w:val="24"/>
          <w:szCs w:val="24"/>
        </w:rPr>
        <w:t>their</w:t>
      </w:r>
      <w:r w:rsidRPr="00C60A34">
        <w:rPr>
          <w:spacing w:val="-3"/>
          <w:sz w:val="24"/>
          <w:szCs w:val="24"/>
        </w:rPr>
        <w:t xml:space="preserve"> </w:t>
      </w:r>
      <w:r w:rsidRPr="00C60A34">
        <w:rPr>
          <w:sz w:val="24"/>
          <w:szCs w:val="24"/>
        </w:rPr>
        <w:t>summative</w:t>
      </w:r>
      <w:r w:rsidRPr="00C60A34">
        <w:rPr>
          <w:spacing w:val="-2"/>
          <w:sz w:val="24"/>
          <w:szCs w:val="24"/>
        </w:rPr>
        <w:t xml:space="preserve"> </w:t>
      </w:r>
      <w:r w:rsidRPr="00C60A34">
        <w:rPr>
          <w:sz w:val="24"/>
          <w:szCs w:val="24"/>
        </w:rPr>
        <w:t>evaluations.</w:t>
      </w:r>
      <w:r w:rsidRPr="00C60A34">
        <w:rPr>
          <w:spacing w:val="-3"/>
          <w:sz w:val="24"/>
          <w:szCs w:val="24"/>
        </w:rPr>
        <w:t xml:space="preserve"> </w:t>
      </w:r>
      <w:r w:rsidRPr="00C60A34">
        <w:rPr>
          <w:sz w:val="24"/>
          <w:szCs w:val="24"/>
        </w:rPr>
        <w:t>This</w:t>
      </w:r>
      <w:r w:rsidRPr="00C60A34">
        <w:rPr>
          <w:spacing w:val="-2"/>
          <w:sz w:val="24"/>
          <w:szCs w:val="24"/>
        </w:rPr>
        <w:t xml:space="preserve"> </w:t>
      </w:r>
      <w:r w:rsidRPr="00C60A34">
        <w:rPr>
          <w:sz w:val="24"/>
          <w:szCs w:val="24"/>
        </w:rPr>
        <w:t>way,</w:t>
      </w:r>
      <w:r w:rsidRPr="00C60A34">
        <w:rPr>
          <w:spacing w:val="-3"/>
          <w:sz w:val="24"/>
          <w:szCs w:val="24"/>
        </w:rPr>
        <w:t xml:space="preserve"> </w:t>
      </w:r>
      <w:r w:rsidRPr="00C60A34">
        <w:rPr>
          <w:sz w:val="24"/>
          <w:szCs w:val="24"/>
        </w:rPr>
        <w:t>the</w:t>
      </w:r>
      <w:r w:rsidRPr="00C60A34">
        <w:rPr>
          <w:spacing w:val="-2"/>
          <w:sz w:val="24"/>
          <w:szCs w:val="24"/>
        </w:rPr>
        <w:t xml:space="preserve"> </w:t>
      </w:r>
      <w:r w:rsidRPr="00C60A34">
        <w:rPr>
          <w:sz w:val="24"/>
          <w:szCs w:val="24"/>
        </w:rPr>
        <w:t>feedback they</w:t>
      </w:r>
      <w:r w:rsidRPr="00C60A34">
        <w:rPr>
          <w:spacing w:val="-5"/>
          <w:sz w:val="24"/>
          <w:szCs w:val="24"/>
        </w:rPr>
        <w:t xml:space="preserve"> </w:t>
      </w:r>
      <w:r w:rsidRPr="00C60A34">
        <w:rPr>
          <w:sz w:val="24"/>
          <w:szCs w:val="24"/>
        </w:rPr>
        <w:t>receive can</w:t>
      </w:r>
      <w:r w:rsidRPr="00C60A34">
        <w:rPr>
          <w:spacing w:val="-2"/>
          <w:sz w:val="24"/>
          <w:szCs w:val="24"/>
        </w:rPr>
        <w:t xml:space="preserve"> </w:t>
      </w:r>
      <w:r w:rsidRPr="00C60A34">
        <w:rPr>
          <w:sz w:val="24"/>
          <w:szCs w:val="24"/>
        </w:rPr>
        <w:t>be</w:t>
      </w:r>
      <w:r w:rsidRPr="00C60A34">
        <w:rPr>
          <w:spacing w:val="-2"/>
          <w:sz w:val="24"/>
          <w:szCs w:val="24"/>
        </w:rPr>
        <w:t xml:space="preserve"> </w:t>
      </w:r>
      <w:r w:rsidRPr="00C60A34">
        <w:rPr>
          <w:sz w:val="24"/>
          <w:szCs w:val="24"/>
        </w:rPr>
        <w:t>a</w:t>
      </w:r>
      <w:r w:rsidRPr="00C60A34">
        <w:rPr>
          <w:spacing w:val="-2"/>
          <w:sz w:val="24"/>
          <w:szCs w:val="24"/>
        </w:rPr>
        <w:t xml:space="preserve"> </w:t>
      </w:r>
      <w:r w:rsidRPr="00C60A34">
        <w:rPr>
          <w:sz w:val="24"/>
          <w:szCs w:val="24"/>
        </w:rPr>
        <w:t>catalyst</w:t>
      </w:r>
      <w:r w:rsidRPr="00C60A34">
        <w:rPr>
          <w:spacing w:val="-3"/>
          <w:sz w:val="24"/>
          <w:szCs w:val="24"/>
        </w:rPr>
        <w:t xml:space="preserve"> </w:t>
      </w:r>
      <w:r w:rsidRPr="00C60A34">
        <w:rPr>
          <w:sz w:val="24"/>
          <w:szCs w:val="24"/>
        </w:rPr>
        <w:t>for</w:t>
      </w:r>
      <w:r w:rsidRPr="00C60A34">
        <w:rPr>
          <w:spacing w:val="-3"/>
          <w:sz w:val="24"/>
          <w:szCs w:val="24"/>
        </w:rPr>
        <w:t xml:space="preserve"> </w:t>
      </w:r>
      <w:r w:rsidRPr="00C60A34">
        <w:rPr>
          <w:sz w:val="24"/>
          <w:szCs w:val="24"/>
        </w:rPr>
        <w:t>refining</w:t>
      </w:r>
      <w:r w:rsidRPr="00C60A34">
        <w:rPr>
          <w:spacing w:val="-2"/>
          <w:sz w:val="24"/>
          <w:szCs w:val="24"/>
        </w:rPr>
        <w:t xml:space="preserve"> </w:t>
      </w:r>
      <w:r w:rsidRPr="00C60A34">
        <w:rPr>
          <w:sz w:val="24"/>
          <w:szCs w:val="24"/>
        </w:rPr>
        <w:t>or</w:t>
      </w:r>
      <w:r w:rsidRPr="00C60A34">
        <w:rPr>
          <w:spacing w:val="-3"/>
          <w:sz w:val="24"/>
          <w:szCs w:val="24"/>
        </w:rPr>
        <w:t xml:space="preserve"> </w:t>
      </w:r>
      <w:r w:rsidRPr="00C60A34">
        <w:rPr>
          <w:sz w:val="24"/>
          <w:szCs w:val="24"/>
        </w:rPr>
        <w:t>setting</w:t>
      </w:r>
      <w:r w:rsidRPr="00C60A34">
        <w:rPr>
          <w:spacing w:val="-2"/>
          <w:sz w:val="24"/>
          <w:szCs w:val="24"/>
        </w:rPr>
        <w:t xml:space="preserve"> </w:t>
      </w:r>
      <w:r w:rsidRPr="00C60A34">
        <w:rPr>
          <w:sz w:val="24"/>
          <w:szCs w:val="24"/>
        </w:rPr>
        <w:t>new</w:t>
      </w:r>
      <w:r w:rsidRPr="00C60A34">
        <w:rPr>
          <w:spacing w:val="-3"/>
          <w:sz w:val="24"/>
          <w:szCs w:val="24"/>
        </w:rPr>
        <w:t xml:space="preserve"> </w:t>
      </w:r>
      <w:r w:rsidRPr="00C60A34">
        <w:rPr>
          <w:sz w:val="24"/>
          <w:szCs w:val="24"/>
        </w:rPr>
        <w:t>student</w:t>
      </w:r>
      <w:r w:rsidRPr="00C60A34">
        <w:rPr>
          <w:spacing w:val="-3"/>
          <w:sz w:val="24"/>
          <w:szCs w:val="24"/>
        </w:rPr>
        <w:t xml:space="preserve"> </w:t>
      </w:r>
      <w:r w:rsidRPr="00C60A34">
        <w:rPr>
          <w:sz w:val="24"/>
          <w:szCs w:val="24"/>
        </w:rPr>
        <w:t>learning</w:t>
      </w:r>
      <w:r w:rsidRPr="00C60A34">
        <w:rPr>
          <w:spacing w:val="-2"/>
          <w:sz w:val="24"/>
          <w:szCs w:val="24"/>
        </w:rPr>
        <w:t xml:space="preserve"> </w:t>
      </w:r>
      <w:r w:rsidRPr="00C60A34">
        <w:rPr>
          <w:sz w:val="24"/>
          <w:szCs w:val="24"/>
        </w:rPr>
        <w:t>and</w:t>
      </w:r>
      <w:r w:rsidRPr="00C60A34">
        <w:rPr>
          <w:spacing w:val="-2"/>
          <w:sz w:val="24"/>
          <w:szCs w:val="24"/>
        </w:rPr>
        <w:t xml:space="preserve"> </w:t>
      </w:r>
      <w:r w:rsidRPr="00C60A34">
        <w:rPr>
          <w:sz w:val="24"/>
          <w:szCs w:val="24"/>
        </w:rPr>
        <w:t>professional</w:t>
      </w:r>
      <w:r w:rsidRPr="00C60A34">
        <w:rPr>
          <w:spacing w:val="-1"/>
          <w:sz w:val="24"/>
          <w:szCs w:val="24"/>
        </w:rPr>
        <w:t xml:space="preserve"> </w:t>
      </w:r>
      <w:r w:rsidRPr="00C60A34">
        <w:rPr>
          <w:sz w:val="24"/>
          <w:szCs w:val="24"/>
        </w:rPr>
        <w:t>practice</w:t>
      </w:r>
      <w:r w:rsidRPr="00C60A34">
        <w:rPr>
          <w:spacing w:val="-2"/>
          <w:sz w:val="24"/>
          <w:szCs w:val="24"/>
        </w:rPr>
        <w:t xml:space="preserve"> </w:t>
      </w:r>
      <w:r w:rsidRPr="00C60A34">
        <w:rPr>
          <w:sz w:val="24"/>
          <w:szCs w:val="24"/>
        </w:rPr>
        <w:t>goals.</w:t>
      </w:r>
      <w:r w:rsidRPr="00C60A34">
        <w:rPr>
          <w:spacing w:val="-3"/>
          <w:sz w:val="24"/>
          <w:szCs w:val="24"/>
        </w:rPr>
        <w:t xml:space="preserve"> </w:t>
      </w:r>
      <w:r w:rsidRPr="00C60A34">
        <w:rPr>
          <w:sz w:val="24"/>
          <w:szCs w:val="24"/>
        </w:rPr>
        <w:t xml:space="preserve">Moving this step to the end of the </w:t>
      </w:r>
      <w:r w:rsidR="00AE1457">
        <w:rPr>
          <w:sz w:val="24"/>
          <w:szCs w:val="24"/>
        </w:rPr>
        <w:t xml:space="preserve">prior </w:t>
      </w:r>
      <w:r w:rsidRPr="00C60A34">
        <w:rPr>
          <w:sz w:val="24"/>
          <w:szCs w:val="24"/>
        </w:rPr>
        <w:t>school year also ensures that educators can have their Educator Plans in place early in the following school year, thereby increasing the likelihood that educators and evaluators will have sufficient time to reflect without bumping up against the always busy</w:t>
      </w:r>
      <w:r w:rsidRPr="00C60A34">
        <w:rPr>
          <w:spacing w:val="-2"/>
          <w:sz w:val="24"/>
          <w:szCs w:val="24"/>
        </w:rPr>
        <w:t xml:space="preserve"> </w:t>
      </w:r>
      <w:r w:rsidRPr="00C60A34">
        <w:rPr>
          <w:sz w:val="24"/>
          <w:szCs w:val="24"/>
        </w:rPr>
        <w:t xml:space="preserve">opening of </w:t>
      </w:r>
      <w:r w:rsidRPr="00C60A34">
        <w:rPr>
          <w:spacing w:val="-2"/>
          <w:sz w:val="24"/>
          <w:szCs w:val="24"/>
        </w:rPr>
        <w:t>school.</w:t>
      </w:r>
    </w:p>
    <w:p w14:paraId="36DEAB4A" w14:textId="0697B14E" w:rsidR="00B06945" w:rsidRDefault="00B06945" w:rsidP="000B45A0">
      <w:pPr>
        <w:spacing w:before="1"/>
        <w:rPr>
          <w:sz w:val="16"/>
        </w:rPr>
      </w:pPr>
    </w:p>
    <w:sectPr w:rsidR="00B06945" w:rsidSect="00246A75">
      <w:headerReference w:type="default" r:id="rId30"/>
      <w:footerReference w:type="default" r:id="rId31"/>
      <w:pgSz w:w="12240" w:h="15840"/>
      <w:pgMar w:top="1440" w:right="1080" w:bottom="1440" w:left="1080" w:header="317" w:footer="7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118D" w14:textId="77777777" w:rsidR="00A4139A" w:rsidRDefault="00A4139A">
      <w:r>
        <w:separator/>
      </w:r>
    </w:p>
  </w:endnote>
  <w:endnote w:type="continuationSeparator" w:id="0">
    <w:p w14:paraId="367BEAE2" w14:textId="77777777" w:rsidR="00A4139A" w:rsidRDefault="00A4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AB54" w14:textId="716E6D6F" w:rsidR="00B06945" w:rsidRDefault="00246A75">
    <w:pPr>
      <w:pStyle w:val="BodyText"/>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36DEAB5D" wp14:editId="6EB5D3D7">
              <wp:simplePos x="0" y="0"/>
              <wp:positionH relativeFrom="page">
                <wp:posOffset>959485</wp:posOffset>
              </wp:positionH>
              <wp:positionV relativeFrom="page">
                <wp:posOffset>9584690</wp:posOffset>
              </wp:positionV>
              <wp:extent cx="589788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005"/>
                      </a:xfrm>
                      <a:prstGeom prst="rect">
                        <a:avLst/>
                      </a:prstGeom>
                    </wps:spPr>
                    <wps:txbx>
                      <w:txbxContent>
                        <w:p w14:paraId="36DEAB65" w14:textId="51EB1362" w:rsidR="00B06945" w:rsidRDefault="00246A75">
                          <w:pPr>
                            <w:spacing w:before="12"/>
                            <w:ind w:left="20"/>
                            <w:rPr>
                              <w:sz w:val="20"/>
                            </w:rPr>
                          </w:pPr>
                          <w:r>
                            <w:rPr>
                              <w:sz w:val="20"/>
                            </w:rPr>
                            <w:t>To</w:t>
                          </w:r>
                          <w:r>
                            <w:rPr>
                              <w:spacing w:val="-8"/>
                              <w:sz w:val="20"/>
                            </w:rPr>
                            <w:t xml:space="preserve"> </w:t>
                          </w:r>
                          <w:r>
                            <w:rPr>
                              <w:sz w:val="20"/>
                            </w:rPr>
                            <w:t>offer</w:t>
                          </w:r>
                          <w:r>
                            <w:rPr>
                              <w:spacing w:val="-6"/>
                              <w:sz w:val="20"/>
                            </w:rPr>
                            <w:t xml:space="preserve"> </w:t>
                          </w:r>
                          <w:r>
                            <w:rPr>
                              <w:sz w:val="20"/>
                            </w:rPr>
                            <w:t>suggestions,</w:t>
                          </w:r>
                          <w:r>
                            <w:rPr>
                              <w:spacing w:val="-5"/>
                              <w:sz w:val="20"/>
                            </w:rPr>
                            <w:t xml:space="preserve"> </w:t>
                          </w:r>
                          <w:r>
                            <w:rPr>
                              <w:sz w:val="20"/>
                            </w:rPr>
                            <w:t>pose</w:t>
                          </w:r>
                          <w:r>
                            <w:rPr>
                              <w:spacing w:val="-5"/>
                              <w:sz w:val="20"/>
                            </w:rPr>
                            <w:t xml:space="preserve"> </w:t>
                          </w:r>
                          <w:r>
                            <w:rPr>
                              <w:sz w:val="20"/>
                            </w:rPr>
                            <w:t>questions,</w:t>
                          </w:r>
                          <w:r>
                            <w:rPr>
                              <w:spacing w:val="-7"/>
                              <w:sz w:val="20"/>
                            </w:rPr>
                            <w:t xml:space="preserve"> </w:t>
                          </w:r>
                          <w:r>
                            <w:rPr>
                              <w:sz w:val="20"/>
                            </w:rPr>
                            <w:t>or</w:t>
                          </w:r>
                          <w:r>
                            <w:rPr>
                              <w:spacing w:val="-6"/>
                              <w:sz w:val="20"/>
                            </w:rPr>
                            <w:t xml:space="preserve"> </w:t>
                          </w:r>
                          <w:r>
                            <w:rPr>
                              <w:sz w:val="20"/>
                            </w:rPr>
                            <w:t>receive</w:t>
                          </w:r>
                          <w:r>
                            <w:rPr>
                              <w:spacing w:val="-8"/>
                              <w:sz w:val="20"/>
                            </w:rPr>
                            <w:t xml:space="preserve"> </w:t>
                          </w:r>
                          <w:r>
                            <w:rPr>
                              <w:sz w:val="20"/>
                            </w:rPr>
                            <w:t>updates,</w:t>
                          </w:r>
                          <w:r>
                            <w:rPr>
                              <w:spacing w:val="-7"/>
                              <w:sz w:val="20"/>
                            </w:rPr>
                            <w:t xml:space="preserve"> </w:t>
                          </w:r>
                          <w:r>
                            <w:rPr>
                              <w:sz w:val="20"/>
                            </w:rPr>
                            <w:t>please</w:t>
                          </w:r>
                          <w:r>
                            <w:rPr>
                              <w:spacing w:val="-7"/>
                              <w:sz w:val="20"/>
                            </w:rPr>
                            <w:t xml:space="preserve"> </w:t>
                          </w:r>
                          <w:r>
                            <w:rPr>
                              <w:sz w:val="20"/>
                            </w:rPr>
                            <w:t>email</w:t>
                          </w:r>
                          <w:r>
                            <w:rPr>
                              <w:spacing w:val="-8"/>
                              <w:sz w:val="20"/>
                            </w:rPr>
                            <w:t xml:space="preserve"> </w:t>
                          </w:r>
                          <w:hyperlink r:id="rId1" w:history="1">
                            <w:r w:rsidR="00C60A34" w:rsidRPr="00D658FF">
                              <w:rPr>
                                <w:rStyle w:val="Hyperlink"/>
                                <w:spacing w:val="-2"/>
                                <w:sz w:val="18"/>
                              </w:rPr>
                              <w:t>EducatorDevelopment@mass.gov</w:t>
                            </w:r>
                          </w:hyperlink>
                        </w:p>
                      </w:txbxContent>
                    </wps:txbx>
                    <wps:bodyPr wrap="square" lIns="0" tIns="0" rIns="0" bIns="0" rtlCol="0">
                      <a:noAutofit/>
                    </wps:bodyPr>
                  </wps:wsp>
                </a:graphicData>
              </a:graphic>
            </wp:anchor>
          </w:drawing>
        </mc:Choice>
        <mc:Fallback>
          <w:pict>
            <v:shapetype w14:anchorId="36DEAB5D" id="_x0000_t202" coordsize="21600,21600" o:spt="202" path="m,l,21600r21600,l21600,xe">
              <v:stroke joinstyle="miter"/>
              <v:path gradientshapeok="t" o:connecttype="rect"/>
            </v:shapetype>
            <v:shape id="Textbox 5" o:spid="_x0000_s1026" type="#_x0000_t202" style="position:absolute;margin-left:75.55pt;margin-top:754.7pt;width:464.4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" filled="f" stroked="f">
              <v:textbox inset="0,0,0,0">
                <w:txbxContent>
                  <w:p w14:paraId="36DEAB65" w14:textId="51EB1362" w:rsidR="00B06945" w:rsidRDefault="00246A75">
                    <w:pPr>
                      <w:spacing w:before="12"/>
                      <w:ind w:left="20"/>
                      <w:rPr>
                        <w:sz w:val="20"/>
                      </w:rPr>
                    </w:pPr>
                    <w:r>
                      <w:rPr>
                        <w:sz w:val="20"/>
                      </w:rPr>
                      <w:t>To</w:t>
                    </w:r>
                    <w:r>
                      <w:rPr>
                        <w:spacing w:val="-8"/>
                        <w:sz w:val="20"/>
                      </w:rPr>
                      <w:t xml:space="preserve"> </w:t>
                    </w:r>
                    <w:r>
                      <w:rPr>
                        <w:sz w:val="20"/>
                      </w:rPr>
                      <w:t>offer</w:t>
                    </w:r>
                    <w:r>
                      <w:rPr>
                        <w:spacing w:val="-6"/>
                        <w:sz w:val="20"/>
                      </w:rPr>
                      <w:t xml:space="preserve"> </w:t>
                    </w:r>
                    <w:r>
                      <w:rPr>
                        <w:sz w:val="20"/>
                      </w:rPr>
                      <w:t>suggestions,</w:t>
                    </w:r>
                    <w:r>
                      <w:rPr>
                        <w:spacing w:val="-5"/>
                        <w:sz w:val="20"/>
                      </w:rPr>
                      <w:t xml:space="preserve"> </w:t>
                    </w:r>
                    <w:r>
                      <w:rPr>
                        <w:sz w:val="20"/>
                      </w:rPr>
                      <w:t>pose</w:t>
                    </w:r>
                    <w:r>
                      <w:rPr>
                        <w:spacing w:val="-5"/>
                        <w:sz w:val="20"/>
                      </w:rPr>
                      <w:t xml:space="preserve"> </w:t>
                    </w:r>
                    <w:r>
                      <w:rPr>
                        <w:sz w:val="20"/>
                      </w:rPr>
                      <w:t>questions,</w:t>
                    </w:r>
                    <w:r>
                      <w:rPr>
                        <w:spacing w:val="-7"/>
                        <w:sz w:val="20"/>
                      </w:rPr>
                      <w:t xml:space="preserve"> </w:t>
                    </w:r>
                    <w:r>
                      <w:rPr>
                        <w:sz w:val="20"/>
                      </w:rPr>
                      <w:t>or</w:t>
                    </w:r>
                    <w:r>
                      <w:rPr>
                        <w:spacing w:val="-6"/>
                        <w:sz w:val="20"/>
                      </w:rPr>
                      <w:t xml:space="preserve"> </w:t>
                    </w:r>
                    <w:r>
                      <w:rPr>
                        <w:sz w:val="20"/>
                      </w:rPr>
                      <w:t>receive</w:t>
                    </w:r>
                    <w:r>
                      <w:rPr>
                        <w:spacing w:val="-8"/>
                        <w:sz w:val="20"/>
                      </w:rPr>
                      <w:t xml:space="preserve"> </w:t>
                    </w:r>
                    <w:r>
                      <w:rPr>
                        <w:sz w:val="20"/>
                      </w:rPr>
                      <w:t>updates,</w:t>
                    </w:r>
                    <w:r>
                      <w:rPr>
                        <w:spacing w:val="-7"/>
                        <w:sz w:val="20"/>
                      </w:rPr>
                      <w:t xml:space="preserve"> </w:t>
                    </w:r>
                    <w:r>
                      <w:rPr>
                        <w:sz w:val="20"/>
                      </w:rPr>
                      <w:t>please</w:t>
                    </w:r>
                    <w:r>
                      <w:rPr>
                        <w:spacing w:val="-7"/>
                        <w:sz w:val="20"/>
                      </w:rPr>
                      <w:t xml:space="preserve"> </w:t>
                    </w:r>
                    <w:r>
                      <w:rPr>
                        <w:sz w:val="20"/>
                      </w:rPr>
                      <w:t>email</w:t>
                    </w:r>
                    <w:r>
                      <w:rPr>
                        <w:spacing w:val="-8"/>
                        <w:sz w:val="20"/>
                      </w:rPr>
                      <w:t xml:space="preserve"> </w:t>
                    </w:r>
                    <w:hyperlink r:id="rId2" w:history="1">
                      <w:r w:rsidR="00C60A34" w:rsidRPr="00D658FF">
                        <w:rPr>
                          <w:rStyle w:val="Hyperlink"/>
                          <w:spacing w:val="-2"/>
                          <w:sz w:val="18"/>
                        </w:rPr>
                        <w:t>EducatorDevelopment@mass.gov</w:t>
                      </w:r>
                    </w:hyperlink>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36DEAB5F" wp14:editId="36DEAB60">
              <wp:simplePos x="0" y="0"/>
              <wp:positionH relativeFrom="page">
                <wp:posOffset>627380</wp:posOffset>
              </wp:positionH>
              <wp:positionV relativeFrom="page">
                <wp:posOffset>9769646</wp:posOffset>
              </wp:positionV>
              <wp:extent cx="67500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14:paraId="36DEAB66" w14:textId="77777777" w:rsidR="00B06945" w:rsidRDefault="00246A75">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w14:anchorId="36DEAB5F" id="Textbox 6" o:spid="_x0000_s1027" type="#_x0000_t202" style="position:absolute;margin-left:49.4pt;margin-top:769.25pt;width:53.1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" filled="f" stroked="f">
              <v:textbox inset="0,0,0,0">
                <w:txbxContent>
                  <w:p w14:paraId="36DEAB66" w14:textId="77777777" w:rsidR="00B06945" w:rsidRDefault="00246A75">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36DEAB61" wp14:editId="36DEAB62">
              <wp:simplePos x="0" y="0"/>
              <wp:positionH relativeFrom="page">
                <wp:posOffset>6144012</wp:posOffset>
              </wp:positionH>
              <wp:positionV relativeFrom="page">
                <wp:posOffset>9769646</wp:posOffset>
              </wp:positionV>
              <wp:extent cx="92964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167005"/>
                      </a:xfrm>
                      <a:prstGeom prst="rect">
                        <a:avLst/>
                      </a:prstGeom>
                    </wps:spPr>
                    <wps:txbx>
                      <w:txbxContent>
                        <w:p w14:paraId="36DEAB67" w14:textId="5C72FC11" w:rsidR="00B06945" w:rsidRDefault="00C60A34">
                          <w:pPr>
                            <w:spacing w:before="12"/>
                            <w:ind w:left="20"/>
                            <w:rPr>
                              <w:sz w:val="20"/>
                            </w:rPr>
                          </w:pPr>
                          <w:r>
                            <w:rPr>
                              <w:sz w:val="20"/>
                            </w:rPr>
                            <w:t>November 2025</w:t>
                          </w:r>
                        </w:p>
                      </w:txbxContent>
                    </wps:txbx>
                    <wps:bodyPr wrap="square" lIns="0" tIns="0" rIns="0" bIns="0" rtlCol="0">
                      <a:noAutofit/>
                    </wps:bodyPr>
                  </wps:wsp>
                </a:graphicData>
              </a:graphic>
            </wp:anchor>
          </w:drawing>
        </mc:Choice>
        <mc:Fallback>
          <w:pict>
            <v:shape w14:anchorId="36DEAB61" id="Textbox 7" o:spid="_x0000_s1028" type="#_x0000_t202" style="position:absolute;margin-left:483.8pt;margin-top:769.25pt;width:73.2pt;height:13.1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aWlwEAACEDAAAOAAAAZHJzL2Uyb0RvYy54bWysUsGO0zAQvSPxD5bvNGkFhY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" filled="f" stroked="f">
              <v:textbox inset="0,0,0,0">
                <w:txbxContent>
                  <w:p w14:paraId="36DEAB67" w14:textId="5C72FC11" w:rsidR="00B06945" w:rsidRDefault="00C60A34">
                    <w:pPr>
                      <w:spacing w:before="12"/>
                      <w:ind w:left="20"/>
                      <w:rPr>
                        <w:sz w:val="20"/>
                      </w:rPr>
                    </w:pPr>
                    <w:r>
                      <w:rPr>
                        <w:sz w:val="20"/>
                      </w:rPr>
                      <w:t>November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B19D" w14:textId="77777777" w:rsidR="00A4139A" w:rsidRDefault="00A4139A">
      <w:r>
        <w:separator/>
      </w:r>
    </w:p>
  </w:footnote>
  <w:footnote w:type="continuationSeparator" w:id="0">
    <w:p w14:paraId="3386B018" w14:textId="77777777" w:rsidR="00A4139A" w:rsidRDefault="00A4139A">
      <w:r>
        <w:continuationSeparator/>
      </w:r>
    </w:p>
  </w:footnote>
  <w:footnote w:id="1">
    <w:p w14:paraId="467D8CE9" w14:textId="4B60AABA" w:rsidR="00E5211F" w:rsidRDefault="00E5211F">
      <w:pPr>
        <w:pStyle w:val="FootnoteText"/>
      </w:pPr>
      <w:r>
        <w:rPr>
          <w:rStyle w:val="FootnoteReference"/>
        </w:rPr>
        <w:footnoteRef/>
      </w:r>
      <w:r>
        <w:t xml:space="preserve"> </w:t>
      </w:r>
      <w:r w:rsidR="00CB3A59">
        <w:t xml:space="preserve">603 CMR </w:t>
      </w:r>
      <w:r w:rsidR="00712BCB">
        <w:t>35.02</w:t>
      </w:r>
    </w:p>
  </w:footnote>
  <w:footnote w:id="2">
    <w:p w14:paraId="6AEB68AB" w14:textId="7CDD8F7E" w:rsidR="00CB3A59" w:rsidRDefault="00CB3A59">
      <w:pPr>
        <w:pStyle w:val="FootnoteText"/>
      </w:pPr>
      <w:r>
        <w:rPr>
          <w:rStyle w:val="FootnoteReference"/>
        </w:rPr>
        <w:footnoteRef/>
      </w:r>
      <w:r>
        <w:t xml:space="preserve"> 603 CMR 35.03 and </w:t>
      </w:r>
      <w:r w:rsidR="00E86A7E">
        <w:t>603 CMR 35.04</w:t>
      </w:r>
    </w:p>
  </w:footnote>
  <w:footnote w:id="3">
    <w:p w14:paraId="09F40FA0" w14:textId="78ED1B56" w:rsidR="003902D2" w:rsidRDefault="003902D2">
      <w:pPr>
        <w:pStyle w:val="FootnoteText"/>
      </w:pPr>
      <w:r>
        <w:rPr>
          <w:rStyle w:val="FootnoteReference"/>
        </w:rPr>
        <w:footnoteRef/>
      </w:r>
      <w:r>
        <w:t xml:space="preserve"> 603 CMR 35.07</w:t>
      </w:r>
    </w:p>
  </w:footnote>
  <w:footnote w:id="4">
    <w:p w14:paraId="2A147868" w14:textId="77777777" w:rsidR="000B45A0" w:rsidRDefault="000B45A0" w:rsidP="000B45A0">
      <w:pPr>
        <w:pStyle w:val="FootnoteText"/>
      </w:pPr>
      <w:r>
        <w:rPr>
          <w:rStyle w:val="FootnoteReference"/>
        </w:rPr>
        <w:footnoteRef/>
      </w:r>
      <w:r>
        <w:t xml:space="preserve"> 603 CMR 35.06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AB53" w14:textId="4C8CCD5A" w:rsidR="00B06945" w:rsidRDefault="00246A75">
    <w:pPr>
      <w:pStyle w:val="BodyText"/>
      <w:spacing w:line="14" w:lineRule="auto"/>
      <w:ind w:left="0"/>
      <w:rPr>
        <w:sz w:val="20"/>
      </w:rPr>
    </w:pPr>
    <w:r>
      <w:rPr>
        <w:noProof/>
        <w:sz w:val="20"/>
      </w:rPr>
      <w:drawing>
        <wp:anchor distT="0" distB="0" distL="0" distR="0" simplePos="0" relativeHeight="251658240" behindDoc="1" locked="0" layoutInCell="1" allowOverlap="1" wp14:anchorId="36DEAB55" wp14:editId="540E0657">
          <wp:simplePos x="0" y="0"/>
          <wp:positionH relativeFrom="page">
            <wp:posOffset>524710</wp:posOffset>
          </wp:positionH>
          <wp:positionV relativeFrom="page">
            <wp:posOffset>198120</wp:posOffset>
          </wp:positionV>
          <wp:extent cx="811382" cy="484844"/>
          <wp:effectExtent l="0" t="0" r="8255" b="0"/>
          <wp:wrapNone/>
          <wp:docPr id="1928284256" name="Image 1"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8284256" name="Image 1" descr="DESE logo"/>
                  <pic:cNvPicPr/>
                </pic:nvPicPr>
                <pic:blipFill>
                  <a:blip r:embed="rId1">
                    <a:extLst>
                      <a:ext uri="{28A0092B-C50C-407E-A947-70E740481C1C}">
                        <a14:useLocalDpi xmlns:a14="http://schemas.microsoft.com/office/drawing/2010/main" val="0"/>
                      </a:ext>
                    </a:extLst>
                  </a:blip>
                  <a:stretch>
                    <a:fillRect/>
                  </a:stretch>
                </pic:blipFill>
                <pic:spPr>
                  <a:xfrm>
                    <a:off x="0" y="0"/>
                    <a:ext cx="811382" cy="484844"/>
                  </a:xfrm>
                  <a:prstGeom prst="rect">
                    <a:avLst/>
                  </a:prstGeom>
                </pic:spPr>
              </pic:pic>
            </a:graphicData>
          </a:graphic>
          <wp14:sizeRelH relativeFrom="margin">
            <wp14:pctWidth>0</wp14:pctWidth>
          </wp14:sizeRelH>
        </wp:anchor>
      </w:drawing>
    </w:r>
    <w:r>
      <w:rPr>
        <w:noProof/>
        <w:sz w:val="20"/>
      </w:rPr>
      <w:drawing>
        <wp:anchor distT="0" distB="0" distL="0" distR="0" simplePos="0" relativeHeight="251658241" behindDoc="1" locked="0" layoutInCell="1" allowOverlap="1" wp14:anchorId="36DEAB57" wp14:editId="01F91604">
          <wp:simplePos x="0" y="0"/>
          <wp:positionH relativeFrom="page">
            <wp:posOffset>6257544</wp:posOffset>
          </wp:positionH>
          <wp:positionV relativeFrom="page">
            <wp:posOffset>379012</wp:posOffset>
          </wp:positionV>
          <wp:extent cx="1059179" cy="267203"/>
          <wp:effectExtent l="0" t="0" r="0" b="0"/>
          <wp:wrapNone/>
          <wp:docPr id="899798595" name="Image 2" descr="Educator effectivene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9798595" name="Image 2" descr="Educator effectiveness logo"/>
                  <pic:cNvPicPr/>
                </pic:nvPicPr>
                <pic:blipFill>
                  <a:blip r:embed="rId2" cstate="print"/>
                  <a:stretch>
                    <a:fillRect/>
                  </a:stretch>
                </pic:blipFill>
                <pic:spPr>
                  <a:xfrm>
                    <a:off x="0" y="0"/>
                    <a:ext cx="1059179" cy="2672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11"/>
    <w:multiLevelType w:val="hybridMultilevel"/>
    <w:tmpl w:val="FF3EB27C"/>
    <w:lvl w:ilvl="0" w:tplc="B01A8726">
      <w:numFmt w:val="bullet"/>
      <w:lvlText w:val=""/>
      <w:lvlJc w:val="left"/>
      <w:pPr>
        <w:ind w:left="1041" w:hanging="360"/>
      </w:pPr>
      <w:rPr>
        <w:rFonts w:ascii="Wingdings" w:eastAsia="Wingdings" w:hAnsi="Wingdings" w:cs="Wingdings" w:hint="default"/>
        <w:b w:val="0"/>
        <w:bCs w:val="0"/>
        <w:i w:val="0"/>
        <w:iCs w:val="0"/>
        <w:spacing w:val="0"/>
        <w:w w:val="100"/>
        <w:sz w:val="21"/>
        <w:szCs w:val="21"/>
        <w:lang w:val="en-US" w:eastAsia="en-US" w:bidi="ar-SA"/>
      </w:rPr>
    </w:lvl>
    <w:lvl w:ilvl="1" w:tplc="63CE43A6">
      <w:numFmt w:val="bullet"/>
      <w:lvlText w:val="•"/>
      <w:lvlJc w:val="left"/>
      <w:pPr>
        <w:ind w:left="2016" w:hanging="360"/>
      </w:pPr>
      <w:rPr>
        <w:rFonts w:hint="default"/>
        <w:lang w:val="en-US" w:eastAsia="en-US" w:bidi="ar-SA"/>
      </w:rPr>
    </w:lvl>
    <w:lvl w:ilvl="2" w:tplc="A7089032">
      <w:numFmt w:val="bullet"/>
      <w:lvlText w:val="•"/>
      <w:lvlJc w:val="left"/>
      <w:pPr>
        <w:ind w:left="2992" w:hanging="360"/>
      </w:pPr>
      <w:rPr>
        <w:rFonts w:hint="default"/>
        <w:lang w:val="en-US" w:eastAsia="en-US" w:bidi="ar-SA"/>
      </w:rPr>
    </w:lvl>
    <w:lvl w:ilvl="3" w:tplc="6DF4A7C2">
      <w:numFmt w:val="bullet"/>
      <w:lvlText w:val="•"/>
      <w:lvlJc w:val="left"/>
      <w:pPr>
        <w:ind w:left="3968" w:hanging="360"/>
      </w:pPr>
      <w:rPr>
        <w:rFonts w:hint="default"/>
        <w:lang w:val="en-US" w:eastAsia="en-US" w:bidi="ar-SA"/>
      </w:rPr>
    </w:lvl>
    <w:lvl w:ilvl="4" w:tplc="3E9E959A">
      <w:numFmt w:val="bullet"/>
      <w:lvlText w:val="•"/>
      <w:lvlJc w:val="left"/>
      <w:pPr>
        <w:ind w:left="4944" w:hanging="360"/>
      </w:pPr>
      <w:rPr>
        <w:rFonts w:hint="default"/>
        <w:lang w:val="en-US" w:eastAsia="en-US" w:bidi="ar-SA"/>
      </w:rPr>
    </w:lvl>
    <w:lvl w:ilvl="5" w:tplc="D92E642A">
      <w:numFmt w:val="bullet"/>
      <w:lvlText w:val="•"/>
      <w:lvlJc w:val="left"/>
      <w:pPr>
        <w:ind w:left="5920" w:hanging="360"/>
      </w:pPr>
      <w:rPr>
        <w:rFonts w:hint="default"/>
        <w:lang w:val="en-US" w:eastAsia="en-US" w:bidi="ar-SA"/>
      </w:rPr>
    </w:lvl>
    <w:lvl w:ilvl="6" w:tplc="3FF4C3F4">
      <w:numFmt w:val="bullet"/>
      <w:lvlText w:val="•"/>
      <w:lvlJc w:val="left"/>
      <w:pPr>
        <w:ind w:left="6896" w:hanging="360"/>
      </w:pPr>
      <w:rPr>
        <w:rFonts w:hint="default"/>
        <w:lang w:val="en-US" w:eastAsia="en-US" w:bidi="ar-SA"/>
      </w:rPr>
    </w:lvl>
    <w:lvl w:ilvl="7" w:tplc="EDC2BF70">
      <w:numFmt w:val="bullet"/>
      <w:lvlText w:val="•"/>
      <w:lvlJc w:val="left"/>
      <w:pPr>
        <w:ind w:left="7872" w:hanging="360"/>
      </w:pPr>
      <w:rPr>
        <w:rFonts w:hint="default"/>
        <w:lang w:val="en-US" w:eastAsia="en-US" w:bidi="ar-SA"/>
      </w:rPr>
    </w:lvl>
    <w:lvl w:ilvl="8" w:tplc="B6BCF11A">
      <w:numFmt w:val="bullet"/>
      <w:lvlText w:val="•"/>
      <w:lvlJc w:val="left"/>
      <w:pPr>
        <w:ind w:left="8848" w:hanging="360"/>
      </w:pPr>
      <w:rPr>
        <w:rFonts w:hint="default"/>
        <w:lang w:val="en-US" w:eastAsia="en-US" w:bidi="ar-SA"/>
      </w:rPr>
    </w:lvl>
  </w:abstractNum>
  <w:abstractNum w:abstractNumId="1" w15:restartNumberingAfterBreak="0">
    <w:nsid w:val="175421F1"/>
    <w:multiLevelType w:val="hybridMultilevel"/>
    <w:tmpl w:val="ECB6A106"/>
    <w:lvl w:ilvl="0" w:tplc="CF9E7960">
      <w:numFmt w:val="bullet"/>
      <w:lvlText w:val=""/>
      <w:lvlJc w:val="left"/>
      <w:pPr>
        <w:ind w:left="360" w:hanging="361"/>
      </w:pPr>
      <w:rPr>
        <w:rFonts w:ascii="Symbol" w:eastAsia="Symbol" w:hAnsi="Symbol" w:cs="Symbol" w:hint="default"/>
        <w:spacing w:val="0"/>
        <w:w w:val="100"/>
        <w:lang w:val="en-US" w:eastAsia="en-US" w:bidi="ar-SA"/>
      </w:rPr>
    </w:lvl>
    <w:lvl w:ilvl="1" w:tplc="E1AE5F28">
      <w:numFmt w:val="bullet"/>
      <w:lvlText w:val="•"/>
      <w:lvlJc w:val="left"/>
      <w:pPr>
        <w:ind w:left="1332" w:hanging="361"/>
      </w:pPr>
      <w:rPr>
        <w:rFonts w:hint="default"/>
        <w:lang w:val="en-US" w:eastAsia="en-US" w:bidi="ar-SA"/>
      </w:rPr>
    </w:lvl>
    <w:lvl w:ilvl="2" w:tplc="08388E6E">
      <w:numFmt w:val="bullet"/>
      <w:lvlText w:val="•"/>
      <w:lvlJc w:val="left"/>
      <w:pPr>
        <w:ind w:left="2312" w:hanging="361"/>
      </w:pPr>
      <w:rPr>
        <w:rFonts w:hint="default"/>
        <w:lang w:val="en-US" w:eastAsia="en-US" w:bidi="ar-SA"/>
      </w:rPr>
    </w:lvl>
    <w:lvl w:ilvl="3" w:tplc="A43C13A8">
      <w:numFmt w:val="bullet"/>
      <w:lvlText w:val="•"/>
      <w:lvlJc w:val="left"/>
      <w:pPr>
        <w:ind w:left="3292" w:hanging="361"/>
      </w:pPr>
      <w:rPr>
        <w:rFonts w:hint="default"/>
        <w:lang w:val="en-US" w:eastAsia="en-US" w:bidi="ar-SA"/>
      </w:rPr>
    </w:lvl>
    <w:lvl w:ilvl="4" w:tplc="8C8EA7B4">
      <w:numFmt w:val="bullet"/>
      <w:lvlText w:val="•"/>
      <w:lvlJc w:val="left"/>
      <w:pPr>
        <w:ind w:left="4272" w:hanging="361"/>
      </w:pPr>
      <w:rPr>
        <w:rFonts w:hint="default"/>
        <w:lang w:val="en-US" w:eastAsia="en-US" w:bidi="ar-SA"/>
      </w:rPr>
    </w:lvl>
    <w:lvl w:ilvl="5" w:tplc="4964009C">
      <w:numFmt w:val="bullet"/>
      <w:lvlText w:val="•"/>
      <w:lvlJc w:val="left"/>
      <w:pPr>
        <w:ind w:left="5252" w:hanging="361"/>
      </w:pPr>
      <w:rPr>
        <w:rFonts w:hint="default"/>
        <w:lang w:val="en-US" w:eastAsia="en-US" w:bidi="ar-SA"/>
      </w:rPr>
    </w:lvl>
    <w:lvl w:ilvl="6" w:tplc="A71EBDBE">
      <w:numFmt w:val="bullet"/>
      <w:lvlText w:val="•"/>
      <w:lvlJc w:val="left"/>
      <w:pPr>
        <w:ind w:left="6232" w:hanging="361"/>
      </w:pPr>
      <w:rPr>
        <w:rFonts w:hint="default"/>
        <w:lang w:val="en-US" w:eastAsia="en-US" w:bidi="ar-SA"/>
      </w:rPr>
    </w:lvl>
    <w:lvl w:ilvl="7" w:tplc="B5DA12E6">
      <w:numFmt w:val="bullet"/>
      <w:lvlText w:val="•"/>
      <w:lvlJc w:val="left"/>
      <w:pPr>
        <w:ind w:left="7212" w:hanging="361"/>
      </w:pPr>
      <w:rPr>
        <w:rFonts w:hint="default"/>
        <w:lang w:val="en-US" w:eastAsia="en-US" w:bidi="ar-SA"/>
      </w:rPr>
    </w:lvl>
    <w:lvl w:ilvl="8" w:tplc="62EC66EA">
      <w:numFmt w:val="bullet"/>
      <w:lvlText w:val="•"/>
      <w:lvlJc w:val="left"/>
      <w:pPr>
        <w:ind w:left="8192" w:hanging="361"/>
      </w:pPr>
      <w:rPr>
        <w:rFonts w:hint="default"/>
        <w:lang w:val="en-US" w:eastAsia="en-US" w:bidi="ar-SA"/>
      </w:rPr>
    </w:lvl>
  </w:abstractNum>
  <w:abstractNum w:abstractNumId="2" w15:restartNumberingAfterBreak="0">
    <w:nsid w:val="5A4F600C"/>
    <w:multiLevelType w:val="hybridMultilevel"/>
    <w:tmpl w:val="104EE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5021798">
    <w:abstractNumId w:val="1"/>
  </w:num>
  <w:num w:numId="2" w16cid:durableId="622346051">
    <w:abstractNumId w:val="0"/>
  </w:num>
  <w:num w:numId="3" w16cid:durableId="12905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45"/>
    <w:rsid w:val="000117B0"/>
    <w:rsid w:val="00053794"/>
    <w:rsid w:val="000546B2"/>
    <w:rsid w:val="00056673"/>
    <w:rsid w:val="00081F5E"/>
    <w:rsid w:val="0008380B"/>
    <w:rsid w:val="000B45A0"/>
    <w:rsid w:val="001411C8"/>
    <w:rsid w:val="001814D1"/>
    <w:rsid w:val="001F1F27"/>
    <w:rsid w:val="001F2513"/>
    <w:rsid w:val="00246A75"/>
    <w:rsid w:val="002747B5"/>
    <w:rsid w:val="002B0E36"/>
    <w:rsid w:val="002F1337"/>
    <w:rsid w:val="002F6CBA"/>
    <w:rsid w:val="00323EEF"/>
    <w:rsid w:val="00385FA1"/>
    <w:rsid w:val="003902D2"/>
    <w:rsid w:val="00390869"/>
    <w:rsid w:val="0039473A"/>
    <w:rsid w:val="003C27BC"/>
    <w:rsid w:val="003C42B8"/>
    <w:rsid w:val="00405C8A"/>
    <w:rsid w:val="00457CA4"/>
    <w:rsid w:val="004671EE"/>
    <w:rsid w:val="004951F1"/>
    <w:rsid w:val="004C5EA5"/>
    <w:rsid w:val="004E0243"/>
    <w:rsid w:val="005523EB"/>
    <w:rsid w:val="0055477B"/>
    <w:rsid w:val="005739D5"/>
    <w:rsid w:val="00583280"/>
    <w:rsid w:val="0058546D"/>
    <w:rsid w:val="00591FA5"/>
    <w:rsid w:val="005C5A43"/>
    <w:rsid w:val="00602B3C"/>
    <w:rsid w:val="00613CE0"/>
    <w:rsid w:val="00656E28"/>
    <w:rsid w:val="00673451"/>
    <w:rsid w:val="00712BCB"/>
    <w:rsid w:val="00737670"/>
    <w:rsid w:val="007543B7"/>
    <w:rsid w:val="00756AF9"/>
    <w:rsid w:val="00771B74"/>
    <w:rsid w:val="00782415"/>
    <w:rsid w:val="00792AF0"/>
    <w:rsid w:val="0082243A"/>
    <w:rsid w:val="008308B8"/>
    <w:rsid w:val="00866572"/>
    <w:rsid w:val="00867F44"/>
    <w:rsid w:val="008964D4"/>
    <w:rsid w:val="008D310B"/>
    <w:rsid w:val="008E17B0"/>
    <w:rsid w:val="009064C4"/>
    <w:rsid w:val="009347CD"/>
    <w:rsid w:val="00982AD5"/>
    <w:rsid w:val="009967F5"/>
    <w:rsid w:val="009C5C1D"/>
    <w:rsid w:val="009E27C1"/>
    <w:rsid w:val="009F08D5"/>
    <w:rsid w:val="009F3E59"/>
    <w:rsid w:val="00A07BE2"/>
    <w:rsid w:val="00A3559E"/>
    <w:rsid w:val="00A4066D"/>
    <w:rsid w:val="00A4139A"/>
    <w:rsid w:val="00A460D1"/>
    <w:rsid w:val="00AA0F3E"/>
    <w:rsid w:val="00AE1457"/>
    <w:rsid w:val="00B06945"/>
    <w:rsid w:val="00B12597"/>
    <w:rsid w:val="00B14272"/>
    <w:rsid w:val="00B165DB"/>
    <w:rsid w:val="00B432AF"/>
    <w:rsid w:val="00B67260"/>
    <w:rsid w:val="00B931ED"/>
    <w:rsid w:val="00BB18A7"/>
    <w:rsid w:val="00C6071A"/>
    <w:rsid w:val="00C60A34"/>
    <w:rsid w:val="00C75A75"/>
    <w:rsid w:val="00CA4C39"/>
    <w:rsid w:val="00CB3A59"/>
    <w:rsid w:val="00CE03FC"/>
    <w:rsid w:val="00D12462"/>
    <w:rsid w:val="00D63032"/>
    <w:rsid w:val="00D73ECF"/>
    <w:rsid w:val="00D850EA"/>
    <w:rsid w:val="00DB2F41"/>
    <w:rsid w:val="00DF4BB0"/>
    <w:rsid w:val="00E068C9"/>
    <w:rsid w:val="00E07FAB"/>
    <w:rsid w:val="00E1626B"/>
    <w:rsid w:val="00E35154"/>
    <w:rsid w:val="00E4075A"/>
    <w:rsid w:val="00E5211F"/>
    <w:rsid w:val="00E52755"/>
    <w:rsid w:val="00E75372"/>
    <w:rsid w:val="00E86A7E"/>
    <w:rsid w:val="00ED19FB"/>
    <w:rsid w:val="00F960F7"/>
    <w:rsid w:val="00FB0B7B"/>
    <w:rsid w:val="00FC145A"/>
    <w:rsid w:val="00FD5A39"/>
    <w:rsid w:val="00FF17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AB0B"/>
  <w15:docId w15:val="{DC9E38A1-F51F-47FE-9E75-DF76A00A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87"/>
      <w:outlineLvl w:val="0"/>
    </w:pPr>
    <w:rPr>
      <w:b/>
      <w:bCs/>
      <w:sz w:val="28"/>
      <w:szCs w:val="28"/>
    </w:rPr>
  </w:style>
  <w:style w:type="paragraph" w:styleId="Heading2">
    <w:name w:val="heading 2"/>
    <w:basedOn w:val="Normal"/>
    <w:uiPriority w:val="9"/>
    <w:unhideWhenUsed/>
    <w:qFormat/>
    <w:pPr>
      <w:spacing w:before="119"/>
      <w:ind w:left="288"/>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rPr>
      <w:sz w:val="21"/>
      <w:szCs w:val="21"/>
    </w:rPr>
  </w:style>
  <w:style w:type="paragraph" w:styleId="Title">
    <w:name w:val="Title"/>
    <w:basedOn w:val="Normal"/>
    <w:uiPriority w:val="10"/>
    <w:qFormat/>
    <w:pPr>
      <w:spacing w:line="368" w:lineRule="exact"/>
      <w:ind w:left="20"/>
    </w:pPr>
    <w:rPr>
      <w:b/>
      <w:bCs/>
      <w:sz w:val="32"/>
      <w:szCs w:val="32"/>
    </w:rPr>
  </w:style>
  <w:style w:type="paragraph" w:styleId="ListParagraph">
    <w:name w:val="List Paragraph"/>
    <w:basedOn w:val="Normal"/>
    <w:uiPriority w:val="1"/>
    <w:qFormat/>
    <w:pPr>
      <w:spacing w:before="155"/>
      <w:ind w:left="10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E36"/>
    <w:pPr>
      <w:tabs>
        <w:tab w:val="center" w:pos="4680"/>
        <w:tab w:val="right" w:pos="9360"/>
      </w:tabs>
    </w:pPr>
  </w:style>
  <w:style w:type="character" w:customStyle="1" w:styleId="HeaderChar">
    <w:name w:val="Header Char"/>
    <w:basedOn w:val="DefaultParagraphFont"/>
    <w:link w:val="Header"/>
    <w:uiPriority w:val="99"/>
    <w:rsid w:val="002B0E36"/>
    <w:rPr>
      <w:rFonts w:ascii="Arial" w:eastAsia="Arial" w:hAnsi="Arial" w:cs="Arial"/>
    </w:rPr>
  </w:style>
  <w:style w:type="paragraph" w:styleId="Footer">
    <w:name w:val="footer"/>
    <w:basedOn w:val="Normal"/>
    <w:link w:val="FooterChar"/>
    <w:uiPriority w:val="99"/>
    <w:unhideWhenUsed/>
    <w:rsid w:val="002B0E36"/>
    <w:pPr>
      <w:tabs>
        <w:tab w:val="center" w:pos="4680"/>
        <w:tab w:val="right" w:pos="9360"/>
      </w:tabs>
    </w:pPr>
  </w:style>
  <w:style w:type="character" w:customStyle="1" w:styleId="FooterChar">
    <w:name w:val="Footer Char"/>
    <w:basedOn w:val="DefaultParagraphFont"/>
    <w:link w:val="Footer"/>
    <w:uiPriority w:val="99"/>
    <w:rsid w:val="002B0E36"/>
    <w:rPr>
      <w:rFonts w:ascii="Arial" w:eastAsia="Arial" w:hAnsi="Arial" w:cs="Arial"/>
    </w:rPr>
  </w:style>
  <w:style w:type="character" w:styleId="Hyperlink">
    <w:name w:val="Hyperlink"/>
    <w:basedOn w:val="DefaultParagraphFont"/>
    <w:uiPriority w:val="99"/>
    <w:unhideWhenUsed/>
    <w:rsid w:val="00C60A34"/>
    <w:rPr>
      <w:color w:val="0000FF" w:themeColor="hyperlink"/>
      <w:u w:val="single"/>
    </w:rPr>
  </w:style>
  <w:style w:type="character" w:styleId="UnresolvedMention">
    <w:name w:val="Unresolved Mention"/>
    <w:basedOn w:val="DefaultParagraphFont"/>
    <w:uiPriority w:val="99"/>
    <w:semiHidden/>
    <w:unhideWhenUsed/>
    <w:rsid w:val="00C60A34"/>
    <w:rPr>
      <w:color w:val="605E5C"/>
      <w:shd w:val="clear" w:color="auto" w:fill="E1DFDD"/>
    </w:rPr>
  </w:style>
  <w:style w:type="character" w:styleId="CommentReference">
    <w:name w:val="annotation reference"/>
    <w:basedOn w:val="DefaultParagraphFont"/>
    <w:uiPriority w:val="99"/>
    <w:semiHidden/>
    <w:unhideWhenUsed/>
    <w:rsid w:val="00E75372"/>
    <w:rPr>
      <w:sz w:val="16"/>
      <w:szCs w:val="16"/>
    </w:rPr>
  </w:style>
  <w:style w:type="paragraph" w:styleId="CommentText">
    <w:name w:val="annotation text"/>
    <w:basedOn w:val="Normal"/>
    <w:link w:val="CommentTextChar"/>
    <w:uiPriority w:val="99"/>
    <w:unhideWhenUsed/>
    <w:rsid w:val="00E75372"/>
    <w:rPr>
      <w:sz w:val="20"/>
      <w:szCs w:val="20"/>
    </w:rPr>
  </w:style>
  <w:style w:type="character" w:customStyle="1" w:styleId="CommentTextChar">
    <w:name w:val="Comment Text Char"/>
    <w:basedOn w:val="DefaultParagraphFont"/>
    <w:link w:val="CommentText"/>
    <w:uiPriority w:val="99"/>
    <w:rsid w:val="00E753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75372"/>
    <w:rPr>
      <w:b/>
      <w:bCs/>
    </w:rPr>
  </w:style>
  <w:style w:type="character" w:customStyle="1" w:styleId="CommentSubjectChar">
    <w:name w:val="Comment Subject Char"/>
    <w:basedOn w:val="CommentTextChar"/>
    <w:link w:val="CommentSubject"/>
    <w:uiPriority w:val="99"/>
    <w:semiHidden/>
    <w:rsid w:val="00E75372"/>
    <w:rPr>
      <w:rFonts w:ascii="Arial" w:eastAsia="Arial" w:hAnsi="Arial" w:cs="Arial"/>
      <w:b/>
      <w:bCs/>
      <w:sz w:val="20"/>
      <w:szCs w:val="20"/>
    </w:rPr>
  </w:style>
  <w:style w:type="paragraph" w:styleId="FootnoteText">
    <w:name w:val="footnote text"/>
    <w:basedOn w:val="Normal"/>
    <w:link w:val="FootnoteTextChar"/>
    <w:uiPriority w:val="99"/>
    <w:semiHidden/>
    <w:unhideWhenUsed/>
    <w:rsid w:val="00E5211F"/>
    <w:rPr>
      <w:sz w:val="20"/>
      <w:szCs w:val="20"/>
    </w:rPr>
  </w:style>
  <w:style w:type="character" w:customStyle="1" w:styleId="FootnoteTextChar">
    <w:name w:val="Footnote Text Char"/>
    <w:basedOn w:val="DefaultParagraphFont"/>
    <w:link w:val="FootnoteText"/>
    <w:uiPriority w:val="99"/>
    <w:semiHidden/>
    <w:rsid w:val="00E5211F"/>
    <w:rPr>
      <w:rFonts w:ascii="Arial" w:eastAsia="Arial" w:hAnsi="Arial" w:cs="Arial"/>
      <w:sz w:val="20"/>
      <w:szCs w:val="20"/>
    </w:rPr>
  </w:style>
  <w:style w:type="character" w:styleId="FootnoteReference">
    <w:name w:val="footnote reference"/>
    <w:basedOn w:val="DefaultParagraphFont"/>
    <w:uiPriority w:val="99"/>
    <w:semiHidden/>
    <w:unhideWhenUsed/>
    <w:rsid w:val="00E5211F"/>
    <w:rPr>
      <w:vertAlign w:val="superscript"/>
    </w:rPr>
  </w:style>
  <w:style w:type="paragraph" w:styleId="Revision">
    <w:name w:val="Revision"/>
    <w:hidden/>
    <w:uiPriority w:val="99"/>
    <w:semiHidden/>
    <w:rsid w:val="000117B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oe.mass.edu/lawsregs/603cmr35.html?section=06" TargetMode="External"/><Relationship Id="rId18" Type="http://schemas.openxmlformats.org/officeDocument/2006/relationships/hyperlink" Target="https://www.doe.mass.edu/edeval/rubrics/"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settings" Target="settings.xml"/><Relationship Id="rId12" Type="http://schemas.openxmlformats.org/officeDocument/2006/relationships/hyperlink" Target="http://www.doe.mass.edu/lawsregs/603cmr35.html?section=06" TargetMode="External"/><Relationship Id="rId17" Type="http://schemas.openxmlformats.org/officeDocument/2006/relationships/image" Target="media/image4.svg"/><Relationship Id="rId25" Type="http://schemas.openxmlformats.org/officeDocument/2006/relationships/hyperlink" Target="https://www.doe.mass.edu/edeval/forms/default.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www.doe.mass.edu/edev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edeval/" TargetMode="External"/><Relationship Id="rId24" Type="http://schemas.openxmlformats.org/officeDocument/2006/relationships/image" Target="media/image8.sv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image" Target="media/image7.png"/><Relationship Id="rId28"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s://www.doe.mass.edu/edeval/implementation/default.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doe.mass.edu/edeval/implementation/default.html" TargetMode="External"/><Relationship Id="rId27" Type="http://schemas.openxmlformats.org/officeDocument/2006/relationships/image" Target="media/image10.sv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EducatorDevelopment@mass.gov" TargetMode="External"/><Relationship Id="rId1" Type="http://schemas.openxmlformats.org/officeDocument/2006/relationships/hyperlink" Target="mailto:EducatorDevelopment@mas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55009876bdcab14c1da75f28c4ca65c0">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797541c631fb58b34a25167dad2f6e2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AF050-5B5B-4390-9EDC-C48034FFC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E61B3-C4B3-478F-B883-1B4BEB2591F7}">
  <ds:schemaRefs>
    <ds:schemaRef ds:uri="http://schemas.microsoft.com/sharepoint/v3/contenttype/forms"/>
  </ds:schemaRefs>
</ds:datastoreItem>
</file>

<file path=customXml/itemProps3.xml><?xml version="1.0" encoding="utf-8"?>
<ds:datastoreItem xmlns:ds="http://schemas.openxmlformats.org/officeDocument/2006/customXml" ds:itemID="{BC3ED175-BC43-4C91-B22A-033156AFCFEF}">
  <ds:schemaRefs>
    <ds:schemaRef ds:uri="http://schemas.openxmlformats.org/officeDocument/2006/bibliography"/>
  </ds:schemaRefs>
</ds:datastoreItem>
</file>

<file path=customXml/itemProps4.xml><?xml version="1.0" encoding="utf-8"?>
<ds:datastoreItem xmlns:ds="http://schemas.openxmlformats.org/officeDocument/2006/customXml" ds:itemID="{8312B4DB-BE5A-431D-B2D3-33DF689665DE}">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Quick Reference Guide: Opportunities to Streamline the Evaluation Process</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Opportunities to Streamline the Evaluation Process</dc:title>
  <dc:creator>DESE</dc:creator>
  <cp:lastModifiedBy>Zou, Dong (EOE)</cp:lastModifiedBy>
  <cp:revision>5</cp:revision>
  <dcterms:created xsi:type="dcterms:W3CDTF">2025-12-10T20:08:00Z</dcterms:created>
  <dcterms:modified xsi:type="dcterms:W3CDTF">2025-12-12T21:35:00Z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