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5510C" w14:textId="77777777" w:rsidR="00DB2DE9" w:rsidRDefault="00DB2DE9">
      <w:pPr>
        <w:pStyle w:val="BodyText"/>
        <w:rPr>
          <w:rFonts w:ascii="Times New Roman"/>
          <w:sz w:val="20"/>
        </w:rPr>
      </w:pPr>
    </w:p>
    <w:p w14:paraId="3E05510D" w14:textId="77777777" w:rsidR="00DB2DE9" w:rsidRDefault="00DB2DE9">
      <w:pPr>
        <w:pStyle w:val="BodyText"/>
        <w:rPr>
          <w:rFonts w:ascii="Times New Roman"/>
          <w:sz w:val="20"/>
        </w:rPr>
      </w:pPr>
    </w:p>
    <w:p w14:paraId="3E05510E" w14:textId="77777777" w:rsidR="00DB2DE9" w:rsidRDefault="00DB2DE9">
      <w:pPr>
        <w:pStyle w:val="BodyText"/>
        <w:spacing w:before="36"/>
        <w:rPr>
          <w:rFonts w:ascii="Times New Roman"/>
          <w:sz w:val="20"/>
        </w:rPr>
      </w:pPr>
    </w:p>
    <w:p w14:paraId="3E05510F" w14:textId="77777777" w:rsidR="00DB2DE9" w:rsidRDefault="00A91925">
      <w:pPr>
        <w:ind w:left="1184"/>
        <w:rPr>
          <w:rFonts w:ascii="Times New Roman"/>
          <w:sz w:val="20"/>
        </w:rPr>
      </w:pPr>
      <w:r>
        <w:rPr>
          <w:rFonts w:ascii="Times New Roman"/>
          <w:noProof/>
          <w:sz w:val="20"/>
        </w:rPr>
        <w:drawing>
          <wp:inline distT="0" distB="0" distL="0" distR="0" wp14:anchorId="3E0553EA" wp14:editId="3E0553EB">
            <wp:extent cx="2548768" cy="1563243"/>
            <wp:effectExtent l="0" t="0" r="0" b="0"/>
            <wp:docPr id="1" name="Image 1" descr="A picture containing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logo "/>
                    <pic:cNvPicPr/>
                  </pic:nvPicPr>
                  <pic:blipFill>
                    <a:blip r:embed="rId11" cstate="print"/>
                    <a:stretch>
                      <a:fillRect/>
                    </a:stretch>
                  </pic:blipFill>
                  <pic:spPr>
                    <a:xfrm>
                      <a:off x="0" y="0"/>
                      <a:ext cx="2548768" cy="1563243"/>
                    </a:xfrm>
                    <a:prstGeom prst="rect">
                      <a:avLst/>
                    </a:prstGeom>
                  </pic:spPr>
                </pic:pic>
              </a:graphicData>
            </a:graphic>
          </wp:inline>
        </w:drawing>
      </w:r>
    </w:p>
    <w:p w14:paraId="3E055110" w14:textId="77777777" w:rsidR="00DB2DE9" w:rsidRDefault="00DB2DE9">
      <w:pPr>
        <w:pStyle w:val="BodyText"/>
        <w:rPr>
          <w:rFonts w:ascii="Times New Roman"/>
          <w:sz w:val="44"/>
        </w:rPr>
      </w:pPr>
    </w:p>
    <w:p w14:paraId="3E055111" w14:textId="77777777" w:rsidR="00DB2DE9" w:rsidRDefault="00DB2DE9">
      <w:pPr>
        <w:pStyle w:val="BodyText"/>
        <w:rPr>
          <w:rFonts w:ascii="Times New Roman"/>
          <w:sz w:val="44"/>
        </w:rPr>
      </w:pPr>
    </w:p>
    <w:p w14:paraId="3E055112" w14:textId="77777777" w:rsidR="00DB2DE9" w:rsidRDefault="00DB2DE9">
      <w:pPr>
        <w:pStyle w:val="BodyText"/>
        <w:rPr>
          <w:rFonts w:ascii="Times New Roman"/>
          <w:sz w:val="44"/>
        </w:rPr>
      </w:pPr>
    </w:p>
    <w:p w14:paraId="3E055113" w14:textId="77777777" w:rsidR="00DB2DE9" w:rsidRDefault="00DB2DE9">
      <w:pPr>
        <w:pStyle w:val="BodyText"/>
        <w:rPr>
          <w:rFonts w:ascii="Times New Roman"/>
          <w:sz w:val="44"/>
        </w:rPr>
      </w:pPr>
    </w:p>
    <w:p w14:paraId="3E055114" w14:textId="77777777" w:rsidR="00DB2DE9" w:rsidRDefault="00DB2DE9">
      <w:pPr>
        <w:pStyle w:val="BodyText"/>
        <w:rPr>
          <w:rFonts w:ascii="Times New Roman"/>
          <w:sz w:val="44"/>
        </w:rPr>
      </w:pPr>
    </w:p>
    <w:p w14:paraId="3E055115" w14:textId="77777777" w:rsidR="00DB2DE9" w:rsidRDefault="00DB2DE9">
      <w:pPr>
        <w:pStyle w:val="BodyText"/>
        <w:spacing w:before="294"/>
        <w:rPr>
          <w:rFonts w:ascii="Times New Roman"/>
          <w:sz w:val="44"/>
        </w:rPr>
      </w:pPr>
    </w:p>
    <w:p w14:paraId="3E055117" w14:textId="7690FCC4" w:rsidR="00DB2DE9" w:rsidRDefault="00A91925" w:rsidP="000074BF">
      <w:pPr>
        <w:pStyle w:val="Heading1"/>
        <w:ind w:left="720"/>
      </w:pPr>
      <w:r>
        <w:t>Model</w:t>
      </w:r>
      <w:r>
        <w:rPr>
          <w:spacing w:val="-8"/>
        </w:rPr>
        <w:t xml:space="preserve"> </w:t>
      </w:r>
      <w:r>
        <w:t>Rubric</w:t>
      </w:r>
      <w:r>
        <w:rPr>
          <w:spacing w:val="-6"/>
        </w:rPr>
        <w:t xml:space="preserve"> </w:t>
      </w:r>
      <w:r>
        <w:t>for</w:t>
      </w:r>
      <w:r>
        <w:rPr>
          <w:spacing w:val="-7"/>
        </w:rPr>
        <w:t xml:space="preserve"> </w:t>
      </w:r>
      <w:r>
        <w:t>Specialized</w:t>
      </w:r>
      <w:r>
        <w:rPr>
          <w:spacing w:val="-9"/>
        </w:rPr>
        <w:t xml:space="preserve"> </w:t>
      </w:r>
      <w:r>
        <w:t>Instructional</w:t>
      </w:r>
      <w:r>
        <w:rPr>
          <w:spacing w:val="-8"/>
        </w:rPr>
        <w:t xml:space="preserve"> </w:t>
      </w:r>
      <w:r>
        <w:t>Support Personnel (SISP) Evaluation:</w:t>
      </w:r>
      <w:r w:rsidR="000074BF">
        <w:t xml:space="preserve"> </w:t>
      </w:r>
      <w:r w:rsidR="008043C1">
        <w:rPr>
          <w:b w:val="0"/>
          <w:bCs w:val="0"/>
        </w:rPr>
        <w:t>General</w:t>
      </w:r>
    </w:p>
    <w:p w14:paraId="3E055118" w14:textId="77777777" w:rsidR="00DB2DE9" w:rsidRDefault="00A91925">
      <w:pPr>
        <w:pStyle w:val="BodyText"/>
        <w:spacing w:before="123"/>
        <w:rPr>
          <w:b/>
          <w:sz w:val="20"/>
        </w:rPr>
      </w:pPr>
      <w:r>
        <w:rPr>
          <w:b/>
          <w:noProof/>
          <w:sz w:val="20"/>
        </w:rPr>
        <mc:AlternateContent>
          <mc:Choice Requires="wpg">
            <w:drawing>
              <wp:anchor distT="0" distB="0" distL="0" distR="0" simplePos="0" relativeHeight="251658243" behindDoc="1" locked="0" layoutInCell="1" allowOverlap="1" wp14:anchorId="3E0553EC" wp14:editId="15EC88AC">
                <wp:simplePos x="0" y="0"/>
                <wp:positionH relativeFrom="page">
                  <wp:posOffset>914400</wp:posOffset>
                </wp:positionH>
                <wp:positionV relativeFrom="paragraph">
                  <wp:posOffset>248546</wp:posOffset>
                </wp:positionV>
                <wp:extent cx="5943600" cy="20320"/>
                <wp:effectExtent l="0" t="0" r="0" b="0"/>
                <wp:wrapTopAndBottom/>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3" name="Graphic 3"/>
                        <wps:cNvSpPr/>
                        <wps:spPr>
                          <a:xfrm>
                            <a:off x="0" y="0"/>
                            <a:ext cx="5943600" cy="19685"/>
                          </a:xfrm>
                          <a:custGeom>
                            <a:avLst/>
                            <a:gdLst/>
                            <a:ahLst/>
                            <a:cxnLst/>
                            <a:rect l="l" t="t" r="r" b="b"/>
                            <a:pathLst>
                              <a:path w="5943600" h="19685">
                                <a:moveTo>
                                  <a:pt x="5943600" y="0"/>
                                </a:moveTo>
                                <a:lnTo>
                                  <a:pt x="5940539" y="0"/>
                                </a:lnTo>
                                <a:lnTo>
                                  <a:pt x="3048" y="0"/>
                                </a:lnTo>
                                <a:lnTo>
                                  <a:pt x="0" y="0"/>
                                </a:lnTo>
                                <a:lnTo>
                                  <a:pt x="0" y="3048"/>
                                </a:lnTo>
                                <a:lnTo>
                                  <a:pt x="0" y="19685"/>
                                </a:lnTo>
                                <a:lnTo>
                                  <a:pt x="5943600" y="19685"/>
                                </a:lnTo>
                                <a:lnTo>
                                  <a:pt x="594360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94055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94055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0"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0" y="16789"/>
                            <a:ext cx="5943600" cy="3175"/>
                          </a:xfrm>
                          <a:custGeom>
                            <a:avLst/>
                            <a:gdLst/>
                            <a:ahLst/>
                            <a:cxnLst/>
                            <a:rect l="l" t="t" r="r" b="b"/>
                            <a:pathLst>
                              <a:path w="5943600" h="3175">
                                <a:moveTo>
                                  <a:pt x="5940539" y="0"/>
                                </a:moveTo>
                                <a:lnTo>
                                  <a:pt x="3048" y="0"/>
                                </a:lnTo>
                                <a:lnTo>
                                  <a:pt x="0" y="0"/>
                                </a:lnTo>
                                <a:lnTo>
                                  <a:pt x="0" y="3022"/>
                                </a:lnTo>
                                <a:lnTo>
                                  <a:pt x="3048" y="3022"/>
                                </a:lnTo>
                                <a:lnTo>
                                  <a:pt x="5940539" y="3022"/>
                                </a:lnTo>
                                <a:lnTo>
                                  <a:pt x="5940539" y="0"/>
                                </a:lnTo>
                                <a:close/>
                              </a:path>
                              <a:path w="5943600" h="3175">
                                <a:moveTo>
                                  <a:pt x="5943600" y="0"/>
                                </a:moveTo>
                                <a:lnTo>
                                  <a:pt x="5940552" y="0"/>
                                </a:lnTo>
                                <a:lnTo>
                                  <a:pt x="5940552" y="3022"/>
                                </a:lnTo>
                                <a:lnTo>
                                  <a:pt x="5943600" y="3022"/>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CD0EFAE" id="Group 2" o:spid="_x0000_s1026" alt="&quot;&quot;" style="position:absolute;margin-left:1in;margin-top:19.55pt;width:468pt;height:1.6pt;z-index:-251658237;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">
                <v:shape id="Graphic 3"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" path="m5943600,r-3061,l3048,,,,,3048,,19685r5943600,l5943600,xe" fillcolor="#9f9f9f" stroked="f">
                  <v:path arrowok="t"/>
                </v:shape>
                <v:shape id="Graphic 4"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47r3048,l3048,xe" fillcolor="#e2e2e2" stroked="f">
                  <v:path arrowok="t"/>
                </v:shape>
                <v:shape id="Graphic 5"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" path="m3048,3048l,3048,,16764r3048,l3048,3048xem5943600,r-3048,l5940552,3048r3048,l5943600,xe" fillcolor="#9f9f9f" stroked="f">
                  <v:path arrowok="t"/>
                </v:shape>
                <v:shape id="Graphic 6"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" path="m3048,l,,,13715r3048,l3048,xe" fillcolor="#e2e2e2" stroked="f">
                  <v:path arrowok="t"/>
                </v:shape>
                <v:shape id="Graphic 7"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" path="m5940539,l3048,,,,,3022r3048,l5940539,3022r,-3022xem5943600,r-3048,l5940552,3022r3048,l5943600,xe" fillcolor="#e2e2e2" stroked="f">
                  <v:path arrowok="t"/>
                </v:shape>
                <w10:wrap type="topAndBottom" anchorx="page"/>
              </v:group>
            </w:pict>
          </mc:Fallback>
        </mc:AlternateContent>
      </w:r>
    </w:p>
    <w:p w14:paraId="3E055119" w14:textId="0C8F4B4C" w:rsidR="00DB2DE9" w:rsidRPr="00867016" w:rsidRDefault="000074BF">
      <w:pPr>
        <w:pStyle w:val="BodyText"/>
        <w:spacing w:before="229"/>
        <w:ind w:left="1080"/>
        <w:rPr>
          <w:sz w:val="24"/>
          <w:szCs w:val="24"/>
        </w:rPr>
      </w:pPr>
      <w:r w:rsidRPr="00867016">
        <w:rPr>
          <w:sz w:val="24"/>
          <w:szCs w:val="24"/>
        </w:rPr>
        <w:t>July 2026</w:t>
      </w:r>
    </w:p>
    <w:p w14:paraId="3E05511A" w14:textId="77777777" w:rsidR="00DB2DE9" w:rsidRDefault="00DB2DE9">
      <w:pPr>
        <w:pStyle w:val="BodyText"/>
      </w:pPr>
    </w:p>
    <w:p w14:paraId="3E05511B" w14:textId="77777777" w:rsidR="00DB2DE9" w:rsidRDefault="00DB2DE9">
      <w:pPr>
        <w:pStyle w:val="BodyText"/>
      </w:pPr>
    </w:p>
    <w:p w14:paraId="3E05511C" w14:textId="77777777" w:rsidR="00DB2DE9" w:rsidRDefault="00DB2DE9">
      <w:pPr>
        <w:pStyle w:val="BodyText"/>
      </w:pPr>
    </w:p>
    <w:p w14:paraId="3E05511D" w14:textId="77777777" w:rsidR="00DB2DE9" w:rsidRDefault="00DB2DE9">
      <w:pPr>
        <w:pStyle w:val="BodyText"/>
        <w:spacing w:before="225"/>
      </w:pPr>
    </w:p>
    <w:p w14:paraId="3E05511E" w14:textId="77777777" w:rsidR="00DB2DE9" w:rsidRDefault="00A91925">
      <w:pPr>
        <w:ind w:left="1080"/>
        <w:rPr>
          <w:b/>
          <w:sz w:val="18"/>
        </w:rPr>
      </w:pPr>
      <w:r>
        <w:rPr>
          <w:b/>
          <w:sz w:val="18"/>
        </w:rPr>
        <w:t>Massachusetts</w:t>
      </w:r>
      <w:r>
        <w:rPr>
          <w:b/>
          <w:spacing w:val="-4"/>
          <w:sz w:val="18"/>
        </w:rPr>
        <w:t xml:space="preserve"> </w:t>
      </w:r>
      <w:r>
        <w:rPr>
          <w:b/>
          <w:sz w:val="18"/>
        </w:rPr>
        <w:t>Department</w:t>
      </w:r>
      <w:r>
        <w:rPr>
          <w:b/>
          <w:spacing w:val="-4"/>
          <w:sz w:val="18"/>
        </w:rPr>
        <w:t xml:space="preserve"> </w:t>
      </w:r>
      <w:r>
        <w:rPr>
          <w:b/>
          <w:sz w:val="18"/>
        </w:rPr>
        <w:t>of</w:t>
      </w:r>
      <w:r>
        <w:rPr>
          <w:b/>
          <w:spacing w:val="-4"/>
          <w:sz w:val="18"/>
        </w:rPr>
        <w:t xml:space="preserve"> </w:t>
      </w:r>
      <w:r>
        <w:rPr>
          <w:b/>
          <w:sz w:val="18"/>
        </w:rPr>
        <w:t>Elementary</w:t>
      </w:r>
      <w:r>
        <w:rPr>
          <w:b/>
          <w:spacing w:val="-3"/>
          <w:sz w:val="18"/>
        </w:rPr>
        <w:t xml:space="preserve"> </w:t>
      </w:r>
      <w:r>
        <w:rPr>
          <w:b/>
          <w:sz w:val="18"/>
        </w:rPr>
        <w:t>and</w:t>
      </w:r>
      <w:r>
        <w:rPr>
          <w:b/>
          <w:spacing w:val="-5"/>
          <w:sz w:val="18"/>
        </w:rPr>
        <w:t xml:space="preserve"> </w:t>
      </w:r>
      <w:r>
        <w:rPr>
          <w:b/>
          <w:sz w:val="18"/>
        </w:rPr>
        <w:t>Secondary</w:t>
      </w:r>
      <w:r>
        <w:rPr>
          <w:b/>
          <w:spacing w:val="-2"/>
          <w:sz w:val="18"/>
        </w:rPr>
        <w:t xml:space="preserve"> Education</w:t>
      </w:r>
    </w:p>
    <w:p w14:paraId="3E05511F" w14:textId="77777777" w:rsidR="00DB2DE9" w:rsidRDefault="00A91925">
      <w:pPr>
        <w:spacing w:before="159"/>
        <w:ind w:left="1080"/>
        <w:rPr>
          <w:sz w:val="18"/>
        </w:rPr>
      </w:pPr>
      <w:r>
        <w:rPr>
          <w:sz w:val="18"/>
        </w:rPr>
        <w:t>135</w:t>
      </w:r>
      <w:r>
        <w:rPr>
          <w:spacing w:val="-3"/>
          <w:sz w:val="18"/>
        </w:rPr>
        <w:t xml:space="preserve"> </w:t>
      </w:r>
      <w:r>
        <w:rPr>
          <w:sz w:val="18"/>
        </w:rPr>
        <w:t>Santilli</w:t>
      </w:r>
      <w:r>
        <w:rPr>
          <w:spacing w:val="-4"/>
          <w:sz w:val="18"/>
        </w:rPr>
        <w:t xml:space="preserve"> </w:t>
      </w:r>
      <w:r>
        <w:rPr>
          <w:sz w:val="18"/>
        </w:rPr>
        <w:t>Highway,</w:t>
      </w:r>
      <w:r>
        <w:rPr>
          <w:spacing w:val="-3"/>
          <w:sz w:val="18"/>
        </w:rPr>
        <w:t xml:space="preserve"> </w:t>
      </w:r>
      <w:r>
        <w:rPr>
          <w:sz w:val="18"/>
        </w:rPr>
        <w:t>Everett,</w:t>
      </w:r>
      <w:r>
        <w:rPr>
          <w:spacing w:val="-3"/>
          <w:sz w:val="18"/>
        </w:rPr>
        <w:t xml:space="preserve"> </w:t>
      </w:r>
      <w:r>
        <w:rPr>
          <w:sz w:val="18"/>
        </w:rPr>
        <w:t>MA</w:t>
      </w:r>
      <w:r>
        <w:rPr>
          <w:spacing w:val="-1"/>
          <w:sz w:val="18"/>
        </w:rPr>
        <w:t xml:space="preserve"> </w:t>
      </w:r>
      <w:r>
        <w:rPr>
          <w:spacing w:val="-2"/>
          <w:sz w:val="18"/>
        </w:rPr>
        <w:t>02149</w:t>
      </w:r>
    </w:p>
    <w:p w14:paraId="3E055120" w14:textId="77777777" w:rsidR="00DB2DE9" w:rsidRDefault="00A91925">
      <w:pPr>
        <w:spacing w:before="162"/>
        <w:ind w:left="1080"/>
        <w:rPr>
          <w:sz w:val="18"/>
        </w:rPr>
      </w:pPr>
      <w:r>
        <w:rPr>
          <w:sz w:val="18"/>
        </w:rPr>
        <w:t>Phone</w:t>
      </w:r>
      <w:r>
        <w:rPr>
          <w:spacing w:val="-3"/>
          <w:sz w:val="18"/>
        </w:rPr>
        <w:t xml:space="preserve"> </w:t>
      </w:r>
      <w:r>
        <w:rPr>
          <w:sz w:val="18"/>
        </w:rPr>
        <w:t>781-338-3000</w:t>
      </w:r>
      <w:r>
        <w:rPr>
          <w:spacing w:val="-2"/>
          <w:sz w:val="18"/>
        </w:rPr>
        <w:t xml:space="preserve"> </w:t>
      </w:r>
      <w:r>
        <w:rPr>
          <w:sz w:val="18"/>
        </w:rPr>
        <w:t>TTY:</w:t>
      </w:r>
      <w:r>
        <w:rPr>
          <w:spacing w:val="-2"/>
          <w:sz w:val="18"/>
        </w:rPr>
        <w:t xml:space="preserve"> </w:t>
      </w:r>
      <w:r>
        <w:rPr>
          <w:sz w:val="18"/>
        </w:rPr>
        <w:t>N.E.T.</w:t>
      </w:r>
      <w:r>
        <w:rPr>
          <w:spacing w:val="-7"/>
          <w:sz w:val="18"/>
        </w:rPr>
        <w:t xml:space="preserve"> </w:t>
      </w:r>
      <w:r>
        <w:rPr>
          <w:sz w:val="18"/>
        </w:rPr>
        <w:t>Relay</w:t>
      </w:r>
      <w:r>
        <w:rPr>
          <w:spacing w:val="-1"/>
          <w:sz w:val="18"/>
        </w:rPr>
        <w:t xml:space="preserve"> </w:t>
      </w:r>
      <w:r>
        <w:rPr>
          <w:sz w:val="18"/>
        </w:rPr>
        <w:t>800-439-</w:t>
      </w:r>
      <w:r>
        <w:rPr>
          <w:spacing w:val="-4"/>
          <w:sz w:val="18"/>
        </w:rPr>
        <w:t>2370</w:t>
      </w:r>
    </w:p>
    <w:p w14:paraId="3E055121" w14:textId="77777777" w:rsidR="00DB2DE9" w:rsidRDefault="00A91925">
      <w:pPr>
        <w:spacing w:before="160"/>
        <w:ind w:left="1080"/>
        <w:rPr>
          <w:sz w:val="18"/>
        </w:rPr>
      </w:pPr>
      <w:hyperlink r:id="rId12">
        <w:r>
          <w:rPr>
            <w:spacing w:val="-2"/>
            <w:sz w:val="18"/>
          </w:rPr>
          <w:t>www.doe.mass.edu</w:t>
        </w:r>
      </w:hyperlink>
    </w:p>
    <w:p w14:paraId="3E055122" w14:textId="77777777" w:rsidR="00DB2DE9" w:rsidRDefault="00DB2DE9">
      <w:pPr>
        <w:rPr>
          <w:sz w:val="18"/>
        </w:rPr>
        <w:sectPr w:rsidR="00DB2DE9" w:rsidSect="000074BF">
          <w:type w:val="continuous"/>
          <w:pgSz w:w="12240" w:h="15840"/>
          <w:pgMar w:top="720" w:right="720" w:bottom="720" w:left="720" w:header="720" w:footer="720" w:gutter="0"/>
          <w:cols w:space="720"/>
          <w:docGrid w:linePitch="299"/>
        </w:sectPr>
      </w:pPr>
    </w:p>
    <w:p w14:paraId="3E055123" w14:textId="77777777" w:rsidR="00DB2DE9" w:rsidRDefault="00A91925" w:rsidP="00A51920">
      <w:pPr>
        <w:pStyle w:val="Heading2"/>
      </w:pPr>
      <w:bookmarkStart w:id="0" w:name="_"/>
      <w:bookmarkEnd w:id="0"/>
      <w:r>
        <w:lastRenderedPageBreak/>
        <w:t>Table of Contents</w:t>
      </w:r>
    </w:p>
    <w:sdt>
      <w:sdtPr>
        <w:id w:val="534473546"/>
        <w:docPartObj>
          <w:docPartGallery w:val="Table of Contents"/>
          <w:docPartUnique/>
        </w:docPartObj>
      </w:sdtPr>
      <w:sdtContent>
        <w:p w14:paraId="3E055124" w14:textId="77777777" w:rsidR="00DB2DE9" w:rsidRDefault="00A91925">
          <w:pPr>
            <w:pStyle w:val="TOC1"/>
            <w:tabs>
              <w:tab w:val="right" w:leader="dot" w:pos="9891"/>
            </w:tabs>
            <w:spacing w:before="186"/>
            <w:ind w:left="1080"/>
          </w:pPr>
          <w:r>
            <w:rPr>
              <w:spacing w:val="-2"/>
            </w:rPr>
            <w:t>Introduction</w:t>
          </w:r>
          <w:r>
            <w:tab/>
          </w:r>
          <w:r>
            <w:rPr>
              <w:spacing w:val="-10"/>
            </w:rPr>
            <w:t>3</w:t>
          </w:r>
        </w:p>
        <w:p w14:paraId="3E055125" w14:textId="77777777" w:rsidR="00DB2DE9" w:rsidRDefault="00A91925">
          <w:pPr>
            <w:pStyle w:val="TOC1"/>
            <w:tabs>
              <w:tab w:val="right" w:leader="dot" w:pos="9906"/>
            </w:tabs>
            <w:spacing w:before="184"/>
            <w:ind w:left="1080"/>
          </w:pPr>
          <w:r>
            <w:t>Rubric</w:t>
          </w:r>
          <w:r>
            <w:rPr>
              <w:spacing w:val="-1"/>
            </w:rPr>
            <w:t xml:space="preserve"> </w:t>
          </w:r>
          <w:r>
            <w:t>At-A-</w:t>
          </w:r>
          <w:r>
            <w:rPr>
              <w:spacing w:val="-2"/>
            </w:rPr>
            <w:t>Glance</w:t>
          </w:r>
          <w:r>
            <w:tab/>
          </w:r>
          <w:r>
            <w:rPr>
              <w:spacing w:val="-10"/>
            </w:rPr>
            <w:t>6</w:t>
          </w:r>
        </w:p>
        <w:p w14:paraId="3E055126" w14:textId="77777777" w:rsidR="00DB2DE9" w:rsidRDefault="00A91925">
          <w:pPr>
            <w:pStyle w:val="TOC1"/>
            <w:tabs>
              <w:tab w:val="right" w:leader="dot" w:pos="9920"/>
            </w:tabs>
            <w:ind w:left="1080"/>
          </w:pPr>
          <w:r>
            <w:t>Standard</w:t>
          </w:r>
          <w:r>
            <w:rPr>
              <w:spacing w:val="-3"/>
            </w:rPr>
            <w:t xml:space="preserve"> </w:t>
          </w:r>
          <w:r>
            <w:t>I:</w:t>
          </w:r>
          <w:r>
            <w:rPr>
              <w:spacing w:val="-1"/>
            </w:rPr>
            <w:t xml:space="preserve"> </w:t>
          </w:r>
          <w:r>
            <w:t>Curriculum,</w:t>
          </w:r>
          <w:r>
            <w:rPr>
              <w:spacing w:val="-3"/>
            </w:rPr>
            <w:t xml:space="preserve"> </w:t>
          </w:r>
          <w:r>
            <w:t>Planning,</w:t>
          </w:r>
          <w:r>
            <w:rPr>
              <w:spacing w:val="-1"/>
            </w:rPr>
            <w:t xml:space="preserve"> </w:t>
          </w:r>
          <w:r>
            <w:t>and</w:t>
          </w:r>
          <w:r>
            <w:rPr>
              <w:spacing w:val="1"/>
            </w:rPr>
            <w:t xml:space="preserve"> </w:t>
          </w:r>
          <w:r>
            <w:rPr>
              <w:spacing w:val="-2"/>
            </w:rPr>
            <w:t>Assessment</w:t>
          </w:r>
          <w:r>
            <w:tab/>
          </w:r>
          <w:r>
            <w:rPr>
              <w:spacing w:val="-10"/>
            </w:rPr>
            <w:t>7</w:t>
          </w:r>
        </w:p>
        <w:p w14:paraId="3E055127" w14:textId="77777777" w:rsidR="00DB2DE9" w:rsidRDefault="00A91925">
          <w:pPr>
            <w:pStyle w:val="TOC1"/>
            <w:tabs>
              <w:tab w:val="right" w:leader="dot" w:pos="9911"/>
            </w:tabs>
            <w:spacing w:before="184"/>
            <w:ind w:left="1080"/>
          </w:pPr>
          <w:r>
            <w:t>Standard</w:t>
          </w:r>
          <w:r>
            <w:rPr>
              <w:spacing w:val="-2"/>
            </w:rPr>
            <w:t xml:space="preserve"> </w:t>
          </w:r>
          <w:r>
            <w:t>II:</w:t>
          </w:r>
          <w:r>
            <w:rPr>
              <w:spacing w:val="-1"/>
            </w:rPr>
            <w:t xml:space="preserve"> </w:t>
          </w:r>
          <w:r>
            <w:t>Teaching</w:t>
          </w:r>
          <w:r>
            <w:rPr>
              <w:spacing w:val="-3"/>
            </w:rPr>
            <w:t xml:space="preserve"> </w:t>
          </w:r>
          <w:r>
            <w:t>All</w:t>
          </w:r>
          <w:r>
            <w:rPr>
              <w:spacing w:val="-2"/>
            </w:rPr>
            <w:t xml:space="preserve"> Students</w:t>
          </w:r>
          <w:r>
            <w:tab/>
          </w:r>
          <w:r>
            <w:rPr>
              <w:spacing w:val="-5"/>
            </w:rPr>
            <w:t>10</w:t>
          </w:r>
        </w:p>
        <w:p w14:paraId="3E055128" w14:textId="77777777" w:rsidR="00DB2DE9" w:rsidRDefault="00A91925">
          <w:pPr>
            <w:pStyle w:val="TOC1"/>
            <w:tabs>
              <w:tab w:val="right" w:leader="dot" w:pos="9907"/>
            </w:tabs>
            <w:spacing w:before="182"/>
          </w:pPr>
          <w:r>
            <w:t>Standard</w:t>
          </w:r>
          <w:r>
            <w:rPr>
              <w:spacing w:val="-3"/>
            </w:rPr>
            <w:t xml:space="preserve"> </w:t>
          </w:r>
          <w:r>
            <w:t>III: Family</w:t>
          </w:r>
          <w:r>
            <w:rPr>
              <w:spacing w:val="-1"/>
            </w:rPr>
            <w:t xml:space="preserve"> </w:t>
          </w:r>
          <w:r>
            <w:t>and</w:t>
          </w:r>
          <w:r>
            <w:rPr>
              <w:spacing w:val="-4"/>
            </w:rPr>
            <w:t xml:space="preserve"> </w:t>
          </w:r>
          <w:r>
            <w:t>Community</w:t>
          </w:r>
          <w:r>
            <w:rPr>
              <w:spacing w:val="-1"/>
            </w:rPr>
            <w:t xml:space="preserve"> </w:t>
          </w:r>
          <w:r>
            <w:rPr>
              <w:spacing w:val="-2"/>
            </w:rPr>
            <w:t>Engagement</w:t>
          </w:r>
          <w:r>
            <w:tab/>
          </w:r>
          <w:r>
            <w:rPr>
              <w:spacing w:val="-5"/>
            </w:rPr>
            <w:t>14</w:t>
          </w:r>
        </w:p>
        <w:p w14:paraId="3E055129" w14:textId="77777777" w:rsidR="00DB2DE9" w:rsidRDefault="00A91925">
          <w:pPr>
            <w:pStyle w:val="TOC1"/>
            <w:tabs>
              <w:tab w:val="right" w:leader="dot" w:pos="9907"/>
            </w:tabs>
          </w:pPr>
          <w:r>
            <w:t>Standard</w:t>
          </w:r>
          <w:r>
            <w:rPr>
              <w:spacing w:val="-2"/>
            </w:rPr>
            <w:t xml:space="preserve"> </w:t>
          </w:r>
          <w:r>
            <w:t>IV:</w:t>
          </w:r>
          <w:r>
            <w:rPr>
              <w:spacing w:val="-3"/>
            </w:rPr>
            <w:t xml:space="preserve"> </w:t>
          </w:r>
          <w:r>
            <w:t>Professional</w:t>
          </w:r>
          <w:r>
            <w:rPr>
              <w:spacing w:val="-2"/>
            </w:rPr>
            <w:t xml:space="preserve"> Culture</w:t>
          </w:r>
          <w:r>
            <w:tab/>
          </w:r>
          <w:r>
            <w:rPr>
              <w:spacing w:val="-5"/>
            </w:rPr>
            <w:t>16</w:t>
          </w:r>
        </w:p>
        <w:p w14:paraId="3E05512A" w14:textId="77777777" w:rsidR="00DB2DE9" w:rsidRDefault="00A91925">
          <w:pPr>
            <w:pStyle w:val="TOC1"/>
            <w:tabs>
              <w:tab w:val="right" w:leader="dot" w:pos="9931"/>
            </w:tabs>
            <w:spacing w:before="184"/>
          </w:pPr>
          <w:hyperlink w:anchor="_TOC_250000" w:history="1">
            <w:r>
              <w:rPr>
                <w:spacing w:val="-2"/>
              </w:rPr>
              <w:t>Acknowledgements</w:t>
            </w:r>
            <w:r>
              <w:tab/>
            </w:r>
            <w:r>
              <w:rPr>
                <w:spacing w:val="-5"/>
              </w:rPr>
              <w:t>19</w:t>
            </w:r>
          </w:hyperlink>
        </w:p>
        <w:p w14:paraId="3E05512B" w14:textId="77777777" w:rsidR="00DB2DE9" w:rsidRDefault="00A91925">
          <w:pPr>
            <w:pStyle w:val="TOC1"/>
            <w:tabs>
              <w:tab w:val="right" w:leader="dot" w:pos="9940"/>
            </w:tabs>
          </w:pPr>
          <w:r>
            <w:rPr>
              <w:spacing w:val="-2"/>
            </w:rPr>
            <w:t>Glossary</w:t>
          </w:r>
          <w:r>
            <w:tab/>
          </w:r>
          <w:r>
            <w:rPr>
              <w:spacing w:val="-5"/>
            </w:rPr>
            <w:t>20</w:t>
          </w:r>
        </w:p>
      </w:sdtContent>
    </w:sdt>
    <w:p w14:paraId="3E05512C" w14:textId="77777777" w:rsidR="00DB2DE9" w:rsidRDefault="00DB2DE9">
      <w:pPr>
        <w:pStyle w:val="TOC1"/>
        <w:sectPr w:rsidR="00DB2DE9" w:rsidSect="00A51920">
          <w:headerReference w:type="default" r:id="rId13"/>
          <w:footerReference w:type="default" r:id="rId14"/>
          <w:pgSz w:w="12240" w:h="15840"/>
          <w:pgMar w:top="720" w:right="720" w:bottom="720" w:left="720" w:header="288" w:footer="1014" w:gutter="0"/>
          <w:pgNumType w:start="2"/>
          <w:cols w:space="720"/>
          <w:docGrid w:linePitch="299"/>
        </w:sectPr>
      </w:pPr>
    </w:p>
    <w:p w14:paraId="3E05512D" w14:textId="77777777" w:rsidR="00DB2DE9" w:rsidRDefault="00A91925" w:rsidP="00A51920">
      <w:pPr>
        <w:pStyle w:val="Heading2"/>
      </w:pPr>
      <w:r>
        <w:lastRenderedPageBreak/>
        <w:t>SISP</w:t>
      </w:r>
      <w:r>
        <w:rPr>
          <w:spacing w:val="-5"/>
        </w:rPr>
        <w:t xml:space="preserve"> </w:t>
      </w:r>
      <w:r>
        <w:t>RUBRIC</w:t>
      </w:r>
      <w:r>
        <w:rPr>
          <w:spacing w:val="-4"/>
        </w:rPr>
        <w:t xml:space="preserve"> </w:t>
      </w:r>
      <w:r>
        <w:t>for</w:t>
      </w:r>
      <w:r>
        <w:rPr>
          <w:spacing w:val="-3"/>
        </w:rPr>
        <w:t xml:space="preserve"> </w:t>
      </w:r>
      <w:r>
        <w:t>EDUCATOR</w:t>
      </w:r>
      <w:r>
        <w:rPr>
          <w:spacing w:val="-3"/>
        </w:rPr>
        <w:t xml:space="preserve"> </w:t>
      </w:r>
      <w:r>
        <w:rPr>
          <w:spacing w:val="-2"/>
        </w:rPr>
        <w:t>EVALUATION</w:t>
      </w:r>
    </w:p>
    <w:p w14:paraId="3E05512E" w14:textId="25A70BE6" w:rsidR="00DB2DE9" w:rsidRDefault="00A91925" w:rsidP="0090100F">
      <w:pPr>
        <w:pStyle w:val="BodyText"/>
        <w:spacing w:before="240" w:line="259" w:lineRule="auto"/>
      </w:pPr>
      <w:r>
        <w:t xml:space="preserve">The model rubrics for educator evaluation are grounded in </w:t>
      </w:r>
      <w:hyperlink r:id="rId15" w:history="1">
        <w:r w:rsidRPr="00A24948">
          <w:rPr>
            <w:rStyle w:val="Hyperlink"/>
          </w:rPr>
          <w:t>DESE’s Educational Vision</w:t>
        </w:r>
      </w:hyperlink>
      <w:r>
        <w:t xml:space="preserve"> for effective teaching</w:t>
      </w:r>
      <w:r>
        <w:rPr>
          <w:spacing w:val="-3"/>
        </w:rPr>
        <w:t xml:space="preserve"> </w:t>
      </w:r>
      <w:r>
        <w:t>and</w:t>
      </w:r>
      <w:r>
        <w:rPr>
          <w:spacing w:val="-3"/>
        </w:rPr>
        <w:t xml:space="preserve"> </w:t>
      </w:r>
      <w:r>
        <w:t>leadership,</w:t>
      </w:r>
      <w:r>
        <w:rPr>
          <w:spacing w:val="-2"/>
        </w:rPr>
        <w:t xml:space="preserve"> </w:t>
      </w:r>
      <w:r>
        <w:t>and</w:t>
      </w:r>
      <w:r>
        <w:rPr>
          <w:spacing w:val="-3"/>
        </w:rPr>
        <w:t xml:space="preserve"> </w:t>
      </w:r>
      <w:r>
        <w:t>reflect</w:t>
      </w:r>
      <w:r>
        <w:rPr>
          <w:spacing w:val="-4"/>
        </w:rPr>
        <w:t xml:space="preserve"> </w:t>
      </w:r>
      <w:r>
        <w:t>input</w:t>
      </w:r>
      <w:r>
        <w:rPr>
          <w:spacing w:val="-1"/>
        </w:rPr>
        <w:t xml:space="preserve"> </w:t>
      </w:r>
      <w:r>
        <w:t>from</w:t>
      </w:r>
      <w:r>
        <w:rPr>
          <w:spacing w:val="-3"/>
        </w:rPr>
        <w:t xml:space="preserve"> </w:t>
      </w:r>
      <w:r>
        <w:t>educators,</w:t>
      </w:r>
      <w:r>
        <w:rPr>
          <w:spacing w:val="-4"/>
        </w:rPr>
        <w:t xml:space="preserve"> </w:t>
      </w:r>
      <w:r>
        <w:t>students,</w:t>
      </w:r>
      <w:r>
        <w:rPr>
          <w:spacing w:val="-4"/>
        </w:rPr>
        <w:t xml:space="preserve"> </w:t>
      </w:r>
      <w:r>
        <w:t>and</w:t>
      </w:r>
      <w:r>
        <w:rPr>
          <w:spacing w:val="-3"/>
        </w:rPr>
        <w:t xml:space="preserve"> </w:t>
      </w:r>
      <w:r>
        <w:t>families</w:t>
      </w:r>
      <w:r>
        <w:rPr>
          <w:spacing w:val="-4"/>
        </w:rPr>
        <w:t xml:space="preserve"> </w:t>
      </w:r>
      <w:r>
        <w:t>across</w:t>
      </w:r>
      <w:r>
        <w:rPr>
          <w:spacing w:val="-2"/>
        </w:rPr>
        <w:t xml:space="preserve"> </w:t>
      </w:r>
      <w:r>
        <w:t>Massachusetts on antiracist, inclusive,</w:t>
      </w:r>
      <w:r>
        <w:rPr>
          <w:spacing w:val="-1"/>
        </w:rPr>
        <w:t xml:space="preserve"> </w:t>
      </w:r>
      <w:r>
        <w:t>and equitable practices</w:t>
      </w:r>
      <w:r>
        <w:rPr>
          <w:spacing w:val="-1"/>
        </w:rPr>
        <w:t xml:space="preserve"> </w:t>
      </w:r>
      <w:r>
        <w:t xml:space="preserve">that support </w:t>
      </w:r>
      <w:r>
        <w:rPr>
          <w:i/>
        </w:rPr>
        <w:t>all students</w:t>
      </w:r>
      <w:r>
        <w:rPr>
          <w:i/>
          <w:spacing w:val="-1"/>
        </w:rPr>
        <w:t xml:space="preserve"> </w:t>
      </w:r>
      <w:r>
        <w:t>to attain</w:t>
      </w:r>
      <w:r>
        <w:rPr>
          <w:spacing w:val="-2"/>
        </w:rPr>
        <w:t xml:space="preserve"> </w:t>
      </w:r>
      <w:r>
        <w:t>academic knowledge and skills, understand and value themselves and others, and engage with the world.</w:t>
      </w:r>
    </w:p>
    <w:p w14:paraId="3E05512F" w14:textId="1B2B2D91" w:rsidR="00DB2DE9" w:rsidRDefault="00A91925" w:rsidP="0090100F">
      <w:pPr>
        <w:pStyle w:val="BodyText"/>
        <w:spacing w:before="240"/>
        <w:ind w:hanging="1"/>
      </w:pPr>
      <w:hyperlink r:id="rId16">
        <w:r>
          <w:rPr>
            <w:b/>
            <w:color w:val="0562C1"/>
            <w:u w:val="single" w:color="0562C1"/>
          </w:rPr>
          <w:t>Role-specific Model SISP Rubrics</w:t>
        </w:r>
      </w:hyperlink>
      <w:r>
        <w:rPr>
          <w:b/>
          <w:color w:val="0562C1"/>
        </w:rPr>
        <w:t xml:space="preserve"> </w:t>
      </w:r>
      <w:r>
        <w:t>were developed by representatives from state-level professional associations</w:t>
      </w:r>
      <w:r w:rsidR="00B044AD">
        <w:rPr>
          <w:rStyle w:val="FootnoteReference"/>
        </w:rPr>
        <w:footnoteReference w:id="1"/>
      </w:r>
      <w:r>
        <w:rPr>
          <w:spacing w:val="-2"/>
        </w:rPr>
        <w:t xml:space="preserve"> </w:t>
      </w:r>
      <w:r>
        <w:t>in</w:t>
      </w:r>
      <w:r>
        <w:rPr>
          <w:spacing w:val="-2"/>
        </w:rPr>
        <w:t xml:space="preserve"> </w:t>
      </w:r>
      <w:r>
        <w:t>consultation</w:t>
      </w:r>
      <w:r>
        <w:rPr>
          <w:spacing w:val="-2"/>
        </w:rPr>
        <w:t xml:space="preserve"> </w:t>
      </w:r>
      <w:r>
        <w:t>with</w:t>
      </w:r>
      <w:r>
        <w:rPr>
          <w:spacing w:val="-4"/>
        </w:rPr>
        <w:t xml:space="preserve"> </w:t>
      </w:r>
      <w:r>
        <w:t>DES</w:t>
      </w:r>
      <w:r w:rsidR="00B044AD">
        <w:t>E</w:t>
      </w:r>
      <w:r>
        <w:t>.</w:t>
      </w:r>
      <w:r>
        <w:rPr>
          <w:spacing w:val="-4"/>
        </w:rPr>
        <w:t xml:space="preserve"> </w:t>
      </w:r>
      <w:r>
        <w:t>These role-specific Model SISP Rubrics support educators in the following roles:</w:t>
      </w:r>
    </w:p>
    <w:p w14:paraId="3E055130" w14:textId="77777777" w:rsidR="00DB2DE9" w:rsidRDefault="00A91925">
      <w:pPr>
        <w:pStyle w:val="ListParagraph"/>
        <w:numPr>
          <w:ilvl w:val="0"/>
          <w:numId w:val="15"/>
        </w:numPr>
        <w:tabs>
          <w:tab w:val="left" w:pos="1799"/>
        </w:tabs>
      </w:pPr>
      <w:r>
        <w:t>School</w:t>
      </w:r>
      <w:r w:rsidRPr="003D6DF3">
        <w:rPr>
          <w:spacing w:val="-3"/>
        </w:rPr>
        <w:t xml:space="preserve"> </w:t>
      </w:r>
      <w:r w:rsidRPr="003D6DF3">
        <w:rPr>
          <w:spacing w:val="-2"/>
        </w:rPr>
        <w:t>Counselor</w:t>
      </w:r>
    </w:p>
    <w:p w14:paraId="3E055131" w14:textId="77777777" w:rsidR="00DB2DE9" w:rsidRDefault="00A91925">
      <w:pPr>
        <w:pStyle w:val="ListParagraph"/>
        <w:numPr>
          <w:ilvl w:val="0"/>
          <w:numId w:val="15"/>
        </w:numPr>
        <w:tabs>
          <w:tab w:val="left" w:pos="1800"/>
        </w:tabs>
      </w:pPr>
      <w:r>
        <w:t>School</w:t>
      </w:r>
      <w:r w:rsidRPr="003D6DF3">
        <w:rPr>
          <w:spacing w:val="-3"/>
        </w:rPr>
        <w:t xml:space="preserve"> </w:t>
      </w:r>
      <w:r w:rsidRPr="003D6DF3">
        <w:rPr>
          <w:spacing w:val="-2"/>
        </w:rPr>
        <w:t>Librarian</w:t>
      </w:r>
    </w:p>
    <w:p w14:paraId="3E055132" w14:textId="77777777" w:rsidR="00DB2DE9" w:rsidRDefault="00A91925">
      <w:pPr>
        <w:pStyle w:val="ListParagraph"/>
        <w:numPr>
          <w:ilvl w:val="0"/>
          <w:numId w:val="15"/>
        </w:numPr>
        <w:tabs>
          <w:tab w:val="left" w:pos="1800"/>
        </w:tabs>
      </w:pPr>
      <w:r>
        <w:t xml:space="preserve">School </w:t>
      </w:r>
      <w:r w:rsidRPr="003D6DF3">
        <w:rPr>
          <w:spacing w:val="-2"/>
        </w:rPr>
        <w:t>Nurse</w:t>
      </w:r>
    </w:p>
    <w:p w14:paraId="3E055133" w14:textId="77777777" w:rsidR="00DB2DE9" w:rsidRDefault="00A91925">
      <w:pPr>
        <w:pStyle w:val="ListParagraph"/>
        <w:numPr>
          <w:ilvl w:val="0"/>
          <w:numId w:val="15"/>
        </w:numPr>
        <w:tabs>
          <w:tab w:val="left" w:pos="1800"/>
        </w:tabs>
      </w:pPr>
      <w:r>
        <w:t>School</w:t>
      </w:r>
      <w:r w:rsidRPr="003D6DF3">
        <w:rPr>
          <w:spacing w:val="-3"/>
        </w:rPr>
        <w:t xml:space="preserve"> </w:t>
      </w:r>
      <w:r w:rsidRPr="003D6DF3">
        <w:rPr>
          <w:spacing w:val="-2"/>
        </w:rPr>
        <w:t>Psychologist</w:t>
      </w:r>
    </w:p>
    <w:p w14:paraId="3E055134" w14:textId="77777777" w:rsidR="00DB2DE9" w:rsidRDefault="00A91925">
      <w:pPr>
        <w:pStyle w:val="ListParagraph"/>
        <w:numPr>
          <w:ilvl w:val="0"/>
          <w:numId w:val="15"/>
        </w:numPr>
        <w:tabs>
          <w:tab w:val="left" w:pos="1800"/>
        </w:tabs>
        <w:spacing w:line="268" w:lineRule="exact"/>
      </w:pPr>
      <w:r>
        <w:t>School</w:t>
      </w:r>
      <w:r w:rsidRPr="003D6DF3">
        <w:rPr>
          <w:spacing w:val="-6"/>
        </w:rPr>
        <w:t xml:space="preserve"> </w:t>
      </w:r>
      <w:r>
        <w:t>Social</w:t>
      </w:r>
      <w:r w:rsidRPr="003D6DF3">
        <w:rPr>
          <w:spacing w:val="-8"/>
        </w:rPr>
        <w:t xml:space="preserve"> </w:t>
      </w:r>
      <w:r>
        <w:t>Worker/School</w:t>
      </w:r>
      <w:r w:rsidRPr="003D6DF3">
        <w:rPr>
          <w:spacing w:val="-6"/>
        </w:rPr>
        <w:t xml:space="preserve"> </w:t>
      </w:r>
      <w:r>
        <w:t>Adjustment</w:t>
      </w:r>
      <w:r w:rsidRPr="003D6DF3">
        <w:rPr>
          <w:spacing w:val="-7"/>
        </w:rPr>
        <w:t xml:space="preserve"> </w:t>
      </w:r>
      <w:r w:rsidRPr="003D6DF3">
        <w:rPr>
          <w:spacing w:val="-2"/>
        </w:rPr>
        <w:t>Counselor</w:t>
      </w:r>
    </w:p>
    <w:p w14:paraId="3E055135" w14:textId="77777777" w:rsidR="00DB2DE9" w:rsidRPr="00466293" w:rsidRDefault="00A91925">
      <w:pPr>
        <w:pStyle w:val="ListParagraph"/>
        <w:numPr>
          <w:ilvl w:val="0"/>
          <w:numId w:val="15"/>
        </w:numPr>
        <w:tabs>
          <w:tab w:val="left" w:pos="1800"/>
        </w:tabs>
        <w:spacing w:line="268" w:lineRule="exact"/>
      </w:pPr>
      <w:r>
        <w:t>Speech</w:t>
      </w:r>
      <w:r w:rsidRPr="003D6DF3">
        <w:rPr>
          <w:spacing w:val="-5"/>
        </w:rPr>
        <w:t xml:space="preserve"> </w:t>
      </w:r>
      <w:r>
        <w:t>and</w:t>
      </w:r>
      <w:r w:rsidRPr="003D6DF3">
        <w:rPr>
          <w:spacing w:val="-4"/>
        </w:rPr>
        <w:t xml:space="preserve"> </w:t>
      </w:r>
      <w:r>
        <w:t>Language</w:t>
      </w:r>
      <w:r w:rsidRPr="003D6DF3">
        <w:rPr>
          <w:spacing w:val="-5"/>
        </w:rPr>
        <w:t xml:space="preserve"> </w:t>
      </w:r>
      <w:r w:rsidRPr="003D6DF3">
        <w:rPr>
          <w:spacing w:val="-2"/>
        </w:rPr>
        <w:t>Pathologist</w:t>
      </w:r>
    </w:p>
    <w:p w14:paraId="3CC41B96" w14:textId="1A365267" w:rsidR="00466293" w:rsidRDefault="00466293">
      <w:pPr>
        <w:pStyle w:val="ListParagraph"/>
        <w:numPr>
          <w:ilvl w:val="0"/>
          <w:numId w:val="15"/>
        </w:numPr>
        <w:tabs>
          <w:tab w:val="left" w:pos="1799"/>
        </w:tabs>
        <w:spacing w:before="20"/>
        <w:ind w:right="432"/>
      </w:pPr>
      <w:r w:rsidRPr="000F00EA">
        <w:rPr>
          <w:spacing w:val="-2"/>
        </w:rPr>
        <w:t>School-Based Behavior Analyst</w:t>
      </w:r>
      <w:r>
        <w:rPr>
          <w:rStyle w:val="FootnoteReference"/>
          <w:spacing w:val="-2"/>
        </w:rPr>
        <w:footnoteReference w:id="2"/>
      </w:r>
    </w:p>
    <w:p w14:paraId="6FFFEADF" w14:textId="77777777" w:rsidR="00CD2827" w:rsidRPr="00CD2827" w:rsidRDefault="00CD2827" w:rsidP="00CD2827">
      <w:pPr>
        <w:pBdr>
          <w:top w:val="nil"/>
          <w:left w:val="nil"/>
          <w:bottom w:val="nil"/>
          <w:right w:val="nil"/>
          <w:between w:val="nil"/>
        </w:pBdr>
        <w:spacing w:before="120"/>
        <w:rPr>
          <w:color w:val="000000"/>
        </w:rPr>
      </w:pPr>
      <w:r w:rsidRPr="00CD2827">
        <w:rPr>
          <w:color w:val="000000" w:themeColor="text1"/>
        </w:rPr>
        <w:t xml:space="preserve">The </w:t>
      </w:r>
      <w:r w:rsidRPr="00CD2827">
        <w:rPr>
          <w:b/>
          <w:bCs/>
          <w:color w:val="000000" w:themeColor="text1"/>
        </w:rPr>
        <w:t>General SISP Rubric</w:t>
      </w:r>
      <w:r w:rsidRPr="00CD2827">
        <w:rPr>
          <w:color w:val="000000" w:themeColor="text1"/>
        </w:rPr>
        <w:t xml:space="preserve"> is available to support educators in other SISP roles.</w:t>
      </w:r>
    </w:p>
    <w:p w14:paraId="61CF7D1F" w14:textId="77777777" w:rsidR="00CD2827" w:rsidRDefault="00CD2827" w:rsidP="00BF2FE7">
      <w:pPr>
        <w:pStyle w:val="BodyText"/>
      </w:pPr>
    </w:p>
    <w:p w14:paraId="3E055137" w14:textId="77777777" w:rsidR="00DB2DE9" w:rsidRDefault="00A91925" w:rsidP="00BF2FE7">
      <w:pPr>
        <w:pStyle w:val="BodyText"/>
      </w:pPr>
      <w:r>
        <w:t>Each</w:t>
      </w:r>
      <w:r>
        <w:rPr>
          <w:spacing w:val="-4"/>
        </w:rPr>
        <w:t xml:space="preserve"> </w:t>
      </w:r>
      <w:r>
        <w:t>rubric</w:t>
      </w:r>
      <w:r>
        <w:rPr>
          <w:spacing w:val="-3"/>
        </w:rPr>
        <w:t xml:space="preserve"> </w:t>
      </w:r>
      <w:r>
        <w:t>includes</w:t>
      </w:r>
      <w:r>
        <w:rPr>
          <w:spacing w:val="-5"/>
        </w:rPr>
        <w:t xml:space="preserve"> </w:t>
      </w:r>
      <w:r>
        <w:t>evidence-based,</w:t>
      </w:r>
      <w:r>
        <w:rPr>
          <w:spacing w:val="-3"/>
        </w:rPr>
        <w:t xml:space="preserve"> </w:t>
      </w:r>
      <w:r>
        <w:t>culturally</w:t>
      </w:r>
      <w:r>
        <w:rPr>
          <w:spacing w:val="-2"/>
        </w:rPr>
        <w:t xml:space="preserve"> </w:t>
      </w:r>
      <w:r>
        <w:t>and</w:t>
      </w:r>
      <w:r>
        <w:rPr>
          <w:spacing w:val="-4"/>
        </w:rPr>
        <w:t xml:space="preserve"> </w:t>
      </w:r>
      <w:r>
        <w:t>linguistically</w:t>
      </w:r>
      <w:r>
        <w:rPr>
          <w:spacing w:val="-2"/>
        </w:rPr>
        <w:t xml:space="preserve"> </w:t>
      </w:r>
      <w:r>
        <w:t>sustaining</w:t>
      </w:r>
      <w:r>
        <w:rPr>
          <w:spacing w:val="-4"/>
        </w:rPr>
        <w:t xml:space="preserve"> </w:t>
      </w:r>
      <w:r>
        <w:t>practices</w:t>
      </w:r>
      <w:r>
        <w:rPr>
          <w:spacing w:val="-3"/>
        </w:rPr>
        <w:t xml:space="preserve"> </w:t>
      </w:r>
      <w:r>
        <w:t>across</w:t>
      </w:r>
      <w:r>
        <w:rPr>
          <w:spacing w:val="-5"/>
        </w:rPr>
        <w:t xml:space="preserve"> </w:t>
      </w:r>
      <w:r>
        <w:t xml:space="preserve">four </w:t>
      </w:r>
      <w:r>
        <w:rPr>
          <w:spacing w:val="-2"/>
        </w:rPr>
        <w:t>Standards:</w:t>
      </w:r>
    </w:p>
    <w:p w14:paraId="3E055138" w14:textId="77777777" w:rsidR="00DB2DE9" w:rsidRDefault="00A91925">
      <w:pPr>
        <w:pStyle w:val="ListParagraph"/>
        <w:numPr>
          <w:ilvl w:val="0"/>
          <w:numId w:val="16"/>
        </w:numPr>
        <w:tabs>
          <w:tab w:val="left" w:pos="1800"/>
        </w:tabs>
      </w:pPr>
      <w:r>
        <w:t>Standard</w:t>
      </w:r>
      <w:r w:rsidRPr="003D6DF3">
        <w:rPr>
          <w:spacing w:val="-7"/>
        </w:rPr>
        <w:t xml:space="preserve"> </w:t>
      </w:r>
      <w:r>
        <w:t>I:</w:t>
      </w:r>
      <w:r w:rsidRPr="003D6DF3">
        <w:rPr>
          <w:spacing w:val="-5"/>
        </w:rPr>
        <w:t xml:space="preserve"> </w:t>
      </w:r>
      <w:r>
        <w:t>Curriculum,</w:t>
      </w:r>
      <w:r w:rsidRPr="003D6DF3">
        <w:rPr>
          <w:spacing w:val="-6"/>
        </w:rPr>
        <w:t xml:space="preserve"> </w:t>
      </w:r>
      <w:r>
        <w:t>Planning,</w:t>
      </w:r>
      <w:r w:rsidRPr="003D6DF3">
        <w:rPr>
          <w:spacing w:val="-6"/>
        </w:rPr>
        <w:t xml:space="preserve"> </w:t>
      </w:r>
      <w:r>
        <w:t>and</w:t>
      </w:r>
      <w:r w:rsidRPr="003D6DF3">
        <w:rPr>
          <w:spacing w:val="-6"/>
        </w:rPr>
        <w:t xml:space="preserve"> </w:t>
      </w:r>
      <w:r w:rsidRPr="003D6DF3">
        <w:rPr>
          <w:spacing w:val="-2"/>
        </w:rPr>
        <w:t>Assessment</w:t>
      </w:r>
    </w:p>
    <w:p w14:paraId="3E055139" w14:textId="77777777" w:rsidR="00DB2DE9" w:rsidRDefault="00A91925">
      <w:pPr>
        <w:pStyle w:val="ListParagraph"/>
        <w:numPr>
          <w:ilvl w:val="0"/>
          <w:numId w:val="16"/>
        </w:numPr>
        <w:tabs>
          <w:tab w:val="left" w:pos="1800"/>
        </w:tabs>
      </w:pPr>
      <w:r>
        <w:t>Standard</w:t>
      </w:r>
      <w:r w:rsidRPr="003D6DF3">
        <w:rPr>
          <w:spacing w:val="-5"/>
        </w:rPr>
        <w:t xml:space="preserve"> </w:t>
      </w:r>
      <w:r>
        <w:t>II:</w:t>
      </w:r>
      <w:r w:rsidRPr="003D6DF3">
        <w:rPr>
          <w:spacing w:val="-4"/>
        </w:rPr>
        <w:t xml:space="preserve"> </w:t>
      </w:r>
      <w:r>
        <w:t>Teaching</w:t>
      </w:r>
      <w:r w:rsidRPr="003D6DF3">
        <w:rPr>
          <w:spacing w:val="-4"/>
        </w:rPr>
        <w:t xml:space="preserve"> </w:t>
      </w:r>
      <w:r>
        <w:t>All</w:t>
      </w:r>
      <w:r w:rsidRPr="003D6DF3">
        <w:rPr>
          <w:spacing w:val="-4"/>
        </w:rPr>
        <w:t xml:space="preserve"> </w:t>
      </w:r>
      <w:r w:rsidRPr="003D6DF3">
        <w:rPr>
          <w:spacing w:val="-2"/>
        </w:rPr>
        <w:t>Students</w:t>
      </w:r>
    </w:p>
    <w:p w14:paraId="3E05513A" w14:textId="77777777" w:rsidR="00DB2DE9" w:rsidRDefault="00A91925">
      <w:pPr>
        <w:pStyle w:val="ListParagraph"/>
        <w:numPr>
          <w:ilvl w:val="0"/>
          <w:numId w:val="16"/>
        </w:numPr>
        <w:tabs>
          <w:tab w:val="left" w:pos="1800"/>
        </w:tabs>
      </w:pPr>
      <w:r>
        <w:t>Standard</w:t>
      </w:r>
      <w:r w:rsidRPr="003D6DF3">
        <w:rPr>
          <w:spacing w:val="-6"/>
        </w:rPr>
        <w:t xml:space="preserve"> </w:t>
      </w:r>
      <w:r>
        <w:t>III:</w:t>
      </w:r>
      <w:r w:rsidRPr="003D6DF3">
        <w:rPr>
          <w:spacing w:val="-4"/>
        </w:rPr>
        <w:t xml:space="preserve"> </w:t>
      </w:r>
      <w:r>
        <w:t>Family</w:t>
      </w:r>
      <w:r w:rsidRPr="003D6DF3">
        <w:rPr>
          <w:spacing w:val="-5"/>
        </w:rPr>
        <w:t xml:space="preserve"> </w:t>
      </w:r>
      <w:r>
        <w:t>and</w:t>
      </w:r>
      <w:r w:rsidRPr="003D6DF3">
        <w:rPr>
          <w:spacing w:val="-5"/>
        </w:rPr>
        <w:t xml:space="preserve"> </w:t>
      </w:r>
      <w:r>
        <w:t>Community</w:t>
      </w:r>
      <w:r w:rsidRPr="003D6DF3">
        <w:rPr>
          <w:spacing w:val="-4"/>
        </w:rPr>
        <w:t xml:space="preserve"> </w:t>
      </w:r>
      <w:r w:rsidRPr="003D6DF3">
        <w:rPr>
          <w:spacing w:val="-2"/>
        </w:rPr>
        <w:t>Engagement</w:t>
      </w:r>
    </w:p>
    <w:p w14:paraId="3E05513B" w14:textId="77777777" w:rsidR="00DB2DE9" w:rsidRDefault="00A91925">
      <w:pPr>
        <w:pStyle w:val="ListParagraph"/>
        <w:numPr>
          <w:ilvl w:val="0"/>
          <w:numId w:val="16"/>
        </w:numPr>
        <w:tabs>
          <w:tab w:val="left" w:pos="1800"/>
        </w:tabs>
      </w:pPr>
      <w:r>
        <w:t>Standard</w:t>
      </w:r>
      <w:r w:rsidRPr="003D6DF3">
        <w:rPr>
          <w:spacing w:val="-8"/>
        </w:rPr>
        <w:t xml:space="preserve"> </w:t>
      </w:r>
      <w:r>
        <w:t>IV:</w:t>
      </w:r>
      <w:r w:rsidRPr="003D6DF3">
        <w:rPr>
          <w:spacing w:val="-4"/>
        </w:rPr>
        <w:t xml:space="preserve"> </w:t>
      </w:r>
      <w:r>
        <w:t>Professional</w:t>
      </w:r>
      <w:r w:rsidRPr="003D6DF3">
        <w:rPr>
          <w:spacing w:val="-7"/>
        </w:rPr>
        <w:t xml:space="preserve"> </w:t>
      </w:r>
      <w:r w:rsidRPr="003D6DF3">
        <w:rPr>
          <w:spacing w:val="-2"/>
        </w:rPr>
        <w:t>Culture</w:t>
      </w:r>
    </w:p>
    <w:p w14:paraId="3E05513C" w14:textId="77777777" w:rsidR="00DB2DE9" w:rsidRDefault="00A91925" w:rsidP="0090100F">
      <w:pPr>
        <w:pStyle w:val="BodyText"/>
        <w:spacing w:before="240"/>
        <w:jc w:val="both"/>
      </w:pPr>
      <w:r>
        <w:t>These four</w:t>
      </w:r>
      <w:r>
        <w:rPr>
          <w:spacing w:val="-1"/>
        </w:rPr>
        <w:t xml:space="preserve"> </w:t>
      </w:r>
      <w:r>
        <w:t>Standards</w:t>
      </w:r>
      <w:r>
        <w:rPr>
          <w:spacing w:val="-1"/>
        </w:rPr>
        <w:t xml:space="preserve"> </w:t>
      </w:r>
      <w:r>
        <w:t>guide</w:t>
      </w:r>
      <w:r>
        <w:rPr>
          <w:spacing w:val="-3"/>
        </w:rPr>
        <w:t xml:space="preserve"> </w:t>
      </w:r>
      <w:r>
        <w:t>the development</w:t>
      </w:r>
      <w:r>
        <w:rPr>
          <w:spacing w:val="-3"/>
        </w:rPr>
        <w:t xml:space="preserve"> </w:t>
      </w:r>
      <w:r>
        <w:t>of</w:t>
      </w:r>
      <w:r>
        <w:rPr>
          <w:spacing w:val="-3"/>
        </w:rPr>
        <w:t xml:space="preserve"> </w:t>
      </w:r>
      <w:r>
        <w:t>Massachusetts</w:t>
      </w:r>
      <w:r>
        <w:rPr>
          <w:spacing w:val="-3"/>
        </w:rPr>
        <w:t xml:space="preserve"> </w:t>
      </w:r>
      <w:r>
        <w:t>educators</w:t>
      </w:r>
      <w:r>
        <w:rPr>
          <w:spacing w:val="-1"/>
        </w:rPr>
        <w:t xml:space="preserve"> </w:t>
      </w:r>
      <w:r>
        <w:t>from preparation</w:t>
      </w:r>
      <w:r>
        <w:rPr>
          <w:spacing w:val="-4"/>
        </w:rPr>
        <w:t xml:space="preserve"> </w:t>
      </w:r>
      <w:r>
        <w:t>through employment,</w:t>
      </w:r>
      <w:r>
        <w:rPr>
          <w:spacing w:val="-3"/>
        </w:rPr>
        <w:t xml:space="preserve"> </w:t>
      </w:r>
      <w:r>
        <w:t>articulating</w:t>
      </w:r>
      <w:r>
        <w:rPr>
          <w:spacing w:val="-4"/>
        </w:rPr>
        <w:t xml:space="preserve"> </w:t>
      </w:r>
      <w:r>
        <w:t>the</w:t>
      </w:r>
      <w:r>
        <w:rPr>
          <w:spacing w:val="-2"/>
        </w:rPr>
        <w:t xml:space="preserve"> </w:t>
      </w:r>
      <w:r>
        <w:t>key</w:t>
      </w:r>
      <w:r>
        <w:rPr>
          <w:spacing w:val="-2"/>
        </w:rPr>
        <w:t xml:space="preserve"> </w:t>
      </w:r>
      <w:r>
        <w:t>knowledge,</w:t>
      </w:r>
      <w:r>
        <w:rPr>
          <w:spacing w:val="-3"/>
        </w:rPr>
        <w:t xml:space="preserve"> </w:t>
      </w:r>
      <w:r>
        <w:t>skills,</w:t>
      </w:r>
      <w:r>
        <w:rPr>
          <w:spacing w:val="-3"/>
        </w:rPr>
        <w:t xml:space="preserve"> </w:t>
      </w:r>
      <w:r>
        <w:t>and</w:t>
      </w:r>
      <w:r>
        <w:rPr>
          <w:spacing w:val="-4"/>
        </w:rPr>
        <w:t xml:space="preserve"> </w:t>
      </w:r>
      <w:r>
        <w:t>behaviors</w:t>
      </w:r>
      <w:r>
        <w:rPr>
          <w:spacing w:val="-5"/>
        </w:rPr>
        <w:t xml:space="preserve"> </w:t>
      </w:r>
      <w:r>
        <w:t>essential</w:t>
      </w:r>
      <w:r>
        <w:rPr>
          <w:spacing w:val="-6"/>
        </w:rPr>
        <w:t xml:space="preserve"> </w:t>
      </w:r>
      <w:r>
        <w:t>of</w:t>
      </w:r>
      <w:r>
        <w:rPr>
          <w:spacing w:val="-3"/>
        </w:rPr>
        <w:t xml:space="preserve"> </w:t>
      </w:r>
      <w:r>
        <w:t>all</w:t>
      </w:r>
      <w:r>
        <w:rPr>
          <w:spacing w:val="-3"/>
        </w:rPr>
        <w:t xml:space="preserve"> </w:t>
      </w:r>
      <w:r>
        <w:t>educators</w:t>
      </w:r>
      <w:r>
        <w:rPr>
          <w:spacing w:val="-3"/>
        </w:rPr>
        <w:t xml:space="preserve"> </w:t>
      </w:r>
      <w:r>
        <w:t>in</w:t>
      </w:r>
      <w:r>
        <w:rPr>
          <w:spacing w:val="-4"/>
        </w:rPr>
        <w:t xml:space="preserve"> </w:t>
      </w:r>
      <w:r>
        <w:t>public schools</w:t>
      </w:r>
      <w:r>
        <w:rPr>
          <w:spacing w:val="-2"/>
        </w:rPr>
        <w:t xml:space="preserve"> </w:t>
      </w:r>
      <w:r>
        <w:t>in</w:t>
      </w:r>
      <w:r>
        <w:rPr>
          <w:spacing w:val="-5"/>
        </w:rPr>
        <w:t xml:space="preserve"> </w:t>
      </w:r>
      <w:r>
        <w:t>Massachusetts</w:t>
      </w:r>
      <w:r>
        <w:rPr>
          <w:spacing w:val="-4"/>
        </w:rPr>
        <w:t xml:space="preserve"> </w:t>
      </w:r>
      <w:r>
        <w:t>to</w:t>
      </w:r>
      <w:r>
        <w:rPr>
          <w:spacing w:val="-1"/>
        </w:rPr>
        <w:t xml:space="preserve"> </w:t>
      </w:r>
      <w:r>
        <w:t>disrupt</w:t>
      </w:r>
      <w:r>
        <w:rPr>
          <w:spacing w:val="-1"/>
        </w:rPr>
        <w:t xml:space="preserve"> </w:t>
      </w:r>
      <w:r>
        <w:t>patterns</w:t>
      </w:r>
      <w:r>
        <w:rPr>
          <w:spacing w:val="-4"/>
        </w:rPr>
        <w:t xml:space="preserve"> </w:t>
      </w:r>
      <w:r>
        <w:t>of</w:t>
      </w:r>
      <w:r>
        <w:rPr>
          <w:spacing w:val="-2"/>
        </w:rPr>
        <w:t xml:space="preserve"> </w:t>
      </w:r>
      <w:r>
        <w:t>inequity</w:t>
      </w:r>
      <w:r>
        <w:rPr>
          <w:spacing w:val="-1"/>
        </w:rPr>
        <w:t xml:space="preserve"> </w:t>
      </w:r>
      <w:r>
        <w:t>and</w:t>
      </w:r>
      <w:r>
        <w:rPr>
          <w:spacing w:val="-5"/>
        </w:rPr>
        <w:t xml:space="preserve"> </w:t>
      </w:r>
      <w:r>
        <w:t>well</w:t>
      </w:r>
      <w:r>
        <w:rPr>
          <w:spacing w:val="-2"/>
        </w:rPr>
        <w:t xml:space="preserve"> </w:t>
      </w:r>
      <w:r>
        <w:t>serve</w:t>
      </w:r>
      <w:r>
        <w:rPr>
          <w:spacing w:val="-1"/>
        </w:rPr>
        <w:t xml:space="preserve"> </w:t>
      </w:r>
      <w:r>
        <w:t>richly</w:t>
      </w:r>
      <w:r>
        <w:rPr>
          <w:spacing w:val="-1"/>
        </w:rPr>
        <w:t xml:space="preserve"> </w:t>
      </w:r>
      <w:r>
        <w:t>diverse</w:t>
      </w:r>
      <w:r>
        <w:rPr>
          <w:spacing w:val="-1"/>
        </w:rPr>
        <w:t xml:space="preserve"> </w:t>
      </w:r>
      <w:r>
        <w:t>student</w:t>
      </w:r>
      <w:r>
        <w:rPr>
          <w:spacing w:val="-1"/>
        </w:rPr>
        <w:t xml:space="preserve"> </w:t>
      </w:r>
      <w:r>
        <w:t>bodies with varied educational needs.</w:t>
      </w:r>
    </w:p>
    <w:p w14:paraId="3E05513D" w14:textId="77777777" w:rsidR="00DB2DE9" w:rsidRDefault="00A91925">
      <w:pPr>
        <w:pStyle w:val="BodyText"/>
        <w:spacing w:before="10"/>
        <w:rPr>
          <w:sz w:val="17"/>
        </w:rPr>
      </w:pPr>
      <w:r>
        <w:rPr>
          <w:noProof/>
          <w:sz w:val="17"/>
        </w:rPr>
        <mc:AlternateContent>
          <mc:Choice Requires="wps">
            <w:drawing>
              <wp:anchor distT="0" distB="0" distL="0" distR="0" simplePos="0" relativeHeight="251658240" behindDoc="1" locked="0" layoutInCell="1" allowOverlap="1" wp14:anchorId="3E0553EE" wp14:editId="5F0B372F">
                <wp:simplePos x="0" y="0"/>
                <wp:positionH relativeFrom="page">
                  <wp:posOffset>476250</wp:posOffset>
                </wp:positionH>
                <wp:positionV relativeFrom="paragraph">
                  <wp:posOffset>149860</wp:posOffset>
                </wp:positionV>
                <wp:extent cx="6917055" cy="160020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7055" cy="1600200"/>
                        </a:xfrm>
                        <a:prstGeom prst="rect">
                          <a:avLst/>
                        </a:prstGeom>
                        <a:solidFill>
                          <a:srgbClr val="D7E1F3"/>
                        </a:solidFill>
                      </wps:spPr>
                      <wps:txbx>
                        <w:txbxContent>
                          <w:p w14:paraId="3E05543E" w14:textId="77777777" w:rsidR="00DB2DE9" w:rsidRDefault="00A91925">
                            <w:pPr>
                              <w:spacing w:before="87"/>
                              <w:ind w:left="158" w:right="94"/>
                              <w:rPr>
                                <w:color w:val="000000"/>
                                <w:sz w:val="21"/>
                              </w:rPr>
                            </w:pPr>
                            <w:r>
                              <w:rPr>
                                <w:color w:val="000000"/>
                                <w:sz w:val="21"/>
                              </w:rPr>
                              <w:t>NOTE:</w:t>
                            </w:r>
                            <w:r>
                              <w:rPr>
                                <w:color w:val="000000"/>
                                <w:spacing w:val="-1"/>
                                <w:sz w:val="21"/>
                              </w:rPr>
                              <w:t xml:space="preserve"> </w:t>
                            </w:r>
                            <w:r>
                              <w:rPr>
                                <w:color w:val="000000"/>
                                <w:sz w:val="21"/>
                              </w:rPr>
                              <w:t>In</w:t>
                            </w:r>
                            <w:r>
                              <w:rPr>
                                <w:color w:val="000000"/>
                                <w:spacing w:val="-5"/>
                                <w:sz w:val="21"/>
                              </w:rPr>
                              <w:t xml:space="preserve"> </w:t>
                            </w:r>
                            <w:r>
                              <w:rPr>
                                <w:color w:val="000000"/>
                                <w:sz w:val="21"/>
                              </w:rPr>
                              <w:t>this</w:t>
                            </w:r>
                            <w:r>
                              <w:rPr>
                                <w:color w:val="000000"/>
                                <w:spacing w:val="-3"/>
                                <w:sz w:val="21"/>
                              </w:rPr>
                              <w:t xml:space="preserve"> </w:t>
                            </w:r>
                            <w:r>
                              <w:rPr>
                                <w:color w:val="000000"/>
                                <w:sz w:val="21"/>
                              </w:rPr>
                              <w:t>rubric,</w:t>
                            </w:r>
                            <w:r>
                              <w:rPr>
                                <w:color w:val="000000"/>
                                <w:spacing w:val="-2"/>
                                <w:sz w:val="21"/>
                              </w:rPr>
                              <w:t xml:space="preserve"> </w:t>
                            </w:r>
                            <w:r>
                              <w:rPr>
                                <w:b/>
                                <w:color w:val="000000"/>
                                <w:sz w:val="21"/>
                              </w:rPr>
                              <w:t>“all</w:t>
                            </w:r>
                            <w:r>
                              <w:rPr>
                                <w:b/>
                                <w:color w:val="000000"/>
                                <w:spacing w:val="-1"/>
                                <w:sz w:val="21"/>
                              </w:rPr>
                              <w:t xml:space="preserve"> </w:t>
                            </w:r>
                            <w:r>
                              <w:rPr>
                                <w:b/>
                                <w:color w:val="000000"/>
                                <w:sz w:val="21"/>
                              </w:rPr>
                              <w:t>students”</w:t>
                            </w:r>
                            <w:r>
                              <w:rPr>
                                <w:b/>
                                <w:color w:val="000000"/>
                                <w:spacing w:val="-3"/>
                                <w:sz w:val="21"/>
                              </w:rPr>
                              <w:t xml:space="preserve"> </w:t>
                            </w:r>
                            <w:r>
                              <w:rPr>
                                <w:color w:val="000000"/>
                                <w:sz w:val="21"/>
                              </w:rPr>
                              <w:t>represents</w:t>
                            </w:r>
                            <w:r>
                              <w:rPr>
                                <w:color w:val="000000"/>
                                <w:spacing w:val="-3"/>
                                <w:sz w:val="21"/>
                              </w:rPr>
                              <w:t xml:space="preserve"> </w:t>
                            </w:r>
                            <w:r>
                              <w:rPr>
                                <w:i/>
                                <w:color w:val="000000"/>
                                <w:sz w:val="21"/>
                              </w:rPr>
                              <w:t>each</w:t>
                            </w:r>
                            <w:r>
                              <w:rPr>
                                <w:i/>
                                <w:color w:val="000000"/>
                                <w:spacing w:val="-3"/>
                                <w:sz w:val="21"/>
                              </w:rPr>
                              <w:t xml:space="preserve"> </w:t>
                            </w:r>
                            <w:r>
                              <w:rPr>
                                <w:i/>
                                <w:color w:val="000000"/>
                                <w:sz w:val="21"/>
                              </w:rPr>
                              <w:t>and</w:t>
                            </w:r>
                            <w:r>
                              <w:rPr>
                                <w:i/>
                                <w:color w:val="000000"/>
                                <w:spacing w:val="-5"/>
                                <w:sz w:val="21"/>
                              </w:rPr>
                              <w:t xml:space="preserve"> </w:t>
                            </w:r>
                            <w:r>
                              <w:rPr>
                                <w:i/>
                                <w:color w:val="000000"/>
                                <w:sz w:val="21"/>
                              </w:rPr>
                              <w:t>every</w:t>
                            </w:r>
                            <w:r>
                              <w:rPr>
                                <w:i/>
                                <w:color w:val="000000"/>
                                <w:spacing w:val="-3"/>
                                <w:sz w:val="21"/>
                              </w:rPr>
                              <w:t xml:space="preserve"> </w:t>
                            </w:r>
                            <w:r>
                              <w:rPr>
                                <w:i/>
                                <w:color w:val="000000"/>
                                <w:sz w:val="21"/>
                              </w:rPr>
                              <w:t>student,</w:t>
                            </w:r>
                            <w:r>
                              <w:rPr>
                                <w:i/>
                                <w:color w:val="000000"/>
                                <w:spacing w:val="-4"/>
                                <w:sz w:val="21"/>
                              </w:rPr>
                              <w:t xml:space="preserve"> </w:t>
                            </w:r>
                            <w:r>
                              <w:rPr>
                                <w:color w:val="000000"/>
                                <w:sz w:val="21"/>
                              </w:rPr>
                              <w:t>with</w:t>
                            </w:r>
                            <w:r>
                              <w:rPr>
                                <w:color w:val="000000"/>
                                <w:spacing w:val="-3"/>
                                <w:sz w:val="21"/>
                              </w:rPr>
                              <w:t xml:space="preserve"> </w:t>
                            </w:r>
                            <w:r>
                              <w:rPr>
                                <w:color w:val="000000"/>
                                <w:sz w:val="21"/>
                              </w:rPr>
                              <w:t>particular</w:t>
                            </w:r>
                            <w:r>
                              <w:rPr>
                                <w:color w:val="000000"/>
                                <w:spacing w:val="-1"/>
                                <w:sz w:val="21"/>
                              </w:rPr>
                              <w:t xml:space="preserve"> </w:t>
                            </w:r>
                            <w:r>
                              <w:rPr>
                                <w:color w:val="000000"/>
                                <w:sz w:val="21"/>
                              </w:rPr>
                              <w:t>focus</w:t>
                            </w:r>
                            <w:r>
                              <w:rPr>
                                <w:color w:val="000000"/>
                                <w:spacing w:val="-3"/>
                                <w:sz w:val="21"/>
                              </w:rPr>
                              <w:t xml:space="preserve"> </w:t>
                            </w:r>
                            <w:r>
                              <w:rPr>
                                <w:color w:val="000000"/>
                                <w:sz w:val="21"/>
                              </w:rPr>
                              <w:t>on</w:t>
                            </w:r>
                            <w:r>
                              <w:rPr>
                                <w:color w:val="000000"/>
                                <w:spacing w:val="-3"/>
                                <w:sz w:val="21"/>
                              </w:rPr>
                              <w:t xml:space="preserve"> </w:t>
                            </w:r>
                            <w:r>
                              <w:rPr>
                                <w:color w:val="000000"/>
                                <w:sz w:val="21"/>
                              </w:rPr>
                              <w:t>students</w:t>
                            </w:r>
                            <w:r>
                              <w:rPr>
                                <w:color w:val="000000"/>
                                <w:spacing w:val="-3"/>
                                <w:sz w:val="21"/>
                              </w:rPr>
                              <w:t xml:space="preserve"> </w:t>
                            </w:r>
                            <w:r>
                              <w:rPr>
                                <w:color w:val="000000"/>
                                <w:sz w:val="21"/>
                              </w:rPr>
                              <w:t>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3E05543F" w14:textId="17EC56E7" w:rsidR="00DB2DE9" w:rsidRDefault="00A91925">
                            <w:pPr>
                              <w:spacing w:before="240"/>
                              <w:ind w:left="158" w:right="94"/>
                              <w:rPr>
                                <w:color w:val="000000"/>
                                <w:sz w:val="21"/>
                              </w:rPr>
                            </w:pPr>
                            <w:hyperlink r:id="rId17" w:history="1">
                              <w:r w:rsidRPr="00625386">
                                <w:rPr>
                                  <w:rStyle w:val="Hyperlink"/>
                                  <w:bCs/>
                                  <w:sz w:val="21"/>
                                </w:rPr>
                                <w:t>Culturally and linguistically sustaining p</w:t>
                              </w:r>
                              <w:r w:rsidR="00C121AA" w:rsidRPr="00625386">
                                <w:rPr>
                                  <w:rStyle w:val="Hyperlink"/>
                                  <w:bCs/>
                                  <w:sz w:val="21"/>
                                </w:rPr>
                                <w:t>ractices</w:t>
                              </w:r>
                            </w:hyperlink>
                            <w:r>
                              <w:rPr>
                                <w:b/>
                                <w:color w:val="000000"/>
                                <w:sz w:val="21"/>
                              </w:rPr>
                              <w:t xml:space="preserve"> </w:t>
                            </w:r>
                            <w:r>
                              <w:rPr>
                                <w:color w:val="000000"/>
                                <w:sz w:val="21"/>
                              </w:rPr>
                              <w:t>affirm and value students' cultures, prior experiences, and linguistic resources to make learning more relevant and effective</w:t>
                            </w:r>
                            <w:r w:rsidR="006523FE">
                              <w:rPr>
                                <w:color w:val="000000"/>
                                <w:sz w:val="21"/>
                              </w:rPr>
                              <w:t>;</w:t>
                            </w:r>
                            <w:r>
                              <w:rPr>
                                <w:color w:val="000000"/>
                                <w:sz w:val="21"/>
                              </w:rPr>
                              <w:t xml:space="preser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sidR="006523FE">
                              <w:rPr>
                                <w:color w:val="000000"/>
                                <w:sz w:val="21"/>
                              </w:rPr>
                              <w:t>;</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E0553EE" id="_x0000_t202" coordsize="21600,21600" o:spt="202" path="m,l,21600r21600,l21600,xe">
                <v:stroke joinstyle="miter"/>
                <v:path gradientshapeok="t" o:connecttype="rect"/>
              </v:shapetype>
              <v:shape id="Textbox 12" o:spid="_x0000_s1026" type="#_x0000_t202" style="position:absolute;margin-left:37.5pt;margin-top:11.8pt;width:544.65pt;height:12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" fillcolor="#d7e1f3" stroked="f">
                <v:textbox inset="0,0,0,0">
                  <w:txbxContent>
                    <w:p w14:paraId="3E05543E" w14:textId="77777777" w:rsidR="00DB2DE9" w:rsidRDefault="00A91925">
                      <w:pPr>
                        <w:spacing w:before="87"/>
                        <w:ind w:left="158" w:right="94"/>
                        <w:rPr>
                          <w:color w:val="000000"/>
                          <w:sz w:val="21"/>
                        </w:rPr>
                      </w:pPr>
                      <w:r>
                        <w:rPr>
                          <w:color w:val="000000"/>
                          <w:sz w:val="21"/>
                        </w:rPr>
                        <w:t>NOTE:</w:t>
                      </w:r>
                      <w:r>
                        <w:rPr>
                          <w:color w:val="000000"/>
                          <w:spacing w:val="-1"/>
                          <w:sz w:val="21"/>
                        </w:rPr>
                        <w:t xml:space="preserve"> </w:t>
                      </w:r>
                      <w:r>
                        <w:rPr>
                          <w:color w:val="000000"/>
                          <w:sz w:val="21"/>
                        </w:rPr>
                        <w:t>In</w:t>
                      </w:r>
                      <w:r>
                        <w:rPr>
                          <w:color w:val="000000"/>
                          <w:spacing w:val="-5"/>
                          <w:sz w:val="21"/>
                        </w:rPr>
                        <w:t xml:space="preserve"> </w:t>
                      </w:r>
                      <w:r>
                        <w:rPr>
                          <w:color w:val="000000"/>
                          <w:sz w:val="21"/>
                        </w:rPr>
                        <w:t>this</w:t>
                      </w:r>
                      <w:r>
                        <w:rPr>
                          <w:color w:val="000000"/>
                          <w:spacing w:val="-3"/>
                          <w:sz w:val="21"/>
                        </w:rPr>
                        <w:t xml:space="preserve"> </w:t>
                      </w:r>
                      <w:r>
                        <w:rPr>
                          <w:color w:val="000000"/>
                          <w:sz w:val="21"/>
                        </w:rPr>
                        <w:t>rubric,</w:t>
                      </w:r>
                      <w:r>
                        <w:rPr>
                          <w:color w:val="000000"/>
                          <w:spacing w:val="-2"/>
                          <w:sz w:val="21"/>
                        </w:rPr>
                        <w:t xml:space="preserve"> </w:t>
                      </w:r>
                      <w:r>
                        <w:rPr>
                          <w:b/>
                          <w:color w:val="000000"/>
                          <w:sz w:val="21"/>
                        </w:rPr>
                        <w:t>“all</w:t>
                      </w:r>
                      <w:r>
                        <w:rPr>
                          <w:b/>
                          <w:color w:val="000000"/>
                          <w:spacing w:val="-1"/>
                          <w:sz w:val="21"/>
                        </w:rPr>
                        <w:t xml:space="preserve"> </w:t>
                      </w:r>
                      <w:r>
                        <w:rPr>
                          <w:b/>
                          <w:color w:val="000000"/>
                          <w:sz w:val="21"/>
                        </w:rPr>
                        <w:t>students”</w:t>
                      </w:r>
                      <w:r>
                        <w:rPr>
                          <w:b/>
                          <w:color w:val="000000"/>
                          <w:spacing w:val="-3"/>
                          <w:sz w:val="21"/>
                        </w:rPr>
                        <w:t xml:space="preserve"> </w:t>
                      </w:r>
                      <w:r>
                        <w:rPr>
                          <w:color w:val="000000"/>
                          <w:sz w:val="21"/>
                        </w:rPr>
                        <w:t>represents</w:t>
                      </w:r>
                      <w:r>
                        <w:rPr>
                          <w:color w:val="000000"/>
                          <w:spacing w:val="-3"/>
                          <w:sz w:val="21"/>
                        </w:rPr>
                        <w:t xml:space="preserve"> </w:t>
                      </w:r>
                      <w:r>
                        <w:rPr>
                          <w:i/>
                          <w:color w:val="000000"/>
                          <w:sz w:val="21"/>
                        </w:rPr>
                        <w:t>each</w:t>
                      </w:r>
                      <w:r>
                        <w:rPr>
                          <w:i/>
                          <w:color w:val="000000"/>
                          <w:spacing w:val="-3"/>
                          <w:sz w:val="21"/>
                        </w:rPr>
                        <w:t xml:space="preserve"> </w:t>
                      </w:r>
                      <w:r>
                        <w:rPr>
                          <w:i/>
                          <w:color w:val="000000"/>
                          <w:sz w:val="21"/>
                        </w:rPr>
                        <w:t>and</w:t>
                      </w:r>
                      <w:r>
                        <w:rPr>
                          <w:i/>
                          <w:color w:val="000000"/>
                          <w:spacing w:val="-5"/>
                          <w:sz w:val="21"/>
                        </w:rPr>
                        <w:t xml:space="preserve"> </w:t>
                      </w:r>
                      <w:r>
                        <w:rPr>
                          <w:i/>
                          <w:color w:val="000000"/>
                          <w:sz w:val="21"/>
                        </w:rPr>
                        <w:t>every</w:t>
                      </w:r>
                      <w:r>
                        <w:rPr>
                          <w:i/>
                          <w:color w:val="000000"/>
                          <w:spacing w:val="-3"/>
                          <w:sz w:val="21"/>
                        </w:rPr>
                        <w:t xml:space="preserve"> </w:t>
                      </w:r>
                      <w:r>
                        <w:rPr>
                          <w:i/>
                          <w:color w:val="000000"/>
                          <w:sz w:val="21"/>
                        </w:rPr>
                        <w:t>student,</w:t>
                      </w:r>
                      <w:r>
                        <w:rPr>
                          <w:i/>
                          <w:color w:val="000000"/>
                          <w:spacing w:val="-4"/>
                          <w:sz w:val="21"/>
                        </w:rPr>
                        <w:t xml:space="preserve"> </w:t>
                      </w:r>
                      <w:r>
                        <w:rPr>
                          <w:color w:val="000000"/>
                          <w:sz w:val="21"/>
                        </w:rPr>
                        <w:t>with</w:t>
                      </w:r>
                      <w:r>
                        <w:rPr>
                          <w:color w:val="000000"/>
                          <w:spacing w:val="-3"/>
                          <w:sz w:val="21"/>
                        </w:rPr>
                        <w:t xml:space="preserve"> </w:t>
                      </w:r>
                      <w:r>
                        <w:rPr>
                          <w:color w:val="000000"/>
                          <w:sz w:val="21"/>
                        </w:rPr>
                        <w:t>particular</w:t>
                      </w:r>
                      <w:r>
                        <w:rPr>
                          <w:color w:val="000000"/>
                          <w:spacing w:val="-1"/>
                          <w:sz w:val="21"/>
                        </w:rPr>
                        <w:t xml:space="preserve"> </w:t>
                      </w:r>
                      <w:r>
                        <w:rPr>
                          <w:color w:val="000000"/>
                          <w:sz w:val="21"/>
                        </w:rPr>
                        <w:t>focus</w:t>
                      </w:r>
                      <w:r>
                        <w:rPr>
                          <w:color w:val="000000"/>
                          <w:spacing w:val="-3"/>
                          <w:sz w:val="21"/>
                        </w:rPr>
                        <w:t xml:space="preserve"> </w:t>
                      </w:r>
                      <w:r>
                        <w:rPr>
                          <w:color w:val="000000"/>
                          <w:sz w:val="21"/>
                        </w:rPr>
                        <w:t>on</w:t>
                      </w:r>
                      <w:r>
                        <w:rPr>
                          <w:color w:val="000000"/>
                          <w:spacing w:val="-3"/>
                          <w:sz w:val="21"/>
                        </w:rPr>
                        <w:t xml:space="preserve"> </w:t>
                      </w:r>
                      <w:r>
                        <w:rPr>
                          <w:color w:val="000000"/>
                          <w:sz w:val="21"/>
                        </w:rPr>
                        <w:t>students</w:t>
                      </w:r>
                      <w:r>
                        <w:rPr>
                          <w:color w:val="000000"/>
                          <w:spacing w:val="-3"/>
                          <w:sz w:val="21"/>
                        </w:rPr>
                        <w:t xml:space="preserve"> </w:t>
                      </w:r>
                      <w:r>
                        <w:rPr>
                          <w:color w:val="000000"/>
                          <w:sz w:val="21"/>
                        </w:rPr>
                        <w:t>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3E05543F" w14:textId="17EC56E7" w:rsidR="00DB2DE9" w:rsidRDefault="00A91925">
                      <w:pPr>
                        <w:spacing w:before="240"/>
                        <w:ind w:left="158" w:right="94"/>
                        <w:rPr>
                          <w:color w:val="000000"/>
                          <w:sz w:val="21"/>
                        </w:rPr>
                      </w:pPr>
                      <w:hyperlink r:id="rId18" w:history="1">
                        <w:r w:rsidRPr="00625386">
                          <w:rPr>
                            <w:rStyle w:val="Hyperlink"/>
                            <w:bCs/>
                            <w:sz w:val="21"/>
                          </w:rPr>
                          <w:t>Culturally and linguistically sustaining p</w:t>
                        </w:r>
                        <w:r w:rsidR="00C121AA" w:rsidRPr="00625386">
                          <w:rPr>
                            <w:rStyle w:val="Hyperlink"/>
                            <w:bCs/>
                            <w:sz w:val="21"/>
                          </w:rPr>
                          <w:t>ractices</w:t>
                        </w:r>
                      </w:hyperlink>
                      <w:r>
                        <w:rPr>
                          <w:b/>
                          <w:color w:val="000000"/>
                          <w:sz w:val="21"/>
                        </w:rPr>
                        <w:t xml:space="preserve"> </w:t>
                      </w:r>
                      <w:r>
                        <w:rPr>
                          <w:color w:val="000000"/>
                          <w:sz w:val="21"/>
                        </w:rPr>
                        <w:t>affirm and value students' cultures, prior experiences, and linguistic resources to make learning more relevant and effective</w:t>
                      </w:r>
                      <w:r w:rsidR="006523FE">
                        <w:rPr>
                          <w:color w:val="000000"/>
                          <w:sz w:val="21"/>
                        </w:rPr>
                        <w:t>;</w:t>
                      </w:r>
                      <w:r>
                        <w:rPr>
                          <w:color w:val="000000"/>
                          <w:sz w:val="21"/>
                        </w:rPr>
                        <w:t xml:space="preser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sidR="006523FE">
                        <w:rPr>
                          <w:color w:val="000000"/>
                          <w:sz w:val="21"/>
                        </w:rPr>
                        <w:t>;</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txbxContent>
                </v:textbox>
                <w10:wrap type="topAndBottom" anchorx="page"/>
              </v:shape>
            </w:pict>
          </mc:Fallback>
        </mc:AlternateContent>
      </w:r>
    </w:p>
    <w:p w14:paraId="3E055142" w14:textId="77777777" w:rsidR="00DB2DE9" w:rsidRDefault="00DB2DE9">
      <w:pPr>
        <w:spacing w:line="244" w:lineRule="auto"/>
        <w:rPr>
          <w:sz w:val="18"/>
        </w:rPr>
        <w:sectPr w:rsidR="00DB2DE9" w:rsidSect="00BF2FE7">
          <w:pgSz w:w="12240" w:h="15840"/>
          <w:pgMar w:top="720" w:right="720" w:bottom="720" w:left="720" w:header="288" w:footer="1014" w:gutter="0"/>
          <w:cols w:space="720"/>
          <w:docGrid w:linePitch="299"/>
        </w:sectPr>
      </w:pPr>
    </w:p>
    <w:p w14:paraId="3E055143" w14:textId="77777777" w:rsidR="00DB2DE9" w:rsidRDefault="00A91925" w:rsidP="00A51920">
      <w:pPr>
        <w:pStyle w:val="Heading2"/>
      </w:pPr>
      <w:r>
        <w:t>Using</w:t>
      </w:r>
      <w:r>
        <w:rPr>
          <w:spacing w:val="-5"/>
        </w:rPr>
        <w:t xml:space="preserve"> </w:t>
      </w:r>
      <w:r>
        <w:t>the</w:t>
      </w:r>
      <w:r>
        <w:rPr>
          <w:spacing w:val="-4"/>
        </w:rPr>
        <w:t xml:space="preserve"> </w:t>
      </w:r>
      <w:r>
        <w:t>SISP</w:t>
      </w:r>
      <w:r>
        <w:rPr>
          <w:spacing w:val="-5"/>
        </w:rPr>
        <w:t xml:space="preserve"> </w:t>
      </w:r>
      <w:r>
        <w:t>Rubric</w:t>
      </w:r>
      <w:r>
        <w:rPr>
          <w:spacing w:val="-3"/>
        </w:rPr>
        <w:t xml:space="preserve"> </w:t>
      </w:r>
      <w:r>
        <w:t>in</w:t>
      </w:r>
      <w:r>
        <w:rPr>
          <w:spacing w:val="-4"/>
        </w:rPr>
        <w:t xml:space="preserve"> </w:t>
      </w:r>
      <w:r>
        <w:t>the</w:t>
      </w:r>
      <w:r>
        <w:rPr>
          <w:spacing w:val="-4"/>
        </w:rPr>
        <w:t xml:space="preserve"> </w:t>
      </w:r>
      <w:r>
        <w:t>Educator</w:t>
      </w:r>
      <w:r>
        <w:rPr>
          <w:spacing w:val="-3"/>
        </w:rPr>
        <w:t xml:space="preserve"> </w:t>
      </w:r>
      <w:r>
        <w:t>Evaluation</w:t>
      </w:r>
      <w:r>
        <w:rPr>
          <w:spacing w:val="-3"/>
        </w:rPr>
        <w:t xml:space="preserve"> </w:t>
      </w:r>
      <w:r>
        <w:rPr>
          <w:spacing w:val="-2"/>
        </w:rPr>
        <w:t>Process</w:t>
      </w:r>
    </w:p>
    <w:p w14:paraId="3E055144" w14:textId="77777777" w:rsidR="00DB2DE9" w:rsidRDefault="00A91925" w:rsidP="00466293">
      <w:pPr>
        <w:pStyle w:val="BodyText"/>
        <w:spacing w:before="120" w:line="259" w:lineRule="auto"/>
      </w:pPr>
      <w:r>
        <w:t>The</w:t>
      </w:r>
      <w:r>
        <w:rPr>
          <w:spacing w:val="-1"/>
        </w:rPr>
        <w:t xml:space="preserve"> </w:t>
      </w:r>
      <w:r>
        <w:t>Model</w:t>
      </w:r>
      <w:r>
        <w:rPr>
          <w:spacing w:val="-5"/>
        </w:rPr>
        <w:t xml:space="preserve"> </w:t>
      </w:r>
      <w:r>
        <w:t>SISP</w:t>
      </w:r>
      <w:r>
        <w:rPr>
          <w:spacing w:val="-1"/>
        </w:rPr>
        <w:t xml:space="preserve"> </w:t>
      </w:r>
      <w:r>
        <w:t>rubrics</w:t>
      </w:r>
      <w:r>
        <w:rPr>
          <w:spacing w:val="-4"/>
        </w:rPr>
        <w:t xml:space="preserve"> </w:t>
      </w:r>
      <w:r>
        <w:t>are</w:t>
      </w:r>
      <w:r>
        <w:rPr>
          <w:spacing w:val="-4"/>
        </w:rPr>
        <w:t xml:space="preserve"> </w:t>
      </w:r>
      <w:r>
        <w:t>designed</w:t>
      </w:r>
      <w:r>
        <w:rPr>
          <w:spacing w:val="-3"/>
        </w:rPr>
        <w:t xml:space="preserve"> </w:t>
      </w:r>
      <w:r>
        <w:t>to</w:t>
      </w:r>
      <w:r>
        <w:rPr>
          <w:spacing w:val="-3"/>
        </w:rPr>
        <w:t xml:space="preserve"> </w:t>
      </w:r>
      <w:r>
        <w:t>elevate</w:t>
      </w:r>
      <w:r>
        <w:rPr>
          <w:spacing w:val="-1"/>
        </w:rPr>
        <w:t xml:space="preserve"> </w:t>
      </w:r>
      <w:r>
        <w:t>and</w:t>
      </w:r>
      <w:r>
        <w:rPr>
          <w:spacing w:val="-3"/>
        </w:rPr>
        <w:t xml:space="preserve"> </w:t>
      </w:r>
      <w:r>
        <w:t>highlight</w:t>
      </w:r>
      <w:r>
        <w:rPr>
          <w:spacing w:val="-1"/>
        </w:rPr>
        <w:t xml:space="preserve"> </w:t>
      </w:r>
      <w:r>
        <w:t>effective</w:t>
      </w:r>
      <w:r>
        <w:rPr>
          <w:spacing w:val="-1"/>
        </w:rPr>
        <w:t xml:space="preserve"> </w:t>
      </w:r>
      <w:r>
        <w:t>practices</w:t>
      </w:r>
      <w:r>
        <w:rPr>
          <w:spacing w:val="-2"/>
        </w:rPr>
        <w:t xml:space="preserve"> </w:t>
      </w:r>
      <w:r>
        <w:t>in</w:t>
      </w:r>
      <w:r>
        <w:rPr>
          <w:spacing w:val="-3"/>
        </w:rPr>
        <w:t xml:space="preserve"> </w:t>
      </w:r>
      <w:r>
        <w:t>specific</w:t>
      </w:r>
      <w:r>
        <w:rPr>
          <w:spacing w:val="-2"/>
        </w:rPr>
        <w:t xml:space="preserve"> </w:t>
      </w:r>
      <w:r>
        <w:t>SISP</w:t>
      </w:r>
      <w:r>
        <w:rPr>
          <w:spacing w:val="-3"/>
        </w:rPr>
        <w:t xml:space="preserve"> </w:t>
      </w:r>
      <w:r>
        <w:t>roles</w:t>
      </w:r>
      <w:r>
        <w:rPr>
          <w:spacing w:val="-2"/>
        </w:rPr>
        <w:t xml:space="preserve"> </w:t>
      </w:r>
      <w:r>
        <w:t>in order</w:t>
      </w:r>
      <w:r>
        <w:rPr>
          <w:spacing w:val="-3"/>
        </w:rPr>
        <w:t xml:space="preserve"> </w:t>
      </w:r>
      <w:r>
        <w:t>to guide</w:t>
      </w:r>
      <w:r>
        <w:rPr>
          <w:spacing w:val="-3"/>
        </w:rPr>
        <w:t xml:space="preserve"> </w:t>
      </w:r>
      <w:r>
        <w:t>a</w:t>
      </w:r>
      <w:r>
        <w:rPr>
          <w:spacing w:val="-3"/>
        </w:rPr>
        <w:t xml:space="preserve"> </w:t>
      </w:r>
      <w:r>
        <w:t>meaningful</w:t>
      </w:r>
      <w:r>
        <w:rPr>
          <w:spacing w:val="-1"/>
        </w:rPr>
        <w:t xml:space="preserve"> </w:t>
      </w:r>
      <w:r>
        <w:t>and</w:t>
      </w:r>
      <w:r>
        <w:rPr>
          <w:spacing w:val="-2"/>
        </w:rPr>
        <w:t xml:space="preserve"> </w:t>
      </w:r>
      <w:r>
        <w:t>supportive</w:t>
      </w:r>
      <w:r>
        <w:rPr>
          <w:spacing w:val="-3"/>
        </w:rPr>
        <w:t xml:space="preserve"> </w:t>
      </w:r>
      <w:r>
        <w:t>evaluation</w:t>
      </w:r>
      <w:r>
        <w:rPr>
          <w:spacing w:val="-4"/>
        </w:rPr>
        <w:t xml:space="preserve"> </w:t>
      </w:r>
      <w:r>
        <w:t>process.</w:t>
      </w:r>
      <w:r>
        <w:rPr>
          <w:spacing w:val="-1"/>
        </w:rPr>
        <w:t xml:space="preserve"> </w:t>
      </w:r>
      <w:r>
        <w:t>Evaluators</w:t>
      </w:r>
      <w:r>
        <w:rPr>
          <w:spacing w:val="-1"/>
        </w:rPr>
        <w:t xml:space="preserve"> </w:t>
      </w:r>
      <w:r>
        <w:t>should</w:t>
      </w:r>
      <w:r>
        <w:rPr>
          <w:spacing w:val="-2"/>
        </w:rPr>
        <w:t xml:space="preserve"> </w:t>
      </w:r>
      <w:r>
        <w:t>identify and</w:t>
      </w:r>
      <w:r>
        <w:rPr>
          <w:spacing w:val="-2"/>
        </w:rPr>
        <w:t xml:space="preserve"> </w:t>
      </w:r>
      <w:r>
        <w:t>use the rubric most closely aligned with the role of the educator. As SISP educators work in different contexts and undertake different responsibilities (e.g., a school counselor in one school may be responsible for career counseling whereas another may focus on social-emotional support), districts may consider further customizing the rubric by emphasizing and prioritizing certain Indicators and elements.</w:t>
      </w:r>
    </w:p>
    <w:p w14:paraId="3E055145" w14:textId="77777777" w:rsidR="00DB2DE9" w:rsidRDefault="00A91925" w:rsidP="00466293">
      <w:pPr>
        <w:pStyle w:val="BodyText"/>
        <w:spacing w:before="120" w:line="259" w:lineRule="auto"/>
      </w:pPr>
      <w:r>
        <w:t>Rubrics</w:t>
      </w:r>
      <w:r>
        <w:rPr>
          <w:spacing w:val="-2"/>
        </w:rPr>
        <w:t xml:space="preserve"> </w:t>
      </w:r>
      <w:r>
        <w:t>are</w:t>
      </w:r>
      <w:r>
        <w:rPr>
          <w:spacing w:val="-1"/>
        </w:rPr>
        <w:t xml:space="preserve"> </w:t>
      </w:r>
      <w:r>
        <w:t>designed</w:t>
      </w:r>
      <w:r>
        <w:rPr>
          <w:spacing w:val="-3"/>
        </w:rPr>
        <w:t xml:space="preserve"> </w:t>
      </w:r>
      <w:r>
        <w:t>to</w:t>
      </w:r>
      <w:r>
        <w:rPr>
          <w:spacing w:val="-1"/>
        </w:rPr>
        <w:t xml:space="preserve"> </w:t>
      </w:r>
      <w:r>
        <w:t>help</w:t>
      </w:r>
      <w:r>
        <w:rPr>
          <w:spacing w:val="-3"/>
        </w:rPr>
        <w:t xml:space="preserve"> </w:t>
      </w:r>
      <w:r>
        <w:t>educators</w:t>
      </w:r>
      <w:r>
        <w:rPr>
          <w:spacing w:val="-2"/>
        </w:rPr>
        <w:t xml:space="preserve"> </w:t>
      </w:r>
      <w:r>
        <w:t>and</w:t>
      </w:r>
      <w:r>
        <w:rPr>
          <w:spacing w:val="-3"/>
        </w:rPr>
        <w:t xml:space="preserve"> </w:t>
      </w:r>
      <w:r>
        <w:t>evaluators</w:t>
      </w:r>
      <w:r>
        <w:rPr>
          <w:spacing w:val="-4"/>
        </w:rPr>
        <w:t xml:space="preserve"> </w:t>
      </w:r>
      <w:r>
        <w:t>(1)</w:t>
      </w:r>
      <w:r>
        <w:rPr>
          <w:spacing w:val="-2"/>
        </w:rPr>
        <w:t xml:space="preserve"> </w:t>
      </w:r>
      <w:r>
        <w:t>develop</w:t>
      </w:r>
      <w:r>
        <w:rPr>
          <w:spacing w:val="-5"/>
        </w:rPr>
        <w:t xml:space="preserve"> </w:t>
      </w:r>
      <w:r>
        <w:t>a</w:t>
      </w:r>
      <w:r>
        <w:rPr>
          <w:spacing w:val="-2"/>
        </w:rPr>
        <w:t xml:space="preserve"> </w:t>
      </w:r>
      <w:r>
        <w:t>consistent,</w:t>
      </w:r>
      <w:r>
        <w:rPr>
          <w:spacing w:val="-2"/>
        </w:rPr>
        <w:t xml:space="preserve"> </w:t>
      </w:r>
      <w:r>
        <w:t>shared</w:t>
      </w:r>
      <w:r>
        <w:rPr>
          <w:spacing w:val="-3"/>
        </w:rPr>
        <w:t xml:space="preserve"> </w:t>
      </w:r>
      <w:r>
        <w:t>understanding</w:t>
      </w:r>
      <w:r>
        <w:rPr>
          <w:spacing w:val="-3"/>
        </w:rPr>
        <w:t xml:space="preserve"> </w:t>
      </w:r>
      <w:r>
        <w:t>of what Proficient performance looks like in practice, (2) develop a common terminology and structure to organize evidence, and (3) make informed professional judgments about Formative and Summative Performance</w:t>
      </w:r>
      <w:r>
        <w:rPr>
          <w:spacing w:val="-1"/>
        </w:rPr>
        <w:t xml:space="preserve"> </w:t>
      </w:r>
      <w:r>
        <w:t>Ratings</w:t>
      </w:r>
      <w:r>
        <w:rPr>
          <w:spacing w:val="-1"/>
        </w:rPr>
        <w:t xml:space="preserve"> </w:t>
      </w:r>
      <w:r>
        <w:t>on each Standard and overall. As</w:t>
      </w:r>
      <w:r>
        <w:rPr>
          <w:spacing w:val="-1"/>
        </w:rPr>
        <w:t xml:space="preserve"> </w:t>
      </w:r>
      <w:r>
        <w:t>a result,</w:t>
      </w:r>
      <w:r>
        <w:rPr>
          <w:spacing w:val="-1"/>
        </w:rPr>
        <w:t xml:space="preserve"> </w:t>
      </w:r>
      <w:r>
        <w:t>rubrics play a part</w:t>
      </w:r>
      <w:r>
        <w:rPr>
          <w:spacing w:val="-1"/>
        </w:rPr>
        <w:t xml:space="preserve"> </w:t>
      </w:r>
      <w:r>
        <w:t>in all five components of the evaluation cycle.</w:t>
      </w:r>
    </w:p>
    <w:p w14:paraId="3E055146" w14:textId="77777777" w:rsidR="00DB2DE9" w:rsidRDefault="00A91925">
      <w:pPr>
        <w:pStyle w:val="ListParagraph"/>
        <w:numPr>
          <w:ilvl w:val="0"/>
          <w:numId w:val="14"/>
        </w:numPr>
        <w:tabs>
          <w:tab w:val="left" w:pos="1798"/>
          <w:tab w:val="left" w:pos="1800"/>
        </w:tabs>
        <w:spacing w:before="120" w:line="259" w:lineRule="auto"/>
        <w:ind w:left="720" w:hanging="360"/>
      </w:pPr>
      <w:r>
        <w:rPr>
          <w:b/>
        </w:rPr>
        <w:t>Self-Assessment:</w:t>
      </w:r>
      <w:r>
        <w:rPr>
          <w:b/>
          <w:spacing w:val="-2"/>
        </w:rPr>
        <w:t xml:space="preserve"> </w:t>
      </w:r>
      <w:r>
        <w:t>Educators</w:t>
      </w:r>
      <w:r>
        <w:rPr>
          <w:spacing w:val="-2"/>
        </w:rPr>
        <w:t xml:space="preserve"> </w:t>
      </w:r>
      <w:r>
        <w:t>use</w:t>
      </w:r>
      <w:r>
        <w:rPr>
          <w:spacing w:val="-1"/>
        </w:rPr>
        <w:t xml:space="preserve"> </w:t>
      </w:r>
      <w:r>
        <w:t>the</w:t>
      </w:r>
      <w:r>
        <w:rPr>
          <w:spacing w:val="-1"/>
        </w:rPr>
        <w:t xml:space="preserve"> </w:t>
      </w:r>
      <w:r>
        <w:t>rubric</w:t>
      </w:r>
      <w:r>
        <w:rPr>
          <w:spacing w:val="-2"/>
        </w:rPr>
        <w:t xml:space="preserve"> </w:t>
      </w:r>
      <w:r>
        <w:t>to</w:t>
      </w:r>
      <w:r>
        <w:rPr>
          <w:spacing w:val="-3"/>
        </w:rPr>
        <w:t xml:space="preserve"> </w:t>
      </w:r>
      <w:r>
        <w:t>examine</w:t>
      </w:r>
      <w:r>
        <w:rPr>
          <w:spacing w:val="-4"/>
        </w:rPr>
        <w:t xml:space="preserve"> </w:t>
      </w:r>
      <w:r>
        <w:t>their</w:t>
      </w:r>
      <w:r>
        <w:rPr>
          <w:spacing w:val="-4"/>
        </w:rPr>
        <w:t xml:space="preserve"> </w:t>
      </w:r>
      <w:r>
        <w:t>own</w:t>
      </w:r>
      <w:r>
        <w:rPr>
          <w:spacing w:val="-3"/>
        </w:rPr>
        <w:t xml:space="preserve"> </w:t>
      </w:r>
      <w:r>
        <w:t>practice</w:t>
      </w:r>
      <w:r>
        <w:rPr>
          <w:spacing w:val="-4"/>
        </w:rPr>
        <w:t xml:space="preserve"> </w:t>
      </w:r>
      <w:r>
        <w:t>and</w:t>
      </w:r>
      <w:r>
        <w:rPr>
          <w:spacing w:val="-3"/>
        </w:rPr>
        <w:t xml:space="preserve"> </w:t>
      </w:r>
      <w:r>
        <w:t>to</w:t>
      </w:r>
      <w:r>
        <w:rPr>
          <w:spacing w:val="-1"/>
        </w:rPr>
        <w:t xml:space="preserve"> </w:t>
      </w:r>
      <w:r>
        <w:t>identify</w:t>
      </w:r>
      <w:r>
        <w:rPr>
          <w:spacing w:val="-1"/>
        </w:rPr>
        <w:t xml:space="preserve"> </w:t>
      </w:r>
      <w:r>
        <w:t>areas</w:t>
      </w:r>
      <w:r>
        <w:rPr>
          <w:spacing w:val="-4"/>
        </w:rPr>
        <w:t xml:space="preserve"> </w:t>
      </w:r>
      <w:r>
        <w:t>of strength as well as areas for further growth and development.</w:t>
      </w:r>
    </w:p>
    <w:p w14:paraId="3E055147" w14:textId="77777777" w:rsidR="00DB2DE9" w:rsidRDefault="00A91925">
      <w:pPr>
        <w:pStyle w:val="ListParagraph"/>
        <w:numPr>
          <w:ilvl w:val="0"/>
          <w:numId w:val="14"/>
        </w:numPr>
        <w:tabs>
          <w:tab w:val="left" w:pos="1797"/>
          <w:tab w:val="left" w:pos="1800"/>
        </w:tabs>
        <w:spacing w:before="120" w:line="259" w:lineRule="auto"/>
        <w:ind w:left="720"/>
      </w:pPr>
      <w:r>
        <w:rPr>
          <w:b/>
        </w:rPr>
        <w:t xml:space="preserve">Analysis, Goal Setting, and Plan Development: </w:t>
      </w:r>
      <w:r>
        <w:t>Educators and evaluators together review the rubric and agree on Indicators that will be the focus of their attention during the evaluation cycle. In addition, educators and their evaluators develop goals for improving professional practice</w:t>
      </w:r>
      <w:r>
        <w:rPr>
          <w:spacing w:val="-1"/>
        </w:rPr>
        <w:t xml:space="preserve"> </w:t>
      </w:r>
      <w:r>
        <w:t>and</w:t>
      </w:r>
      <w:r>
        <w:rPr>
          <w:spacing w:val="-5"/>
        </w:rPr>
        <w:t xml:space="preserve"> </w:t>
      </w:r>
      <w:r>
        <w:t>student</w:t>
      </w:r>
      <w:r>
        <w:rPr>
          <w:spacing w:val="-1"/>
        </w:rPr>
        <w:t xml:space="preserve"> </w:t>
      </w:r>
      <w:r>
        <w:t>learning.</w:t>
      </w:r>
      <w:r>
        <w:rPr>
          <w:spacing w:val="-2"/>
        </w:rPr>
        <w:t xml:space="preserve"> </w:t>
      </w:r>
      <w:r>
        <w:t>The</w:t>
      </w:r>
      <w:r>
        <w:rPr>
          <w:spacing w:val="-1"/>
        </w:rPr>
        <w:t xml:space="preserve"> </w:t>
      </w:r>
      <w:r>
        <w:t>rubric</w:t>
      </w:r>
      <w:r>
        <w:rPr>
          <w:spacing w:val="-2"/>
        </w:rPr>
        <w:t xml:space="preserve"> </w:t>
      </w:r>
      <w:r>
        <w:t>helps</w:t>
      </w:r>
      <w:r>
        <w:rPr>
          <w:spacing w:val="-4"/>
        </w:rPr>
        <w:t xml:space="preserve"> </w:t>
      </w:r>
      <w:r>
        <w:t>to</w:t>
      </w:r>
      <w:r>
        <w:rPr>
          <w:spacing w:val="-3"/>
        </w:rPr>
        <w:t xml:space="preserve"> </w:t>
      </w:r>
      <w:r>
        <w:t>paint</w:t>
      </w:r>
      <w:r>
        <w:rPr>
          <w:spacing w:val="-1"/>
        </w:rPr>
        <w:t xml:space="preserve"> </w:t>
      </w:r>
      <w:r>
        <w:t>a</w:t>
      </w:r>
      <w:r>
        <w:rPr>
          <w:spacing w:val="-2"/>
        </w:rPr>
        <w:t xml:space="preserve"> </w:t>
      </w:r>
      <w:r>
        <w:t>clear</w:t>
      </w:r>
      <w:r>
        <w:rPr>
          <w:spacing w:val="-2"/>
        </w:rPr>
        <w:t xml:space="preserve"> </w:t>
      </w:r>
      <w:r>
        <w:t>picture</w:t>
      </w:r>
      <w:r>
        <w:rPr>
          <w:spacing w:val="-1"/>
        </w:rPr>
        <w:t xml:space="preserve"> </w:t>
      </w:r>
      <w:r>
        <w:t>of</w:t>
      </w:r>
      <w:r>
        <w:rPr>
          <w:spacing w:val="-4"/>
        </w:rPr>
        <w:t xml:space="preserve"> </w:t>
      </w:r>
      <w:r>
        <w:t>what</w:t>
      </w:r>
      <w:r>
        <w:rPr>
          <w:spacing w:val="-4"/>
        </w:rPr>
        <w:t xml:space="preserve"> </w:t>
      </w:r>
      <w:r>
        <w:t>it</w:t>
      </w:r>
      <w:r>
        <w:rPr>
          <w:spacing w:val="-4"/>
        </w:rPr>
        <w:t xml:space="preserve"> </w:t>
      </w:r>
      <w:r>
        <w:t>will</w:t>
      </w:r>
      <w:r>
        <w:rPr>
          <w:spacing w:val="-2"/>
        </w:rPr>
        <w:t xml:space="preserve"> </w:t>
      </w:r>
      <w:r>
        <w:t>look</w:t>
      </w:r>
      <w:r>
        <w:rPr>
          <w:spacing w:val="-4"/>
        </w:rPr>
        <w:t xml:space="preserve"> </w:t>
      </w:r>
      <w:r>
        <w:t>like</w:t>
      </w:r>
      <w:r>
        <w:rPr>
          <w:spacing w:val="-4"/>
        </w:rPr>
        <w:t xml:space="preserve"> </w:t>
      </w:r>
      <w:r>
        <w:t>to demonstrate proficiency. This description is the starting point for conversations about specific, measurable, actionable, and equity-focused goals.</w:t>
      </w:r>
    </w:p>
    <w:p w14:paraId="3E055148" w14:textId="77777777" w:rsidR="00DB2DE9" w:rsidRDefault="00A91925">
      <w:pPr>
        <w:pStyle w:val="ListParagraph"/>
        <w:numPr>
          <w:ilvl w:val="0"/>
          <w:numId w:val="14"/>
        </w:numPr>
        <w:tabs>
          <w:tab w:val="left" w:pos="1797"/>
          <w:tab w:val="left" w:pos="1800"/>
        </w:tabs>
        <w:spacing w:before="120" w:line="259" w:lineRule="auto"/>
        <w:ind w:left="720"/>
      </w:pPr>
      <w:r>
        <w:rPr>
          <w:b/>
        </w:rPr>
        <w:t xml:space="preserve">Implementation of the Educator Plan: </w:t>
      </w:r>
      <w:r>
        <w:t>Educators and evaluators use the rubric to ensure that they are gathering evidence from multiple sources that will support a fair and comprehensive assessment of the educator’s practice on each Standard. The elements of effective practice defined</w:t>
      </w:r>
      <w:r>
        <w:rPr>
          <w:spacing w:val="-3"/>
        </w:rPr>
        <w:t xml:space="preserve"> </w:t>
      </w:r>
      <w:r>
        <w:t>in</w:t>
      </w:r>
      <w:r>
        <w:rPr>
          <w:spacing w:val="-3"/>
        </w:rPr>
        <w:t xml:space="preserve"> </w:t>
      </w:r>
      <w:r>
        <w:t>each</w:t>
      </w:r>
      <w:r>
        <w:rPr>
          <w:spacing w:val="-5"/>
        </w:rPr>
        <w:t xml:space="preserve"> </w:t>
      </w:r>
      <w:r>
        <w:t>Proficient</w:t>
      </w:r>
      <w:r>
        <w:rPr>
          <w:spacing w:val="-4"/>
        </w:rPr>
        <w:t xml:space="preserve"> </w:t>
      </w:r>
      <w:r>
        <w:t>descriptor</w:t>
      </w:r>
      <w:r>
        <w:rPr>
          <w:spacing w:val="-2"/>
        </w:rPr>
        <w:t xml:space="preserve"> </w:t>
      </w:r>
      <w:r>
        <w:t>can</w:t>
      </w:r>
      <w:r>
        <w:rPr>
          <w:spacing w:val="-3"/>
        </w:rPr>
        <w:t xml:space="preserve"> </w:t>
      </w:r>
      <w:r>
        <w:t>be</w:t>
      </w:r>
      <w:r>
        <w:rPr>
          <w:spacing w:val="-1"/>
        </w:rPr>
        <w:t xml:space="preserve"> </w:t>
      </w:r>
      <w:r>
        <w:t>used</w:t>
      </w:r>
      <w:r>
        <w:rPr>
          <w:spacing w:val="-3"/>
        </w:rPr>
        <w:t xml:space="preserve"> </w:t>
      </w:r>
      <w:r>
        <w:t>as</w:t>
      </w:r>
      <w:r>
        <w:rPr>
          <w:spacing w:val="-2"/>
        </w:rPr>
        <w:t xml:space="preserve"> </w:t>
      </w:r>
      <w:r>
        <w:t>a</w:t>
      </w:r>
      <w:r>
        <w:rPr>
          <w:spacing w:val="-4"/>
        </w:rPr>
        <w:t xml:space="preserve"> </w:t>
      </w:r>
      <w:r>
        <w:t>guide</w:t>
      </w:r>
      <w:r>
        <w:rPr>
          <w:spacing w:val="-1"/>
        </w:rPr>
        <w:t xml:space="preserve"> </w:t>
      </w:r>
      <w:r>
        <w:t>for</w:t>
      </w:r>
      <w:r>
        <w:rPr>
          <w:spacing w:val="-2"/>
        </w:rPr>
        <w:t xml:space="preserve"> </w:t>
      </w:r>
      <w:r>
        <w:t>feedback,</w:t>
      </w:r>
      <w:r>
        <w:rPr>
          <w:spacing w:val="-4"/>
        </w:rPr>
        <w:t xml:space="preserve"> </w:t>
      </w:r>
      <w:r>
        <w:t>professional</w:t>
      </w:r>
      <w:r>
        <w:rPr>
          <w:spacing w:val="-2"/>
        </w:rPr>
        <w:t xml:space="preserve"> </w:t>
      </w:r>
      <w:r>
        <w:t>learning, and the collection of evidence. Given the breadth and depth of practices represented, it is recommended that educators and evaluators prioritize certain Indicators aligned to educator, school, and district goals for professional learning, feedback, support, and evidence collection.</w:t>
      </w:r>
    </w:p>
    <w:p w14:paraId="3E055149" w14:textId="77777777" w:rsidR="00DB2DE9" w:rsidRDefault="00A91925" w:rsidP="00466293">
      <w:pPr>
        <w:pStyle w:val="BodyText"/>
        <w:spacing w:before="120" w:line="259" w:lineRule="auto"/>
        <w:ind w:left="720"/>
      </w:pPr>
      <w:r>
        <w:rPr>
          <w:i/>
        </w:rPr>
        <w:t xml:space="preserve">Note: </w:t>
      </w:r>
      <w:r>
        <w:t>The rubrics are written to support educators and evaluators in making judgments about evidence</w:t>
      </w:r>
      <w:r>
        <w:rPr>
          <w:spacing w:val="-1"/>
        </w:rPr>
        <w:t xml:space="preserve"> </w:t>
      </w:r>
      <w:r>
        <w:t>gathered</w:t>
      </w:r>
      <w:r>
        <w:rPr>
          <w:spacing w:val="-3"/>
        </w:rPr>
        <w:t xml:space="preserve"> </w:t>
      </w:r>
      <w:r>
        <w:t>across</w:t>
      </w:r>
      <w:r>
        <w:rPr>
          <w:spacing w:val="-4"/>
        </w:rPr>
        <w:t xml:space="preserve"> </w:t>
      </w:r>
      <w:r>
        <w:t>multiple</w:t>
      </w:r>
      <w:r>
        <w:rPr>
          <w:spacing w:val="-4"/>
        </w:rPr>
        <w:t xml:space="preserve"> </w:t>
      </w:r>
      <w:r>
        <w:t>measures,</w:t>
      </w:r>
      <w:r>
        <w:rPr>
          <w:spacing w:val="-4"/>
        </w:rPr>
        <w:t xml:space="preserve"> </w:t>
      </w:r>
      <w:r>
        <w:t>such</w:t>
      </w:r>
      <w:r>
        <w:rPr>
          <w:spacing w:val="-3"/>
        </w:rPr>
        <w:t xml:space="preserve"> </w:t>
      </w:r>
      <w:r>
        <w:t>as</w:t>
      </w:r>
      <w:r>
        <w:rPr>
          <w:spacing w:val="-4"/>
        </w:rPr>
        <w:t xml:space="preserve"> </w:t>
      </w:r>
      <w:r>
        <w:t>observations,</w:t>
      </w:r>
      <w:r>
        <w:rPr>
          <w:spacing w:val="-2"/>
        </w:rPr>
        <w:t xml:space="preserve"> </w:t>
      </w:r>
      <w:r>
        <w:t>artifacts</w:t>
      </w:r>
      <w:r>
        <w:rPr>
          <w:spacing w:val="-4"/>
        </w:rPr>
        <w:t xml:space="preserve"> </w:t>
      </w:r>
      <w:r>
        <w:t>of</w:t>
      </w:r>
      <w:r>
        <w:rPr>
          <w:spacing w:val="-4"/>
        </w:rPr>
        <w:t xml:space="preserve"> </w:t>
      </w:r>
      <w:r>
        <w:t>practice,</w:t>
      </w:r>
      <w:r>
        <w:rPr>
          <w:spacing w:val="-4"/>
        </w:rPr>
        <w:t xml:space="preserve"> </w:t>
      </w:r>
      <w:r>
        <w:t>student and family feedback, and</w:t>
      </w:r>
      <w:r>
        <w:rPr>
          <w:spacing w:val="-1"/>
        </w:rPr>
        <w:t xml:space="preserve"> </w:t>
      </w:r>
      <w:r>
        <w:t>evidence of student learning. The model rubrics were not designed to be observation tools and should not be used for that purpose.</w:t>
      </w:r>
    </w:p>
    <w:p w14:paraId="3E05514A" w14:textId="77777777" w:rsidR="00DB2DE9" w:rsidRDefault="00A91925" w:rsidP="00466293">
      <w:pPr>
        <w:pStyle w:val="BodyText"/>
        <w:spacing w:before="120" w:line="259" w:lineRule="auto"/>
        <w:ind w:left="720"/>
      </w:pPr>
      <w:r>
        <w:t>In addition, in some cases, SISP educators’ work activities are protected by privacy laws that prohibit</w:t>
      </w:r>
      <w:r>
        <w:rPr>
          <w:spacing w:val="-2"/>
        </w:rPr>
        <w:t xml:space="preserve"> </w:t>
      </w:r>
      <w:r>
        <w:t>an</w:t>
      </w:r>
      <w:r>
        <w:rPr>
          <w:spacing w:val="-4"/>
        </w:rPr>
        <w:t xml:space="preserve"> </w:t>
      </w:r>
      <w:r>
        <w:t>evaluator</w:t>
      </w:r>
      <w:r>
        <w:rPr>
          <w:spacing w:val="-5"/>
        </w:rPr>
        <w:t xml:space="preserve"> </w:t>
      </w:r>
      <w:r>
        <w:t>without</w:t>
      </w:r>
      <w:r>
        <w:rPr>
          <w:spacing w:val="-2"/>
        </w:rPr>
        <w:t xml:space="preserve"> </w:t>
      </w:r>
      <w:r>
        <w:t>the</w:t>
      </w:r>
      <w:r>
        <w:rPr>
          <w:spacing w:val="-2"/>
        </w:rPr>
        <w:t xml:space="preserve"> </w:t>
      </w:r>
      <w:r>
        <w:t>appropriate</w:t>
      </w:r>
      <w:r>
        <w:rPr>
          <w:spacing w:val="-5"/>
        </w:rPr>
        <w:t xml:space="preserve"> </w:t>
      </w:r>
      <w:r>
        <w:t>licensing</w:t>
      </w:r>
      <w:r>
        <w:rPr>
          <w:spacing w:val="-4"/>
        </w:rPr>
        <w:t xml:space="preserve"> </w:t>
      </w:r>
      <w:r>
        <w:t>from</w:t>
      </w:r>
      <w:r>
        <w:rPr>
          <w:spacing w:val="-2"/>
        </w:rPr>
        <w:t xml:space="preserve"> </w:t>
      </w:r>
      <w:r>
        <w:t>directly</w:t>
      </w:r>
      <w:r>
        <w:rPr>
          <w:spacing w:val="-4"/>
        </w:rPr>
        <w:t xml:space="preserve"> </w:t>
      </w:r>
      <w:r>
        <w:t>observing</w:t>
      </w:r>
      <w:r>
        <w:rPr>
          <w:spacing w:val="-4"/>
        </w:rPr>
        <w:t xml:space="preserve"> </w:t>
      </w:r>
      <w:r>
        <w:t>certain</w:t>
      </w:r>
      <w:r>
        <w:rPr>
          <w:spacing w:val="-4"/>
        </w:rPr>
        <w:t xml:space="preserve"> </w:t>
      </w:r>
      <w:r>
        <w:t xml:space="preserve">activities. For these educators, observations of practice can occur in settings such as classroom presentations, IEP/504 meetings, faculty or team meetings, and public settings. For further information, please consult the section on this </w:t>
      </w:r>
      <w:hyperlink r:id="rId19">
        <w:r>
          <w:rPr>
            <w:color w:val="0562C1"/>
            <w:u w:val="single" w:color="0562C1"/>
          </w:rPr>
          <w:t>Commonwealth of Massachusetts webpage</w:t>
        </w:r>
      </w:hyperlink>
      <w:r>
        <w:rPr>
          <w:color w:val="0562C1"/>
        </w:rPr>
        <w:t xml:space="preserve"> </w:t>
      </w:r>
      <w:r>
        <w:t>on “Heightened Duty of Confidentiality in Mental Health.”</w:t>
      </w:r>
    </w:p>
    <w:p w14:paraId="71CD0083" w14:textId="77777777" w:rsidR="00F57BED" w:rsidRDefault="00A91925">
      <w:pPr>
        <w:pStyle w:val="ListParagraph"/>
        <w:numPr>
          <w:ilvl w:val="0"/>
          <w:numId w:val="14"/>
        </w:numPr>
        <w:tabs>
          <w:tab w:val="left" w:pos="1796"/>
          <w:tab w:val="left" w:pos="1799"/>
        </w:tabs>
        <w:spacing w:before="120" w:line="259" w:lineRule="auto"/>
        <w:ind w:left="720"/>
      </w:pPr>
      <w:r w:rsidRPr="00F57BED">
        <w:rPr>
          <w:b/>
        </w:rPr>
        <w:t xml:space="preserve">Formative Assessment/Evaluation and Summative Evaluation: </w:t>
      </w:r>
      <w:r>
        <w:t>The rubric serves as the organizing</w:t>
      </w:r>
      <w:r w:rsidRPr="00F57BED">
        <w:rPr>
          <w:spacing w:val="-4"/>
        </w:rPr>
        <w:t xml:space="preserve"> </w:t>
      </w:r>
      <w:r>
        <w:t>framework</w:t>
      </w:r>
      <w:r w:rsidRPr="00F57BED">
        <w:rPr>
          <w:spacing w:val="-2"/>
        </w:rPr>
        <w:t xml:space="preserve"> </w:t>
      </w:r>
      <w:r>
        <w:t>for</w:t>
      </w:r>
      <w:r w:rsidRPr="00F57BED">
        <w:rPr>
          <w:spacing w:val="-3"/>
        </w:rPr>
        <w:t xml:space="preserve"> </w:t>
      </w:r>
      <w:r>
        <w:t>these</w:t>
      </w:r>
      <w:r w:rsidRPr="00F57BED">
        <w:rPr>
          <w:spacing w:val="-2"/>
        </w:rPr>
        <w:t xml:space="preserve"> </w:t>
      </w:r>
      <w:r>
        <w:t>conferences</w:t>
      </w:r>
      <w:r w:rsidRPr="00F57BED">
        <w:rPr>
          <w:spacing w:val="-5"/>
        </w:rPr>
        <w:t xml:space="preserve"> </w:t>
      </w:r>
      <w:r>
        <w:t>and</w:t>
      </w:r>
      <w:r w:rsidRPr="00F57BED">
        <w:rPr>
          <w:spacing w:val="-4"/>
        </w:rPr>
        <w:t xml:space="preserve"> </w:t>
      </w:r>
      <w:r>
        <w:t>reports</w:t>
      </w:r>
      <w:r w:rsidRPr="00F57BED">
        <w:rPr>
          <w:spacing w:val="-3"/>
        </w:rPr>
        <w:t xml:space="preserve"> </w:t>
      </w:r>
      <w:r>
        <w:t>as</w:t>
      </w:r>
      <w:r w:rsidRPr="00F57BED">
        <w:rPr>
          <w:spacing w:val="-5"/>
        </w:rPr>
        <w:t xml:space="preserve"> </w:t>
      </w:r>
      <w:r>
        <w:t>evaluators</w:t>
      </w:r>
      <w:r w:rsidRPr="00F57BED">
        <w:rPr>
          <w:spacing w:val="-5"/>
        </w:rPr>
        <w:t xml:space="preserve"> </w:t>
      </w:r>
      <w:r>
        <w:t>assess</w:t>
      </w:r>
      <w:r w:rsidRPr="00F57BED">
        <w:rPr>
          <w:spacing w:val="-3"/>
        </w:rPr>
        <w:t xml:space="preserve"> </w:t>
      </w:r>
      <w:r>
        <w:t>the</w:t>
      </w:r>
      <w:r w:rsidRPr="00F57BED">
        <w:rPr>
          <w:spacing w:val="-5"/>
        </w:rPr>
        <w:t xml:space="preserve"> </w:t>
      </w:r>
      <w:r>
        <w:t>educator’s performance on the continuum of practice described by the rubric.</w:t>
      </w:r>
    </w:p>
    <w:p w14:paraId="2A78F741" w14:textId="77777777" w:rsidR="00F57BED" w:rsidRDefault="00F57BED">
      <w:r>
        <w:br w:type="page"/>
      </w:r>
    </w:p>
    <w:p w14:paraId="6198B15B" w14:textId="7310B76E" w:rsidR="00900F55" w:rsidRDefault="00A91925" w:rsidP="00F57BED">
      <w:pPr>
        <w:tabs>
          <w:tab w:val="left" w:pos="1796"/>
          <w:tab w:val="left" w:pos="1799"/>
        </w:tabs>
        <w:spacing w:before="120" w:line="259" w:lineRule="auto"/>
        <w:ind w:left="359"/>
      </w:pPr>
      <w:r>
        <w:t>For</w:t>
      </w:r>
      <w:r w:rsidRPr="00F57BED">
        <w:rPr>
          <w:spacing w:val="-3"/>
        </w:rPr>
        <w:t xml:space="preserve"> </w:t>
      </w:r>
      <w:r>
        <w:t>each</w:t>
      </w:r>
      <w:r w:rsidRPr="00F57BED">
        <w:rPr>
          <w:spacing w:val="-4"/>
        </w:rPr>
        <w:t xml:space="preserve"> </w:t>
      </w:r>
      <w:r>
        <w:t>Standard,</w:t>
      </w:r>
      <w:r w:rsidRPr="00F57BED">
        <w:rPr>
          <w:spacing w:val="-3"/>
        </w:rPr>
        <w:t xml:space="preserve"> </w:t>
      </w:r>
      <w:r>
        <w:t>there</w:t>
      </w:r>
      <w:r w:rsidRPr="00F57BED">
        <w:rPr>
          <w:spacing w:val="-2"/>
        </w:rPr>
        <w:t xml:space="preserve"> </w:t>
      </w:r>
      <w:r>
        <w:t>are</w:t>
      </w:r>
      <w:r w:rsidRPr="00F57BED">
        <w:rPr>
          <w:spacing w:val="-2"/>
        </w:rPr>
        <w:t xml:space="preserve"> </w:t>
      </w:r>
      <w:r>
        <w:t>Indicators</w:t>
      </w:r>
      <w:r w:rsidRPr="00F57BED">
        <w:rPr>
          <w:spacing w:val="-3"/>
        </w:rPr>
        <w:t xml:space="preserve"> </w:t>
      </w:r>
      <w:r>
        <w:t>that</w:t>
      </w:r>
      <w:r w:rsidRPr="00F57BED">
        <w:rPr>
          <w:spacing w:val="-5"/>
        </w:rPr>
        <w:t xml:space="preserve"> </w:t>
      </w:r>
      <w:r>
        <w:t>describe</w:t>
      </w:r>
      <w:r w:rsidRPr="00F57BED">
        <w:rPr>
          <w:spacing w:val="-2"/>
        </w:rPr>
        <w:t xml:space="preserve"> </w:t>
      </w:r>
      <w:r>
        <w:t>specific</w:t>
      </w:r>
      <w:r w:rsidRPr="00F57BED">
        <w:rPr>
          <w:spacing w:val="-3"/>
        </w:rPr>
        <w:t xml:space="preserve"> </w:t>
      </w:r>
      <w:r>
        <w:t>knowledge,</w:t>
      </w:r>
      <w:r w:rsidRPr="00F57BED">
        <w:rPr>
          <w:spacing w:val="-3"/>
        </w:rPr>
        <w:t xml:space="preserve"> </w:t>
      </w:r>
      <w:r>
        <w:t>skills,</w:t>
      </w:r>
      <w:r w:rsidRPr="00F57BED">
        <w:rPr>
          <w:spacing w:val="-3"/>
        </w:rPr>
        <w:t xml:space="preserve"> </w:t>
      </w:r>
      <w:r>
        <w:t>and</w:t>
      </w:r>
      <w:r w:rsidRPr="00F57BED">
        <w:rPr>
          <w:spacing w:val="-4"/>
        </w:rPr>
        <w:t xml:space="preserve"> </w:t>
      </w:r>
      <w:r>
        <w:t>performance</w:t>
      </w:r>
      <w:r w:rsidRPr="00F57BED">
        <w:rPr>
          <w:spacing w:val="-5"/>
        </w:rPr>
        <w:t xml:space="preserve"> </w:t>
      </w:r>
      <w:r>
        <w:t>at</w:t>
      </w:r>
      <w:r w:rsidRPr="00F57BED">
        <w:rPr>
          <w:spacing w:val="-2"/>
        </w:rPr>
        <w:t xml:space="preserve"> </w:t>
      </w:r>
      <w:r>
        <w:t>four levels. Distinctions by performance level are determined based on variations in quality (the ability to perform the skill, action, or behavior), scope (the scale of impact), and consistency (the frequency that skill, action, or behavior is demonstrated with quality). Continued growth and reflection are expected across all levels of performance, as described below:</w:t>
      </w:r>
    </w:p>
    <w:p w14:paraId="0D6EB7CE" w14:textId="77777777" w:rsidR="00F57BED" w:rsidRDefault="00F57BED" w:rsidP="00F57BED">
      <w:pPr>
        <w:tabs>
          <w:tab w:val="left" w:pos="1796"/>
          <w:tab w:val="left" w:pos="1799"/>
        </w:tabs>
        <w:spacing w:before="120" w:line="259" w:lineRule="auto"/>
      </w:pPr>
    </w:p>
    <w:tbl>
      <w:tblPr>
        <w:tblStyle w:val="TableGrid"/>
        <w:tblW w:w="0" w:type="auto"/>
        <w:tblInd w:w="631" w:type="dxa"/>
        <w:tblLook w:val="04A0" w:firstRow="1" w:lastRow="0" w:firstColumn="1" w:lastColumn="0" w:noHBand="0" w:noVBand="1"/>
        <w:tblCaption w:val="Performance level ratings"/>
        <w:tblDescription w:val="Definitions of the performance level ratings for unsatisfactory, needs improvement, proficient, and exemplary."/>
      </w:tblPr>
      <w:tblGrid>
        <w:gridCol w:w="2549"/>
        <w:gridCol w:w="2539"/>
        <w:gridCol w:w="2540"/>
        <w:gridCol w:w="2531"/>
      </w:tblGrid>
      <w:tr w:rsidR="00900F55" w14:paraId="2347914E" w14:textId="77777777" w:rsidTr="0C088F69">
        <w:trPr>
          <w:cantSplit/>
          <w:tblHeader/>
        </w:trPr>
        <w:tc>
          <w:tcPr>
            <w:tcW w:w="2754" w:type="dxa"/>
            <w:tcBorders>
              <w:bottom w:val="single" w:sz="4" w:space="0" w:color="auto"/>
            </w:tcBorders>
            <w:shd w:val="clear" w:color="auto" w:fill="DBE5F1" w:themeFill="accent1" w:themeFillTint="33"/>
          </w:tcPr>
          <w:p w14:paraId="39D8CF25" w14:textId="77777777" w:rsidR="00900F55" w:rsidRDefault="00900F55" w:rsidP="002E5D60">
            <w:pPr>
              <w:pStyle w:val="BodyText"/>
              <w:jc w:val="center"/>
            </w:pPr>
            <w:r>
              <w:t>Unsatisfactory</w:t>
            </w:r>
          </w:p>
        </w:tc>
        <w:tc>
          <w:tcPr>
            <w:tcW w:w="2754" w:type="dxa"/>
            <w:tcBorders>
              <w:bottom w:val="single" w:sz="4" w:space="0" w:color="auto"/>
            </w:tcBorders>
            <w:shd w:val="clear" w:color="auto" w:fill="DBE5F1" w:themeFill="accent1" w:themeFillTint="33"/>
          </w:tcPr>
          <w:p w14:paraId="4D8F852C" w14:textId="77777777" w:rsidR="00900F55" w:rsidRDefault="00900F55" w:rsidP="002E5D60">
            <w:pPr>
              <w:pStyle w:val="BodyText"/>
              <w:jc w:val="center"/>
            </w:pPr>
            <w:r>
              <w:t>Needs Improvement</w:t>
            </w:r>
          </w:p>
        </w:tc>
        <w:tc>
          <w:tcPr>
            <w:tcW w:w="2754" w:type="dxa"/>
            <w:tcBorders>
              <w:bottom w:val="single" w:sz="4" w:space="0" w:color="auto"/>
            </w:tcBorders>
            <w:shd w:val="clear" w:color="auto" w:fill="DBE5F1" w:themeFill="accent1" w:themeFillTint="33"/>
          </w:tcPr>
          <w:p w14:paraId="15F4D4CF" w14:textId="77777777" w:rsidR="00900F55" w:rsidRPr="006438B2" w:rsidRDefault="00900F55" w:rsidP="002E5D60">
            <w:pPr>
              <w:pStyle w:val="BodyText"/>
              <w:jc w:val="center"/>
              <w:rPr>
                <w:b/>
                <w:bCs/>
              </w:rPr>
            </w:pPr>
            <w:r w:rsidRPr="006438B2">
              <w:rPr>
                <w:b/>
                <w:bCs/>
              </w:rPr>
              <w:t>Proficient</w:t>
            </w:r>
          </w:p>
        </w:tc>
        <w:tc>
          <w:tcPr>
            <w:tcW w:w="2754" w:type="dxa"/>
            <w:tcBorders>
              <w:bottom w:val="single" w:sz="4" w:space="0" w:color="auto"/>
            </w:tcBorders>
            <w:shd w:val="clear" w:color="auto" w:fill="DBE5F1" w:themeFill="accent1" w:themeFillTint="33"/>
          </w:tcPr>
          <w:p w14:paraId="6C94CB49" w14:textId="77777777" w:rsidR="00900F55" w:rsidRDefault="00900F55" w:rsidP="002E5D60">
            <w:pPr>
              <w:pStyle w:val="BodyText"/>
              <w:jc w:val="center"/>
            </w:pPr>
            <w:r>
              <w:t>Exemplary</w:t>
            </w:r>
          </w:p>
        </w:tc>
      </w:tr>
      <w:tr w:rsidR="00900F55" w14:paraId="48F63AA1" w14:textId="77777777" w:rsidTr="0C088F69">
        <w:trPr>
          <w:cantSplit/>
          <w:trHeight w:val="1943"/>
        </w:trPr>
        <w:tc>
          <w:tcPr>
            <w:tcW w:w="2754" w:type="dxa"/>
            <w:tcBorders>
              <w:bottom w:val="single" w:sz="4" w:space="0" w:color="auto"/>
            </w:tcBorders>
          </w:tcPr>
          <w:p w14:paraId="0B9E1277" w14:textId="77777777" w:rsidR="00900F55" w:rsidRDefault="00900F55" w:rsidP="002E5D60">
            <w:pPr>
              <w:pStyle w:val="BodyText"/>
            </w:pPr>
            <w:r>
              <w:rPr>
                <w:sz w:val="21"/>
              </w:rPr>
              <w:t>The educator’s performance is consistently below the requirements</w:t>
            </w:r>
            <w:r>
              <w:rPr>
                <w:spacing w:val="-9"/>
                <w:sz w:val="21"/>
              </w:rPr>
              <w:t xml:space="preserve"> </w:t>
            </w:r>
            <w:r>
              <w:rPr>
                <w:sz w:val="21"/>
              </w:rPr>
              <w:t>and</w:t>
            </w:r>
            <w:r>
              <w:rPr>
                <w:spacing w:val="-11"/>
                <w:sz w:val="21"/>
              </w:rPr>
              <w:t xml:space="preserve"> </w:t>
            </w:r>
            <w:r>
              <w:rPr>
                <w:sz w:val="21"/>
              </w:rPr>
              <w:t>has</w:t>
            </w:r>
            <w:r>
              <w:rPr>
                <w:spacing w:val="-9"/>
                <w:sz w:val="21"/>
              </w:rPr>
              <w:t xml:space="preserve"> </w:t>
            </w:r>
            <w:r>
              <w:rPr>
                <w:sz w:val="21"/>
              </w:rPr>
              <w:t>not</w:t>
            </w:r>
            <w:r>
              <w:rPr>
                <w:spacing w:val="-8"/>
                <w:sz w:val="21"/>
              </w:rPr>
              <w:t xml:space="preserve"> </w:t>
            </w:r>
            <w:r>
              <w:rPr>
                <w:sz w:val="21"/>
              </w:rPr>
              <w:t xml:space="preserve">shown </w:t>
            </w:r>
            <w:r>
              <w:rPr>
                <w:spacing w:val="-2"/>
                <w:sz w:val="21"/>
              </w:rPr>
              <w:t>improvement.</w:t>
            </w:r>
          </w:p>
        </w:tc>
        <w:tc>
          <w:tcPr>
            <w:tcW w:w="2754" w:type="dxa"/>
            <w:tcBorders>
              <w:bottom w:val="single" w:sz="4" w:space="0" w:color="auto"/>
            </w:tcBorders>
          </w:tcPr>
          <w:p w14:paraId="4A370A64" w14:textId="77777777" w:rsidR="00900F55" w:rsidRDefault="00900F55" w:rsidP="002E5D60">
            <w:pPr>
              <w:pStyle w:val="BodyText"/>
            </w:pPr>
            <w:r>
              <w:rPr>
                <w:sz w:val="21"/>
              </w:rPr>
              <w:t>The educator’s performance is below the requirements but not considered</w:t>
            </w:r>
            <w:r>
              <w:rPr>
                <w:spacing w:val="-11"/>
                <w:sz w:val="21"/>
              </w:rPr>
              <w:t xml:space="preserve"> </w:t>
            </w:r>
            <w:r>
              <w:rPr>
                <w:sz w:val="21"/>
              </w:rPr>
              <w:t>to</w:t>
            </w:r>
            <w:r>
              <w:rPr>
                <w:spacing w:val="-9"/>
                <w:sz w:val="21"/>
              </w:rPr>
              <w:t xml:space="preserve"> </w:t>
            </w:r>
            <w:r>
              <w:rPr>
                <w:sz w:val="21"/>
              </w:rPr>
              <w:t>be</w:t>
            </w:r>
            <w:r>
              <w:rPr>
                <w:spacing w:val="-11"/>
                <w:sz w:val="21"/>
              </w:rPr>
              <w:t xml:space="preserve"> </w:t>
            </w:r>
            <w:r>
              <w:rPr>
                <w:sz w:val="21"/>
              </w:rPr>
              <w:t>Unsatisfactory</w:t>
            </w:r>
            <w:r>
              <w:rPr>
                <w:spacing w:val="-8"/>
                <w:sz w:val="21"/>
              </w:rPr>
              <w:t xml:space="preserve"> </w:t>
            </w:r>
            <w:r>
              <w:rPr>
                <w:sz w:val="21"/>
              </w:rPr>
              <w:t>at this time. Improvement is necessary and expected.</w:t>
            </w:r>
          </w:p>
        </w:tc>
        <w:tc>
          <w:tcPr>
            <w:tcW w:w="2754" w:type="dxa"/>
            <w:tcBorders>
              <w:bottom w:val="single" w:sz="4" w:space="0" w:color="auto"/>
            </w:tcBorders>
          </w:tcPr>
          <w:p w14:paraId="3C9669C8" w14:textId="77777777" w:rsidR="00900F55" w:rsidRPr="006438B2" w:rsidRDefault="00900F55" w:rsidP="002E5D60">
            <w:pPr>
              <w:pStyle w:val="BodyText"/>
              <w:rPr>
                <w:b/>
                <w:bCs/>
              </w:rPr>
            </w:pPr>
            <w:r w:rsidRPr="006438B2">
              <w:rPr>
                <w:b/>
                <w:bCs/>
                <w:sz w:val="21"/>
              </w:rPr>
              <w:t>The</w:t>
            </w:r>
            <w:r w:rsidRPr="006438B2">
              <w:rPr>
                <w:b/>
                <w:bCs/>
                <w:spacing w:val="-3"/>
                <w:sz w:val="21"/>
              </w:rPr>
              <w:t xml:space="preserve"> </w:t>
            </w:r>
            <w:r w:rsidRPr="006438B2">
              <w:rPr>
                <w:b/>
                <w:bCs/>
                <w:sz w:val="21"/>
              </w:rPr>
              <w:t>educator’s</w:t>
            </w:r>
            <w:r w:rsidRPr="006438B2">
              <w:rPr>
                <w:b/>
                <w:bCs/>
                <w:spacing w:val="-2"/>
                <w:sz w:val="21"/>
              </w:rPr>
              <w:t xml:space="preserve"> </w:t>
            </w:r>
            <w:r w:rsidRPr="006438B2">
              <w:rPr>
                <w:b/>
                <w:bCs/>
                <w:sz w:val="21"/>
              </w:rPr>
              <w:t>performance</w:t>
            </w:r>
            <w:r w:rsidRPr="006438B2">
              <w:rPr>
                <w:b/>
                <w:bCs/>
                <w:spacing w:val="-3"/>
                <w:sz w:val="21"/>
              </w:rPr>
              <w:t xml:space="preserve"> </w:t>
            </w:r>
            <w:r w:rsidRPr="006438B2">
              <w:rPr>
                <w:b/>
                <w:bCs/>
                <w:sz w:val="21"/>
              </w:rPr>
              <w:t>fully</w:t>
            </w:r>
            <w:r w:rsidRPr="006438B2">
              <w:rPr>
                <w:b/>
                <w:bCs/>
                <w:spacing w:val="-1"/>
                <w:sz w:val="21"/>
              </w:rPr>
              <w:t xml:space="preserve"> </w:t>
            </w:r>
            <w:r w:rsidRPr="006438B2">
              <w:rPr>
                <w:b/>
                <w:bCs/>
                <w:sz w:val="21"/>
              </w:rPr>
              <w:t>meets</w:t>
            </w:r>
            <w:r w:rsidRPr="006438B2">
              <w:rPr>
                <w:b/>
                <w:bCs/>
                <w:spacing w:val="-2"/>
                <w:sz w:val="21"/>
              </w:rPr>
              <w:t xml:space="preserve"> </w:t>
            </w:r>
            <w:r w:rsidRPr="006438B2">
              <w:rPr>
                <w:b/>
                <w:bCs/>
                <w:sz w:val="21"/>
              </w:rPr>
              <w:t>the</w:t>
            </w:r>
            <w:r w:rsidRPr="006438B2">
              <w:rPr>
                <w:b/>
                <w:bCs/>
                <w:spacing w:val="-3"/>
                <w:sz w:val="21"/>
              </w:rPr>
              <w:t xml:space="preserve"> </w:t>
            </w:r>
            <w:r w:rsidRPr="006438B2">
              <w:rPr>
                <w:b/>
                <w:bCs/>
                <w:sz w:val="21"/>
              </w:rPr>
              <w:t>requirements.</w:t>
            </w:r>
            <w:r w:rsidRPr="006438B2">
              <w:rPr>
                <w:b/>
                <w:bCs/>
                <w:spacing w:val="-2"/>
                <w:sz w:val="21"/>
              </w:rPr>
              <w:t xml:space="preserve"> </w:t>
            </w:r>
            <w:r w:rsidRPr="006438B2">
              <w:rPr>
                <w:b/>
                <w:bCs/>
                <w:sz w:val="21"/>
              </w:rPr>
              <w:t>This</w:t>
            </w:r>
            <w:r w:rsidRPr="006438B2">
              <w:rPr>
                <w:b/>
                <w:bCs/>
                <w:spacing w:val="-2"/>
                <w:sz w:val="21"/>
              </w:rPr>
              <w:t xml:space="preserve"> </w:t>
            </w:r>
            <w:r w:rsidRPr="006438B2">
              <w:rPr>
                <w:b/>
                <w:bCs/>
                <w:sz w:val="21"/>
              </w:rPr>
              <w:t>is</w:t>
            </w:r>
            <w:r w:rsidRPr="006438B2">
              <w:rPr>
                <w:b/>
                <w:bCs/>
                <w:spacing w:val="-2"/>
                <w:sz w:val="21"/>
              </w:rPr>
              <w:t xml:space="preserve"> </w:t>
            </w:r>
            <w:r w:rsidRPr="006438B2">
              <w:rPr>
                <w:b/>
                <w:bCs/>
                <w:sz w:val="21"/>
              </w:rPr>
              <w:t>the</w:t>
            </w:r>
            <w:r w:rsidRPr="006438B2">
              <w:rPr>
                <w:b/>
                <w:bCs/>
                <w:spacing w:val="-3"/>
                <w:sz w:val="21"/>
              </w:rPr>
              <w:t xml:space="preserve"> </w:t>
            </w:r>
            <w:r w:rsidRPr="006438B2">
              <w:rPr>
                <w:b/>
                <w:bCs/>
                <w:sz w:val="21"/>
              </w:rPr>
              <w:t>expected,</w:t>
            </w:r>
            <w:r w:rsidRPr="006438B2">
              <w:rPr>
                <w:b/>
                <w:bCs/>
                <w:spacing w:val="-3"/>
                <w:sz w:val="21"/>
              </w:rPr>
              <w:t xml:space="preserve"> </w:t>
            </w:r>
            <w:r w:rsidRPr="006438B2">
              <w:rPr>
                <w:b/>
                <w:bCs/>
                <w:sz w:val="21"/>
              </w:rPr>
              <w:t>rigorous</w:t>
            </w:r>
            <w:r w:rsidRPr="006438B2">
              <w:rPr>
                <w:b/>
                <w:bCs/>
                <w:spacing w:val="-2"/>
                <w:sz w:val="21"/>
              </w:rPr>
              <w:t xml:space="preserve"> </w:t>
            </w:r>
            <w:r w:rsidRPr="006438B2">
              <w:rPr>
                <w:b/>
                <w:bCs/>
                <w:sz w:val="21"/>
              </w:rPr>
              <w:t>yet</w:t>
            </w:r>
            <w:r w:rsidRPr="006438B2">
              <w:rPr>
                <w:b/>
                <w:bCs/>
                <w:spacing w:val="-2"/>
                <w:sz w:val="21"/>
              </w:rPr>
              <w:t xml:space="preserve"> </w:t>
            </w:r>
            <w:r w:rsidRPr="006438B2">
              <w:rPr>
                <w:b/>
                <w:bCs/>
                <w:sz w:val="21"/>
              </w:rPr>
              <w:t>attainable</w:t>
            </w:r>
            <w:r w:rsidRPr="006438B2">
              <w:rPr>
                <w:b/>
                <w:bCs/>
                <w:spacing w:val="-1"/>
                <w:sz w:val="21"/>
              </w:rPr>
              <w:t xml:space="preserve"> </w:t>
            </w:r>
            <w:r w:rsidRPr="006438B2">
              <w:rPr>
                <w:b/>
                <w:bCs/>
                <w:sz w:val="21"/>
              </w:rPr>
              <w:t xml:space="preserve">level of performance for most educators. </w:t>
            </w:r>
          </w:p>
        </w:tc>
        <w:tc>
          <w:tcPr>
            <w:tcW w:w="2754" w:type="dxa"/>
            <w:tcBorders>
              <w:bottom w:val="single" w:sz="4" w:space="0" w:color="auto"/>
            </w:tcBorders>
          </w:tcPr>
          <w:p w14:paraId="7164F41F" w14:textId="77777777" w:rsidR="00900F55" w:rsidRDefault="00900F55" w:rsidP="002E5D60">
            <w:pPr>
              <w:pStyle w:val="BodyText"/>
            </w:pPr>
            <w:r>
              <w:rPr>
                <w:sz w:val="21"/>
              </w:rPr>
              <w:t>The educator’s performance exceeds requirements and consistently demonstrates high-quality</w:t>
            </w:r>
            <w:r>
              <w:rPr>
                <w:spacing w:val="-6"/>
                <w:sz w:val="21"/>
              </w:rPr>
              <w:t xml:space="preserve"> </w:t>
            </w:r>
            <w:r>
              <w:rPr>
                <w:sz w:val="21"/>
              </w:rPr>
              <w:t>practice</w:t>
            </w:r>
            <w:r>
              <w:rPr>
                <w:spacing w:val="-8"/>
                <w:sz w:val="21"/>
              </w:rPr>
              <w:t xml:space="preserve"> </w:t>
            </w:r>
            <w:r>
              <w:rPr>
                <w:sz w:val="21"/>
              </w:rPr>
              <w:t>with</w:t>
            </w:r>
            <w:r>
              <w:rPr>
                <w:spacing w:val="-7"/>
                <w:sz w:val="21"/>
              </w:rPr>
              <w:t xml:space="preserve"> </w:t>
            </w:r>
            <w:r>
              <w:rPr>
                <w:sz w:val="21"/>
              </w:rPr>
              <w:t>impact</w:t>
            </w:r>
            <w:r>
              <w:rPr>
                <w:spacing w:val="-7"/>
                <w:sz w:val="21"/>
              </w:rPr>
              <w:t xml:space="preserve"> </w:t>
            </w:r>
            <w:r>
              <w:rPr>
                <w:sz w:val="21"/>
              </w:rPr>
              <w:t>in</w:t>
            </w:r>
            <w:r>
              <w:rPr>
                <w:spacing w:val="-7"/>
                <w:sz w:val="21"/>
              </w:rPr>
              <w:t xml:space="preserve"> </w:t>
            </w:r>
            <w:r>
              <w:rPr>
                <w:sz w:val="21"/>
              </w:rPr>
              <w:t>the classroom, clinical setting, or</w:t>
            </w:r>
            <w:r>
              <w:t xml:space="preserve"> </w:t>
            </w:r>
            <w:r w:rsidRPr="00096DC1">
              <w:rPr>
                <w:spacing w:val="-2"/>
                <w:sz w:val="21"/>
              </w:rPr>
              <w:t>beyond.</w:t>
            </w:r>
          </w:p>
        </w:tc>
      </w:tr>
    </w:tbl>
    <w:p w14:paraId="29340596" w14:textId="77777777" w:rsidR="00900F55" w:rsidRDefault="00900F55" w:rsidP="00900F55">
      <w:pPr>
        <w:pStyle w:val="BodyText"/>
        <w:spacing w:before="181"/>
        <w:ind w:left="720"/>
      </w:pPr>
    </w:p>
    <w:p w14:paraId="3E05515E" w14:textId="77777777" w:rsidR="00DB2DE9" w:rsidRDefault="00DB2DE9">
      <w:pPr>
        <w:spacing w:line="259" w:lineRule="auto"/>
        <w:rPr>
          <w:i/>
        </w:rPr>
        <w:sectPr w:rsidR="00DB2DE9" w:rsidSect="008B4C69">
          <w:headerReference w:type="default" r:id="rId20"/>
          <w:footerReference w:type="default" r:id="rId21"/>
          <w:pgSz w:w="12240" w:h="15840"/>
          <w:pgMar w:top="720" w:right="720" w:bottom="720" w:left="720" w:header="288" w:footer="1014" w:gutter="0"/>
          <w:pgNumType w:start="5"/>
          <w:cols w:space="720"/>
          <w:docGrid w:linePitch="299"/>
        </w:sectPr>
      </w:pPr>
    </w:p>
    <w:p w14:paraId="3E05515F" w14:textId="6D497AFB" w:rsidR="00DB2DE9" w:rsidRPr="00A51920" w:rsidRDefault="00A91925" w:rsidP="00A51920">
      <w:pPr>
        <w:pStyle w:val="Heading2"/>
      </w:pPr>
      <w:r w:rsidRPr="00A51920">
        <w:t>SISP</w:t>
      </w:r>
      <w:r w:rsidRPr="00A51920">
        <w:rPr>
          <w:spacing w:val="-6"/>
        </w:rPr>
        <w:t xml:space="preserve"> </w:t>
      </w:r>
      <w:r w:rsidRPr="00A51920">
        <w:t>Rubric:</w:t>
      </w:r>
      <w:r w:rsidRPr="00A51920">
        <w:rPr>
          <w:spacing w:val="-6"/>
        </w:rPr>
        <w:t xml:space="preserve"> </w:t>
      </w:r>
      <w:r w:rsidR="00C84F1D" w:rsidRPr="00A51920">
        <w:t>General</w:t>
      </w:r>
      <w:r w:rsidRPr="00A51920">
        <w:rPr>
          <w:spacing w:val="-6"/>
        </w:rPr>
        <w:t xml:space="preserve"> </w:t>
      </w:r>
      <w:r w:rsidRPr="00A51920">
        <w:t>–</w:t>
      </w:r>
      <w:r w:rsidRPr="00A51920">
        <w:rPr>
          <w:spacing w:val="-5"/>
        </w:rPr>
        <w:t xml:space="preserve"> </w:t>
      </w:r>
      <w:r w:rsidRPr="00A51920">
        <w:t>At-a-</w:t>
      </w:r>
      <w:r w:rsidRPr="00A51920">
        <w:rPr>
          <w:spacing w:val="-2"/>
        </w:rPr>
        <w:t>Glance</w:t>
      </w:r>
    </w:p>
    <w:p w14:paraId="3E055160" w14:textId="77777777" w:rsidR="00DB2DE9" w:rsidRDefault="00DB2DE9">
      <w:pPr>
        <w:pStyle w:val="BodyText"/>
        <w:spacing w:before="3"/>
        <w:rPr>
          <w:b/>
          <w:sz w:val="15"/>
        </w:rPr>
      </w:pPr>
    </w:p>
    <w:tbl>
      <w:tblPr>
        <w:tblW w:w="0" w:type="auto"/>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Caption w:val="Rubric at a glance"/>
        <w:tblDescription w:val="Overview of the standards, indicators, and elements in the rubric."/>
      </w:tblPr>
      <w:tblGrid>
        <w:gridCol w:w="2677"/>
        <w:gridCol w:w="2678"/>
        <w:gridCol w:w="2677"/>
        <w:gridCol w:w="2678"/>
      </w:tblGrid>
      <w:tr w:rsidR="00DB2DE9" w14:paraId="3E055165" w14:textId="77777777" w:rsidTr="0C088F69">
        <w:trPr>
          <w:cantSplit/>
          <w:trHeight w:val="278"/>
          <w:tblHeader/>
        </w:trPr>
        <w:tc>
          <w:tcPr>
            <w:tcW w:w="2677" w:type="dxa"/>
            <w:shd w:val="clear" w:color="auto" w:fill="1F4E79"/>
            <w:vAlign w:val="center"/>
          </w:tcPr>
          <w:p w14:paraId="3E055161" w14:textId="77777777" w:rsidR="00DB2DE9" w:rsidRPr="00F57BED" w:rsidRDefault="00A91925" w:rsidP="00EA4B15">
            <w:pPr>
              <w:pStyle w:val="TableParagraph"/>
              <w:ind w:left="32" w:right="20"/>
              <w:jc w:val="center"/>
              <w:rPr>
                <w:rFonts w:asciiTheme="minorHAnsi" w:hAnsiTheme="minorHAnsi" w:cstheme="minorHAnsi"/>
                <w:b/>
              </w:rPr>
            </w:pPr>
            <w:r w:rsidRPr="00F57BED">
              <w:rPr>
                <w:rFonts w:asciiTheme="minorHAnsi" w:hAnsiTheme="minorHAnsi" w:cstheme="minorHAnsi"/>
                <w:b/>
                <w:color w:val="FFFFFF"/>
                <w:spacing w:val="-2"/>
              </w:rPr>
              <w:t>Standard</w:t>
            </w:r>
            <w:r w:rsidRPr="00F57BED">
              <w:rPr>
                <w:rFonts w:asciiTheme="minorHAnsi" w:hAnsiTheme="minorHAnsi" w:cstheme="minorHAnsi"/>
                <w:b/>
                <w:color w:val="FFFFFF"/>
                <w:spacing w:val="-14"/>
              </w:rPr>
              <w:t xml:space="preserve"> </w:t>
            </w:r>
            <w:r w:rsidRPr="00F57BED">
              <w:rPr>
                <w:rFonts w:asciiTheme="minorHAnsi" w:hAnsiTheme="minorHAnsi" w:cstheme="minorHAnsi"/>
                <w:b/>
                <w:color w:val="FFFFFF"/>
                <w:spacing w:val="-2"/>
              </w:rPr>
              <w:t>I:</w:t>
            </w:r>
            <w:r w:rsidRPr="00F57BED">
              <w:rPr>
                <w:rFonts w:asciiTheme="minorHAnsi" w:hAnsiTheme="minorHAnsi" w:cstheme="minorHAnsi"/>
                <w:b/>
                <w:color w:val="FFFFFF"/>
                <w:spacing w:val="-13"/>
              </w:rPr>
              <w:t xml:space="preserve"> </w:t>
            </w:r>
            <w:r w:rsidRPr="00F57BED">
              <w:rPr>
                <w:rFonts w:asciiTheme="minorHAnsi" w:hAnsiTheme="minorHAnsi" w:cstheme="minorHAnsi"/>
                <w:b/>
                <w:color w:val="FFFFFF"/>
                <w:spacing w:val="-2"/>
              </w:rPr>
              <w:t xml:space="preserve">Curriculum, </w:t>
            </w:r>
            <w:r w:rsidRPr="00F57BED">
              <w:rPr>
                <w:rFonts w:asciiTheme="minorHAnsi" w:hAnsiTheme="minorHAnsi" w:cstheme="minorHAnsi"/>
                <w:b/>
                <w:color w:val="FFFFFF"/>
              </w:rPr>
              <w:t xml:space="preserve">Planning, and </w:t>
            </w:r>
            <w:r w:rsidRPr="00F57BED">
              <w:rPr>
                <w:rFonts w:asciiTheme="minorHAnsi" w:hAnsiTheme="minorHAnsi" w:cstheme="minorHAnsi"/>
                <w:b/>
                <w:color w:val="FFFFFF"/>
                <w:spacing w:val="-2"/>
              </w:rPr>
              <w:t>Assessment</w:t>
            </w:r>
          </w:p>
        </w:tc>
        <w:tc>
          <w:tcPr>
            <w:tcW w:w="2678" w:type="dxa"/>
            <w:shd w:val="clear" w:color="auto" w:fill="1F4E79"/>
            <w:vAlign w:val="center"/>
          </w:tcPr>
          <w:p w14:paraId="3E055162" w14:textId="77777777" w:rsidR="00DB2DE9" w:rsidRPr="00F57BED" w:rsidRDefault="00A91925" w:rsidP="00EA4B15">
            <w:pPr>
              <w:pStyle w:val="TableParagraph"/>
              <w:ind w:left="736" w:right="234" w:hanging="488"/>
              <w:jc w:val="center"/>
              <w:rPr>
                <w:rFonts w:asciiTheme="minorHAnsi" w:hAnsiTheme="minorHAnsi" w:cstheme="minorHAnsi"/>
                <w:b/>
              </w:rPr>
            </w:pPr>
            <w:r w:rsidRPr="00F57BED">
              <w:rPr>
                <w:rFonts w:asciiTheme="minorHAnsi" w:hAnsiTheme="minorHAnsi" w:cstheme="minorHAnsi"/>
                <w:b/>
                <w:color w:val="FFFFFF"/>
                <w:spacing w:val="-2"/>
              </w:rPr>
              <w:t>Standard</w:t>
            </w:r>
            <w:r w:rsidRPr="00F57BED">
              <w:rPr>
                <w:rFonts w:asciiTheme="minorHAnsi" w:hAnsiTheme="minorHAnsi" w:cstheme="minorHAnsi"/>
                <w:b/>
                <w:color w:val="FFFFFF"/>
                <w:spacing w:val="-14"/>
              </w:rPr>
              <w:t xml:space="preserve"> </w:t>
            </w:r>
            <w:r w:rsidRPr="00F57BED">
              <w:rPr>
                <w:rFonts w:asciiTheme="minorHAnsi" w:hAnsiTheme="minorHAnsi" w:cstheme="minorHAnsi"/>
                <w:b/>
                <w:color w:val="FFFFFF"/>
                <w:spacing w:val="-2"/>
              </w:rPr>
              <w:t>II:</w:t>
            </w:r>
            <w:r w:rsidRPr="00F57BED">
              <w:rPr>
                <w:rFonts w:asciiTheme="minorHAnsi" w:hAnsiTheme="minorHAnsi" w:cstheme="minorHAnsi"/>
                <w:b/>
                <w:color w:val="FFFFFF"/>
                <w:spacing w:val="-13"/>
              </w:rPr>
              <w:t xml:space="preserve"> </w:t>
            </w:r>
            <w:r w:rsidRPr="00F57BED">
              <w:rPr>
                <w:rFonts w:asciiTheme="minorHAnsi" w:hAnsiTheme="minorHAnsi" w:cstheme="minorHAnsi"/>
                <w:b/>
                <w:color w:val="FFFFFF"/>
                <w:spacing w:val="-2"/>
              </w:rPr>
              <w:t xml:space="preserve">Teaching </w:t>
            </w:r>
            <w:r w:rsidRPr="00F57BED">
              <w:rPr>
                <w:rFonts w:asciiTheme="minorHAnsi" w:hAnsiTheme="minorHAnsi" w:cstheme="minorHAnsi"/>
                <w:b/>
                <w:color w:val="FFFFFF"/>
              </w:rPr>
              <w:t>All Students</w:t>
            </w:r>
          </w:p>
        </w:tc>
        <w:tc>
          <w:tcPr>
            <w:tcW w:w="2677" w:type="dxa"/>
            <w:shd w:val="clear" w:color="auto" w:fill="1F4E79"/>
            <w:vAlign w:val="center"/>
          </w:tcPr>
          <w:p w14:paraId="3E055163" w14:textId="77777777" w:rsidR="00DB2DE9" w:rsidRPr="00F57BED" w:rsidRDefault="00A91925" w:rsidP="00EA4B15">
            <w:pPr>
              <w:pStyle w:val="TableParagraph"/>
              <w:ind w:left="328" w:right="333"/>
              <w:jc w:val="center"/>
              <w:rPr>
                <w:rFonts w:asciiTheme="minorHAnsi" w:hAnsiTheme="minorHAnsi" w:cstheme="minorHAnsi"/>
                <w:b/>
              </w:rPr>
            </w:pPr>
            <w:r w:rsidRPr="00F57BED">
              <w:rPr>
                <w:rFonts w:asciiTheme="minorHAnsi" w:hAnsiTheme="minorHAnsi" w:cstheme="minorHAnsi"/>
                <w:b/>
                <w:color w:val="FFFFFF"/>
              </w:rPr>
              <w:t>Standard</w:t>
            </w:r>
            <w:r w:rsidRPr="00F57BED">
              <w:rPr>
                <w:rFonts w:asciiTheme="minorHAnsi" w:hAnsiTheme="minorHAnsi" w:cstheme="minorHAnsi"/>
                <w:b/>
                <w:color w:val="FFFFFF"/>
                <w:spacing w:val="-9"/>
              </w:rPr>
              <w:t xml:space="preserve"> </w:t>
            </w:r>
            <w:r w:rsidRPr="00F57BED">
              <w:rPr>
                <w:rFonts w:asciiTheme="minorHAnsi" w:hAnsiTheme="minorHAnsi" w:cstheme="minorHAnsi"/>
                <w:b/>
                <w:color w:val="FFFFFF"/>
              </w:rPr>
              <w:t>III:</w:t>
            </w:r>
            <w:r w:rsidRPr="00F57BED">
              <w:rPr>
                <w:rFonts w:asciiTheme="minorHAnsi" w:hAnsiTheme="minorHAnsi" w:cstheme="minorHAnsi"/>
                <w:b/>
                <w:color w:val="FFFFFF"/>
                <w:spacing w:val="-8"/>
              </w:rPr>
              <w:t xml:space="preserve"> </w:t>
            </w:r>
            <w:r w:rsidRPr="00F57BED">
              <w:rPr>
                <w:rFonts w:asciiTheme="minorHAnsi" w:hAnsiTheme="minorHAnsi" w:cstheme="minorHAnsi"/>
                <w:b/>
                <w:color w:val="FFFFFF"/>
              </w:rPr>
              <w:t xml:space="preserve">Family and Community </w:t>
            </w:r>
            <w:r w:rsidRPr="00F57BED">
              <w:rPr>
                <w:rFonts w:asciiTheme="minorHAnsi" w:hAnsiTheme="minorHAnsi" w:cstheme="minorHAnsi"/>
                <w:b/>
                <w:color w:val="FFFFFF"/>
                <w:spacing w:val="-2"/>
              </w:rPr>
              <w:t>Engagement</w:t>
            </w:r>
          </w:p>
        </w:tc>
        <w:tc>
          <w:tcPr>
            <w:tcW w:w="2678" w:type="dxa"/>
            <w:shd w:val="clear" w:color="auto" w:fill="1F4E79"/>
            <w:vAlign w:val="center"/>
          </w:tcPr>
          <w:p w14:paraId="3E055164" w14:textId="33068235" w:rsidR="00DB2DE9" w:rsidRPr="00F57BED" w:rsidRDefault="002D7F77" w:rsidP="00873A41">
            <w:pPr>
              <w:pStyle w:val="TableParagraph"/>
              <w:ind w:right="296" w:firstLine="386"/>
              <w:jc w:val="center"/>
              <w:rPr>
                <w:rFonts w:asciiTheme="minorHAnsi" w:hAnsiTheme="minorHAnsi" w:cstheme="minorHAnsi"/>
                <w:b/>
              </w:rPr>
            </w:pPr>
            <w:r w:rsidRPr="002D67F1">
              <w:rPr>
                <w:rFonts w:asciiTheme="minorHAnsi" w:hAnsiTheme="minorHAnsi" w:cstheme="minorHAnsi"/>
                <w:b/>
                <w:color w:val="FFFFFF"/>
              </w:rPr>
              <w:t>Standard IV:</w:t>
            </w:r>
            <w:r>
              <w:rPr>
                <w:rFonts w:asciiTheme="minorHAnsi" w:hAnsiTheme="minorHAnsi" w:cstheme="minorHAnsi"/>
                <w:b/>
                <w:color w:val="FFFFFF"/>
              </w:rPr>
              <w:t xml:space="preserve"> </w:t>
            </w:r>
            <w:r w:rsidRPr="002D67F1">
              <w:rPr>
                <w:rFonts w:asciiTheme="minorHAnsi" w:hAnsiTheme="minorHAnsi" w:cstheme="minorHAnsi"/>
                <w:b/>
                <w:color w:val="FFFFFF"/>
              </w:rPr>
              <w:t>Professional</w:t>
            </w:r>
            <w:r w:rsidRPr="002D67F1">
              <w:rPr>
                <w:rFonts w:asciiTheme="minorHAnsi" w:hAnsiTheme="minorHAnsi" w:cstheme="minorHAnsi"/>
                <w:b/>
                <w:color w:val="FFFFFF"/>
                <w:spacing w:val="-16"/>
              </w:rPr>
              <w:t xml:space="preserve"> </w:t>
            </w:r>
            <w:r w:rsidRPr="002D67F1">
              <w:rPr>
                <w:rFonts w:asciiTheme="minorHAnsi" w:hAnsiTheme="minorHAnsi" w:cstheme="minorHAnsi"/>
                <w:b/>
                <w:color w:val="FFFFFF"/>
              </w:rPr>
              <w:t>Culture</w:t>
            </w:r>
          </w:p>
        </w:tc>
      </w:tr>
      <w:tr w:rsidR="00DB2DE9" w14:paraId="3E055197" w14:textId="77777777" w:rsidTr="0C088F69">
        <w:trPr>
          <w:cantSplit/>
          <w:trHeight w:val="7646"/>
        </w:trPr>
        <w:tc>
          <w:tcPr>
            <w:tcW w:w="2677" w:type="dxa"/>
          </w:tcPr>
          <w:p w14:paraId="3E055166" w14:textId="77777777" w:rsidR="00DB2DE9" w:rsidRDefault="00A91925">
            <w:pPr>
              <w:pStyle w:val="TableParagraph"/>
              <w:numPr>
                <w:ilvl w:val="0"/>
                <w:numId w:val="13"/>
              </w:numPr>
              <w:tabs>
                <w:tab w:val="left" w:pos="465"/>
                <w:tab w:val="left" w:pos="467"/>
              </w:tabs>
              <w:ind w:right="818"/>
              <w:rPr>
                <w:b/>
              </w:rPr>
            </w:pPr>
            <w:r>
              <w:rPr>
                <w:b/>
              </w:rPr>
              <w:t>Curriculum</w:t>
            </w:r>
            <w:r>
              <w:rPr>
                <w:b/>
                <w:spacing w:val="-13"/>
              </w:rPr>
              <w:t xml:space="preserve"> </w:t>
            </w:r>
            <w:r>
              <w:rPr>
                <w:b/>
              </w:rPr>
              <w:t xml:space="preserve">and </w:t>
            </w:r>
            <w:r>
              <w:rPr>
                <w:b/>
                <w:spacing w:val="-2"/>
              </w:rPr>
              <w:t>Planning</w:t>
            </w:r>
          </w:p>
          <w:p w14:paraId="3E055167" w14:textId="77777777" w:rsidR="00DB2DE9" w:rsidRDefault="00A91925">
            <w:pPr>
              <w:pStyle w:val="TableParagraph"/>
              <w:numPr>
                <w:ilvl w:val="1"/>
                <w:numId w:val="13"/>
              </w:numPr>
              <w:tabs>
                <w:tab w:val="left" w:pos="467"/>
              </w:tabs>
              <w:rPr>
                <w:sz w:val="20"/>
              </w:rPr>
            </w:pPr>
            <w:r>
              <w:rPr>
                <w:sz w:val="20"/>
              </w:rPr>
              <w:t>Professional</w:t>
            </w:r>
            <w:r>
              <w:rPr>
                <w:spacing w:val="-11"/>
                <w:sz w:val="20"/>
              </w:rPr>
              <w:t xml:space="preserve"> </w:t>
            </w:r>
            <w:r>
              <w:rPr>
                <w:spacing w:val="-2"/>
                <w:sz w:val="20"/>
              </w:rPr>
              <w:t>Knowledge</w:t>
            </w:r>
          </w:p>
          <w:p w14:paraId="3E055168" w14:textId="77777777" w:rsidR="00DB2DE9" w:rsidRDefault="00A91925">
            <w:pPr>
              <w:pStyle w:val="TableParagraph"/>
              <w:numPr>
                <w:ilvl w:val="1"/>
                <w:numId w:val="13"/>
              </w:numPr>
              <w:tabs>
                <w:tab w:val="left" w:pos="467"/>
              </w:tabs>
              <w:ind w:right="1108"/>
              <w:rPr>
                <w:sz w:val="20"/>
              </w:rPr>
            </w:pPr>
            <w:r>
              <w:rPr>
                <w:sz w:val="20"/>
              </w:rPr>
              <w:t>Knowledge</w:t>
            </w:r>
            <w:r>
              <w:rPr>
                <w:spacing w:val="-12"/>
                <w:sz w:val="20"/>
              </w:rPr>
              <w:t xml:space="preserve"> </w:t>
            </w:r>
            <w:r>
              <w:rPr>
                <w:sz w:val="20"/>
              </w:rPr>
              <w:t xml:space="preserve">of </w:t>
            </w:r>
            <w:r>
              <w:rPr>
                <w:spacing w:val="-2"/>
                <w:sz w:val="20"/>
              </w:rPr>
              <w:t>Students</w:t>
            </w:r>
          </w:p>
          <w:p w14:paraId="3E055169" w14:textId="77777777" w:rsidR="00DB2DE9" w:rsidRDefault="00A91925">
            <w:pPr>
              <w:pStyle w:val="TableParagraph"/>
              <w:numPr>
                <w:ilvl w:val="1"/>
                <w:numId w:val="13"/>
              </w:numPr>
              <w:tabs>
                <w:tab w:val="left" w:pos="467"/>
              </w:tabs>
              <w:rPr>
                <w:sz w:val="20"/>
              </w:rPr>
            </w:pPr>
            <w:r>
              <w:rPr>
                <w:spacing w:val="-2"/>
                <w:sz w:val="20"/>
              </w:rPr>
              <w:t>Curriculum</w:t>
            </w:r>
            <w:r>
              <w:rPr>
                <w:spacing w:val="6"/>
                <w:sz w:val="20"/>
              </w:rPr>
              <w:t xml:space="preserve"> </w:t>
            </w:r>
            <w:r>
              <w:rPr>
                <w:spacing w:val="-2"/>
                <w:sz w:val="20"/>
              </w:rPr>
              <w:t>Literacy</w:t>
            </w:r>
          </w:p>
          <w:p w14:paraId="3E696A76" w14:textId="77777777" w:rsidR="00873A41" w:rsidRDefault="00873A41" w:rsidP="00132BEF">
            <w:pPr>
              <w:pStyle w:val="TableParagraph"/>
              <w:ind w:left="107"/>
              <w:rPr>
                <w:b/>
              </w:rPr>
            </w:pPr>
          </w:p>
          <w:p w14:paraId="3E05516B" w14:textId="1E9B1460" w:rsidR="00DB2DE9" w:rsidRDefault="00A91925" w:rsidP="00132BEF">
            <w:pPr>
              <w:pStyle w:val="TableParagraph"/>
              <w:ind w:left="107"/>
              <w:rPr>
                <w:b/>
              </w:rPr>
            </w:pPr>
            <w:r>
              <w:rPr>
                <w:b/>
              </w:rPr>
              <w:t>B.</w:t>
            </w:r>
            <w:r>
              <w:rPr>
                <w:b/>
                <w:spacing w:val="49"/>
              </w:rPr>
              <w:t xml:space="preserve"> </w:t>
            </w:r>
            <w:r>
              <w:rPr>
                <w:b/>
                <w:spacing w:val="-2"/>
              </w:rPr>
              <w:t>Assessment</w:t>
            </w:r>
          </w:p>
          <w:p w14:paraId="3E05516C" w14:textId="77777777" w:rsidR="00DB2DE9" w:rsidRDefault="00A91925">
            <w:pPr>
              <w:pStyle w:val="TableParagraph"/>
              <w:numPr>
                <w:ilvl w:val="0"/>
                <w:numId w:val="12"/>
              </w:numPr>
              <w:tabs>
                <w:tab w:val="left" w:pos="467"/>
              </w:tabs>
              <w:ind w:right="1260"/>
              <w:rPr>
                <w:sz w:val="20"/>
              </w:rPr>
            </w:pPr>
            <w:r>
              <w:rPr>
                <w:spacing w:val="-2"/>
                <w:sz w:val="20"/>
              </w:rPr>
              <w:t>Purposeful Assessment</w:t>
            </w:r>
          </w:p>
          <w:p w14:paraId="3E05516D" w14:textId="77777777" w:rsidR="00DB2DE9" w:rsidRDefault="00A91925">
            <w:pPr>
              <w:pStyle w:val="TableParagraph"/>
              <w:numPr>
                <w:ilvl w:val="0"/>
                <w:numId w:val="12"/>
              </w:numPr>
              <w:tabs>
                <w:tab w:val="left" w:pos="467"/>
              </w:tabs>
              <w:rPr>
                <w:sz w:val="20"/>
              </w:rPr>
            </w:pPr>
            <w:r>
              <w:rPr>
                <w:spacing w:val="-2"/>
                <w:sz w:val="20"/>
              </w:rPr>
              <w:t>Accessible</w:t>
            </w:r>
          </w:p>
          <w:p w14:paraId="3E05516E" w14:textId="77777777" w:rsidR="00DB2DE9" w:rsidRDefault="00A91925" w:rsidP="00132BEF">
            <w:pPr>
              <w:pStyle w:val="TableParagraph"/>
              <w:ind w:left="467"/>
              <w:rPr>
                <w:sz w:val="20"/>
              </w:rPr>
            </w:pPr>
            <w:r>
              <w:rPr>
                <w:spacing w:val="-2"/>
                <w:sz w:val="20"/>
              </w:rPr>
              <w:t>Assessment</w:t>
            </w:r>
          </w:p>
          <w:p w14:paraId="6689DE07" w14:textId="77777777" w:rsidR="00873A41" w:rsidRDefault="00873A41" w:rsidP="00132BEF">
            <w:pPr>
              <w:pStyle w:val="TableParagraph"/>
              <w:ind w:left="107"/>
              <w:rPr>
                <w:b/>
              </w:rPr>
            </w:pPr>
          </w:p>
          <w:p w14:paraId="3E055170" w14:textId="6D26048F" w:rsidR="00DB2DE9" w:rsidRDefault="00A91925" w:rsidP="00132BEF">
            <w:pPr>
              <w:pStyle w:val="TableParagraph"/>
              <w:ind w:left="107"/>
              <w:rPr>
                <w:b/>
              </w:rPr>
            </w:pPr>
            <w:r>
              <w:rPr>
                <w:b/>
              </w:rPr>
              <w:t>C.</w:t>
            </w:r>
            <w:r>
              <w:rPr>
                <w:b/>
                <w:spacing w:val="46"/>
              </w:rPr>
              <w:t xml:space="preserve"> </w:t>
            </w:r>
            <w:r>
              <w:rPr>
                <w:b/>
                <w:spacing w:val="-2"/>
              </w:rPr>
              <w:t>Analysis</w:t>
            </w:r>
          </w:p>
          <w:p w14:paraId="3E055171" w14:textId="77777777" w:rsidR="00DB2DE9" w:rsidRDefault="00A91925">
            <w:pPr>
              <w:pStyle w:val="TableParagraph"/>
              <w:numPr>
                <w:ilvl w:val="0"/>
                <w:numId w:val="11"/>
              </w:numPr>
              <w:tabs>
                <w:tab w:val="left" w:pos="467"/>
              </w:tabs>
              <w:ind w:right="1213"/>
              <w:rPr>
                <w:sz w:val="20"/>
              </w:rPr>
            </w:pPr>
            <w:r>
              <w:rPr>
                <w:sz w:val="20"/>
              </w:rPr>
              <w:t>Analysis</w:t>
            </w:r>
            <w:r>
              <w:rPr>
                <w:spacing w:val="-12"/>
                <w:sz w:val="20"/>
              </w:rPr>
              <w:t xml:space="preserve"> </w:t>
            </w:r>
            <w:r>
              <w:rPr>
                <w:sz w:val="20"/>
              </w:rPr>
              <w:t xml:space="preserve">and </w:t>
            </w:r>
            <w:r>
              <w:rPr>
                <w:spacing w:val="-2"/>
                <w:sz w:val="20"/>
              </w:rPr>
              <w:t>Conclusions</w:t>
            </w:r>
          </w:p>
          <w:p w14:paraId="3E055172" w14:textId="77777777" w:rsidR="00DB2DE9" w:rsidRDefault="00A91925">
            <w:pPr>
              <w:pStyle w:val="TableParagraph"/>
              <w:numPr>
                <w:ilvl w:val="0"/>
                <w:numId w:val="11"/>
              </w:numPr>
              <w:tabs>
                <w:tab w:val="left" w:pos="467"/>
              </w:tabs>
              <w:ind w:right="972"/>
              <w:rPr>
                <w:sz w:val="20"/>
              </w:rPr>
            </w:pPr>
            <w:r>
              <w:rPr>
                <w:sz w:val="20"/>
              </w:rPr>
              <w:t>Adjustments</w:t>
            </w:r>
            <w:r>
              <w:rPr>
                <w:spacing w:val="-12"/>
                <w:sz w:val="20"/>
              </w:rPr>
              <w:t xml:space="preserve"> </w:t>
            </w:r>
            <w:r>
              <w:rPr>
                <w:sz w:val="20"/>
              </w:rPr>
              <w:t xml:space="preserve">to </w:t>
            </w:r>
            <w:r>
              <w:rPr>
                <w:spacing w:val="-2"/>
                <w:sz w:val="20"/>
              </w:rPr>
              <w:t>Practice</w:t>
            </w:r>
          </w:p>
          <w:p w14:paraId="3E055173" w14:textId="77777777" w:rsidR="00DB2DE9" w:rsidRDefault="00A91925">
            <w:pPr>
              <w:pStyle w:val="TableParagraph"/>
              <w:numPr>
                <w:ilvl w:val="0"/>
                <w:numId w:val="11"/>
              </w:numPr>
              <w:tabs>
                <w:tab w:val="left" w:pos="467"/>
              </w:tabs>
              <w:ind w:right="741"/>
              <w:rPr>
                <w:sz w:val="20"/>
              </w:rPr>
            </w:pPr>
            <w:r>
              <w:rPr>
                <w:sz w:val="20"/>
              </w:rPr>
              <w:t>Sharing Progress with</w:t>
            </w:r>
            <w:r>
              <w:rPr>
                <w:spacing w:val="-12"/>
                <w:sz w:val="20"/>
              </w:rPr>
              <w:t xml:space="preserve"> </w:t>
            </w:r>
            <w:r>
              <w:rPr>
                <w:sz w:val="20"/>
              </w:rPr>
              <w:t>Students</w:t>
            </w:r>
            <w:r>
              <w:rPr>
                <w:spacing w:val="-11"/>
                <w:sz w:val="20"/>
              </w:rPr>
              <w:t xml:space="preserve"> </w:t>
            </w:r>
            <w:r>
              <w:rPr>
                <w:sz w:val="20"/>
              </w:rPr>
              <w:t xml:space="preserve">and </w:t>
            </w:r>
            <w:r>
              <w:rPr>
                <w:spacing w:val="-2"/>
                <w:sz w:val="20"/>
              </w:rPr>
              <w:t>Families</w:t>
            </w:r>
          </w:p>
          <w:p w14:paraId="3E055174" w14:textId="77777777" w:rsidR="00DB2DE9" w:rsidRDefault="00A91925">
            <w:pPr>
              <w:pStyle w:val="TableParagraph"/>
              <w:numPr>
                <w:ilvl w:val="0"/>
                <w:numId w:val="11"/>
              </w:numPr>
              <w:tabs>
                <w:tab w:val="left" w:pos="467"/>
              </w:tabs>
              <w:ind w:right="870"/>
              <w:rPr>
                <w:sz w:val="20"/>
              </w:rPr>
            </w:pPr>
            <w:r>
              <w:rPr>
                <w:sz w:val="20"/>
              </w:rPr>
              <w:t>Sharing</w:t>
            </w:r>
            <w:r>
              <w:rPr>
                <w:spacing w:val="-12"/>
                <w:sz w:val="20"/>
              </w:rPr>
              <w:t xml:space="preserve"> </w:t>
            </w:r>
            <w:r>
              <w:rPr>
                <w:sz w:val="20"/>
              </w:rPr>
              <w:t>Progress with Colleagues</w:t>
            </w:r>
          </w:p>
        </w:tc>
        <w:tc>
          <w:tcPr>
            <w:tcW w:w="2678" w:type="dxa"/>
          </w:tcPr>
          <w:p w14:paraId="3E055175" w14:textId="77777777" w:rsidR="00DB2DE9" w:rsidRDefault="00A91925">
            <w:pPr>
              <w:pStyle w:val="TableParagraph"/>
              <w:numPr>
                <w:ilvl w:val="0"/>
                <w:numId w:val="10"/>
              </w:numPr>
              <w:tabs>
                <w:tab w:val="left" w:pos="465"/>
              </w:tabs>
              <w:ind w:left="465" w:hanging="358"/>
              <w:rPr>
                <w:b/>
              </w:rPr>
            </w:pPr>
            <w:r>
              <w:rPr>
                <w:b/>
                <w:spacing w:val="-2"/>
              </w:rPr>
              <w:t>Instruction</w:t>
            </w:r>
          </w:p>
          <w:p w14:paraId="3E055176" w14:textId="77777777" w:rsidR="00DB2DE9" w:rsidRDefault="00A91925">
            <w:pPr>
              <w:pStyle w:val="TableParagraph"/>
              <w:numPr>
                <w:ilvl w:val="1"/>
                <w:numId w:val="10"/>
              </w:numPr>
              <w:tabs>
                <w:tab w:val="left" w:pos="467"/>
              </w:tabs>
              <w:ind w:right="412"/>
              <w:rPr>
                <w:sz w:val="20"/>
              </w:rPr>
            </w:pPr>
            <w:r>
              <w:rPr>
                <w:sz w:val="20"/>
              </w:rPr>
              <w:t>High</w:t>
            </w:r>
            <w:r>
              <w:rPr>
                <w:spacing w:val="-12"/>
                <w:sz w:val="20"/>
              </w:rPr>
              <w:t xml:space="preserve"> </w:t>
            </w:r>
            <w:r>
              <w:rPr>
                <w:sz w:val="20"/>
              </w:rPr>
              <w:t>Expectations</w:t>
            </w:r>
            <w:r>
              <w:rPr>
                <w:spacing w:val="-11"/>
                <w:sz w:val="20"/>
              </w:rPr>
              <w:t xml:space="preserve"> </w:t>
            </w:r>
            <w:r>
              <w:rPr>
                <w:sz w:val="20"/>
              </w:rPr>
              <w:t xml:space="preserve">and </w:t>
            </w:r>
            <w:r>
              <w:rPr>
                <w:spacing w:val="-2"/>
                <w:sz w:val="20"/>
              </w:rPr>
              <w:t>Support</w:t>
            </w:r>
          </w:p>
          <w:p w14:paraId="3E055177" w14:textId="77777777" w:rsidR="00DB2DE9" w:rsidRDefault="00A91925">
            <w:pPr>
              <w:pStyle w:val="TableParagraph"/>
              <w:numPr>
                <w:ilvl w:val="1"/>
                <w:numId w:val="10"/>
              </w:numPr>
              <w:tabs>
                <w:tab w:val="left" w:pos="467"/>
              </w:tabs>
              <w:rPr>
                <w:sz w:val="20"/>
              </w:rPr>
            </w:pPr>
            <w:r>
              <w:rPr>
                <w:sz w:val="20"/>
              </w:rPr>
              <w:t>Engaging</w:t>
            </w:r>
            <w:r>
              <w:rPr>
                <w:spacing w:val="-10"/>
                <w:sz w:val="20"/>
              </w:rPr>
              <w:t xml:space="preserve"> </w:t>
            </w:r>
            <w:r>
              <w:rPr>
                <w:spacing w:val="-2"/>
                <w:sz w:val="20"/>
              </w:rPr>
              <w:t>Instruction</w:t>
            </w:r>
          </w:p>
          <w:p w14:paraId="3E055178" w14:textId="77777777" w:rsidR="00DB2DE9" w:rsidRDefault="00A91925">
            <w:pPr>
              <w:pStyle w:val="TableParagraph"/>
              <w:numPr>
                <w:ilvl w:val="1"/>
                <w:numId w:val="10"/>
              </w:numPr>
              <w:tabs>
                <w:tab w:val="left" w:pos="467"/>
              </w:tabs>
              <w:rPr>
                <w:sz w:val="20"/>
              </w:rPr>
            </w:pPr>
            <w:r>
              <w:rPr>
                <w:sz w:val="20"/>
              </w:rPr>
              <w:t>Inclusive</w:t>
            </w:r>
            <w:r>
              <w:rPr>
                <w:spacing w:val="-10"/>
                <w:sz w:val="20"/>
              </w:rPr>
              <w:t xml:space="preserve"> </w:t>
            </w:r>
            <w:r>
              <w:rPr>
                <w:spacing w:val="-2"/>
                <w:sz w:val="20"/>
              </w:rPr>
              <w:t>Instruction</w:t>
            </w:r>
          </w:p>
          <w:p w14:paraId="71062881" w14:textId="77777777" w:rsidR="00873A41" w:rsidRPr="00873A41" w:rsidRDefault="00873A41" w:rsidP="00873A41">
            <w:pPr>
              <w:pStyle w:val="TableParagraph"/>
              <w:tabs>
                <w:tab w:val="left" w:pos="466"/>
              </w:tabs>
              <w:ind w:left="466"/>
              <w:rPr>
                <w:b/>
              </w:rPr>
            </w:pPr>
          </w:p>
          <w:p w14:paraId="3E05517A" w14:textId="5217AAF4" w:rsidR="00DB2DE9" w:rsidRDefault="00A91925">
            <w:pPr>
              <w:pStyle w:val="TableParagraph"/>
              <w:numPr>
                <w:ilvl w:val="0"/>
                <w:numId w:val="9"/>
              </w:numPr>
              <w:tabs>
                <w:tab w:val="left" w:pos="466"/>
              </w:tabs>
              <w:ind w:left="466" w:hanging="359"/>
              <w:rPr>
                <w:b/>
              </w:rPr>
            </w:pPr>
            <w:r>
              <w:rPr>
                <w:b/>
                <w:spacing w:val="-2"/>
              </w:rPr>
              <w:t>Learning</w:t>
            </w:r>
          </w:p>
          <w:p w14:paraId="3E05517B" w14:textId="77777777" w:rsidR="00DB2DE9" w:rsidRDefault="00A91925" w:rsidP="00132BEF">
            <w:pPr>
              <w:pStyle w:val="TableParagraph"/>
              <w:ind w:left="467"/>
              <w:rPr>
                <w:b/>
              </w:rPr>
            </w:pPr>
            <w:r>
              <w:rPr>
                <w:b/>
                <w:spacing w:val="-2"/>
              </w:rPr>
              <w:t>Environment</w:t>
            </w:r>
          </w:p>
          <w:p w14:paraId="3E05517C" w14:textId="77777777" w:rsidR="00DB2DE9" w:rsidRDefault="00A91925">
            <w:pPr>
              <w:pStyle w:val="TableParagraph"/>
              <w:numPr>
                <w:ilvl w:val="1"/>
                <w:numId w:val="9"/>
              </w:numPr>
              <w:tabs>
                <w:tab w:val="left" w:pos="467"/>
              </w:tabs>
              <w:ind w:right="1134"/>
              <w:rPr>
                <w:sz w:val="20"/>
              </w:rPr>
            </w:pPr>
            <w:r>
              <w:rPr>
                <w:spacing w:val="-2"/>
                <w:sz w:val="20"/>
              </w:rPr>
              <w:t>Positive Relationships</w:t>
            </w:r>
          </w:p>
          <w:p w14:paraId="3E05517D" w14:textId="77777777" w:rsidR="00DB2DE9" w:rsidRDefault="00A91925">
            <w:pPr>
              <w:pStyle w:val="TableParagraph"/>
              <w:numPr>
                <w:ilvl w:val="1"/>
                <w:numId w:val="9"/>
              </w:numPr>
              <w:tabs>
                <w:tab w:val="left" w:pos="467"/>
              </w:tabs>
              <w:ind w:right="1130"/>
              <w:rPr>
                <w:sz w:val="20"/>
              </w:rPr>
            </w:pPr>
            <w:r>
              <w:rPr>
                <w:sz w:val="20"/>
              </w:rPr>
              <w:t>Safe</w:t>
            </w:r>
            <w:r>
              <w:rPr>
                <w:spacing w:val="-12"/>
                <w:sz w:val="20"/>
              </w:rPr>
              <w:t xml:space="preserve"> </w:t>
            </w:r>
            <w:r>
              <w:rPr>
                <w:sz w:val="20"/>
              </w:rPr>
              <w:t xml:space="preserve">Learning </w:t>
            </w:r>
            <w:r>
              <w:rPr>
                <w:spacing w:val="-2"/>
                <w:sz w:val="20"/>
              </w:rPr>
              <w:t>Environment</w:t>
            </w:r>
          </w:p>
          <w:p w14:paraId="3E05517E" w14:textId="77777777" w:rsidR="00DB2DE9" w:rsidRDefault="00A91925">
            <w:pPr>
              <w:pStyle w:val="TableParagraph"/>
              <w:numPr>
                <w:ilvl w:val="1"/>
                <w:numId w:val="9"/>
              </w:numPr>
              <w:tabs>
                <w:tab w:val="left" w:pos="467"/>
              </w:tabs>
              <w:ind w:right="1141"/>
              <w:rPr>
                <w:sz w:val="20"/>
              </w:rPr>
            </w:pPr>
            <w:r>
              <w:rPr>
                <w:spacing w:val="-2"/>
                <w:sz w:val="20"/>
              </w:rPr>
              <w:t>Collaborative Learning Environment</w:t>
            </w:r>
          </w:p>
          <w:p w14:paraId="3E05517F" w14:textId="77777777" w:rsidR="00DB2DE9" w:rsidRDefault="00A91925">
            <w:pPr>
              <w:pStyle w:val="TableParagraph"/>
              <w:numPr>
                <w:ilvl w:val="1"/>
                <w:numId w:val="9"/>
              </w:numPr>
              <w:tabs>
                <w:tab w:val="left" w:pos="467"/>
              </w:tabs>
              <w:ind w:right="651"/>
              <w:rPr>
                <w:sz w:val="20"/>
              </w:rPr>
            </w:pPr>
            <w:r>
              <w:rPr>
                <w:sz w:val="20"/>
              </w:rPr>
              <w:t>Student</w:t>
            </w:r>
            <w:r>
              <w:rPr>
                <w:spacing w:val="-12"/>
                <w:sz w:val="20"/>
              </w:rPr>
              <w:t xml:space="preserve"> </w:t>
            </w:r>
            <w:r>
              <w:rPr>
                <w:sz w:val="20"/>
              </w:rPr>
              <w:t>Ownership of Learning</w:t>
            </w:r>
          </w:p>
          <w:p w14:paraId="3E055180" w14:textId="77777777" w:rsidR="00DB2DE9" w:rsidRDefault="00A91925">
            <w:pPr>
              <w:pStyle w:val="TableParagraph"/>
              <w:numPr>
                <w:ilvl w:val="1"/>
                <w:numId w:val="9"/>
              </w:numPr>
              <w:tabs>
                <w:tab w:val="left" w:pos="467"/>
              </w:tabs>
              <w:rPr>
                <w:sz w:val="20"/>
              </w:rPr>
            </w:pPr>
            <w:r>
              <w:rPr>
                <w:sz w:val="20"/>
              </w:rPr>
              <w:t>Critical</w:t>
            </w:r>
            <w:r>
              <w:rPr>
                <w:spacing w:val="-10"/>
                <w:sz w:val="20"/>
              </w:rPr>
              <w:t xml:space="preserve"> </w:t>
            </w:r>
            <w:r>
              <w:rPr>
                <w:spacing w:val="-2"/>
                <w:sz w:val="20"/>
              </w:rPr>
              <w:t>Thinking</w:t>
            </w:r>
          </w:p>
        </w:tc>
        <w:tc>
          <w:tcPr>
            <w:tcW w:w="2677" w:type="dxa"/>
          </w:tcPr>
          <w:p w14:paraId="3E055181" w14:textId="77777777" w:rsidR="00DB2DE9" w:rsidRDefault="00A91925">
            <w:pPr>
              <w:pStyle w:val="TableParagraph"/>
              <w:numPr>
                <w:ilvl w:val="0"/>
                <w:numId w:val="8"/>
              </w:numPr>
              <w:tabs>
                <w:tab w:val="left" w:pos="465"/>
              </w:tabs>
              <w:ind w:left="465" w:hanging="358"/>
              <w:rPr>
                <w:b/>
              </w:rPr>
            </w:pPr>
            <w:r>
              <w:rPr>
                <w:b/>
                <w:spacing w:val="-2"/>
              </w:rPr>
              <w:t>Communication</w:t>
            </w:r>
          </w:p>
          <w:p w14:paraId="3E055182" w14:textId="77777777" w:rsidR="00DB2DE9" w:rsidRDefault="00A91925">
            <w:pPr>
              <w:pStyle w:val="TableParagraph"/>
              <w:numPr>
                <w:ilvl w:val="1"/>
                <w:numId w:val="8"/>
              </w:numPr>
              <w:tabs>
                <w:tab w:val="left" w:pos="467"/>
              </w:tabs>
              <w:ind w:right="543"/>
              <w:rPr>
                <w:sz w:val="20"/>
              </w:rPr>
            </w:pPr>
            <w:r>
              <w:rPr>
                <w:sz w:val="20"/>
              </w:rPr>
              <w:t>Communication</w:t>
            </w:r>
            <w:r>
              <w:rPr>
                <w:spacing w:val="-12"/>
                <w:sz w:val="20"/>
              </w:rPr>
              <w:t xml:space="preserve"> </w:t>
            </w:r>
            <w:r>
              <w:rPr>
                <w:sz w:val="20"/>
              </w:rPr>
              <w:t xml:space="preserve">with </w:t>
            </w:r>
            <w:r>
              <w:rPr>
                <w:spacing w:val="-2"/>
                <w:sz w:val="20"/>
              </w:rPr>
              <w:t>Families</w:t>
            </w:r>
          </w:p>
          <w:p w14:paraId="64B55C51" w14:textId="77777777" w:rsidR="00873A41" w:rsidRPr="00873A41" w:rsidRDefault="00873A41" w:rsidP="00873A41">
            <w:pPr>
              <w:pStyle w:val="TableParagraph"/>
              <w:tabs>
                <w:tab w:val="left" w:pos="466"/>
              </w:tabs>
              <w:ind w:left="466"/>
              <w:rPr>
                <w:b/>
              </w:rPr>
            </w:pPr>
          </w:p>
          <w:p w14:paraId="3E055184" w14:textId="144CE336" w:rsidR="00DB2DE9" w:rsidRDefault="00A91925">
            <w:pPr>
              <w:pStyle w:val="TableParagraph"/>
              <w:numPr>
                <w:ilvl w:val="0"/>
                <w:numId w:val="7"/>
              </w:numPr>
              <w:tabs>
                <w:tab w:val="left" w:pos="466"/>
              </w:tabs>
              <w:ind w:left="466" w:hanging="359"/>
              <w:rPr>
                <w:b/>
              </w:rPr>
            </w:pPr>
            <w:r>
              <w:rPr>
                <w:b/>
                <w:spacing w:val="-2"/>
              </w:rPr>
              <w:t>Engagement</w:t>
            </w:r>
          </w:p>
          <w:p w14:paraId="3E055185" w14:textId="77777777" w:rsidR="00DB2DE9" w:rsidRDefault="00A91925">
            <w:pPr>
              <w:pStyle w:val="TableParagraph"/>
              <w:numPr>
                <w:ilvl w:val="1"/>
                <w:numId w:val="7"/>
              </w:numPr>
              <w:tabs>
                <w:tab w:val="left" w:pos="465"/>
              </w:tabs>
              <w:ind w:left="465" w:hanging="358"/>
              <w:rPr>
                <w:sz w:val="20"/>
              </w:rPr>
            </w:pPr>
            <w:r>
              <w:rPr>
                <w:sz w:val="20"/>
              </w:rPr>
              <w:t>Family</w:t>
            </w:r>
            <w:r>
              <w:rPr>
                <w:spacing w:val="-9"/>
                <w:sz w:val="20"/>
              </w:rPr>
              <w:t xml:space="preserve"> </w:t>
            </w:r>
            <w:r>
              <w:rPr>
                <w:spacing w:val="-2"/>
                <w:sz w:val="20"/>
              </w:rPr>
              <w:t>Engagement</w:t>
            </w:r>
          </w:p>
          <w:p w14:paraId="461DEF73" w14:textId="77777777" w:rsidR="00873A41" w:rsidRPr="00873A41" w:rsidRDefault="00873A41" w:rsidP="00873A41">
            <w:pPr>
              <w:pStyle w:val="TableParagraph"/>
              <w:tabs>
                <w:tab w:val="left" w:pos="465"/>
              </w:tabs>
              <w:ind w:left="465"/>
              <w:rPr>
                <w:b/>
              </w:rPr>
            </w:pPr>
          </w:p>
          <w:p w14:paraId="3E055187" w14:textId="1CA37721" w:rsidR="00DB2DE9" w:rsidRDefault="00A91925">
            <w:pPr>
              <w:pStyle w:val="TableParagraph"/>
              <w:numPr>
                <w:ilvl w:val="0"/>
                <w:numId w:val="6"/>
              </w:numPr>
              <w:tabs>
                <w:tab w:val="left" w:pos="465"/>
              </w:tabs>
              <w:ind w:left="465" w:hanging="358"/>
              <w:rPr>
                <w:b/>
              </w:rPr>
            </w:pPr>
            <w:r>
              <w:rPr>
                <w:b/>
                <w:spacing w:val="-2"/>
              </w:rPr>
              <w:t>Collaboration</w:t>
            </w:r>
          </w:p>
          <w:p w14:paraId="3E055188" w14:textId="2E4B7070" w:rsidR="00DB2DE9" w:rsidRDefault="00A91925">
            <w:pPr>
              <w:pStyle w:val="TableParagraph"/>
              <w:numPr>
                <w:ilvl w:val="1"/>
                <w:numId w:val="6"/>
              </w:numPr>
              <w:tabs>
                <w:tab w:val="left" w:pos="465"/>
                <w:tab w:val="left" w:pos="467"/>
              </w:tabs>
              <w:ind w:right="852"/>
              <w:rPr>
                <w:sz w:val="20"/>
              </w:rPr>
            </w:pPr>
            <w:r>
              <w:rPr>
                <w:sz w:val="20"/>
              </w:rPr>
              <w:t>Collaboration</w:t>
            </w:r>
            <w:r>
              <w:rPr>
                <w:spacing w:val="-4"/>
                <w:sz w:val="20"/>
              </w:rPr>
              <w:t xml:space="preserve"> </w:t>
            </w:r>
            <w:r>
              <w:rPr>
                <w:sz w:val="20"/>
              </w:rPr>
              <w:t>on</w:t>
            </w:r>
            <w:r w:rsidR="00132BEF">
              <w:rPr>
                <w:sz w:val="20"/>
              </w:rPr>
              <w:t xml:space="preserve"> </w:t>
            </w:r>
            <w:r>
              <w:rPr>
                <w:sz w:val="20"/>
              </w:rPr>
              <w:t>Student</w:t>
            </w:r>
            <w:r>
              <w:rPr>
                <w:spacing w:val="-12"/>
                <w:sz w:val="20"/>
              </w:rPr>
              <w:t xml:space="preserve"> </w:t>
            </w:r>
            <w:r>
              <w:rPr>
                <w:sz w:val="20"/>
              </w:rPr>
              <w:t>Learning and Well-being</w:t>
            </w:r>
          </w:p>
        </w:tc>
        <w:tc>
          <w:tcPr>
            <w:tcW w:w="2678" w:type="dxa"/>
          </w:tcPr>
          <w:p w14:paraId="3E055189" w14:textId="77777777" w:rsidR="00DB2DE9" w:rsidRDefault="00A91925">
            <w:pPr>
              <w:pStyle w:val="TableParagraph"/>
              <w:numPr>
                <w:ilvl w:val="0"/>
                <w:numId w:val="5"/>
              </w:numPr>
              <w:tabs>
                <w:tab w:val="left" w:pos="466"/>
                <w:tab w:val="left" w:pos="468"/>
              </w:tabs>
              <w:ind w:right="1075"/>
              <w:rPr>
                <w:b/>
              </w:rPr>
            </w:pPr>
            <w:r>
              <w:rPr>
                <w:b/>
                <w:spacing w:val="-2"/>
              </w:rPr>
              <w:t xml:space="preserve">Reflective </w:t>
            </w:r>
            <w:r>
              <w:rPr>
                <w:b/>
              </w:rPr>
              <w:t>Practice</w:t>
            </w:r>
            <w:r>
              <w:rPr>
                <w:b/>
                <w:spacing w:val="-13"/>
              </w:rPr>
              <w:t xml:space="preserve"> </w:t>
            </w:r>
            <w:r>
              <w:rPr>
                <w:b/>
              </w:rPr>
              <w:t xml:space="preserve">and </w:t>
            </w:r>
            <w:r>
              <w:rPr>
                <w:b/>
                <w:spacing w:val="-2"/>
              </w:rPr>
              <w:t>Professional Growth</w:t>
            </w:r>
          </w:p>
          <w:p w14:paraId="3E05518A" w14:textId="77777777" w:rsidR="00DB2DE9" w:rsidRDefault="00A91925">
            <w:pPr>
              <w:pStyle w:val="TableParagraph"/>
              <w:numPr>
                <w:ilvl w:val="1"/>
                <w:numId w:val="5"/>
              </w:numPr>
              <w:tabs>
                <w:tab w:val="left" w:pos="467"/>
              </w:tabs>
              <w:ind w:hanging="359"/>
              <w:rPr>
                <w:sz w:val="20"/>
              </w:rPr>
            </w:pPr>
            <w:r>
              <w:rPr>
                <w:spacing w:val="-2"/>
                <w:sz w:val="20"/>
              </w:rPr>
              <w:t>Reflective</w:t>
            </w:r>
            <w:r>
              <w:rPr>
                <w:spacing w:val="7"/>
                <w:sz w:val="20"/>
              </w:rPr>
              <w:t xml:space="preserve"> </w:t>
            </w:r>
            <w:r>
              <w:rPr>
                <w:spacing w:val="-2"/>
                <w:sz w:val="20"/>
              </w:rPr>
              <w:t>Practice</w:t>
            </w:r>
          </w:p>
          <w:p w14:paraId="3E05518B" w14:textId="77777777" w:rsidR="00DB2DE9" w:rsidRDefault="00A91925">
            <w:pPr>
              <w:pStyle w:val="TableParagraph"/>
              <w:numPr>
                <w:ilvl w:val="1"/>
                <w:numId w:val="5"/>
              </w:numPr>
              <w:tabs>
                <w:tab w:val="left" w:pos="467"/>
              </w:tabs>
              <w:ind w:hanging="359"/>
              <w:rPr>
                <w:sz w:val="20"/>
              </w:rPr>
            </w:pPr>
            <w:r>
              <w:rPr>
                <w:spacing w:val="-2"/>
                <w:sz w:val="20"/>
              </w:rPr>
              <w:t>Goal-Setting</w:t>
            </w:r>
          </w:p>
          <w:p w14:paraId="3E05518C" w14:textId="77777777" w:rsidR="00DB2DE9" w:rsidRDefault="00A91925">
            <w:pPr>
              <w:pStyle w:val="TableParagraph"/>
              <w:numPr>
                <w:ilvl w:val="1"/>
                <w:numId w:val="5"/>
              </w:numPr>
              <w:tabs>
                <w:tab w:val="left" w:pos="465"/>
                <w:tab w:val="left" w:pos="467"/>
              </w:tabs>
              <w:ind w:right="1149"/>
              <w:rPr>
                <w:sz w:val="20"/>
              </w:rPr>
            </w:pPr>
            <w:r>
              <w:rPr>
                <w:spacing w:val="-2"/>
                <w:sz w:val="20"/>
              </w:rPr>
              <w:t xml:space="preserve">Professional </w:t>
            </w:r>
            <w:r>
              <w:rPr>
                <w:sz w:val="20"/>
              </w:rPr>
              <w:t>Learning</w:t>
            </w:r>
            <w:r>
              <w:rPr>
                <w:spacing w:val="-12"/>
                <w:sz w:val="20"/>
              </w:rPr>
              <w:t xml:space="preserve"> </w:t>
            </w:r>
            <w:r>
              <w:rPr>
                <w:sz w:val="20"/>
              </w:rPr>
              <w:t xml:space="preserve">and </w:t>
            </w:r>
            <w:r>
              <w:rPr>
                <w:spacing w:val="-2"/>
                <w:sz w:val="20"/>
              </w:rPr>
              <w:t>Growth</w:t>
            </w:r>
          </w:p>
          <w:p w14:paraId="3E05518D" w14:textId="77777777" w:rsidR="00DB2DE9" w:rsidRDefault="00DB2DE9" w:rsidP="00132BEF">
            <w:pPr>
              <w:pStyle w:val="TableParagraph"/>
              <w:rPr>
                <w:b/>
                <w:sz w:val="20"/>
              </w:rPr>
            </w:pPr>
          </w:p>
          <w:p w14:paraId="3E05518E" w14:textId="77777777" w:rsidR="00DB2DE9" w:rsidRDefault="00A91925">
            <w:pPr>
              <w:pStyle w:val="TableParagraph"/>
              <w:numPr>
                <w:ilvl w:val="0"/>
                <w:numId w:val="4"/>
              </w:numPr>
              <w:tabs>
                <w:tab w:val="left" w:pos="467"/>
              </w:tabs>
              <w:ind w:hanging="359"/>
              <w:rPr>
                <w:b/>
              </w:rPr>
            </w:pPr>
            <w:r>
              <w:rPr>
                <w:b/>
                <w:spacing w:val="-2"/>
              </w:rPr>
              <w:t>Shared</w:t>
            </w:r>
          </w:p>
          <w:p w14:paraId="3E05518F" w14:textId="77777777" w:rsidR="00DB2DE9" w:rsidRDefault="00A91925" w:rsidP="00132BEF">
            <w:pPr>
              <w:pStyle w:val="TableParagraph"/>
              <w:ind w:left="467" w:right="609"/>
              <w:rPr>
                <w:b/>
              </w:rPr>
            </w:pPr>
            <w:r>
              <w:rPr>
                <w:b/>
                <w:spacing w:val="-2"/>
              </w:rPr>
              <w:t xml:space="preserve">Responsibility, Collaboration, </w:t>
            </w:r>
            <w:r>
              <w:rPr>
                <w:b/>
              </w:rPr>
              <w:t>and Decision-</w:t>
            </w:r>
            <w:r>
              <w:rPr>
                <w:b/>
                <w:spacing w:val="-2"/>
              </w:rPr>
              <w:t>Making</w:t>
            </w:r>
          </w:p>
          <w:p w14:paraId="3E055190" w14:textId="77777777" w:rsidR="00DB2DE9" w:rsidRDefault="00A91925">
            <w:pPr>
              <w:pStyle w:val="TableParagraph"/>
              <w:numPr>
                <w:ilvl w:val="1"/>
                <w:numId w:val="4"/>
              </w:numPr>
              <w:tabs>
                <w:tab w:val="left" w:pos="467"/>
              </w:tabs>
              <w:ind w:right="1074"/>
              <w:rPr>
                <w:sz w:val="20"/>
              </w:rPr>
            </w:pPr>
            <w:r>
              <w:rPr>
                <w:spacing w:val="-2"/>
                <w:sz w:val="20"/>
              </w:rPr>
              <w:t>Shared Responsibility</w:t>
            </w:r>
          </w:p>
          <w:p w14:paraId="3E055191" w14:textId="77777777" w:rsidR="00DB2DE9" w:rsidRDefault="00A91925">
            <w:pPr>
              <w:pStyle w:val="TableParagraph"/>
              <w:numPr>
                <w:ilvl w:val="1"/>
                <w:numId w:val="4"/>
              </w:numPr>
              <w:tabs>
                <w:tab w:val="left" w:pos="467"/>
              </w:tabs>
              <w:ind w:right="1102"/>
              <w:rPr>
                <w:sz w:val="20"/>
              </w:rPr>
            </w:pPr>
            <w:r>
              <w:rPr>
                <w:spacing w:val="-2"/>
                <w:sz w:val="20"/>
              </w:rPr>
              <w:t>Professional Collaboration</w:t>
            </w:r>
          </w:p>
          <w:p w14:paraId="3E055192" w14:textId="77777777" w:rsidR="00DB2DE9" w:rsidRDefault="00A91925">
            <w:pPr>
              <w:pStyle w:val="TableParagraph"/>
              <w:numPr>
                <w:ilvl w:val="1"/>
                <w:numId w:val="4"/>
              </w:numPr>
              <w:tabs>
                <w:tab w:val="left" w:pos="467"/>
              </w:tabs>
              <w:ind w:hanging="359"/>
              <w:rPr>
                <w:sz w:val="20"/>
              </w:rPr>
            </w:pPr>
            <w:r>
              <w:rPr>
                <w:spacing w:val="-2"/>
                <w:sz w:val="20"/>
              </w:rPr>
              <w:t>Decision-Making</w:t>
            </w:r>
          </w:p>
          <w:p w14:paraId="3E055193" w14:textId="77777777" w:rsidR="00DB2DE9" w:rsidRDefault="00DB2DE9" w:rsidP="00132BEF">
            <w:pPr>
              <w:pStyle w:val="TableParagraph"/>
              <w:rPr>
                <w:b/>
                <w:sz w:val="20"/>
              </w:rPr>
            </w:pPr>
          </w:p>
          <w:p w14:paraId="3E055194" w14:textId="77777777" w:rsidR="00DB2DE9" w:rsidRDefault="00A91925">
            <w:pPr>
              <w:pStyle w:val="TableParagraph"/>
              <w:numPr>
                <w:ilvl w:val="0"/>
                <w:numId w:val="3"/>
              </w:numPr>
              <w:tabs>
                <w:tab w:val="left" w:pos="465"/>
                <w:tab w:val="left" w:pos="467"/>
              </w:tabs>
              <w:ind w:right="771"/>
              <w:rPr>
                <w:b/>
              </w:rPr>
            </w:pPr>
            <w:r>
              <w:rPr>
                <w:b/>
                <w:spacing w:val="-2"/>
              </w:rPr>
              <w:t>Professional Responsibilities</w:t>
            </w:r>
          </w:p>
          <w:p w14:paraId="3E055195" w14:textId="77777777" w:rsidR="00DB2DE9" w:rsidRDefault="00A91925">
            <w:pPr>
              <w:pStyle w:val="TableParagraph"/>
              <w:numPr>
                <w:ilvl w:val="1"/>
                <w:numId w:val="3"/>
              </w:numPr>
              <w:tabs>
                <w:tab w:val="left" w:pos="467"/>
              </w:tabs>
              <w:ind w:hanging="359"/>
              <w:rPr>
                <w:sz w:val="20"/>
              </w:rPr>
            </w:pPr>
            <w:r>
              <w:rPr>
                <w:spacing w:val="-2"/>
                <w:sz w:val="20"/>
              </w:rPr>
              <w:t>Judgment</w:t>
            </w:r>
          </w:p>
          <w:p w14:paraId="3E055196" w14:textId="77777777" w:rsidR="00DB2DE9" w:rsidRDefault="00A91925">
            <w:pPr>
              <w:pStyle w:val="TableParagraph"/>
              <w:numPr>
                <w:ilvl w:val="1"/>
                <w:numId w:val="3"/>
              </w:numPr>
              <w:tabs>
                <w:tab w:val="left" w:pos="467"/>
              </w:tabs>
              <w:ind w:right="942"/>
              <w:rPr>
                <w:sz w:val="20"/>
              </w:rPr>
            </w:pPr>
            <w:r>
              <w:rPr>
                <w:spacing w:val="-2"/>
                <w:sz w:val="20"/>
              </w:rPr>
              <w:t>Professional Responsibilities</w:t>
            </w:r>
          </w:p>
        </w:tc>
      </w:tr>
    </w:tbl>
    <w:p w14:paraId="3E055198" w14:textId="77777777" w:rsidR="00DB2DE9" w:rsidRDefault="00DB2DE9">
      <w:pPr>
        <w:pStyle w:val="BodyText"/>
        <w:spacing w:before="111"/>
        <w:rPr>
          <w:b/>
          <w:sz w:val="28"/>
        </w:rPr>
      </w:pPr>
    </w:p>
    <w:p w14:paraId="3E05519A" w14:textId="77777777" w:rsidR="00DB2DE9" w:rsidRDefault="00DB2DE9">
      <w:pPr>
        <w:spacing w:line="256" w:lineRule="auto"/>
        <w:rPr>
          <w:sz w:val="20"/>
        </w:rPr>
        <w:sectPr w:rsidR="00DB2DE9" w:rsidSect="008B4C69">
          <w:pgSz w:w="12240" w:h="15840"/>
          <w:pgMar w:top="720" w:right="720" w:bottom="720" w:left="720" w:header="288" w:footer="1014" w:gutter="0"/>
          <w:cols w:space="720"/>
          <w:docGrid w:linePitch="299"/>
        </w:sectPr>
      </w:pPr>
    </w:p>
    <w:p w14:paraId="35244F70" w14:textId="77777777" w:rsidR="00905413" w:rsidRDefault="00905413">
      <w:pPr>
        <w:rPr>
          <w:b/>
          <w:sz w:val="24"/>
        </w:rPr>
      </w:pPr>
      <w:r>
        <w:rPr>
          <w:b/>
          <w:sz w:val="24"/>
        </w:rPr>
        <w:br w:type="page"/>
      </w:r>
    </w:p>
    <w:p w14:paraId="4D7C379C" w14:textId="0C305472" w:rsidR="00880768" w:rsidRPr="004314F6" w:rsidRDefault="00880768" w:rsidP="00880768">
      <w:pPr>
        <w:pStyle w:val="TableParagraph"/>
        <w:spacing w:line="292" w:lineRule="exact"/>
        <w:rPr>
          <w:b/>
          <w:sz w:val="24"/>
        </w:rPr>
      </w:pPr>
      <w:r w:rsidRPr="004314F6">
        <w:rPr>
          <w:b/>
          <w:sz w:val="24"/>
        </w:rPr>
        <w:t>STANDARD</w:t>
      </w:r>
      <w:r w:rsidRPr="004314F6">
        <w:rPr>
          <w:b/>
          <w:spacing w:val="-4"/>
          <w:sz w:val="24"/>
        </w:rPr>
        <w:t xml:space="preserve"> </w:t>
      </w:r>
      <w:r w:rsidRPr="004314F6">
        <w:rPr>
          <w:b/>
          <w:sz w:val="24"/>
        </w:rPr>
        <w:t>I:</w:t>
      </w:r>
      <w:r w:rsidRPr="004314F6">
        <w:rPr>
          <w:b/>
          <w:spacing w:val="-2"/>
          <w:sz w:val="24"/>
        </w:rPr>
        <w:t xml:space="preserve"> </w:t>
      </w:r>
      <w:r w:rsidRPr="004314F6">
        <w:rPr>
          <w:b/>
          <w:sz w:val="24"/>
        </w:rPr>
        <w:t>Curriculum,</w:t>
      </w:r>
      <w:r w:rsidRPr="004314F6">
        <w:rPr>
          <w:b/>
          <w:spacing w:val="-3"/>
          <w:sz w:val="24"/>
        </w:rPr>
        <w:t xml:space="preserve"> </w:t>
      </w:r>
      <w:r w:rsidRPr="004314F6">
        <w:rPr>
          <w:b/>
          <w:sz w:val="24"/>
        </w:rPr>
        <w:t>Planning,</w:t>
      </w:r>
      <w:r w:rsidRPr="004314F6">
        <w:rPr>
          <w:b/>
          <w:spacing w:val="-2"/>
          <w:sz w:val="24"/>
        </w:rPr>
        <w:t xml:space="preserve"> </w:t>
      </w:r>
      <w:r w:rsidRPr="004314F6">
        <w:rPr>
          <w:b/>
          <w:sz w:val="24"/>
        </w:rPr>
        <w:t>and</w:t>
      </w:r>
      <w:r w:rsidRPr="004314F6">
        <w:rPr>
          <w:b/>
          <w:spacing w:val="-4"/>
          <w:sz w:val="24"/>
        </w:rPr>
        <w:t xml:space="preserve"> </w:t>
      </w:r>
      <w:r w:rsidRPr="004314F6">
        <w:rPr>
          <w:b/>
          <w:spacing w:val="-2"/>
          <w:sz w:val="24"/>
        </w:rPr>
        <w:t>Assessment</w:t>
      </w:r>
    </w:p>
    <w:p w14:paraId="316E39B5" w14:textId="5607AC30" w:rsidR="00880768" w:rsidRPr="00365405" w:rsidRDefault="00880768" w:rsidP="00880768">
      <w:pPr>
        <w:pStyle w:val="BodyText"/>
        <w:spacing w:before="41"/>
        <w:rPr>
          <w:i/>
          <w:color w:val="FFFFFF" w:themeColor="background1"/>
          <w:spacing w:val="-2"/>
          <w:szCs w:val="24"/>
        </w:rPr>
      </w:pPr>
      <w:r w:rsidRPr="00365405">
        <w:rPr>
          <w:i/>
          <w:szCs w:val="24"/>
        </w:rPr>
        <w:t>The educator promotes the learning and growth of all students by providing high-quality and coherent instruction, designing and administering</w:t>
      </w:r>
      <w:r w:rsidRPr="00365405">
        <w:rPr>
          <w:i/>
          <w:spacing w:val="-2"/>
          <w:szCs w:val="24"/>
        </w:rPr>
        <w:t xml:space="preserve"> </w:t>
      </w:r>
      <w:r w:rsidRPr="00365405">
        <w:rPr>
          <w:i/>
          <w:szCs w:val="24"/>
        </w:rPr>
        <w:t>authentic</w:t>
      </w:r>
      <w:r w:rsidRPr="00365405">
        <w:rPr>
          <w:i/>
          <w:spacing w:val="-2"/>
          <w:szCs w:val="24"/>
        </w:rPr>
        <w:t xml:space="preserve"> </w:t>
      </w:r>
      <w:r w:rsidRPr="00365405">
        <w:rPr>
          <w:i/>
          <w:szCs w:val="24"/>
        </w:rPr>
        <w:t>and</w:t>
      </w:r>
      <w:r w:rsidRPr="00365405">
        <w:rPr>
          <w:i/>
          <w:spacing w:val="-5"/>
          <w:szCs w:val="24"/>
        </w:rPr>
        <w:t xml:space="preserve"> </w:t>
      </w:r>
      <w:r w:rsidRPr="00365405">
        <w:rPr>
          <w:i/>
          <w:szCs w:val="24"/>
        </w:rPr>
        <w:t>meaningful</w:t>
      </w:r>
      <w:r w:rsidRPr="00365405">
        <w:rPr>
          <w:i/>
          <w:spacing w:val="-3"/>
          <w:szCs w:val="24"/>
        </w:rPr>
        <w:t xml:space="preserve"> </w:t>
      </w:r>
      <w:r w:rsidRPr="00365405">
        <w:rPr>
          <w:i/>
          <w:szCs w:val="24"/>
        </w:rPr>
        <w:t>student</w:t>
      </w:r>
      <w:r w:rsidRPr="00365405">
        <w:rPr>
          <w:i/>
          <w:spacing w:val="-3"/>
          <w:szCs w:val="24"/>
        </w:rPr>
        <w:t xml:space="preserve"> </w:t>
      </w:r>
      <w:r w:rsidRPr="00365405">
        <w:rPr>
          <w:i/>
          <w:szCs w:val="24"/>
        </w:rPr>
        <w:t>assessments,</w:t>
      </w:r>
      <w:r w:rsidRPr="00365405">
        <w:rPr>
          <w:i/>
          <w:spacing w:val="-2"/>
          <w:szCs w:val="24"/>
        </w:rPr>
        <w:t xml:space="preserve"> </w:t>
      </w:r>
      <w:r w:rsidRPr="00365405">
        <w:rPr>
          <w:i/>
          <w:szCs w:val="24"/>
        </w:rPr>
        <w:t>analyzing</w:t>
      </w:r>
      <w:r w:rsidRPr="00365405">
        <w:rPr>
          <w:i/>
          <w:spacing w:val="-2"/>
          <w:szCs w:val="24"/>
        </w:rPr>
        <w:t xml:space="preserve"> </w:t>
      </w:r>
      <w:r w:rsidRPr="00365405">
        <w:rPr>
          <w:i/>
          <w:szCs w:val="24"/>
        </w:rPr>
        <w:t>student</w:t>
      </w:r>
      <w:r w:rsidRPr="00365405">
        <w:rPr>
          <w:i/>
          <w:spacing w:val="-3"/>
          <w:szCs w:val="24"/>
        </w:rPr>
        <w:t xml:space="preserve"> </w:t>
      </w:r>
      <w:r w:rsidRPr="00365405">
        <w:rPr>
          <w:i/>
          <w:szCs w:val="24"/>
        </w:rPr>
        <w:t>performance</w:t>
      </w:r>
      <w:r w:rsidRPr="00365405">
        <w:rPr>
          <w:i/>
          <w:spacing w:val="-2"/>
          <w:szCs w:val="24"/>
        </w:rPr>
        <w:t xml:space="preserve"> </w:t>
      </w:r>
      <w:r w:rsidRPr="00365405">
        <w:rPr>
          <w:i/>
          <w:szCs w:val="24"/>
        </w:rPr>
        <w:t>and</w:t>
      </w:r>
      <w:r w:rsidRPr="00365405">
        <w:rPr>
          <w:i/>
          <w:spacing w:val="-2"/>
          <w:szCs w:val="24"/>
        </w:rPr>
        <w:t xml:space="preserve"> </w:t>
      </w:r>
      <w:r w:rsidRPr="00365405">
        <w:rPr>
          <w:i/>
          <w:szCs w:val="24"/>
        </w:rPr>
        <w:t>growth</w:t>
      </w:r>
      <w:r w:rsidRPr="00365405">
        <w:rPr>
          <w:i/>
          <w:spacing w:val="-2"/>
          <w:szCs w:val="24"/>
        </w:rPr>
        <w:t xml:space="preserve"> </w:t>
      </w:r>
      <w:r w:rsidRPr="00365405">
        <w:rPr>
          <w:i/>
          <w:szCs w:val="24"/>
        </w:rPr>
        <w:t>data,</w:t>
      </w:r>
      <w:r w:rsidRPr="00365405">
        <w:rPr>
          <w:i/>
          <w:spacing w:val="-2"/>
          <w:szCs w:val="24"/>
        </w:rPr>
        <w:t xml:space="preserve"> </w:t>
      </w:r>
      <w:r w:rsidRPr="00365405">
        <w:rPr>
          <w:i/>
          <w:szCs w:val="24"/>
        </w:rPr>
        <w:t>using</w:t>
      </w:r>
      <w:r w:rsidRPr="00365405">
        <w:rPr>
          <w:i/>
          <w:spacing w:val="-2"/>
          <w:szCs w:val="24"/>
        </w:rPr>
        <w:t xml:space="preserve"> </w:t>
      </w:r>
      <w:r w:rsidRPr="00365405">
        <w:rPr>
          <w:i/>
          <w:szCs w:val="24"/>
        </w:rPr>
        <w:t>this</w:t>
      </w:r>
      <w:r w:rsidRPr="00365405">
        <w:rPr>
          <w:i/>
          <w:spacing w:val="-4"/>
          <w:szCs w:val="24"/>
        </w:rPr>
        <w:t xml:space="preserve"> </w:t>
      </w:r>
      <w:r w:rsidRPr="00365405">
        <w:rPr>
          <w:i/>
          <w:szCs w:val="24"/>
        </w:rPr>
        <w:t>data</w:t>
      </w:r>
      <w:r w:rsidRPr="00365405">
        <w:rPr>
          <w:i/>
          <w:spacing w:val="-2"/>
          <w:szCs w:val="24"/>
        </w:rPr>
        <w:t xml:space="preserve"> </w:t>
      </w:r>
      <w:r w:rsidRPr="00365405">
        <w:rPr>
          <w:i/>
          <w:szCs w:val="24"/>
        </w:rPr>
        <w:t xml:space="preserve">to improve instruction, providing students with constructive feedback on an ongoing basis, and continuously refining learning </w:t>
      </w:r>
      <w:r w:rsidRPr="00365405">
        <w:rPr>
          <w:i/>
          <w:spacing w:val="-2"/>
          <w:szCs w:val="24"/>
        </w:rPr>
        <w:t>objectives.</w:t>
      </w:r>
    </w:p>
    <w:p w14:paraId="6CA8AD04" w14:textId="77777777" w:rsidR="00880768" w:rsidRDefault="00880768" w:rsidP="00880768">
      <w:pPr>
        <w:pStyle w:val="BodyText"/>
        <w:spacing w:before="41"/>
        <w:rPr>
          <w:iCs/>
          <w:spacing w:val="-2"/>
          <w:sz w:val="20"/>
        </w:rPr>
      </w:pPr>
    </w:p>
    <w:p w14:paraId="1E02719C" w14:textId="77777777" w:rsidR="00880768" w:rsidRPr="0095080B" w:rsidRDefault="00880768" w:rsidP="002D7F77">
      <w:pPr>
        <w:pStyle w:val="BodyText"/>
        <w:shd w:val="clear" w:color="auto" w:fill="1F497D" w:themeFill="text2"/>
        <w:spacing w:before="120" w:after="120" w:line="276" w:lineRule="auto"/>
        <w:rPr>
          <w:b/>
          <w:bCs/>
          <w:iCs/>
          <w:color w:val="FFFFFF" w:themeColor="background1"/>
          <w:spacing w:val="-2"/>
          <w:sz w:val="24"/>
          <w:szCs w:val="28"/>
        </w:rPr>
      </w:pPr>
      <w:r w:rsidRPr="0095080B">
        <w:rPr>
          <w:b/>
          <w:bCs/>
          <w:iCs/>
          <w:color w:val="FFFFFF" w:themeColor="background1"/>
          <w:spacing w:val="-2"/>
          <w:sz w:val="24"/>
          <w:szCs w:val="28"/>
        </w:rPr>
        <w:t>I-A: Curriculum and Planning</w:t>
      </w:r>
    </w:p>
    <w:p w14:paraId="5ECD2A96" w14:textId="77777777" w:rsidR="00880768" w:rsidRPr="00715C6F" w:rsidRDefault="00880768" w:rsidP="00274E88">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5286183F" w14:textId="4A90A1CC" w:rsidR="0083635C" w:rsidRDefault="0083635C">
      <w:pPr>
        <w:pStyle w:val="TableParagraph"/>
        <w:numPr>
          <w:ilvl w:val="0"/>
          <w:numId w:val="2"/>
        </w:numPr>
        <w:tabs>
          <w:tab w:val="left" w:pos="471"/>
          <w:tab w:val="left" w:pos="473"/>
        </w:tabs>
        <w:spacing w:line="259" w:lineRule="auto"/>
        <w:ind w:right="259"/>
      </w:pPr>
      <w:r>
        <w:rPr>
          <w:b/>
        </w:rPr>
        <w:t xml:space="preserve">Professional Knowledge: </w:t>
      </w:r>
      <w:r w:rsidR="00053680" w:rsidRPr="00AA7E28">
        <w:rPr>
          <w:color w:val="000000" w:themeColor="text1"/>
        </w:rPr>
        <w:t>Demonstrates sound knowledge and understanding of professional content and delivery through the use of evidence-based educational and/or clinical practices that enable all students to develop and apply grade-level knowledge and skills in relevant and real-world contexts.</w:t>
      </w:r>
    </w:p>
    <w:p w14:paraId="15E971BA" w14:textId="77777777" w:rsidR="00B500B4" w:rsidRPr="00B500B4" w:rsidRDefault="0083635C">
      <w:pPr>
        <w:pStyle w:val="TableParagraph"/>
        <w:numPr>
          <w:ilvl w:val="0"/>
          <w:numId w:val="2"/>
        </w:numPr>
        <w:tabs>
          <w:tab w:val="left" w:pos="470"/>
          <w:tab w:val="left" w:pos="473"/>
        </w:tabs>
        <w:spacing w:before="238" w:line="259" w:lineRule="auto"/>
        <w:ind w:right="369" w:hanging="361"/>
      </w:pPr>
      <w:r>
        <w:rPr>
          <w:b/>
        </w:rPr>
        <w:t>Knowledge</w:t>
      </w:r>
      <w:r>
        <w:rPr>
          <w:b/>
          <w:spacing w:val="-3"/>
        </w:rPr>
        <w:t xml:space="preserve"> </w:t>
      </w:r>
      <w:r>
        <w:rPr>
          <w:b/>
        </w:rPr>
        <w:t>of</w:t>
      </w:r>
      <w:r>
        <w:rPr>
          <w:b/>
          <w:spacing w:val="-5"/>
        </w:rPr>
        <w:t xml:space="preserve"> </w:t>
      </w:r>
      <w:r>
        <w:rPr>
          <w:b/>
        </w:rPr>
        <w:t>Students:</w:t>
      </w:r>
      <w:r>
        <w:rPr>
          <w:b/>
          <w:spacing w:val="-3"/>
        </w:rPr>
        <w:t xml:space="preserve"> </w:t>
      </w:r>
      <w:r w:rsidR="009B7BAF" w:rsidRPr="00AA7E28">
        <w:rPr>
          <w:color w:val="000000" w:themeColor="text1"/>
        </w:rPr>
        <w:t>Builds on and draws from knowledge of their students’ identities, skills, developmental levels, cultures, languages, and communities to provide relevant and differentiated learning experiences that enable all students to develop and exercise social-emotional skills (e.g. self-management and making responsible decisions) and progress towards grade-level standards.</w:t>
      </w:r>
    </w:p>
    <w:p w14:paraId="71C5160A" w14:textId="47DD754A" w:rsidR="00B500B4" w:rsidRPr="00B500B4" w:rsidRDefault="0083635C">
      <w:pPr>
        <w:pStyle w:val="TableParagraph"/>
        <w:numPr>
          <w:ilvl w:val="0"/>
          <w:numId w:val="2"/>
        </w:numPr>
        <w:tabs>
          <w:tab w:val="left" w:pos="470"/>
          <w:tab w:val="left" w:pos="473"/>
        </w:tabs>
        <w:spacing w:before="238" w:line="259" w:lineRule="auto"/>
        <w:ind w:right="369" w:hanging="361"/>
      </w:pPr>
      <w:r w:rsidRPr="00B500B4">
        <w:rPr>
          <w:b/>
        </w:rPr>
        <w:t>Curriculum</w:t>
      </w:r>
      <w:r w:rsidRPr="00B500B4">
        <w:rPr>
          <w:b/>
          <w:spacing w:val="-7"/>
        </w:rPr>
        <w:t xml:space="preserve"> </w:t>
      </w:r>
      <w:r w:rsidRPr="00B500B4">
        <w:rPr>
          <w:b/>
        </w:rPr>
        <w:t>Literacy</w:t>
      </w:r>
      <w:r>
        <w:t>:</w:t>
      </w:r>
      <w:r w:rsidRPr="00B500B4">
        <w:rPr>
          <w:spacing w:val="-6"/>
        </w:rPr>
        <w:t xml:space="preserve"> </w:t>
      </w:r>
      <w:r w:rsidR="00B500B4" w:rsidRPr="00B500B4">
        <w:rPr>
          <w:color w:val="000000" w:themeColor="text1"/>
        </w:rPr>
        <w:t>Skillfully uses curricular materials, when applicable, by:</w:t>
      </w:r>
    </w:p>
    <w:p w14:paraId="30EB7346" w14:textId="77777777" w:rsidR="00B500B4" w:rsidRPr="00AA7E28" w:rsidRDefault="00B500B4">
      <w:pPr>
        <w:pStyle w:val="ListParagraph"/>
        <w:widowControl/>
        <w:numPr>
          <w:ilvl w:val="0"/>
          <w:numId w:val="18"/>
        </w:numPr>
        <w:autoSpaceDE/>
        <w:autoSpaceDN/>
        <w:spacing w:after="120"/>
        <w:rPr>
          <w:color w:val="000000" w:themeColor="text1"/>
          <w:sz w:val="24"/>
          <w:szCs w:val="24"/>
        </w:rPr>
      </w:pPr>
      <w:r w:rsidRPr="00AA7E28">
        <w:rPr>
          <w:color w:val="000000" w:themeColor="text1"/>
        </w:rPr>
        <w:t>Determining strengths and weaknesses of materials and adapting as necessary to plan evidence-based, inclusive, and culturally sustaining instruction (which may include individual or group activities or sessions), including identifying opportunities to create meaningful, relevant connections rooted in the local context.</w:t>
      </w:r>
    </w:p>
    <w:p w14:paraId="78A2F707" w14:textId="77777777" w:rsidR="00B500B4" w:rsidRPr="00B500B4" w:rsidRDefault="00B500B4">
      <w:pPr>
        <w:pStyle w:val="ListParagraph"/>
        <w:widowControl/>
        <w:numPr>
          <w:ilvl w:val="0"/>
          <w:numId w:val="18"/>
        </w:numPr>
        <w:autoSpaceDE/>
        <w:autoSpaceDN/>
        <w:spacing w:after="120"/>
        <w:rPr>
          <w:color w:val="000000" w:themeColor="text1"/>
          <w:sz w:val="24"/>
          <w:szCs w:val="24"/>
        </w:rPr>
      </w:pPr>
      <w:r w:rsidRPr="00AA7E28">
        <w:rPr>
          <w:color w:val="000000" w:themeColor="text1"/>
        </w:rPr>
        <w:t>Identifying necessary supplemental resources and/or tiered supports to provide all students access to grade-level instruction.</w:t>
      </w:r>
    </w:p>
    <w:p w14:paraId="76A4F6BD" w14:textId="482CC589" w:rsidR="00696450" w:rsidRPr="00B500B4" w:rsidRDefault="00B500B4">
      <w:pPr>
        <w:pStyle w:val="ListParagraph"/>
        <w:widowControl/>
        <w:numPr>
          <w:ilvl w:val="0"/>
          <w:numId w:val="18"/>
        </w:numPr>
        <w:autoSpaceDE/>
        <w:autoSpaceDN/>
        <w:spacing w:after="120"/>
        <w:rPr>
          <w:color w:val="000000" w:themeColor="text1"/>
          <w:sz w:val="24"/>
          <w:szCs w:val="24"/>
        </w:rPr>
      </w:pPr>
      <w:r w:rsidRPr="00B500B4">
        <w:rPr>
          <w:color w:val="000000" w:themeColor="text1"/>
        </w:rPr>
        <w:t>Utilizing a coherent instructional approach that builds student learning towards grade-level standards and individual learning goals over time through aligned lesson goals, scope, sequence, and tasks.</w:t>
      </w: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696450" w:rsidRPr="00502A29" w14:paraId="3B9B9867" w14:textId="77777777" w:rsidTr="0C088F69">
        <w:trPr>
          <w:cantSplit/>
          <w:trHeight w:val="197"/>
          <w:tblHeader/>
        </w:trPr>
        <w:tc>
          <w:tcPr>
            <w:tcW w:w="3540" w:type="dxa"/>
            <w:tcBorders>
              <w:top w:val="nil"/>
              <w:left w:val="nil"/>
              <w:bottom w:val="nil"/>
            </w:tcBorders>
            <w:shd w:val="clear" w:color="auto" w:fill="B8CCE4" w:themeFill="accent1" w:themeFillTint="66"/>
          </w:tcPr>
          <w:p w14:paraId="687CBABC" w14:textId="77777777" w:rsidR="00696450" w:rsidRPr="00502A29" w:rsidRDefault="00696450" w:rsidP="009675BA">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1414BB0E" w14:textId="77777777" w:rsidR="00696450" w:rsidRPr="00502A29" w:rsidRDefault="00696450" w:rsidP="009675BA">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7A58CC1E" w14:textId="77777777" w:rsidR="00696450" w:rsidRPr="00502A29" w:rsidRDefault="00696450" w:rsidP="009675BA">
            <w:pPr>
              <w:pStyle w:val="TableParagraph"/>
              <w:tabs>
                <w:tab w:val="left" w:pos="2299"/>
              </w:tabs>
              <w:spacing w:line="259" w:lineRule="auto"/>
              <w:ind w:right="381"/>
              <w:rPr>
                <w:b/>
                <w:bCs/>
              </w:rPr>
            </w:pPr>
            <w:r w:rsidRPr="00502A29">
              <w:rPr>
                <w:b/>
                <w:bCs/>
              </w:rPr>
              <w:t>Exemplary</w:t>
            </w:r>
          </w:p>
        </w:tc>
      </w:tr>
      <w:tr w:rsidR="00696450" w14:paraId="5AB36BD8" w14:textId="77777777" w:rsidTr="0C088F69">
        <w:trPr>
          <w:cantSplit/>
          <w:trHeight w:val="1359"/>
          <w:tblHeader/>
        </w:trPr>
        <w:tc>
          <w:tcPr>
            <w:tcW w:w="3540" w:type="dxa"/>
            <w:tcBorders>
              <w:top w:val="nil"/>
              <w:left w:val="nil"/>
              <w:bottom w:val="nil"/>
            </w:tcBorders>
          </w:tcPr>
          <w:p w14:paraId="5B328AD9" w14:textId="77777777" w:rsidR="00696450" w:rsidRPr="00502A29" w:rsidRDefault="00696450" w:rsidP="009675BA">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3D058218" w14:textId="77777777" w:rsidR="00696450" w:rsidRPr="00502A29" w:rsidRDefault="00696450" w:rsidP="009675BA">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175CB5B4" w14:textId="5D353B11" w:rsidR="00696450" w:rsidRDefault="00696450" w:rsidP="009675BA">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1E4B8A">
              <w:rPr>
                <w:sz w:val="21"/>
              </w:rPr>
              <w:t>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14B114EE" w14:textId="4F388C4E" w:rsidR="00C56506" w:rsidRDefault="00C56506" w:rsidP="00696450">
      <w:pPr>
        <w:pStyle w:val="TableParagraph"/>
        <w:tabs>
          <w:tab w:val="left" w:pos="919"/>
        </w:tabs>
        <w:spacing w:before="121" w:line="259" w:lineRule="auto"/>
        <w:ind w:right="365"/>
      </w:pPr>
    </w:p>
    <w:p w14:paraId="476B6E1E" w14:textId="77777777" w:rsidR="00C56506" w:rsidRDefault="00C56506">
      <w:r>
        <w:br w:type="page"/>
      </w:r>
    </w:p>
    <w:p w14:paraId="7F6C504F" w14:textId="77777777" w:rsidR="00C56506" w:rsidRPr="006720DC" w:rsidRDefault="00C56506" w:rsidP="008E12E1">
      <w:pPr>
        <w:pStyle w:val="BodyText"/>
        <w:shd w:val="clear" w:color="auto" w:fill="1F497D" w:themeFill="text2"/>
        <w:spacing w:before="120" w:after="120" w:line="276" w:lineRule="auto"/>
        <w:rPr>
          <w:b/>
          <w:bCs/>
          <w:iCs/>
          <w:color w:val="FFFFFF" w:themeColor="background1"/>
          <w:spacing w:val="-2"/>
          <w:sz w:val="24"/>
          <w:szCs w:val="28"/>
        </w:rPr>
      </w:pPr>
      <w:r w:rsidRPr="006720DC">
        <w:rPr>
          <w:b/>
          <w:bCs/>
          <w:iCs/>
          <w:color w:val="FFFFFF" w:themeColor="background1"/>
          <w:spacing w:val="-2"/>
          <w:sz w:val="24"/>
          <w:szCs w:val="28"/>
        </w:rPr>
        <w:t>I-B: Assessment</w:t>
      </w:r>
    </w:p>
    <w:p w14:paraId="7951D79D" w14:textId="77777777" w:rsidR="00C56506" w:rsidRPr="00715C6F" w:rsidRDefault="00C56506" w:rsidP="00274E88">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0CA202A4" w14:textId="77777777" w:rsidR="00742B68" w:rsidRPr="00AA7E28" w:rsidRDefault="00C56506">
      <w:pPr>
        <w:widowControl/>
        <w:numPr>
          <w:ilvl w:val="0"/>
          <w:numId w:val="19"/>
        </w:numPr>
        <w:tabs>
          <w:tab w:val="num" w:pos="720"/>
        </w:tabs>
        <w:autoSpaceDE/>
        <w:autoSpaceDN/>
        <w:spacing w:after="120" w:line="259" w:lineRule="auto"/>
      </w:pPr>
      <w:r>
        <w:rPr>
          <w:b/>
        </w:rPr>
        <w:t>Purposeful</w:t>
      </w:r>
      <w:r>
        <w:rPr>
          <w:b/>
          <w:spacing w:val="-1"/>
        </w:rPr>
        <w:t xml:space="preserve"> </w:t>
      </w:r>
      <w:r>
        <w:rPr>
          <w:b/>
        </w:rPr>
        <w:t>Assessment:</w:t>
      </w:r>
      <w:r>
        <w:rPr>
          <w:b/>
          <w:spacing w:val="-3"/>
        </w:rPr>
        <w:t xml:space="preserve"> </w:t>
      </w:r>
      <w:r w:rsidR="00742B68" w:rsidRPr="00AA7E28">
        <w:t>Uses a variety of formal and informal assessments and/or collects data for specific purposes, including to: </w:t>
      </w:r>
    </w:p>
    <w:p w14:paraId="3E4C0BC5" w14:textId="77777777" w:rsidR="00742B68" w:rsidRPr="00AA7E28" w:rsidRDefault="00742B68">
      <w:pPr>
        <w:pStyle w:val="ListParagraph"/>
        <w:widowControl/>
        <w:numPr>
          <w:ilvl w:val="0"/>
          <w:numId w:val="20"/>
        </w:numPr>
        <w:autoSpaceDE/>
        <w:autoSpaceDN/>
        <w:spacing w:after="120" w:line="259" w:lineRule="auto"/>
        <w:contextualSpacing/>
      </w:pPr>
      <w:r w:rsidRPr="00AA7E28">
        <w:t>Understand each student’s strengths and areas for growth. </w:t>
      </w:r>
    </w:p>
    <w:p w14:paraId="066C5545" w14:textId="77777777" w:rsidR="00742B68" w:rsidRPr="00AA7E28" w:rsidRDefault="00742B68">
      <w:pPr>
        <w:pStyle w:val="ListParagraph"/>
        <w:widowControl/>
        <w:numPr>
          <w:ilvl w:val="0"/>
          <w:numId w:val="20"/>
        </w:numPr>
        <w:autoSpaceDE/>
        <w:autoSpaceDN/>
        <w:spacing w:after="120" w:line="259" w:lineRule="auto"/>
        <w:contextualSpacing/>
      </w:pPr>
      <w:r w:rsidRPr="00AA7E28">
        <w:t>Measure and monitor all students’ understanding throughout instruction and their progress toward grade-level standards and/or individual learning goals. </w:t>
      </w:r>
    </w:p>
    <w:p w14:paraId="050FDD3C" w14:textId="77777777" w:rsidR="00742B68" w:rsidRPr="00AA7E28" w:rsidRDefault="00742B68">
      <w:pPr>
        <w:pStyle w:val="ListParagraph"/>
        <w:widowControl/>
        <w:numPr>
          <w:ilvl w:val="0"/>
          <w:numId w:val="20"/>
        </w:numPr>
        <w:autoSpaceDE/>
        <w:autoSpaceDN/>
        <w:spacing w:after="120" w:line="259" w:lineRule="auto"/>
        <w:contextualSpacing/>
      </w:pPr>
      <w:r w:rsidRPr="00AA7E28">
        <w:t>Actively inform instructional and clinical decisions. </w:t>
      </w:r>
    </w:p>
    <w:p w14:paraId="79629954" w14:textId="77777777" w:rsidR="00AA3A04" w:rsidRPr="00AA7E28" w:rsidRDefault="00C56506">
      <w:pPr>
        <w:widowControl/>
        <w:numPr>
          <w:ilvl w:val="0"/>
          <w:numId w:val="19"/>
        </w:numPr>
        <w:tabs>
          <w:tab w:val="num" w:pos="720"/>
        </w:tabs>
        <w:autoSpaceDE/>
        <w:autoSpaceDN/>
        <w:spacing w:before="240" w:after="120" w:line="259" w:lineRule="auto"/>
      </w:pPr>
      <w:r>
        <w:rPr>
          <w:b/>
        </w:rPr>
        <w:t>Accessible</w:t>
      </w:r>
      <w:r>
        <w:rPr>
          <w:b/>
          <w:spacing w:val="-8"/>
        </w:rPr>
        <w:t xml:space="preserve"> </w:t>
      </w:r>
      <w:r>
        <w:rPr>
          <w:b/>
        </w:rPr>
        <w:t>Assessment:</w:t>
      </w:r>
      <w:r>
        <w:rPr>
          <w:b/>
          <w:spacing w:val="-6"/>
        </w:rPr>
        <w:t xml:space="preserve"> </w:t>
      </w:r>
      <w:r w:rsidR="00AA3A04" w:rsidRPr="00AA7E28">
        <w:t>Implements assessments that are accessible to all students by: </w:t>
      </w:r>
    </w:p>
    <w:p w14:paraId="56A115C3" w14:textId="77777777" w:rsidR="00AA3A04" w:rsidRPr="00AA7E28" w:rsidRDefault="00AA3A04">
      <w:pPr>
        <w:pStyle w:val="ListParagraph"/>
        <w:widowControl/>
        <w:numPr>
          <w:ilvl w:val="0"/>
          <w:numId w:val="21"/>
        </w:numPr>
        <w:autoSpaceDE/>
        <w:autoSpaceDN/>
        <w:spacing w:after="120" w:line="259" w:lineRule="auto"/>
        <w:contextualSpacing/>
      </w:pPr>
      <w:r w:rsidRPr="00AA7E28">
        <w:t>Providing multiple ways and opportunities for students to demonstrate their learning. </w:t>
      </w:r>
    </w:p>
    <w:p w14:paraId="42A5ACF0" w14:textId="77777777" w:rsidR="00AA3A04" w:rsidRDefault="00AA3A04">
      <w:pPr>
        <w:pStyle w:val="ListParagraph"/>
        <w:widowControl/>
        <w:numPr>
          <w:ilvl w:val="0"/>
          <w:numId w:val="21"/>
        </w:numPr>
        <w:autoSpaceDE/>
        <w:autoSpaceDN/>
        <w:spacing w:after="120" w:line="259" w:lineRule="auto"/>
        <w:contextualSpacing/>
      </w:pPr>
      <w:r w:rsidRPr="00AA7E28">
        <w:t>Creating opportunities for students to be able to draw from their cultural and linguistic knowledge and personal experiences. </w:t>
      </w:r>
    </w:p>
    <w:p w14:paraId="6AC39CC3" w14:textId="357ACA0A" w:rsidR="00C56506" w:rsidRDefault="00AA3A04">
      <w:pPr>
        <w:pStyle w:val="ListParagraph"/>
        <w:widowControl/>
        <w:numPr>
          <w:ilvl w:val="0"/>
          <w:numId w:val="21"/>
        </w:numPr>
        <w:autoSpaceDE/>
        <w:autoSpaceDN/>
        <w:spacing w:after="120" w:line="259" w:lineRule="auto"/>
        <w:contextualSpacing/>
      </w:pPr>
      <w:r w:rsidRPr="00AA7E28">
        <w:t>Ensuring that assessment tasks, methods and instruments maintain the rigor and high expectations outlined in the grade-level standards and do not perpetuate racial, cultural, or linguistic bias. </w:t>
      </w: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C56506" w:rsidRPr="00502A29" w14:paraId="5386A3F8" w14:textId="77777777" w:rsidTr="0C088F69">
        <w:trPr>
          <w:cantSplit/>
          <w:trHeight w:val="197"/>
          <w:tblHeader/>
        </w:trPr>
        <w:tc>
          <w:tcPr>
            <w:tcW w:w="3540" w:type="dxa"/>
            <w:tcBorders>
              <w:top w:val="nil"/>
              <w:left w:val="nil"/>
              <w:bottom w:val="nil"/>
            </w:tcBorders>
            <w:shd w:val="clear" w:color="auto" w:fill="B8CCE4" w:themeFill="accent1" w:themeFillTint="66"/>
          </w:tcPr>
          <w:p w14:paraId="4C133F09" w14:textId="77777777" w:rsidR="00C56506" w:rsidRPr="00502A29" w:rsidRDefault="00C56506" w:rsidP="009675BA">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19661AD5" w14:textId="77777777" w:rsidR="00C56506" w:rsidRPr="00502A29" w:rsidRDefault="00C56506" w:rsidP="009675BA">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7D2019B1" w14:textId="77777777" w:rsidR="00C56506" w:rsidRPr="00502A29" w:rsidRDefault="00C56506" w:rsidP="009675BA">
            <w:pPr>
              <w:pStyle w:val="TableParagraph"/>
              <w:tabs>
                <w:tab w:val="left" w:pos="2299"/>
              </w:tabs>
              <w:spacing w:line="259" w:lineRule="auto"/>
              <w:ind w:right="381"/>
              <w:rPr>
                <w:b/>
                <w:bCs/>
              </w:rPr>
            </w:pPr>
            <w:r w:rsidRPr="00502A29">
              <w:rPr>
                <w:b/>
                <w:bCs/>
              </w:rPr>
              <w:t>Exemplary</w:t>
            </w:r>
          </w:p>
        </w:tc>
      </w:tr>
      <w:tr w:rsidR="00C56506" w14:paraId="2F6EFA75" w14:textId="77777777" w:rsidTr="0C088F69">
        <w:trPr>
          <w:cantSplit/>
          <w:trHeight w:val="1359"/>
          <w:tblHeader/>
        </w:trPr>
        <w:tc>
          <w:tcPr>
            <w:tcW w:w="3540" w:type="dxa"/>
            <w:tcBorders>
              <w:top w:val="nil"/>
              <w:left w:val="nil"/>
              <w:bottom w:val="nil"/>
            </w:tcBorders>
          </w:tcPr>
          <w:p w14:paraId="6F4D46EB" w14:textId="77777777" w:rsidR="00C56506" w:rsidRPr="00502A29" w:rsidRDefault="00C56506" w:rsidP="009675BA">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02A69FCF" w14:textId="77777777" w:rsidR="00C56506" w:rsidRPr="00502A29" w:rsidRDefault="00C56506" w:rsidP="009675BA">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4D4D742F" w14:textId="04E5955A" w:rsidR="00C56506" w:rsidRDefault="00C56506" w:rsidP="009675BA">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1E4B8A">
              <w:rPr>
                <w:sz w:val="21"/>
              </w:rPr>
              <w:t xml:space="preserve">linical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5CC28984" w14:textId="7DFDB8BD" w:rsidR="00C0016E" w:rsidRDefault="00C0016E" w:rsidP="00696450">
      <w:pPr>
        <w:pStyle w:val="TableParagraph"/>
        <w:tabs>
          <w:tab w:val="left" w:pos="919"/>
        </w:tabs>
        <w:spacing w:before="121" w:line="259" w:lineRule="auto"/>
        <w:ind w:right="365"/>
      </w:pPr>
    </w:p>
    <w:p w14:paraId="09A532A9" w14:textId="77777777" w:rsidR="00C0016E" w:rsidRDefault="00C0016E">
      <w:r>
        <w:br w:type="page"/>
      </w:r>
    </w:p>
    <w:p w14:paraId="21952496" w14:textId="77777777" w:rsidR="00C0016E" w:rsidRPr="006720DC" w:rsidRDefault="00C0016E" w:rsidP="00FB13ED">
      <w:pPr>
        <w:pStyle w:val="BodyText"/>
        <w:shd w:val="clear" w:color="auto" w:fill="1F497D" w:themeFill="text2"/>
        <w:spacing w:before="120" w:after="120" w:line="276" w:lineRule="auto"/>
        <w:rPr>
          <w:b/>
          <w:bCs/>
          <w:iCs/>
          <w:color w:val="FFFFFF" w:themeColor="background1"/>
          <w:spacing w:val="-2"/>
          <w:sz w:val="24"/>
          <w:szCs w:val="28"/>
        </w:rPr>
      </w:pPr>
      <w:r w:rsidRPr="006720DC">
        <w:rPr>
          <w:b/>
          <w:bCs/>
          <w:iCs/>
          <w:color w:val="FFFFFF" w:themeColor="background1"/>
          <w:spacing w:val="-2"/>
          <w:sz w:val="24"/>
          <w:szCs w:val="28"/>
        </w:rPr>
        <w:t>I-C: Analysis</w:t>
      </w:r>
    </w:p>
    <w:p w14:paraId="71A941E4" w14:textId="77777777" w:rsidR="00C0016E" w:rsidRPr="00715C6F" w:rsidRDefault="00C0016E" w:rsidP="00365405">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205842D6" w14:textId="77777777" w:rsidR="00F96612" w:rsidRPr="00AA7E28" w:rsidRDefault="00F96612">
      <w:pPr>
        <w:widowControl/>
        <w:numPr>
          <w:ilvl w:val="0"/>
          <w:numId w:val="22"/>
        </w:numPr>
        <w:tabs>
          <w:tab w:val="num" w:pos="720"/>
        </w:tabs>
        <w:autoSpaceDE/>
        <w:autoSpaceDN/>
        <w:spacing w:before="120" w:after="120" w:line="259" w:lineRule="auto"/>
      </w:pPr>
      <w:r w:rsidRPr="00AA7E28">
        <w:rPr>
          <w:b/>
          <w:bCs/>
        </w:rPr>
        <w:t xml:space="preserve">Analysis and Conclusions: </w:t>
      </w:r>
      <w:r w:rsidRPr="00AA7E28">
        <w:t>Analyzes disaggregated data from a wide range of assessments to:  </w:t>
      </w:r>
    </w:p>
    <w:p w14:paraId="7508DB9D" w14:textId="77777777" w:rsidR="00F96612" w:rsidRPr="00AA7E28" w:rsidRDefault="00F96612">
      <w:pPr>
        <w:widowControl/>
        <w:numPr>
          <w:ilvl w:val="0"/>
          <w:numId w:val="23"/>
        </w:numPr>
        <w:autoSpaceDE/>
        <w:autoSpaceDN/>
        <w:spacing w:before="120" w:after="120" w:line="259" w:lineRule="auto"/>
      </w:pPr>
      <w:r w:rsidRPr="00AA7E28">
        <w:t>Gain information about students’ progress towards grade-level standards and/or individual learning goals, including trends across students or student groups. </w:t>
      </w:r>
    </w:p>
    <w:p w14:paraId="6FDE0800" w14:textId="77777777" w:rsidR="00F96612" w:rsidRPr="00AA7E28" w:rsidRDefault="00F96612">
      <w:pPr>
        <w:widowControl/>
        <w:numPr>
          <w:ilvl w:val="0"/>
          <w:numId w:val="23"/>
        </w:numPr>
        <w:autoSpaceDE/>
        <w:autoSpaceDN/>
        <w:spacing w:before="120" w:after="120" w:line="259" w:lineRule="auto"/>
      </w:pPr>
      <w:r w:rsidRPr="00AA7E28">
        <w:t>Reflect on instruction and identify actions to reduce disparate outcomes and improve learning for all students. </w:t>
      </w:r>
    </w:p>
    <w:p w14:paraId="33E5CC7B" w14:textId="77777777" w:rsidR="00F96612" w:rsidRPr="00AA7E28" w:rsidRDefault="00F96612">
      <w:pPr>
        <w:widowControl/>
        <w:numPr>
          <w:ilvl w:val="0"/>
          <w:numId w:val="22"/>
        </w:numPr>
        <w:tabs>
          <w:tab w:val="num" w:pos="720"/>
        </w:tabs>
        <w:autoSpaceDE/>
        <w:autoSpaceDN/>
        <w:spacing w:before="240" w:after="120" w:line="259" w:lineRule="auto"/>
        <w:rPr>
          <w:b/>
          <w:bCs/>
        </w:rPr>
      </w:pPr>
      <w:r w:rsidRPr="00AA7E28">
        <w:rPr>
          <w:b/>
          <w:bCs/>
        </w:rPr>
        <w:t xml:space="preserve">Adjustments to Practice: </w:t>
      </w:r>
      <w:r w:rsidRPr="00AA7E28">
        <w:t>Uses analysis and conclusions from a wide range of assessment data and feedback from colleagues, students, and families to adjust practice and implement differentiated and scaffolded supports for improved and more equitable student outcomes.</w:t>
      </w:r>
      <w:r w:rsidRPr="00AA7E28">
        <w:rPr>
          <w:b/>
          <w:bCs/>
        </w:rPr>
        <w:t> </w:t>
      </w:r>
    </w:p>
    <w:p w14:paraId="11E2547E" w14:textId="77777777" w:rsidR="00F96612" w:rsidRPr="00AA7E28" w:rsidRDefault="00F96612">
      <w:pPr>
        <w:widowControl/>
        <w:numPr>
          <w:ilvl w:val="0"/>
          <w:numId w:val="22"/>
        </w:numPr>
        <w:tabs>
          <w:tab w:val="num" w:pos="720"/>
        </w:tabs>
        <w:autoSpaceDE/>
        <w:autoSpaceDN/>
        <w:spacing w:before="240" w:after="120" w:line="259" w:lineRule="auto"/>
      </w:pPr>
      <w:r w:rsidRPr="00AA7E28">
        <w:rPr>
          <w:b/>
          <w:bCs/>
        </w:rPr>
        <w:t xml:space="preserve">Sharing Progress with Students and Families: </w:t>
      </w:r>
      <w:r w:rsidRPr="00AA7E28">
        <w:t>Collaborates with students and their families, in an accessible format and language, to:  </w:t>
      </w:r>
    </w:p>
    <w:p w14:paraId="32D01607" w14:textId="77777777" w:rsidR="00F96612" w:rsidRPr="00AA7E28" w:rsidRDefault="00F96612">
      <w:pPr>
        <w:widowControl/>
        <w:numPr>
          <w:ilvl w:val="0"/>
          <w:numId w:val="24"/>
        </w:numPr>
        <w:autoSpaceDE/>
        <w:autoSpaceDN/>
        <w:spacing w:before="120" w:after="120" w:line="259" w:lineRule="auto"/>
      </w:pPr>
      <w:r w:rsidRPr="00AA7E28">
        <w:t>Communicate specific, timely, and asset-based feedback on student progress towards individual student learning goals and/or grade-level or proficiency standards. </w:t>
      </w:r>
    </w:p>
    <w:p w14:paraId="73E9E37B" w14:textId="77777777" w:rsidR="00F96612" w:rsidRPr="00AA7E28" w:rsidRDefault="00F96612">
      <w:pPr>
        <w:widowControl/>
        <w:numPr>
          <w:ilvl w:val="0"/>
          <w:numId w:val="24"/>
        </w:numPr>
        <w:autoSpaceDE/>
        <w:autoSpaceDN/>
        <w:spacing w:before="120" w:after="120" w:line="259" w:lineRule="auto"/>
      </w:pPr>
      <w:r w:rsidRPr="00AA7E28">
        <w:t>Identify ways to build on students’ strengths and support further growth.  </w:t>
      </w:r>
    </w:p>
    <w:p w14:paraId="6EC8D6D3" w14:textId="77777777" w:rsidR="00F96612" w:rsidRPr="00AA7E28" w:rsidRDefault="00F96612">
      <w:pPr>
        <w:widowControl/>
        <w:numPr>
          <w:ilvl w:val="0"/>
          <w:numId w:val="22"/>
        </w:numPr>
        <w:tabs>
          <w:tab w:val="num" w:pos="720"/>
        </w:tabs>
        <w:autoSpaceDE/>
        <w:autoSpaceDN/>
        <w:spacing w:before="240" w:after="120" w:line="259" w:lineRule="auto"/>
      </w:pPr>
      <w:r w:rsidRPr="00AA7E28">
        <w:rPr>
          <w:b/>
          <w:bCs/>
        </w:rPr>
        <w:t xml:space="preserve">Sharing Progress with Colleagues: </w:t>
      </w:r>
      <w:r w:rsidRPr="00AA7E28">
        <w:t>Collaborates with appropriate colleagues (e.g., special education teachers, English learner education teachers, paraeducators, general education teachers, and specialists) to: </w:t>
      </w:r>
    </w:p>
    <w:p w14:paraId="6EAFE8A6" w14:textId="77777777" w:rsidR="00F96612" w:rsidRDefault="00F96612">
      <w:pPr>
        <w:widowControl/>
        <w:numPr>
          <w:ilvl w:val="0"/>
          <w:numId w:val="25"/>
        </w:numPr>
        <w:autoSpaceDE/>
        <w:autoSpaceDN/>
        <w:spacing w:before="120" w:after="120" w:line="259" w:lineRule="auto"/>
      </w:pPr>
      <w:r w:rsidRPr="00AA7E28">
        <w:t>Share conclusions about student progress towards grade-level standards and/or individual learning goals to identify ways to build on students’ strengths and support further growth.  </w:t>
      </w:r>
    </w:p>
    <w:p w14:paraId="4A962B08" w14:textId="20C2DD48" w:rsidR="00C56506" w:rsidRDefault="00F96612">
      <w:pPr>
        <w:widowControl/>
        <w:numPr>
          <w:ilvl w:val="0"/>
          <w:numId w:val="25"/>
        </w:numPr>
        <w:autoSpaceDE/>
        <w:autoSpaceDN/>
        <w:spacing w:before="120" w:after="120" w:line="259" w:lineRule="auto"/>
      </w:pPr>
      <w:r w:rsidRPr="00AA7E28">
        <w:t>Seek feedback about instructional or assessment practices that will support student learning.</w:t>
      </w: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C0016E" w:rsidRPr="00502A29" w14:paraId="3FD5E723" w14:textId="77777777" w:rsidTr="0C088F69">
        <w:trPr>
          <w:cantSplit/>
          <w:trHeight w:val="197"/>
          <w:tblHeader/>
        </w:trPr>
        <w:tc>
          <w:tcPr>
            <w:tcW w:w="3540" w:type="dxa"/>
            <w:tcBorders>
              <w:top w:val="nil"/>
              <w:left w:val="nil"/>
              <w:bottom w:val="nil"/>
            </w:tcBorders>
            <w:shd w:val="clear" w:color="auto" w:fill="B8CCE4" w:themeFill="accent1" w:themeFillTint="66"/>
          </w:tcPr>
          <w:p w14:paraId="34A68E23" w14:textId="77777777" w:rsidR="00C0016E" w:rsidRPr="00502A29" w:rsidRDefault="00C0016E" w:rsidP="009675BA">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74A796B9" w14:textId="77777777" w:rsidR="00C0016E" w:rsidRPr="00502A29" w:rsidRDefault="00C0016E" w:rsidP="009675BA">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5C4E3862" w14:textId="77777777" w:rsidR="00C0016E" w:rsidRPr="00502A29" w:rsidRDefault="00C0016E" w:rsidP="009675BA">
            <w:pPr>
              <w:pStyle w:val="TableParagraph"/>
              <w:tabs>
                <w:tab w:val="left" w:pos="2299"/>
              </w:tabs>
              <w:spacing w:line="259" w:lineRule="auto"/>
              <w:ind w:right="381"/>
              <w:rPr>
                <w:b/>
                <w:bCs/>
              </w:rPr>
            </w:pPr>
            <w:r w:rsidRPr="00502A29">
              <w:rPr>
                <w:b/>
                <w:bCs/>
              </w:rPr>
              <w:t>Exemplary</w:t>
            </w:r>
          </w:p>
        </w:tc>
      </w:tr>
      <w:tr w:rsidR="00C0016E" w14:paraId="4205C2FF" w14:textId="77777777" w:rsidTr="0C088F69">
        <w:trPr>
          <w:cantSplit/>
          <w:trHeight w:val="1359"/>
          <w:tblHeader/>
        </w:trPr>
        <w:tc>
          <w:tcPr>
            <w:tcW w:w="3540" w:type="dxa"/>
            <w:tcBorders>
              <w:top w:val="nil"/>
              <w:left w:val="nil"/>
              <w:bottom w:val="nil"/>
            </w:tcBorders>
          </w:tcPr>
          <w:p w14:paraId="0C10F3E6" w14:textId="77777777" w:rsidR="00C0016E" w:rsidRPr="00502A29" w:rsidRDefault="00C0016E" w:rsidP="009675BA">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01696B4B" w14:textId="77777777" w:rsidR="00C0016E" w:rsidRPr="00502A29" w:rsidRDefault="00C0016E" w:rsidP="009675BA">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4445BA38" w14:textId="265403ED" w:rsidR="00C0016E" w:rsidRDefault="00C0016E" w:rsidP="009675BA">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1E4B8A">
              <w:rPr>
                <w:sz w:val="21"/>
              </w:rPr>
              <w:t>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164D75A2" w14:textId="77777777" w:rsidR="00C0016E" w:rsidRPr="0083635C" w:rsidRDefault="00C0016E" w:rsidP="00C0016E">
      <w:pPr>
        <w:pStyle w:val="TableParagraph"/>
        <w:tabs>
          <w:tab w:val="left" w:pos="827"/>
        </w:tabs>
        <w:spacing w:before="120"/>
        <w:ind w:left="467"/>
      </w:pPr>
    </w:p>
    <w:p w14:paraId="1656C940" w14:textId="77777777" w:rsidR="00880768" w:rsidRPr="00880768" w:rsidRDefault="00880768">
      <w:pPr>
        <w:pStyle w:val="BodyText"/>
        <w:spacing w:before="32"/>
        <w:rPr>
          <w:iCs/>
          <w:sz w:val="20"/>
        </w:rPr>
      </w:pPr>
    </w:p>
    <w:p w14:paraId="3E0551CB" w14:textId="09FF0151" w:rsidR="00C0016E" w:rsidRDefault="00C0016E">
      <w:pPr>
        <w:rPr>
          <w:i/>
          <w:sz w:val="21"/>
        </w:rPr>
      </w:pPr>
      <w:bookmarkStart w:id="1" w:name="STANDARD_I:_Curriculum,_Planning,_and_As"/>
      <w:bookmarkEnd w:id="1"/>
      <w:r>
        <w:rPr>
          <w:i/>
          <w:sz w:val="21"/>
        </w:rPr>
        <w:br w:type="page"/>
      </w:r>
    </w:p>
    <w:p w14:paraId="1E5CC412" w14:textId="77777777" w:rsidR="00C0016E" w:rsidRPr="00C0016E" w:rsidRDefault="00C0016E" w:rsidP="00C0016E">
      <w:pPr>
        <w:pStyle w:val="TableParagraph"/>
        <w:spacing w:line="292" w:lineRule="exact"/>
        <w:rPr>
          <w:b/>
          <w:sz w:val="24"/>
        </w:rPr>
      </w:pPr>
      <w:r w:rsidRPr="00C0016E">
        <w:rPr>
          <w:b/>
          <w:sz w:val="24"/>
        </w:rPr>
        <w:t>STANDARD</w:t>
      </w:r>
      <w:r w:rsidRPr="00C0016E">
        <w:rPr>
          <w:b/>
          <w:spacing w:val="-2"/>
          <w:sz w:val="24"/>
        </w:rPr>
        <w:t xml:space="preserve"> </w:t>
      </w:r>
      <w:r w:rsidRPr="00C0016E">
        <w:rPr>
          <w:b/>
          <w:sz w:val="24"/>
        </w:rPr>
        <w:t>II:</w:t>
      </w:r>
      <w:r w:rsidRPr="00C0016E">
        <w:rPr>
          <w:b/>
          <w:spacing w:val="-3"/>
          <w:sz w:val="24"/>
        </w:rPr>
        <w:t xml:space="preserve"> </w:t>
      </w:r>
      <w:r w:rsidRPr="00C0016E">
        <w:rPr>
          <w:b/>
          <w:sz w:val="24"/>
        </w:rPr>
        <w:t>Teaching</w:t>
      </w:r>
      <w:r w:rsidRPr="00C0016E">
        <w:rPr>
          <w:b/>
          <w:spacing w:val="-4"/>
          <w:sz w:val="24"/>
        </w:rPr>
        <w:t xml:space="preserve"> </w:t>
      </w:r>
      <w:r w:rsidRPr="00C0016E">
        <w:rPr>
          <w:b/>
          <w:sz w:val="24"/>
        </w:rPr>
        <w:t>All</w:t>
      </w:r>
      <w:r w:rsidRPr="00C0016E">
        <w:rPr>
          <w:b/>
          <w:spacing w:val="-2"/>
          <w:sz w:val="24"/>
        </w:rPr>
        <w:t xml:space="preserve"> Students</w:t>
      </w:r>
    </w:p>
    <w:p w14:paraId="51CA4396" w14:textId="77777777" w:rsidR="00567B8D" w:rsidRDefault="00C0016E" w:rsidP="00905413">
      <w:pPr>
        <w:spacing w:after="120"/>
        <w:rPr>
          <w:i/>
          <w:szCs w:val="24"/>
        </w:rPr>
      </w:pPr>
      <w:r w:rsidRPr="003A2C95">
        <w:rPr>
          <w:i/>
          <w:szCs w:val="24"/>
        </w:rPr>
        <w:t>The</w:t>
      </w:r>
      <w:r w:rsidRPr="003A2C95">
        <w:rPr>
          <w:i/>
          <w:spacing w:val="-2"/>
          <w:szCs w:val="24"/>
        </w:rPr>
        <w:t xml:space="preserve"> </w:t>
      </w:r>
      <w:r w:rsidRPr="003A2C95">
        <w:rPr>
          <w:i/>
          <w:szCs w:val="24"/>
        </w:rPr>
        <w:t>educator</w:t>
      </w:r>
      <w:r w:rsidRPr="003A2C95">
        <w:rPr>
          <w:i/>
          <w:spacing w:val="-4"/>
          <w:szCs w:val="24"/>
        </w:rPr>
        <w:t xml:space="preserve"> </w:t>
      </w:r>
      <w:r w:rsidRPr="003A2C95">
        <w:rPr>
          <w:i/>
          <w:szCs w:val="24"/>
        </w:rPr>
        <w:t>promotes</w:t>
      </w:r>
      <w:r w:rsidRPr="003A2C95">
        <w:rPr>
          <w:i/>
          <w:spacing w:val="-4"/>
          <w:szCs w:val="24"/>
        </w:rPr>
        <w:t xml:space="preserve"> </w:t>
      </w:r>
      <w:r w:rsidRPr="003A2C95">
        <w:rPr>
          <w:i/>
          <w:szCs w:val="24"/>
        </w:rPr>
        <w:t>the</w:t>
      </w:r>
      <w:r w:rsidRPr="003A2C95">
        <w:rPr>
          <w:i/>
          <w:spacing w:val="-5"/>
          <w:szCs w:val="24"/>
        </w:rPr>
        <w:t xml:space="preserve"> </w:t>
      </w:r>
      <w:r w:rsidRPr="003A2C95">
        <w:rPr>
          <w:i/>
          <w:szCs w:val="24"/>
        </w:rPr>
        <w:t>learning</w:t>
      </w:r>
      <w:r w:rsidRPr="003A2C95">
        <w:rPr>
          <w:i/>
          <w:spacing w:val="-2"/>
          <w:szCs w:val="24"/>
        </w:rPr>
        <w:t xml:space="preserve"> </w:t>
      </w:r>
      <w:r w:rsidRPr="003A2C95">
        <w:rPr>
          <w:i/>
          <w:szCs w:val="24"/>
        </w:rPr>
        <w:t>and</w:t>
      </w:r>
      <w:r w:rsidRPr="003A2C95">
        <w:rPr>
          <w:i/>
          <w:spacing w:val="-2"/>
          <w:szCs w:val="24"/>
        </w:rPr>
        <w:t xml:space="preserve"> </w:t>
      </w:r>
      <w:r w:rsidRPr="003A2C95">
        <w:rPr>
          <w:i/>
          <w:szCs w:val="24"/>
        </w:rPr>
        <w:t>growth</w:t>
      </w:r>
      <w:r w:rsidRPr="003A2C95">
        <w:rPr>
          <w:i/>
          <w:spacing w:val="-2"/>
          <w:szCs w:val="24"/>
        </w:rPr>
        <w:t xml:space="preserve"> </w:t>
      </w:r>
      <w:r w:rsidRPr="003A2C95">
        <w:rPr>
          <w:i/>
          <w:szCs w:val="24"/>
        </w:rPr>
        <w:t>of</w:t>
      </w:r>
      <w:r w:rsidRPr="003A2C95">
        <w:rPr>
          <w:i/>
          <w:spacing w:val="-4"/>
          <w:szCs w:val="24"/>
        </w:rPr>
        <w:t xml:space="preserve"> </w:t>
      </w:r>
      <w:r w:rsidRPr="003A2C95">
        <w:rPr>
          <w:i/>
          <w:szCs w:val="24"/>
        </w:rPr>
        <w:t>all</w:t>
      </w:r>
      <w:r w:rsidRPr="003A2C95">
        <w:rPr>
          <w:i/>
          <w:spacing w:val="-3"/>
          <w:szCs w:val="24"/>
        </w:rPr>
        <w:t xml:space="preserve"> </w:t>
      </w:r>
      <w:r w:rsidRPr="003A2C95">
        <w:rPr>
          <w:i/>
          <w:szCs w:val="24"/>
        </w:rPr>
        <w:t>students</w:t>
      </w:r>
      <w:r w:rsidRPr="003A2C95">
        <w:rPr>
          <w:i/>
          <w:spacing w:val="-4"/>
          <w:szCs w:val="24"/>
        </w:rPr>
        <w:t xml:space="preserve"> </w:t>
      </w:r>
      <w:r w:rsidRPr="003A2C95">
        <w:rPr>
          <w:i/>
          <w:szCs w:val="24"/>
        </w:rPr>
        <w:t>through</w:t>
      </w:r>
      <w:r w:rsidRPr="003A2C95">
        <w:rPr>
          <w:i/>
          <w:spacing w:val="-2"/>
          <w:szCs w:val="24"/>
        </w:rPr>
        <w:t xml:space="preserve"> </w:t>
      </w:r>
      <w:r w:rsidRPr="003A2C95">
        <w:rPr>
          <w:i/>
          <w:szCs w:val="24"/>
        </w:rPr>
        <w:t>instructional</w:t>
      </w:r>
      <w:r w:rsidRPr="003A2C95">
        <w:rPr>
          <w:i/>
          <w:spacing w:val="-3"/>
          <w:szCs w:val="24"/>
        </w:rPr>
        <w:t xml:space="preserve"> </w:t>
      </w:r>
      <w:r w:rsidRPr="003A2C95">
        <w:rPr>
          <w:i/>
          <w:szCs w:val="24"/>
        </w:rPr>
        <w:t>practices</w:t>
      </w:r>
      <w:r w:rsidRPr="003A2C95">
        <w:rPr>
          <w:i/>
          <w:spacing w:val="-4"/>
          <w:szCs w:val="24"/>
        </w:rPr>
        <w:t xml:space="preserve"> </w:t>
      </w:r>
      <w:r w:rsidRPr="003A2C95">
        <w:rPr>
          <w:i/>
          <w:szCs w:val="24"/>
        </w:rPr>
        <w:t>that</w:t>
      </w:r>
      <w:r w:rsidRPr="003A2C95">
        <w:rPr>
          <w:i/>
          <w:spacing w:val="-3"/>
          <w:szCs w:val="24"/>
        </w:rPr>
        <w:t xml:space="preserve"> </w:t>
      </w:r>
      <w:r w:rsidRPr="003A2C95">
        <w:rPr>
          <w:i/>
          <w:szCs w:val="24"/>
        </w:rPr>
        <w:t>establish</w:t>
      </w:r>
      <w:r w:rsidRPr="003A2C95">
        <w:rPr>
          <w:i/>
          <w:spacing w:val="-2"/>
          <w:szCs w:val="24"/>
        </w:rPr>
        <w:t xml:space="preserve"> </w:t>
      </w:r>
      <w:r w:rsidRPr="003A2C95">
        <w:rPr>
          <w:i/>
          <w:szCs w:val="24"/>
        </w:rPr>
        <w:t>high</w:t>
      </w:r>
      <w:r w:rsidRPr="003A2C95">
        <w:rPr>
          <w:i/>
          <w:spacing w:val="-2"/>
          <w:szCs w:val="24"/>
        </w:rPr>
        <w:t xml:space="preserve"> </w:t>
      </w:r>
      <w:r w:rsidRPr="003A2C95">
        <w:rPr>
          <w:i/>
          <w:szCs w:val="24"/>
        </w:rPr>
        <w:t>expectations, create a safe and effective classroom environment, and demonstrate cultural proficiency.</w:t>
      </w:r>
    </w:p>
    <w:p w14:paraId="2E0D47EF" w14:textId="77777777" w:rsidR="00567B8D" w:rsidRPr="006720DC" w:rsidRDefault="00567B8D" w:rsidP="00FB13ED">
      <w:pPr>
        <w:pStyle w:val="BodyText"/>
        <w:shd w:val="clear" w:color="auto" w:fill="1F497D" w:themeFill="text2"/>
        <w:spacing w:before="120" w:after="120" w:line="276" w:lineRule="auto"/>
        <w:rPr>
          <w:b/>
          <w:bCs/>
          <w:iCs/>
          <w:color w:val="FFFFFF" w:themeColor="background1"/>
          <w:spacing w:val="-2"/>
          <w:sz w:val="24"/>
          <w:szCs w:val="28"/>
        </w:rPr>
      </w:pPr>
      <w:r>
        <w:rPr>
          <w:b/>
          <w:bCs/>
          <w:iCs/>
          <w:color w:val="FFFFFF" w:themeColor="background1"/>
          <w:spacing w:val="-2"/>
          <w:sz w:val="24"/>
          <w:szCs w:val="28"/>
        </w:rPr>
        <w:t>II-A: Instruction</w:t>
      </w:r>
      <w:r>
        <w:rPr>
          <w:rStyle w:val="FootnoteReference"/>
          <w:b/>
          <w:bCs/>
          <w:iCs/>
          <w:color w:val="FFFFFF" w:themeColor="background1"/>
          <w:spacing w:val="-2"/>
          <w:sz w:val="24"/>
          <w:szCs w:val="28"/>
        </w:rPr>
        <w:footnoteReference w:id="3"/>
      </w:r>
    </w:p>
    <w:p w14:paraId="4E8D60C2" w14:textId="77777777" w:rsidR="00567B8D" w:rsidRDefault="00567B8D" w:rsidP="00567B8D">
      <w:pPr>
        <w:pStyle w:val="BodyText"/>
        <w:shd w:val="clear" w:color="auto" w:fill="B8CCE4" w:themeFill="accent1" w:themeFillTint="66"/>
        <w:spacing w:line="276" w:lineRule="auto"/>
        <w:rPr>
          <w:b/>
          <w:bCs/>
          <w:iCs/>
          <w:spacing w:val="-2"/>
          <w:szCs w:val="24"/>
        </w:rPr>
      </w:pPr>
      <w:r w:rsidRPr="00715C6F">
        <w:rPr>
          <w:b/>
          <w:bCs/>
          <w:iCs/>
          <w:spacing w:val="-2"/>
          <w:szCs w:val="24"/>
        </w:rPr>
        <w:t>Proficient</w:t>
      </w:r>
    </w:p>
    <w:p w14:paraId="34103B37" w14:textId="77777777" w:rsidR="00397A3D" w:rsidRPr="00602C8F" w:rsidRDefault="00397A3D">
      <w:pPr>
        <w:pStyle w:val="TableParagraph"/>
        <w:numPr>
          <w:ilvl w:val="0"/>
          <w:numId w:val="1"/>
        </w:numPr>
        <w:tabs>
          <w:tab w:val="left" w:pos="470"/>
          <w:tab w:val="left" w:pos="472"/>
        </w:tabs>
        <w:spacing w:beforeLines="60" w:before="144" w:line="259" w:lineRule="auto"/>
        <w:ind w:right="447" w:hanging="360"/>
      </w:pPr>
      <w:r w:rsidRPr="00602C8F">
        <w:rPr>
          <w:b/>
        </w:rPr>
        <w:t>High</w:t>
      </w:r>
      <w:r w:rsidRPr="00602C8F">
        <w:rPr>
          <w:b/>
          <w:spacing w:val="-5"/>
        </w:rPr>
        <w:t xml:space="preserve"> </w:t>
      </w:r>
      <w:r w:rsidRPr="00602C8F">
        <w:rPr>
          <w:b/>
        </w:rPr>
        <w:t>Expectations</w:t>
      </w:r>
      <w:r w:rsidRPr="00602C8F">
        <w:rPr>
          <w:b/>
          <w:spacing w:val="-4"/>
        </w:rPr>
        <w:t xml:space="preserve"> </w:t>
      </w:r>
      <w:r w:rsidRPr="00602C8F">
        <w:rPr>
          <w:b/>
        </w:rPr>
        <w:t>and</w:t>
      </w:r>
      <w:r w:rsidRPr="00602C8F">
        <w:rPr>
          <w:b/>
          <w:spacing w:val="-3"/>
        </w:rPr>
        <w:t xml:space="preserve"> </w:t>
      </w:r>
      <w:r w:rsidRPr="00602C8F">
        <w:rPr>
          <w:b/>
        </w:rPr>
        <w:t>Support:</w:t>
      </w:r>
      <w:r w:rsidRPr="00602C8F">
        <w:rPr>
          <w:b/>
          <w:spacing w:val="-3"/>
        </w:rPr>
        <w:t xml:space="preserve"> </w:t>
      </w:r>
      <w:r w:rsidRPr="00602C8F">
        <w:t>Supports</w:t>
      </w:r>
      <w:r w:rsidRPr="00602C8F">
        <w:rPr>
          <w:spacing w:val="-2"/>
        </w:rPr>
        <w:t xml:space="preserve"> </w:t>
      </w:r>
      <w:r w:rsidRPr="00602C8F">
        <w:t>all</w:t>
      </w:r>
      <w:r w:rsidRPr="00602C8F">
        <w:rPr>
          <w:spacing w:val="-2"/>
        </w:rPr>
        <w:t xml:space="preserve"> </w:t>
      </w:r>
      <w:r w:rsidRPr="00602C8F">
        <w:t>students</w:t>
      </w:r>
      <w:r w:rsidRPr="00602C8F">
        <w:rPr>
          <w:spacing w:val="-4"/>
        </w:rPr>
        <w:t xml:space="preserve"> </w:t>
      </w:r>
      <w:r w:rsidRPr="00602C8F">
        <w:t>to</w:t>
      </w:r>
      <w:r w:rsidRPr="00602C8F">
        <w:rPr>
          <w:spacing w:val="-3"/>
        </w:rPr>
        <w:t xml:space="preserve"> </w:t>
      </w:r>
      <w:r w:rsidRPr="00602C8F">
        <w:t>meet</w:t>
      </w:r>
      <w:r w:rsidRPr="00602C8F">
        <w:rPr>
          <w:spacing w:val="-4"/>
        </w:rPr>
        <w:t xml:space="preserve"> </w:t>
      </w:r>
      <w:r w:rsidRPr="00602C8F">
        <w:t>or</w:t>
      </w:r>
      <w:r w:rsidRPr="00602C8F">
        <w:rPr>
          <w:spacing w:val="-4"/>
        </w:rPr>
        <w:t xml:space="preserve"> </w:t>
      </w:r>
      <w:r w:rsidRPr="00602C8F">
        <w:t>exceed</w:t>
      </w:r>
      <w:r w:rsidRPr="00602C8F">
        <w:rPr>
          <w:spacing w:val="-3"/>
        </w:rPr>
        <w:t xml:space="preserve"> </w:t>
      </w:r>
      <w:r w:rsidRPr="00602C8F">
        <w:t>high</w:t>
      </w:r>
      <w:r w:rsidRPr="00602C8F">
        <w:rPr>
          <w:spacing w:val="-2"/>
        </w:rPr>
        <w:t xml:space="preserve"> </w:t>
      </w:r>
      <w:r w:rsidRPr="00602C8F">
        <w:t>expectations</w:t>
      </w:r>
      <w:r w:rsidRPr="00602C8F">
        <w:rPr>
          <w:spacing w:val="-2"/>
        </w:rPr>
        <w:t xml:space="preserve"> </w:t>
      </w:r>
      <w:r w:rsidRPr="00602C8F">
        <w:t>for grade-appropriate, standards-aligned learning, produce high-quality work, and develop self-awareness and skills for independent learning by:</w:t>
      </w:r>
    </w:p>
    <w:p w14:paraId="6DBC85C5" w14:textId="77777777" w:rsidR="00397A3D" w:rsidRPr="00602C8F" w:rsidRDefault="00397A3D">
      <w:pPr>
        <w:pStyle w:val="TableParagraph"/>
        <w:numPr>
          <w:ilvl w:val="1"/>
          <w:numId w:val="1"/>
        </w:numPr>
        <w:tabs>
          <w:tab w:val="left" w:pos="832"/>
        </w:tabs>
        <w:spacing w:before="120" w:line="259" w:lineRule="auto"/>
        <w:ind w:left="835" w:right="922" w:hanging="360"/>
      </w:pPr>
      <w:r w:rsidRPr="00602C8F">
        <w:t>Using</w:t>
      </w:r>
      <w:r w:rsidRPr="00602C8F">
        <w:rPr>
          <w:spacing w:val="-5"/>
        </w:rPr>
        <w:t xml:space="preserve"> </w:t>
      </w:r>
      <w:r w:rsidRPr="00602C8F">
        <w:t>evidence-based,</w:t>
      </w:r>
      <w:r w:rsidRPr="00602C8F">
        <w:rPr>
          <w:spacing w:val="-6"/>
        </w:rPr>
        <w:t xml:space="preserve"> </w:t>
      </w:r>
      <w:r w:rsidRPr="00602C8F">
        <w:t>culturally</w:t>
      </w:r>
      <w:r w:rsidRPr="00602C8F">
        <w:rPr>
          <w:spacing w:val="-3"/>
        </w:rPr>
        <w:t xml:space="preserve"> </w:t>
      </w:r>
      <w:r w:rsidRPr="00602C8F">
        <w:t>and</w:t>
      </w:r>
      <w:r w:rsidRPr="00602C8F">
        <w:rPr>
          <w:spacing w:val="-5"/>
        </w:rPr>
        <w:t xml:space="preserve"> </w:t>
      </w:r>
      <w:r w:rsidRPr="00602C8F">
        <w:t>linguistically</w:t>
      </w:r>
      <w:r w:rsidRPr="00602C8F">
        <w:rPr>
          <w:spacing w:val="-5"/>
        </w:rPr>
        <w:t xml:space="preserve"> </w:t>
      </w:r>
      <w:r w:rsidRPr="00602C8F">
        <w:t>sustaining</w:t>
      </w:r>
      <w:r w:rsidRPr="00602C8F">
        <w:rPr>
          <w:spacing w:val="-5"/>
        </w:rPr>
        <w:t xml:space="preserve"> </w:t>
      </w:r>
      <w:r w:rsidRPr="00602C8F">
        <w:t>instructional</w:t>
      </w:r>
      <w:r w:rsidRPr="00602C8F">
        <w:rPr>
          <w:spacing w:val="-4"/>
        </w:rPr>
        <w:t xml:space="preserve"> </w:t>
      </w:r>
      <w:r w:rsidRPr="00602C8F">
        <w:t>and</w:t>
      </w:r>
      <w:r w:rsidRPr="00602C8F">
        <w:rPr>
          <w:spacing w:val="-5"/>
        </w:rPr>
        <w:t xml:space="preserve"> </w:t>
      </w:r>
      <w:r w:rsidRPr="00602C8F">
        <w:t>clinical practices to provide equitable opportunities for grade-level learning.</w:t>
      </w:r>
    </w:p>
    <w:p w14:paraId="7464B9C5" w14:textId="77777777" w:rsidR="00397A3D" w:rsidRPr="00602C8F" w:rsidRDefault="00397A3D">
      <w:pPr>
        <w:pStyle w:val="TableParagraph"/>
        <w:numPr>
          <w:ilvl w:val="1"/>
          <w:numId w:val="1"/>
        </w:numPr>
        <w:tabs>
          <w:tab w:val="left" w:pos="832"/>
        </w:tabs>
        <w:spacing w:beforeLines="60" w:before="144"/>
        <w:ind w:hanging="360"/>
      </w:pPr>
      <w:r w:rsidRPr="00602C8F">
        <w:t>Providing</w:t>
      </w:r>
      <w:r w:rsidRPr="00602C8F">
        <w:rPr>
          <w:spacing w:val="-8"/>
        </w:rPr>
        <w:t xml:space="preserve"> </w:t>
      </w:r>
      <w:r w:rsidRPr="00602C8F">
        <w:t>flexible</w:t>
      </w:r>
      <w:r w:rsidRPr="00602C8F">
        <w:rPr>
          <w:spacing w:val="-6"/>
        </w:rPr>
        <w:t xml:space="preserve"> </w:t>
      </w:r>
      <w:r w:rsidRPr="00602C8F">
        <w:t>and</w:t>
      </w:r>
      <w:r w:rsidRPr="00602C8F">
        <w:rPr>
          <w:spacing w:val="-5"/>
        </w:rPr>
        <w:t xml:space="preserve"> </w:t>
      </w:r>
      <w:r w:rsidRPr="00602C8F">
        <w:t>responsive</w:t>
      </w:r>
      <w:r w:rsidRPr="00602C8F">
        <w:rPr>
          <w:spacing w:val="-3"/>
        </w:rPr>
        <w:t xml:space="preserve"> </w:t>
      </w:r>
      <w:r w:rsidRPr="00602C8F">
        <w:t>supports,</w:t>
      </w:r>
      <w:r w:rsidRPr="00602C8F">
        <w:rPr>
          <w:spacing w:val="-4"/>
        </w:rPr>
        <w:t xml:space="preserve"> </w:t>
      </w:r>
      <w:r w:rsidRPr="00602C8F">
        <w:t>scaffolds,</w:t>
      </w:r>
      <w:r w:rsidRPr="00602C8F">
        <w:rPr>
          <w:spacing w:val="-9"/>
        </w:rPr>
        <w:t xml:space="preserve"> </w:t>
      </w:r>
      <w:r w:rsidRPr="00602C8F">
        <w:t>and</w:t>
      </w:r>
      <w:r w:rsidRPr="00602C8F">
        <w:rPr>
          <w:spacing w:val="-5"/>
        </w:rPr>
        <w:t xml:space="preserve"> </w:t>
      </w:r>
      <w:r w:rsidRPr="00602C8F">
        <w:t>tools</w:t>
      </w:r>
      <w:r w:rsidRPr="00602C8F">
        <w:rPr>
          <w:spacing w:val="-4"/>
        </w:rPr>
        <w:t xml:space="preserve"> </w:t>
      </w:r>
      <w:r w:rsidRPr="00602C8F">
        <w:t>to</w:t>
      </w:r>
      <w:r w:rsidRPr="00602C8F">
        <w:rPr>
          <w:spacing w:val="-5"/>
        </w:rPr>
        <w:t xml:space="preserve"> </w:t>
      </w:r>
      <w:r w:rsidRPr="00602C8F">
        <w:t>meet</w:t>
      </w:r>
      <w:r w:rsidRPr="00602C8F">
        <w:rPr>
          <w:spacing w:val="-6"/>
        </w:rPr>
        <w:t xml:space="preserve"> </w:t>
      </w:r>
      <w:r w:rsidRPr="00602C8F">
        <w:t>students’</w:t>
      </w:r>
      <w:r w:rsidRPr="00602C8F">
        <w:rPr>
          <w:spacing w:val="-4"/>
        </w:rPr>
        <w:t xml:space="preserve"> </w:t>
      </w:r>
      <w:r w:rsidRPr="00602C8F">
        <w:rPr>
          <w:spacing w:val="-2"/>
        </w:rPr>
        <w:t>needs.</w:t>
      </w:r>
    </w:p>
    <w:p w14:paraId="5737A749" w14:textId="77777777" w:rsidR="00397A3D" w:rsidRPr="00602C8F" w:rsidRDefault="00397A3D">
      <w:pPr>
        <w:pStyle w:val="TableParagraph"/>
        <w:numPr>
          <w:ilvl w:val="1"/>
          <w:numId w:val="1"/>
        </w:numPr>
        <w:tabs>
          <w:tab w:val="left" w:pos="832"/>
        </w:tabs>
        <w:spacing w:beforeLines="60" w:before="144"/>
        <w:ind w:hanging="360"/>
      </w:pPr>
      <w:r w:rsidRPr="00602C8F">
        <w:t>Communicating</w:t>
      </w:r>
      <w:r w:rsidRPr="00602C8F">
        <w:rPr>
          <w:spacing w:val="-8"/>
        </w:rPr>
        <w:t xml:space="preserve"> </w:t>
      </w:r>
      <w:r w:rsidRPr="00602C8F">
        <w:t>clear</w:t>
      </w:r>
      <w:r w:rsidRPr="00602C8F">
        <w:rPr>
          <w:spacing w:val="-5"/>
        </w:rPr>
        <w:t xml:space="preserve"> </w:t>
      </w:r>
      <w:r w:rsidRPr="00602C8F">
        <w:t>criteria</w:t>
      </w:r>
      <w:r w:rsidRPr="00602C8F">
        <w:rPr>
          <w:spacing w:val="-5"/>
        </w:rPr>
        <w:t xml:space="preserve"> </w:t>
      </w:r>
      <w:r w:rsidRPr="00602C8F">
        <w:t>for</w:t>
      </w:r>
      <w:r w:rsidRPr="00602C8F">
        <w:rPr>
          <w:spacing w:val="-4"/>
        </w:rPr>
        <w:t xml:space="preserve"> </w:t>
      </w:r>
      <w:r w:rsidRPr="00602C8F">
        <w:t>success</w:t>
      </w:r>
      <w:r w:rsidRPr="00602C8F">
        <w:rPr>
          <w:spacing w:val="-6"/>
        </w:rPr>
        <w:t xml:space="preserve"> </w:t>
      </w:r>
      <w:r w:rsidRPr="00602C8F">
        <w:t>(e.g.,</w:t>
      </w:r>
      <w:r w:rsidRPr="00602C8F">
        <w:rPr>
          <w:spacing w:val="-5"/>
        </w:rPr>
        <w:t xml:space="preserve"> </w:t>
      </w:r>
      <w:r w:rsidRPr="00602C8F">
        <w:t>models,</w:t>
      </w:r>
      <w:r w:rsidRPr="00602C8F">
        <w:rPr>
          <w:spacing w:val="-6"/>
        </w:rPr>
        <w:t xml:space="preserve"> </w:t>
      </w:r>
      <w:r w:rsidRPr="00602C8F">
        <w:t>rubrics,</w:t>
      </w:r>
      <w:r w:rsidRPr="00602C8F">
        <w:rPr>
          <w:spacing w:val="-4"/>
        </w:rPr>
        <w:t xml:space="preserve"> </w:t>
      </w:r>
      <w:r w:rsidRPr="00602C8F">
        <w:rPr>
          <w:spacing w:val="-2"/>
        </w:rPr>
        <w:t>exemplars).</w:t>
      </w:r>
    </w:p>
    <w:p w14:paraId="0D198AF1" w14:textId="77777777" w:rsidR="00397A3D" w:rsidRPr="00602C8F" w:rsidRDefault="00397A3D">
      <w:pPr>
        <w:pStyle w:val="TableParagraph"/>
        <w:numPr>
          <w:ilvl w:val="1"/>
          <w:numId w:val="1"/>
        </w:numPr>
        <w:tabs>
          <w:tab w:val="left" w:pos="832"/>
        </w:tabs>
        <w:spacing w:beforeLines="60" w:before="144"/>
        <w:ind w:hanging="360"/>
        <w:jc w:val="both"/>
      </w:pPr>
      <w:r w:rsidRPr="00602C8F">
        <w:t>Reinforcing</w:t>
      </w:r>
      <w:r w:rsidRPr="00602C8F">
        <w:rPr>
          <w:spacing w:val="-8"/>
        </w:rPr>
        <w:t xml:space="preserve"> </w:t>
      </w:r>
      <w:r w:rsidRPr="00602C8F">
        <w:t>perseverance</w:t>
      </w:r>
      <w:r w:rsidRPr="00602C8F">
        <w:rPr>
          <w:spacing w:val="-4"/>
        </w:rPr>
        <w:t xml:space="preserve"> </w:t>
      </w:r>
      <w:r w:rsidRPr="00602C8F">
        <w:t>and</w:t>
      </w:r>
      <w:r w:rsidRPr="00602C8F">
        <w:rPr>
          <w:spacing w:val="-6"/>
        </w:rPr>
        <w:t xml:space="preserve"> </w:t>
      </w:r>
      <w:r w:rsidRPr="00602C8F">
        <w:t>effort</w:t>
      </w:r>
      <w:r w:rsidRPr="00602C8F">
        <w:rPr>
          <w:spacing w:val="-7"/>
        </w:rPr>
        <w:t xml:space="preserve"> </w:t>
      </w:r>
      <w:r w:rsidRPr="00602C8F">
        <w:t>with</w:t>
      </w:r>
      <w:r w:rsidRPr="00602C8F">
        <w:rPr>
          <w:spacing w:val="-7"/>
        </w:rPr>
        <w:t xml:space="preserve"> </w:t>
      </w:r>
      <w:r w:rsidRPr="00602C8F">
        <w:t>challenging</w:t>
      </w:r>
      <w:r w:rsidRPr="00602C8F">
        <w:rPr>
          <w:spacing w:val="-6"/>
        </w:rPr>
        <w:t xml:space="preserve"> </w:t>
      </w:r>
      <w:r w:rsidRPr="00602C8F">
        <w:t>content</w:t>
      </w:r>
      <w:r w:rsidRPr="00602C8F">
        <w:rPr>
          <w:spacing w:val="-7"/>
        </w:rPr>
        <w:t xml:space="preserve"> </w:t>
      </w:r>
      <w:r w:rsidRPr="00602C8F">
        <w:t>and</w:t>
      </w:r>
      <w:r w:rsidRPr="00602C8F">
        <w:rPr>
          <w:spacing w:val="-5"/>
        </w:rPr>
        <w:t xml:space="preserve"> </w:t>
      </w:r>
      <w:r w:rsidRPr="00602C8F">
        <w:rPr>
          <w:spacing w:val="-2"/>
        </w:rPr>
        <w:t>tasks.</w:t>
      </w:r>
    </w:p>
    <w:p w14:paraId="27F3F6DA" w14:textId="77777777" w:rsidR="00397A3D" w:rsidRPr="00602C8F" w:rsidRDefault="00397A3D">
      <w:pPr>
        <w:pStyle w:val="TableParagraph"/>
        <w:numPr>
          <w:ilvl w:val="1"/>
          <w:numId w:val="1"/>
        </w:numPr>
        <w:tabs>
          <w:tab w:val="left" w:pos="832"/>
        </w:tabs>
        <w:spacing w:beforeLines="60" w:before="144" w:line="259" w:lineRule="auto"/>
        <w:ind w:right="309"/>
        <w:jc w:val="both"/>
      </w:pPr>
      <w:r w:rsidRPr="00602C8F">
        <w:t>Demonstrating</w:t>
      </w:r>
      <w:r w:rsidRPr="00602C8F">
        <w:rPr>
          <w:spacing w:val="-4"/>
        </w:rPr>
        <w:t xml:space="preserve"> </w:t>
      </w:r>
      <w:r w:rsidRPr="00602C8F">
        <w:t>awareness</w:t>
      </w:r>
      <w:r w:rsidRPr="00602C8F">
        <w:rPr>
          <w:spacing w:val="-5"/>
        </w:rPr>
        <w:t xml:space="preserve"> </w:t>
      </w:r>
      <w:r w:rsidRPr="00602C8F">
        <w:t>of</w:t>
      </w:r>
      <w:r w:rsidRPr="00602C8F">
        <w:rPr>
          <w:spacing w:val="-3"/>
        </w:rPr>
        <w:t xml:space="preserve"> </w:t>
      </w:r>
      <w:r w:rsidRPr="00602C8F">
        <w:t>how</w:t>
      </w:r>
      <w:r w:rsidRPr="00602C8F">
        <w:rPr>
          <w:spacing w:val="-3"/>
        </w:rPr>
        <w:t xml:space="preserve"> </w:t>
      </w:r>
      <w:r w:rsidRPr="00602C8F">
        <w:t>individual</w:t>
      </w:r>
      <w:r w:rsidRPr="00602C8F">
        <w:rPr>
          <w:spacing w:val="-3"/>
        </w:rPr>
        <w:t xml:space="preserve"> </w:t>
      </w:r>
      <w:r w:rsidRPr="00602C8F">
        <w:t>differences,</w:t>
      </w:r>
      <w:r w:rsidRPr="00602C8F">
        <w:rPr>
          <w:spacing w:val="-3"/>
        </w:rPr>
        <w:t xml:space="preserve"> </w:t>
      </w:r>
      <w:r w:rsidRPr="00602C8F">
        <w:t>such</w:t>
      </w:r>
      <w:r w:rsidRPr="00602C8F">
        <w:rPr>
          <w:spacing w:val="-4"/>
        </w:rPr>
        <w:t xml:space="preserve"> </w:t>
      </w:r>
      <w:r w:rsidRPr="00602C8F">
        <w:t>as</w:t>
      </w:r>
      <w:r w:rsidRPr="00602C8F">
        <w:rPr>
          <w:spacing w:val="-5"/>
        </w:rPr>
        <w:t xml:space="preserve"> </w:t>
      </w:r>
      <w:r w:rsidRPr="00602C8F">
        <w:t>ability,</w:t>
      </w:r>
      <w:r w:rsidRPr="00602C8F">
        <w:rPr>
          <w:spacing w:val="-5"/>
        </w:rPr>
        <w:t xml:space="preserve"> </w:t>
      </w:r>
      <w:r w:rsidRPr="00602C8F">
        <w:t>disability,</w:t>
      </w:r>
      <w:r w:rsidRPr="00602C8F">
        <w:rPr>
          <w:spacing w:val="-3"/>
        </w:rPr>
        <w:t xml:space="preserve"> </w:t>
      </w:r>
      <w:r w:rsidRPr="00602C8F">
        <w:t>language, race,</w:t>
      </w:r>
      <w:r w:rsidRPr="00602C8F">
        <w:rPr>
          <w:spacing w:val="-2"/>
        </w:rPr>
        <w:t xml:space="preserve"> </w:t>
      </w:r>
      <w:r w:rsidRPr="00602C8F">
        <w:t>gender</w:t>
      </w:r>
      <w:r w:rsidRPr="00602C8F">
        <w:rPr>
          <w:spacing w:val="-4"/>
        </w:rPr>
        <w:t xml:space="preserve"> </w:t>
      </w:r>
      <w:r w:rsidRPr="00602C8F">
        <w:t>identity,</w:t>
      </w:r>
      <w:r w:rsidRPr="00602C8F">
        <w:rPr>
          <w:spacing w:val="-2"/>
        </w:rPr>
        <w:t xml:space="preserve"> </w:t>
      </w:r>
      <w:r w:rsidRPr="00602C8F">
        <w:t>and</w:t>
      </w:r>
      <w:r w:rsidRPr="00602C8F">
        <w:rPr>
          <w:spacing w:val="-3"/>
        </w:rPr>
        <w:t xml:space="preserve"> </w:t>
      </w:r>
      <w:r w:rsidRPr="00602C8F">
        <w:t>socioeconomic</w:t>
      </w:r>
      <w:r w:rsidRPr="00602C8F">
        <w:rPr>
          <w:spacing w:val="-4"/>
        </w:rPr>
        <w:t xml:space="preserve"> </w:t>
      </w:r>
      <w:r w:rsidRPr="00602C8F">
        <w:t>status,</w:t>
      </w:r>
      <w:r w:rsidRPr="00602C8F">
        <w:rPr>
          <w:spacing w:val="-4"/>
        </w:rPr>
        <w:t xml:space="preserve"> </w:t>
      </w:r>
      <w:r w:rsidRPr="00602C8F">
        <w:t>may</w:t>
      </w:r>
      <w:r w:rsidRPr="00602C8F">
        <w:rPr>
          <w:spacing w:val="-1"/>
        </w:rPr>
        <w:t xml:space="preserve"> </w:t>
      </w:r>
      <w:r w:rsidRPr="00602C8F">
        <w:t>impact</w:t>
      </w:r>
      <w:r w:rsidRPr="00602C8F">
        <w:rPr>
          <w:spacing w:val="-1"/>
        </w:rPr>
        <w:t xml:space="preserve"> </w:t>
      </w:r>
      <w:r w:rsidRPr="00602C8F">
        <w:t>learning</w:t>
      </w:r>
      <w:r w:rsidRPr="00602C8F">
        <w:rPr>
          <w:spacing w:val="-3"/>
        </w:rPr>
        <w:t xml:space="preserve"> </w:t>
      </w:r>
      <w:r w:rsidRPr="00602C8F">
        <w:t>and</w:t>
      </w:r>
      <w:r w:rsidRPr="00602C8F">
        <w:rPr>
          <w:spacing w:val="-3"/>
        </w:rPr>
        <w:t xml:space="preserve"> </w:t>
      </w:r>
      <w:r w:rsidRPr="00602C8F">
        <w:t>engagement,</w:t>
      </w:r>
      <w:r w:rsidRPr="00602C8F">
        <w:rPr>
          <w:spacing w:val="-4"/>
        </w:rPr>
        <w:t xml:space="preserve"> </w:t>
      </w:r>
      <w:r w:rsidRPr="00602C8F">
        <w:t>and using that understanding to implement developmentally appropriate, affirming supports.</w:t>
      </w:r>
    </w:p>
    <w:p w14:paraId="5551BE9E" w14:textId="77777777" w:rsidR="00397A3D" w:rsidRPr="00602C8F" w:rsidRDefault="00397A3D">
      <w:pPr>
        <w:pStyle w:val="TableParagraph"/>
        <w:numPr>
          <w:ilvl w:val="0"/>
          <w:numId w:val="1"/>
        </w:numPr>
        <w:tabs>
          <w:tab w:val="left" w:pos="470"/>
          <w:tab w:val="left" w:pos="472"/>
        </w:tabs>
        <w:spacing w:beforeLines="60" w:before="144" w:line="256" w:lineRule="auto"/>
        <w:ind w:right="276" w:hanging="360"/>
      </w:pPr>
      <w:r w:rsidRPr="00602C8F">
        <w:rPr>
          <w:b/>
        </w:rPr>
        <w:t>Engaging</w:t>
      </w:r>
      <w:r w:rsidRPr="00602C8F">
        <w:rPr>
          <w:b/>
          <w:spacing w:val="-4"/>
        </w:rPr>
        <w:t xml:space="preserve"> </w:t>
      </w:r>
      <w:r w:rsidRPr="00602C8F">
        <w:rPr>
          <w:b/>
        </w:rPr>
        <w:t>Instruction:</w:t>
      </w:r>
      <w:r w:rsidRPr="00602C8F">
        <w:rPr>
          <w:b/>
          <w:spacing w:val="-4"/>
        </w:rPr>
        <w:t xml:space="preserve"> </w:t>
      </w:r>
      <w:r w:rsidRPr="00602C8F">
        <w:t>Engages</w:t>
      </w:r>
      <w:r w:rsidRPr="00602C8F">
        <w:rPr>
          <w:spacing w:val="-3"/>
        </w:rPr>
        <w:t xml:space="preserve"> </w:t>
      </w:r>
      <w:r w:rsidRPr="00602C8F">
        <w:t>all</w:t>
      </w:r>
      <w:r w:rsidRPr="00602C8F">
        <w:rPr>
          <w:spacing w:val="-3"/>
        </w:rPr>
        <w:t xml:space="preserve"> </w:t>
      </w:r>
      <w:r w:rsidRPr="00602C8F">
        <w:t>students</w:t>
      </w:r>
      <w:r w:rsidRPr="00602C8F">
        <w:rPr>
          <w:spacing w:val="-3"/>
        </w:rPr>
        <w:t xml:space="preserve"> </w:t>
      </w:r>
      <w:r w:rsidRPr="00602C8F">
        <w:t>as</w:t>
      </w:r>
      <w:r w:rsidRPr="00602C8F">
        <w:rPr>
          <w:spacing w:val="-5"/>
        </w:rPr>
        <w:t xml:space="preserve"> </w:t>
      </w:r>
      <w:r w:rsidRPr="00602C8F">
        <w:t>active</w:t>
      </w:r>
      <w:r w:rsidRPr="00602C8F">
        <w:rPr>
          <w:spacing w:val="-2"/>
        </w:rPr>
        <w:t xml:space="preserve"> </w:t>
      </w:r>
      <w:r w:rsidRPr="00602C8F">
        <w:t>participants</w:t>
      </w:r>
      <w:r w:rsidRPr="00602C8F">
        <w:rPr>
          <w:spacing w:val="-3"/>
        </w:rPr>
        <w:t xml:space="preserve"> </w:t>
      </w:r>
      <w:r w:rsidRPr="00602C8F">
        <w:t>in</w:t>
      </w:r>
      <w:r w:rsidRPr="00602C8F">
        <w:rPr>
          <w:spacing w:val="-4"/>
        </w:rPr>
        <w:t xml:space="preserve"> </w:t>
      </w:r>
      <w:r w:rsidRPr="00602C8F">
        <w:t>learning</w:t>
      </w:r>
      <w:r w:rsidRPr="00602C8F">
        <w:rPr>
          <w:spacing w:val="-4"/>
        </w:rPr>
        <w:t xml:space="preserve"> </w:t>
      </w:r>
      <w:r w:rsidRPr="00602C8F">
        <w:t>experiences</w:t>
      </w:r>
      <w:r w:rsidRPr="00602C8F">
        <w:rPr>
          <w:spacing w:val="-5"/>
        </w:rPr>
        <w:t xml:space="preserve"> </w:t>
      </w:r>
      <w:r w:rsidRPr="00602C8F">
        <w:t>that</w:t>
      </w:r>
      <w:r w:rsidRPr="00602C8F">
        <w:rPr>
          <w:spacing w:val="-2"/>
        </w:rPr>
        <w:t xml:space="preserve"> </w:t>
      </w:r>
      <w:r w:rsidRPr="00602C8F">
        <w:t>are relevant, real-world, and interactive by:</w:t>
      </w:r>
    </w:p>
    <w:p w14:paraId="3C0AA0CB" w14:textId="77777777" w:rsidR="00397A3D" w:rsidRPr="00602C8F" w:rsidRDefault="00397A3D">
      <w:pPr>
        <w:pStyle w:val="TableParagraph"/>
        <w:numPr>
          <w:ilvl w:val="1"/>
          <w:numId w:val="1"/>
        </w:numPr>
        <w:tabs>
          <w:tab w:val="left" w:pos="832"/>
        </w:tabs>
        <w:spacing w:before="120" w:line="259" w:lineRule="auto"/>
        <w:ind w:left="835" w:right="504" w:hanging="360"/>
      </w:pPr>
      <w:r w:rsidRPr="00602C8F">
        <w:t>Providing</w:t>
      </w:r>
      <w:r w:rsidRPr="00602C8F">
        <w:rPr>
          <w:spacing w:val="-3"/>
        </w:rPr>
        <w:t xml:space="preserve"> </w:t>
      </w:r>
      <w:r w:rsidRPr="00602C8F">
        <w:t>opportunities</w:t>
      </w:r>
      <w:r w:rsidRPr="00602C8F">
        <w:rPr>
          <w:spacing w:val="-4"/>
        </w:rPr>
        <w:t xml:space="preserve"> </w:t>
      </w:r>
      <w:r w:rsidRPr="00602C8F">
        <w:t>for</w:t>
      </w:r>
      <w:r w:rsidRPr="00602C8F">
        <w:rPr>
          <w:spacing w:val="-4"/>
        </w:rPr>
        <w:t xml:space="preserve"> </w:t>
      </w:r>
      <w:r w:rsidRPr="00602C8F">
        <w:t>students</w:t>
      </w:r>
      <w:r w:rsidRPr="00602C8F">
        <w:rPr>
          <w:spacing w:val="-4"/>
        </w:rPr>
        <w:t xml:space="preserve"> </w:t>
      </w:r>
      <w:r w:rsidRPr="00602C8F">
        <w:t>to</w:t>
      </w:r>
      <w:r w:rsidRPr="00602C8F">
        <w:rPr>
          <w:spacing w:val="-3"/>
        </w:rPr>
        <w:t xml:space="preserve"> </w:t>
      </w:r>
      <w:r w:rsidRPr="00602C8F">
        <w:t>make</w:t>
      </w:r>
      <w:r w:rsidRPr="00602C8F">
        <w:rPr>
          <w:spacing w:val="-4"/>
        </w:rPr>
        <w:t xml:space="preserve"> </w:t>
      </w:r>
      <w:r w:rsidRPr="00602C8F">
        <w:t>choices,</w:t>
      </w:r>
      <w:r w:rsidRPr="00602C8F">
        <w:rPr>
          <w:spacing w:val="-4"/>
        </w:rPr>
        <w:t xml:space="preserve"> </w:t>
      </w:r>
      <w:r w:rsidRPr="00602C8F">
        <w:t>explore</w:t>
      </w:r>
      <w:r w:rsidRPr="00602C8F">
        <w:rPr>
          <w:spacing w:val="-1"/>
        </w:rPr>
        <w:t xml:space="preserve"> </w:t>
      </w:r>
      <w:r w:rsidRPr="00602C8F">
        <w:t>topics</w:t>
      </w:r>
      <w:r w:rsidRPr="00602C8F">
        <w:rPr>
          <w:spacing w:val="-2"/>
        </w:rPr>
        <w:t xml:space="preserve"> </w:t>
      </w:r>
      <w:r w:rsidRPr="00602C8F">
        <w:t>and</w:t>
      </w:r>
      <w:r w:rsidRPr="00602C8F">
        <w:rPr>
          <w:spacing w:val="-3"/>
        </w:rPr>
        <w:t xml:space="preserve"> </w:t>
      </w:r>
      <w:r w:rsidRPr="00602C8F">
        <w:t>apply</w:t>
      </w:r>
      <w:r w:rsidRPr="00602C8F">
        <w:rPr>
          <w:spacing w:val="-3"/>
        </w:rPr>
        <w:t xml:space="preserve"> </w:t>
      </w:r>
      <w:r w:rsidRPr="00602C8F">
        <w:t>learning</w:t>
      </w:r>
      <w:r w:rsidRPr="00602C8F">
        <w:rPr>
          <w:spacing w:val="-3"/>
        </w:rPr>
        <w:t xml:space="preserve"> </w:t>
      </w:r>
      <w:r w:rsidRPr="00602C8F">
        <w:t>in culturally and linguistically sustaining ways, and through real-world, interactive contexts.</w:t>
      </w:r>
    </w:p>
    <w:p w14:paraId="7EC76D13" w14:textId="77777777" w:rsidR="00397A3D" w:rsidRPr="00602C8F" w:rsidRDefault="00397A3D">
      <w:pPr>
        <w:pStyle w:val="TableParagraph"/>
        <w:numPr>
          <w:ilvl w:val="1"/>
          <w:numId w:val="1"/>
        </w:numPr>
        <w:tabs>
          <w:tab w:val="left" w:pos="832"/>
        </w:tabs>
        <w:spacing w:beforeLines="60" w:before="144" w:line="256" w:lineRule="auto"/>
        <w:ind w:right="721"/>
      </w:pPr>
      <w:r w:rsidRPr="00602C8F">
        <w:t>Building</w:t>
      </w:r>
      <w:r w:rsidRPr="00602C8F">
        <w:rPr>
          <w:spacing w:val="-4"/>
        </w:rPr>
        <w:t xml:space="preserve"> </w:t>
      </w:r>
      <w:r w:rsidRPr="00602C8F">
        <w:t>on</w:t>
      </w:r>
      <w:r w:rsidRPr="00602C8F">
        <w:rPr>
          <w:spacing w:val="-4"/>
        </w:rPr>
        <w:t xml:space="preserve"> </w:t>
      </w:r>
      <w:r w:rsidRPr="00602C8F">
        <w:t>students’</w:t>
      </w:r>
      <w:r w:rsidRPr="00602C8F">
        <w:rPr>
          <w:spacing w:val="-5"/>
        </w:rPr>
        <w:t xml:space="preserve"> </w:t>
      </w:r>
      <w:r w:rsidRPr="00602C8F">
        <w:t>strengths,</w:t>
      </w:r>
      <w:r w:rsidRPr="00602C8F">
        <w:rPr>
          <w:spacing w:val="-3"/>
        </w:rPr>
        <w:t xml:space="preserve"> </w:t>
      </w:r>
      <w:r w:rsidRPr="00602C8F">
        <w:t>interests,</w:t>
      </w:r>
      <w:r w:rsidRPr="00602C8F">
        <w:rPr>
          <w:spacing w:val="-5"/>
        </w:rPr>
        <w:t xml:space="preserve"> </w:t>
      </w:r>
      <w:r w:rsidRPr="00602C8F">
        <w:t>cultural</w:t>
      </w:r>
      <w:r w:rsidRPr="00602C8F">
        <w:rPr>
          <w:spacing w:val="-3"/>
        </w:rPr>
        <w:t xml:space="preserve"> </w:t>
      </w:r>
      <w:r w:rsidRPr="00602C8F">
        <w:t>and</w:t>
      </w:r>
      <w:r w:rsidRPr="00602C8F">
        <w:rPr>
          <w:spacing w:val="-6"/>
        </w:rPr>
        <w:t xml:space="preserve"> </w:t>
      </w:r>
      <w:r w:rsidRPr="00602C8F">
        <w:t>linguistic</w:t>
      </w:r>
      <w:r w:rsidRPr="00602C8F">
        <w:rPr>
          <w:spacing w:val="-3"/>
        </w:rPr>
        <w:t xml:space="preserve"> </w:t>
      </w:r>
      <w:r w:rsidRPr="00602C8F">
        <w:t>backgrounds,</w:t>
      </w:r>
      <w:r w:rsidRPr="00602C8F">
        <w:rPr>
          <w:spacing w:val="-3"/>
        </w:rPr>
        <w:t xml:space="preserve"> </w:t>
      </w:r>
      <w:r w:rsidRPr="00602C8F">
        <w:t>and</w:t>
      </w:r>
      <w:r w:rsidRPr="00602C8F">
        <w:rPr>
          <w:spacing w:val="-4"/>
        </w:rPr>
        <w:t xml:space="preserve"> </w:t>
      </w:r>
      <w:r w:rsidRPr="00602C8F">
        <w:t>prior knowledge to support and motivate learning.</w:t>
      </w:r>
    </w:p>
    <w:p w14:paraId="43B0703B" w14:textId="77777777" w:rsidR="00397A3D" w:rsidRPr="00602C8F" w:rsidRDefault="00397A3D">
      <w:pPr>
        <w:pStyle w:val="TableParagraph"/>
        <w:numPr>
          <w:ilvl w:val="1"/>
          <w:numId w:val="1"/>
        </w:numPr>
        <w:tabs>
          <w:tab w:val="left" w:pos="832"/>
        </w:tabs>
        <w:spacing w:beforeLines="60" w:before="144" w:line="259" w:lineRule="auto"/>
        <w:ind w:right="889"/>
      </w:pPr>
      <w:r w:rsidRPr="00602C8F">
        <w:t>Facilitating</w:t>
      </w:r>
      <w:r w:rsidRPr="00602C8F">
        <w:rPr>
          <w:spacing w:val="-6"/>
        </w:rPr>
        <w:t xml:space="preserve"> </w:t>
      </w:r>
      <w:r w:rsidRPr="00602C8F">
        <w:t>purposeful</w:t>
      </w:r>
      <w:r w:rsidRPr="00602C8F">
        <w:rPr>
          <w:spacing w:val="-7"/>
        </w:rPr>
        <w:t xml:space="preserve"> </w:t>
      </w:r>
      <w:r w:rsidRPr="00602C8F">
        <w:t>student-to-student</w:t>
      </w:r>
      <w:r w:rsidRPr="00602C8F">
        <w:rPr>
          <w:spacing w:val="-4"/>
        </w:rPr>
        <w:t xml:space="preserve"> </w:t>
      </w:r>
      <w:r w:rsidRPr="00602C8F">
        <w:t>academic</w:t>
      </w:r>
      <w:r w:rsidRPr="00602C8F">
        <w:rPr>
          <w:spacing w:val="-5"/>
        </w:rPr>
        <w:t xml:space="preserve"> </w:t>
      </w:r>
      <w:r w:rsidRPr="00602C8F">
        <w:t>discourse</w:t>
      </w:r>
      <w:r w:rsidRPr="00602C8F">
        <w:rPr>
          <w:spacing w:val="-6"/>
        </w:rPr>
        <w:t xml:space="preserve"> </w:t>
      </w:r>
      <w:r w:rsidRPr="00602C8F">
        <w:t>with</w:t>
      </w:r>
      <w:r w:rsidRPr="00602C8F">
        <w:rPr>
          <w:spacing w:val="-7"/>
        </w:rPr>
        <w:t xml:space="preserve"> </w:t>
      </w:r>
      <w:r w:rsidRPr="00602C8F">
        <w:t>equitable</w:t>
      </w:r>
      <w:r w:rsidRPr="00602C8F">
        <w:rPr>
          <w:spacing w:val="-6"/>
        </w:rPr>
        <w:t xml:space="preserve"> </w:t>
      </w:r>
      <w:r w:rsidRPr="00602C8F">
        <w:t>student participation in discussion.</w:t>
      </w:r>
    </w:p>
    <w:p w14:paraId="62CE6ADD" w14:textId="77777777" w:rsidR="00397A3D" w:rsidRPr="00602C8F" w:rsidRDefault="00397A3D">
      <w:pPr>
        <w:pStyle w:val="TableParagraph"/>
        <w:numPr>
          <w:ilvl w:val="1"/>
          <w:numId w:val="1"/>
        </w:numPr>
        <w:tabs>
          <w:tab w:val="left" w:pos="832"/>
        </w:tabs>
        <w:spacing w:beforeLines="60" w:before="144" w:line="256" w:lineRule="auto"/>
        <w:ind w:right="390"/>
      </w:pPr>
      <w:r w:rsidRPr="00602C8F">
        <w:t>Integrating</w:t>
      </w:r>
      <w:r w:rsidRPr="00602C8F">
        <w:rPr>
          <w:spacing w:val="-5"/>
        </w:rPr>
        <w:t xml:space="preserve"> </w:t>
      </w:r>
      <w:r w:rsidRPr="00602C8F">
        <w:t>digital</w:t>
      </w:r>
      <w:r w:rsidRPr="00602C8F">
        <w:rPr>
          <w:spacing w:val="-4"/>
        </w:rPr>
        <w:t xml:space="preserve"> </w:t>
      </w:r>
      <w:r w:rsidRPr="00602C8F">
        <w:t>tools</w:t>
      </w:r>
      <w:r w:rsidRPr="00602C8F">
        <w:rPr>
          <w:spacing w:val="-4"/>
        </w:rPr>
        <w:t xml:space="preserve"> </w:t>
      </w:r>
      <w:r w:rsidRPr="00602C8F">
        <w:t>and</w:t>
      </w:r>
      <w:r w:rsidRPr="00602C8F">
        <w:rPr>
          <w:spacing w:val="-5"/>
        </w:rPr>
        <w:t xml:space="preserve"> </w:t>
      </w:r>
      <w:r w:rsidRPr="00602C8F">
        <w:t>educational</w:t>
      </w:r>
      <w:r w:rsidRPr="00602C8F">
        <w:rPr>
          <w:spacing w:val="-7"/>
        </w:rPr>
        <w:t xml:space="preserve"> </w:t>
      </w:r>
      <w:r w:rsidRPr="00602C8F">
        <w:t>technology</w:t>
      </w:r>
      <w:r w:rsidRPr="00602C8F">
        <w:rPr>
          <w:spacing w:val="-3"/>
        </w:rPr>
        <w:t xml:space="preserve"> </w:t>
      </w:r>
      <w:r w:rsidRPr="00602C8F">
        <w:t>that</w:t>
      </w:r>
      <w:r w:rsidRPr="00602C8F">
        <w:rPr>
          <w:spacing w:val="-3"/>
        </w:rPr>
        <w:t xml:space="preserve"> </w:t>
      </w:r>
      <w:r w:rsidRPr="00602C8F">
        <w:t>enhance</w:t>
      </w:r>
      <w:r w:rsidRPr="00602C8F">
        <w:rPr>
          <w:spacing w:val="-3"/>
        </w:rPr>
        <w:t xml:space="preserve"> </w:t>
      </w:r>
      <w:r w:rsidRPr="00602C8F">
        <w:t>learning</w:t>
      </w:r>
      <w:r w:rsidRPr="00602C8F">
        <w:rPr>
          <w:spacing w:val="-5"/>
        </w:rPr>
        <w:t xml:space="preserve"> </w:t>
      </w:r>
      <w:r w:rsidRPr="00602C8F">
        <w:t>experiences</w:t>
      </w:r>
      <w:r w:rsidRPr="00602C8F">
        <w:rPr>
          <w:spacing w:val="-4"/>
        </w:rPr>
        <w:t xml:space="preserve"> </w:t>
      </w:r>
      <w:r w:rsidRPr="00602C8F">
        <w:t>and promote the development of digital literacy skills.</w:t>
      </w:r>
    </w:p>
    <w:p w14:paraId="23E67B8D" w14:textId="77777777" w:rsidR="00397A3D" w:rsidRPr="00602C8F" w:rsidRDefault="00397A3D">
      <w:pPr>
        <w:pStyle w:val="TableParagraph"/>
        <w:numPr>
          <w:ilvl w:val="1"/>
          <w:numId w:val="1"/>
        </w:numPr>
        <w:tabs>
          <w:tab w:val="left" w:pos="833"/>
        </w:tabs>
        <w:spacing w:beforeLines="60" w:before="144" w:line="259" w:lineRule="auto"/>
        <w:ind w:left="833" w:right="93"/>
      </w:pPr>
      <w:r w:rsidRPr="00602C8F">
        <w:t>Ensuring</w:t>
      </w:r>
      <w:r w:rsidRPr="00602C8F">
        <w:rPr>
          <w:spacing w:val="-4"/>
        </w:rPr>
        <w:t xml:space="preserve"> </w:t>
      </w:r>
      <w:r w:rsidRPr="00602C8F">
        <w:t>that</w:t>
      </w:r>
      <w:r w:rsidRPr="00602C8F">
        <w:rPr>
          <w:spacing w:val="-2"/>
        </w:rPr>
        <w:t xml:space="preserve"> </w:t>
      </w:r>
      <w:r w:rsidRPr="00602C8F">
        <w:t>learning</w:t>
      </w:r>
      <w:r w:rsidRPr="00602C8F">
        <w:rPr>
          <w:spacing w:val="-6"/>
        </w:rPr>
        <w:t xml:space="preserve"> </w:t>
      </w:r>
      <w:r w:rsidRPr="00602C8F">
        <w:t>opportunities</w:t>
      </w:r>
      <w:r w:rsidRPr="00602C8F">
        <w:rPr>
          <w:spacing w:val="-5"/>
        </w:rPr>
        <w:t xml:space="preserve"> </w:t>
      </w:r>
      <w:r w:rsidRPr="00602C8F">
        <w:t>reflect</w:t>
      </w:r>
      <w:r w:rsidRPr="00602C8F">
        <w:rPr>
          <w:spacing w:val="-2"/>
        </w:rPr>
        <w:t xml:space="preserve"> </w:t>
      </w:r>
      <w:r w:rsidRPr="00602C8F">
        <w:t>and</w:t>
      </w:r>
      <w:r w:rsidRPr="00602C8F">
        <w:rPr>
          <w:spacing w:val="-4"/>
        </w:rPr>
        <w:t xml:space="preserve"> </w:t>
      </w:r>
      <w:r w:rsidRPr="00602C8F">
        <w:t>affirm</w:t>
      </w:r>
      <w:r w:rsidRPr="00602C8F">
        <w:rPr>
          <w:spacing w:val="-2"/>
        </w:rPr>
        <w:t xml:space="preserve"> </w:t>
      </w:r>
      <w:r w:rsidRPr="00602C8F">
        <w:t>students’</w:t>
      </w:r>
      <w:r w:rsidRPr="00602C8F">
        <w:rPr>
          <w:spacing w:val="-3"/>
        </w:rPr>
        <w:t xml:space="preserve"> </w:t>
      </w:r>
      <w:r w:rsidRPr="00602C8F">
        <w:t>diverse</w:t>
      </w:r>
      <w:r w:rsidRPr="00602C8F">
        <w:rPr>
          <w:spacing w:val="-2"/>
        </w:rPr>
        <w:t xml:space="preserve"> </w:t>
      </w:r>
      <w:r w:rsidRPr="00602C8F">
        <w:t>identities,</w:t>
      </w:r>
      <w:r w:rsidRPr="00602C8F">
        <w:rPr>
          <w:spacing w:val="-5"/>
        </w:rPr>
        <w:t xml:space="preserve"> </w:t>
      </w:r>
      <w:r w:rsidRPr="00602C8F">
        <w:t>values,</w:t>
      </w:r>
      <w:r w:rsidRPr="00602C8F">
        <w:rPr>
          <w:spacing w:val="-3"/>
        </w:rPr>
        <w:t xml:space="preserve"> </w:t>
      </w:r>
      <w:r w:rsidRPr="00602C8F">
        <w:t>and lived experiences, and promote inclusivity across instructional settings.</w:t>
      </w:r>
    </w:p>
    <w:p w14:paraId="5C1E8CD7" w14:textId="77777777" w:rsidR="00397A3D" w:rsidRPr="00602C8F" w:rsidRDefault="00397A3D">
      <w:pPr>
        <w:pStyle w:val="TableParagraph"/>
        <w:numPr>
          <w:ilvl w:val="0"/>
          <w:numId w:val="1"/>
        </w:numPr>
        <w:tabs>
          <w:tab w:val="left" w:pos="470"/>
          <w:tab w:val="left" w:pos="473"/>
        </w:tabs>
        <w:spacing w:beforeLines="60" w:before="144" w:line="259" w:lineRule="auto"/>
        <w:ind w:left="473" w:right="211"/>
      </w:pPr>
      <w:r w:rsidRPr="00602C8F">
        <w:rPr>
          <w:b/>
        </w:rPr>
        <w:t>Inclusive</w:t>
      </w:r>
      <w:r w:rsidRPr="00602C8F">
        <w:rPr>
          <w:b/>
          <w:spacing w:val="-6"/>
        </w:rPr>
        <w:t xml:space="preserve"> </w:t>
      </w:r>
      <w:r w:rsidRPr="00602C8F">
        <w:rPr>
          <w:b/>
        </w:rPr>
        <w:t>Instruction</w:t>
      </w:r>
      <w:r w:rsidRPr="00602C8F">
        <w:t>:</w:t>
      </w:r>
      <w:r w:rsidRPr="00602C8F">
        <w:rPr>
          <w:spacing w:val="-2"/>
        </w:rPr>
        <w:t xml:space="preserve"> </w:t>
      </w:r>
      <w:r w:rsidRPr="00602C8F">
        <w:t>Accommodates</w:t>
      </w:r>
      <w:r w:rsidRPr="00602C8F">
        <w:rPr>
          <w:spacing w:val="-3"/>
        </w:rPr>
        <w:t xml:space="preserve"> </w:t>
      </w:r>
      <w:r w:rsidRPr="00602C8F">
        <w:t>and</w:t>
      </w:r>
      <w:r w:rsidRPr="00602C8F">
        <w:rPr>
          <w:spacing w:val="-4"/>
        </w:rPr>
        <w:t xml:space="preserve"> </w:t>
      </w:r>
      <w:r w:rsidRPr="00602C8F">
        <w:t>supports</w:t>
      </w:r>
      <w:r w:rsidRPr="00602C8F">
        <w:rPr>
          <w:spacing w:val="-3"/>
        </w:rPr>
        <w:t xml:space="preserve"> </w:t>
      </w:r>
      <w:r w:rsidRPr="00602C8F">
        <w:t>individual</w:t>
      </w:r>
      <w:r w:rsidRPr="00602C8F">
        <w:rPr>
          <w:spacing w:val="-3"/>
        </w:rPr>
        <w:t xml:space="preserve"> </w:t>
      </w:r>
      <w:r w:rsidRPr="00602C8F">
        <w:t>differences</w:t>
      </w:r>
      <w:r w:rsidRPr="00602C8F">
        <w:rPr>
          <w:spacing w:val="-3"/>
        </w:rPr>
        <w:t xml:space="preserve"> </w:t>
      </w:r>
      <w:r w:rsidRPr="00602C8F">
        <w:t>in</w:t>
      </w:r>
      <w:r w:rsidRPr="00602C8F">
        <w:rPr>
          <w:spacing w:val="-4"/>
        </w:rPr>
        <w:t xml:space="preserve"> </w:t>
      </w:r>
      <w:r w:rsidRPr="00602C8F">
        <w:t>all</w:t>
      </w:r>
      <w:r w:rsidRPr="00602C8F">
        <w:rPr>
          <w:spacing w:val="-3"/>
        </w:rPr>
        <w:t xml:space="preserve"> </w:t>
      </w:r>
      <w:r w:rsidRPr="00602C8F">
        <w:t>students’</w:t>
      </w:r>
      <w:r w:rsidRPr="00602C8F">
        <w:rPr>
          <w:spacing w:val="-3"/>
        </w:rPr>
        <w:t xml:space="preserve"> </w:t>
      </w:r>
      <w:r w:rsidRPr="00602C8F">
        <w:t>learning needs, abilities, interests, and levels of readiness, including those of students with</w:t>
      </w:r>
      <w:r w:rsidRPr="00602C8F">
        <w:rPr>
          <w:spacing w:val="-1"/>
        </w:rPr>
        <w:t xml:space="preserve"> </w:t>
      </w:r>
      <w:r w:rsidRPr="00602C8F">
        <w:t>disabilities (in accordance with relevant IEPs or 504 plans), English learners and former English learners, academically advanced students, and students who have been historically marginalized, by:</w:t>
      </w:r>
    </w:p>
    <w:p w14:paraId="33B399DC" w14:textId="55941625" w:rsidR="00397A3D" w:rsidRPr="00602C8F" w:rsidRDefault="00397A3D">
      <w:pPr>
        <w:pStyle w:val="ListParagraph"/>
        <w:numPr>
          <w:ilvl w:val="0"/>
          <w:numId w:val="17"/>
        </w:numPr>
        <w:spacing w:before="120"/>
        <w:ind w:left="835"/>
        <w:rPr>
          <w:i/>
        </w:rPr>
      </w:pPr>
      <w:r w:rsidRPr="00602C8F">
        <w:t>Using appropriate inclusive practices, such as tiered supports, educational and assistive technologies,</w:t>
      </w:r>
      <w:r w:rsidRPr="00602C8F">
        <w:rPr>
          <w:spacing w:val="-5"/>
        </w:rPr>
        <w:t xml:space="preserve"> </w:t>
      </w:r>
      <w:r w:rsidRPr="00602C8F">
        <w:t>scaffolded</w:t>
      </w:r>
      <w:r w:rsidRPr="00602C8F">
        <w:rPr>
          <w:spacing w:val="-4"/>
        </w:rPr>
        <w:t xml:space="preserve"> </w:t>
      </w:r>
      <w:r w:rsidRPr="00602C8F">
        <w:t>instruction,</w:t>
      </w:r>
      <w:r w:rsidRPr="00602C8F">
        <w:rPr>
          <w:spacing w:val="-5"/>
        </w:rPr>
        <w:t xml:space="preserve"> </w:t>
      </w:r>
      <w:r w:rsidRPr="00602C8F">
        <w:t>and</w:t>
      </w:r>
      <w:r w:rsidRPr="00602C8F">
        <w:rPr>
          <w:spacing w:val="-4"/>
        </w:rPr>
        <w:t xml:space="preserve"> </w:t>
      </w:r>
      <w:r w:rsidRPr="00602C8F">
        <w:t>leveraging</w:t>
      </w:r>
      <w:r w:rsidRPr="00602C8F">
        <w:rPr>
          <w:spacing w:val="-6"/>
        </w:rPr>
        <w:t xml:space="preserve"> </w:t>
      </w:r>
      <w:r w:rsidRPr="00602C8F">
        <w:t>of</w:t>
      </w:r>
      <w:r w:rsidRPr="00602C8F">
        <w:rPr>
          <w:spacing w:val="-5"/>
        </w:rPr>
        <w:t xml:space="preserve"> </w:t>
      </w:r>
      <w:r w:rsidRPr="00602C8F">
        <w:t>students’</w:t>
      </w:r>
      <w:r w:rsidRPr="00602C8F">
        <w:rPr>
          <w:spacing w:val="-3"/>
        </w:rPr>
        <w:t xml:space="preserve"> </w:t>
      </w:r>
      <w:r w:rsidRPr="00602C8F">
        <w:t>native</w:t>
      </w:r>
      <w:r w:rsidRPr="00602C8F">
        <w:rPr>
          <w:spacing w:val="-2"/>
        </w:rPr>
        <w:t xml:space="preserve"> </w:t>
      </w:r>
      <w:r w:rsidRPr="00602C8F">
        <w:t>language</w:t>
      </w:r>
      <w:r w:rsidRPr="00602C8F">
        <w:rPr>
          <w:spacing w:val="-5"/>
        </w:rPr>
        <w:t xml:space="preserve"> </w:t>
      </w:r>
      <w:r w:rsidRPr="00602C8F">
        <w:t>and</w:t>
      </w:r>
      <w:r w:rsidRPr="00602C8F">
        <w:rPr>
          <w:spacing w:val="-4"/>
        </w:rPr>
        <w:t xml:space="preserve"> </w:t>
      </w:r>
      <w:r w:rsidRPr="00602C8F">
        <w:t>linguistic resources, to make grade-level content accessible and affirming for all students.</w:t>
      </w:r>
    </w:p>
    <w:p w14:paraId="4FBD7ACF" w14:textId="77777777" w:rsidR="00397A3D" w:rsidRPr="00602C8F" w:rsidRDefault="00397A3D">
      <w:pPr>
        <w:pStyle w:val="ListParagraph"/>
        <w:numPr>
          <w:ilvl w:val="0"/>
          <w:numId w:val="17"/>
        </w:numPr>
        <w:spacing w:beforeLines="60" w:before="144"/>
        <w:rPr>
          <w:iCs/>
        </w:rPr>
      </w:pPr>
      <w:r w:rsidRPr="00602C8F">
        <w:rPr>
          <w:iCs/>
        </w:rPr>
        <w:t>Providing students with multiple ways to learn content and demonstrate understanding, as appropriate.</w:t>
      </w:r>
    </w:p>
    <w:p w14:paraId="331D3529" w14:textId="77777777" w:rsidR="00397A3D" w:rsidRDefault="00397A3D">
      <w:pPr>
        <w:pStyle w:val="ListParagraph"/>
        <w:numPr>
          <w:ilvl w:val="0"/>
          <w:numId w:val="17"/>
        </w:numPr>
        <w:spacing w:beforeLines="60" w:before="144"/>
        <w:rPr>
          <w:iCs/>
        </w:rPr>
      </w:pPr>
      <w:r w:rsidRPr="00602C8F">
        <w:rPr>
          <w:iCs/>
        </w:rPr>
        <w:t>Recognizing and addressing systemic barriers to equity by intentionally designing instruction that meets the diverse developmental and cultural needs of all learners.</w:t>
      </w:r>
    </w:p>
    <w:p w14:paraId="3F0604E4" w14:textId="77777777" w:rsidR="00905413" w:rsidRDefault="00905413" w:rsidP="00905413">
      <w:pPr>
        <w:pStyle w:val="ListParagraph"/>
        <w:spacing w:beforeLines="60" w:before="144"/>
        <w:ind w:left="833" w:firstLine="0"/>
        <w:rPr>
          <w:iCs/>
        </w:rPr>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3F4D3A57" w14:textId="77777777" w:rsidTr="0C088F69">
        <w:trPr>
          <w:cantSplit/>
          <w:trHeight w:val="197"/>
          <w:tblHeader/>
        </w:trPr>
        <w:tc>
          <w:tcPr>
            <w:tcW w:w="3540" w:type="dxa"/>
            <w:tcBorders>
              <w:top w:val="nil"/>
              <w:left w:val="nil"/>
              <w:bottom w:val="nil"/>
            </w:tcBorders>
            <w:shd w:val="clear" w:color="auto" w:fill="B8CCE4" w:themeFill="accent1" w:themeFillTint="66"/>
          </w:tcPr>
          <w:p w14:paraId="65609F68"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46D0359E"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3CA5CA43"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7B222FF3" w14:textId="77777777" w:rsidTr="0C088F69">
        <w:trPr>
          <w:cantSplit/>
          <w:trHeight w:val="1359"/>
          <w:tblHeader/>
        </w:trPr>
        <w:tc>
          <w:tcPr>
            <w:tcW w:w="3540" w:type="dxa"/>
            <w:tcBorders>
              <w:top w:val="nil"/>
              <w:left w:val="nil"/>
              <w:bottom w:val="nil"/>
            </w:tcBorders>
          </w:tcPr>
          <w:p w14:paraId="10C3F8D2"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492D4244"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68540A76"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0B134F9B" w14:textId="069B0ABD" w:rsidR="00905413" w:rsidRDefault="00905413" w:rsidP="00905413">
      <w:pPr>
        <w:spacing w:beforeLines="60" w:before="144"/>
        <w:rPr>
          <w:iCs/>
        </w:rPr>
      </w:pPr>
    </w:p>
    <w:p w14:paraId="04F7B4F4" w14:textId="77777777" w:rsidR="00905413" w:rsidRDefault="00905413">
      <w:pPr>
        <w:rPr>
          <w:iCs/>
        </w:rPr>
      </w:pPr>
      <w:r>
        <w:rPr>
          <w:iCs/>
        </w:rPr>
        <w:br w:type="page"/>
      </w:r>
    </w:p>
    <w:p w14:paraId="0694DE91" w14:textId="104352A8" w:rsidR="007C0F2A" w:rsidRPr="006720DC" w:rsidRDefault="007C0F2A" w:rsidP="00FC180E">
      <w:pPr>
        <w:pStyle w:val="BodyText"/>
        <w:shd w:val="clear" w:color="auto" w:fill="1F497D" w:themeFill="text2"/>
        <w:spacing w:before="120" w:after="120" w:line="276" w:lineRule="auto"/>
        <w:rPr>
          <w:b/>
          <w:bCs/>
          <w:iCs/>
          <w:color w:val="FFFFFF" w:themeColor="background1"/>
          <w:spacing w:val="-2"/>
          <w:sz w:val="24"/>
          <w:szCs w:val="28"/>
        </w:rPr>
      </w:pPr>
      <w:r>
        <w:rPr>
          <w:b/>
          <w:bCs/>
          <w:iCs/>
          <w:color w:val="FFFFFF" w:themeColor="background1"/>
          <w:spacing w:val="-2"/>
          <w:sz w:val="24"/>
          <w:szCs w:val="28"/>
        </w:rPr>
        <w:t>II-B: Learnin</w:t>
      </w:r>
      <w:r w:rsidR="00397A3D">
        <w:rPr>
          <w:b/>
          <w:bCs/>
          <w:iCs/>
          <w:color w:val="FFFFFF" w:themeColor="background1"/>
          <w:spacing w:val="-2"/>
          <w:sz w:val="24"/>
          <w:szCs w:val="28"/>
        </w:rPr>
        <w:t>g</w:t>
      </w:r>
      <w:r>
        <w:rPr>
          <w:b/>
          <w:bCs/>
          <w:iCs/>
          <w:color w:val="FFFFFF" w:themeColor="background1"/>
          <w:spacing w:val="-2"/>
          <w:sz w:val="24"/>
          <w:szCs w:val="28"/>
        </w:rPr>
        <w:t xml:space="preserve"> Environment</w:t>
      </w:r>
    </w:p>
    <w:p w14:paraId="182B2277" w14:textId="77777777" w:rsidR="007C0F2A" w:rsidRPr="00715C6F" w:rsidRDefault="007C0F2A" w:rsidP="006A694A">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09326A89" w14:textId="77777777" w:rsidR="005E16DA" w:rsidRPr="00A154A0" w:rsidRDefault="005E16DA">
      <w:pPr>
        <w:widowControl/>
        <w:numPr>
          <w:ilvl w:val="0"/>
          <w:numId w:val="26"/>
        </w:numPr>
        <w:tabs>
          <w:tab w:val="num" w:pos="720"/>
        </w:tabs>
        <w:autoSpaceDE/>
        <w:autoSpaceDN/>
        <w:spacing w:before="120" w:after="120" w:line="259" w:lineRule="auto"/>
      </w:pPr>
      <w:r w:rsidRPr="00A154A0">
        <w:rPr>
          <w:b/>
          <w:bCs/>
        </w:rPr>
        <w:t>Positive Relationships</w:t>
      </w:r>
      <w:r w:rsidRPr="00A154A0">
        <w:t>: Builds positive, caring relationships to help all students feel valued, respected, equitably supported, and a sense of belonging. </w:t>
      </w:r>
    </w:p>
    <w:p w14:paraId="6E2DC3D6" w14:textId="77777777" w:rsidR="005E16DA" w:rsidRPr="00A154A0" w:rsidRDefault="005E16DA">
      <w:pPr>
        <w:widowControl/>
        <w:numPr>
          <w:ilvl w:val="0"/>
          <w:numId w:val="26"/>
        </w:numPr>
        <w:tabs>
          <w:tab w:val="num" w:pos="720"/>
        </w:tabs>
        <w:autoSpaceDE/>
        <w:autoSpaceDN/>
        <w:spacing w:before="240" w:after="120" w:line="259" w:lineRule="auto"/>
      </w:pPr>
      <w:r w:rsidRPr="00A154A0">
        <w:rPr>
          <w:b/>
          <w:bCs/>
        </w:rPr>
        <w:t>Safe Learning Environment:</w:t>
      </w:r>
      <w:r w:rsidRPr="00A154A0">
        <w:t xml:space="preserve"> Creates and maintains a safe, supportive, and inclusive environment by: </w:t>
      </w:r>
    </w:p>
    <w:p w14:paraId="6CBEE02D" w14:textId="77777777" w:rsidR="005E16DA" w:rsidRPr="00A154A0" w:rsidRDefault="005E16DA">
      <w:pPr>
        <w:widowControl/>
        <w:numPr>
          <w:ilvl w:val="0"/>
          <w:numId w:val="28"/>
        </w:numPr>
        <w:autoSpaceDE/>
        <w:autoSpaceDN/>
        <w:spacing w:before="120" w:after="120" w:line="259" w:lineRule="auto"/>
      </w:pPr>
      <w:r w:rsidRPr="00A154A0">
        <w:t>Establishing, with student input, routines and systems to support student learning. </w:t>
      </w:r>
    </w:p>
    <w:p w14:paraId="71AB0CDD" w14:textId="77777777" w:rsidR="005E16DA" w:rsidRPr="00A154A0" w:rsidRDefault="005E16DA">
      <w:pPr>
        <w:widowControl/>
        <w:numPr>
          <w:ilvl w:val="0"/>
          <w:numId w:val="28"/>
        </w:numPr>
        <w:autoSpaceDE/>
        <w:autoSpaceDN/>
        <w:spacing w:before="120" w:after="120" w:line="259" w:lineRule="auto"/>
      </w:pPr>
      <w:r w:rsidRPr="00A154A0">
        <w:t>Modeling and reinforcing respect for and affirmation of differences related to background, identity, language, strengths, and challenges (self- and social awareness).  </w:t>
      </w:r>
    </w:p>
    <w:p w14:paraId="4A19777D" w14:textId="77777777" w:rsidR="005E16DA" w:rsidRPr="00A154A0" w:rsidRDefault="005E16DA">
      <w:pPr>
        <w:widowControl/>
        <w:numPr>
          <w:ilvl w:val="0"/>
          <w:numId w:val="28"/>
        </w:numPr>
        <w:autoSpaceDE/>
        <w:autoSpaceDN/>
        <w:spacing w:before="120" w:after="120" w:line="259" w:lineRule="auto"/>
      </w:pPr>
      <w:r w:rsidRPr="00A154A0">
        <w:t>Supporting student accountability for the impact of their actions. </w:t>
      </w:r>
    </w:p>
    <w:p w14:paraId="4E09E454" w14:textId="77777777" w:rsidR="005E16DA" w:rsidRPr="00A154A0" w:rsidRDefault="005E16DA">
      <w:pPr>
        <w:widowControl/>
        <w:numPr>
          <w:ilvl w:val="0"/>
          <w:numId w:val="28"/>
        </w:numPr>
        <w:autoSpaceDE/>
        <w:autoSpaceDN/>
        <w:spacing w:before="120" w:after="120" w:line="259" w:lineRule="auto"/>
      </w:pPr>
      <w:r w:rsidRPr="00A154A0">
        <w:t>Enabling students to take academic risks and share ideas freely. </w:t>
      </w:r>
    </w:p>
    <w:p w14:paraId="6C895643" w14:textId="77777777" w:rsidR="005E16DA" w:rsidRPr="00A154A0" w:rsidRDefault="005E16DA">
      <w:pPr>
        <w:widowControl/>
        <w:numPr>
          <w:ilvl w:val="0"/>
          <w:numId w:val="28"/>
        </w:numPr>
        <w:autoSpaceDE/>
        <w:autoSpaceDN/>
        <w:spacing w:before="120" w:after="120" w:line="259" w:lineRule="auto"/>
      </w:pPr>
      <w:r w:rsidRPr="00A154A0">
        <w:t>Seeking feedback from students on their experience of the learning environment and making aligned adjustments to practice. </w:t>
      </w:r>
    </w:p>
    <w:p w14:paraId="6BBF29D2" w14:textId="77777777" w:rsidR="005E16DA" w:rsidRPr="00A154A0" w:rsidRDefault="005E16DA">
      <w:pPr>
        <w:widowControl/>
        <w:numPr>
          <w:ilvl w:val="0"/>
          <w:numId w:val="26"/>
        </w:numPr>
        <w:tabs>
          <w:tab w:val="num" w:pos="720"/>
        </w:tabs>
        <w:autoSpaceDE/>
        <w:autoSpaceDN/>
        <w:spacing w:before="240" w:after="120" w:line="259" w:lineRule="auto"/>
      </w:pPr>
      <w:r w:rsidRPr="00A154A0">
        <w:rPr>
          <w:b/>
          <w:bCs/>
        </w:rPr>
        <w:t>Collaborative Learning Environment:</w:t>
      </w:r>
      <w:r w:rsidRPr="00A154A0">
        <w:t xml:space="preserve"> Develops students’ relationship and communication skills by: </w:t>
      </w:r>
    </w:p>
    <w:p w14:paraId="1FB44345" w14:textId="77777777" w:rsidR="005E16DA" w:rsidRPr="00A154A0" w:rsidRDefault="005E16DA">
      <w:pPr>
        <w:widowControl/>
        <w:numPr>
          <w:ilvl w:val="0"/>
          <w:numId w:val="27"/>
        </w:numPr>
        <w:autoSpaceDE/>
        <w:autoSpaceDN/>
        <w:spacing w:before="120" w:after="120" w:line="259" w:lineRule="auto"/>
      </w:pPr>
      <w:r w:rsidRPr="00A154A0">
        <w:t>Providing students with frequent opportunities to interact with peers, make sense of complex ideas together, and develop language. </w:t>
      </w:r>
    </w:p>
    <w:p w14:paraId="618569C8" w14:textId="77777777" w:rsidR="005E16DA" w:rsidRPr="00A154A0" w:rsidRDefault="005E16DA">
      <w:pPr>
        <w:widowControl/>
        <w:numPr>
          <w:ilvl w:val="0"/>
          <w:numId w:val="27"/>
        </w:numPr>
        <w:autoSpaceDE/>
        <w:autoSpaceDN/>
        <w:spacing w:before="120" w:after="120" w:line="259" w:lineRule="auto"/>
      </w:pPr>
      <w:r w:rsidRPr="00A154A0">
        <w:t>Supporting students to engage with differences and diverse perspectives, respectfully challenge each other’s thinking, and address interpersonal conflicts as they arise. </w:t>
      </w:r>
    </w:p>
    <w:p w14:paraId="45F9AA28" w14:textId="77777777" w:rsidR="005E16DA" w:rsidRDefault="005E16DA">
      <w:pPr>
        <w:widowControl/>
        <w:numPr>
          <w:ilvl w:val="0"/>
          <w:numId w:val="26"/>
        </w:numPr>
        <w:tabs>
          <w:tab w:val="num" w:pos="720"/>
        </w:tabs>
        <w:autoSpaceDE/>
        <w:autoSpaceDN/>
        <w:spacing w:before="240" w:after="120" w:line="259" w:lineRule="auto"/>
      </w:pPr>
      <w:r w:rsidRPr="00A154A0">
        <w:rPr>
          <w:b/>
          <w:bCs/>
        </w:rPr>
        <w:t>Student Ownership of Learning:</w:t>
      </w:r>
      <w:r w:rsidRPr="00A154A0">
        <w:t xml:space="preserve"> Guides students to self-assess, problem-solve, ask for support, access resources when needed, and demonstrate leadership and/or positively contribute within the classroom or clinical setting. </w:t>
      </w:r>
    </w:p>
    <w:p w14:paraId="1F4E2970" w14:textId="455AC30D" w:rsidR="00397A3D" w:rsidRPr="005E16DA" w:rsidRDefault="005E16DA">
      <w:pPr>
        <w:widowControl/>
        <w:numPr>
          <w:ilvl w:val="0"/>
          <w:numId w:val="26"/>
        </w:numPr>
        <w:tabs>
          <w:tab w:val="num" w:pos="720"/>
        </w:tabs>
        <w:autoSpaceDE/>
        <w:autoSpaceDN/>
        <w:spacing w:before="240" w:after="120" w:line="259" w:lineRule="auto"/>
      </w:pPr>
      <w:r w:rsidRPr="005E16DA">
        <w:rPr>
          <w:b/>
          <w:bCs/>
        </w:rPr>
        <w:t>Critical Thinking</w:t>
      </w:r>
      <w:r w:rsidRPr="00A154A0">
        <w:t>: Develops students’ abilities to think critically, ask questions, and analyze sources, perspectives, and biases in order to deepen learning and make connections between the content and real-world problems and events (e.g., issues of identity, equity, power, and justice).</w:t>
      </w: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5F82E34C" w14:textId="77777777" w:rsidTr="0C088F69">
        <w:trPr>
          <w:cantSplit/>
          <w:trHeight w:val="197"/>
          <w:tblHeader/>
        </w:trPr>
        <w:tc>
          <w:tcPr>
            <w:tcW w:w="3540" w:type="dxa"/>
            <w:tcBorders>
              <w:top w:val="nil"/>
              <w:left w:val="nil"/>
              <w:bottom w:val="nil"/>
            </w:tcBorders>
            <w:shd w:val="clear" w:color="auto" w:fill="B8CCE4" w:themeFill="accent1" w:themeFillTint="66"/>
          </w:tcPr>
          <w:p w14:paraId="69966A5F"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4A7BAA55"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05426755"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1FE42E1B" w14:textId="77777777" w:rsidTr="0C088F69">
        <w:trPr>
          <w:cantSplit/>
          <w:trHeight w:val="1359"/>
          <w:tblHeader/>
        </w:trPr>
        <w:tc>
          <w:tcPr>
            <w:tcW w:w="3540" w:type="dxa"/>
            <w:tcBorders>
              <w:top w:val="nil"/>
              <w:left w:val="nil"/>
              <w:bottom w:val="nil"/>
            </w:tcBorders>
          </w:tcPr>
          <w:p w14:paraId="3B56B606"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0891CEBD"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5CB4D1DF"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69B17D0E" w14:textId="77777777" w:rsidR="00602C8F" w:rsidRDefault="00602C8F">
      <w:pPr>
        <w:rPr>
          <w:b/>
          <w:sz w:val="24"/>
        </w:rPr>
      </w:pPr>
      <w:r>
        <w:br w:type="page"/>
      </w:r>
    </w:p>
    <w:p w14:paraId="2F90F44F" w14:textId="241F8EAE" w:rsidR="00CC3CAF" w:rsidRPr="00A51920" w:rsidRDefault="00CC3CAF" w:rsidP="00A51920">
      <w:pPr>
        <w:pStyle w:val="Heading2"/>
        <w:jc w:val="left"/>
        <w:rPr>
          <w:sz w:val="10"/>
          <w:szCs w:val="22"/>
        </w:rPr>
      </w:pPr>
      <w:r w:rsidRPr="00A51920">
        <w:rPr>
          <w:sz w:val="24"/>
          <w:szCs w:val="22"/>
        </w:rPr>
        <w:t>STANDARD III: Family and Community Engagement</w:t>
      </w:r>
    </w:p>
    <w:p w14:paraId="66F93CEF" w14:textId="77777777" w:rsidR="00CC3CAF" w:rsidRPr="00DD248E" w:rsidRDefault="00CC3CAF" w:rsidP="00CC3CAF">
      <w:pPr>
        <w:pStyle w:val="TableParagraph"/>
        <w:spacing w:line="244" w:lineRule="exact"/>
        <w:rPr>
          <w:i/>
          <w:szCs w:val="24"/>
        </w:rPr>
      </w:pPr>
      <w:r w:rsidRPr="00DD248E">
        <w:rPr>
          <w:i/>
          <w:szCs w:val="24"/>
        </w:rPr>
        <w:t>The</w:t>
      </w:r>
      <w:r w:rsidRPr="00DD248E">
        <w:rPr>
          <w:i/>
          <w:spacing w:val="-7"/>
          <w:szCs w:val="24"/>
        </w:rPr>
        <w:t xml:space="preserve"> </w:t>
      </w:r>
      <w:r w:rsidRPr="00DD248E">
        <w:rPr>
          <w:i/>
          <w:szCs w:val="24"/>
        </w:rPr>
        <w:t>educator</w:t>
      </w:r>
      <w:r w:rsidRPr="00DD248E">
        <w:rPr>
          <w:i/>
          <w:spacing w:val="-9"/>
          <w:szCs w:val="24"/>
        </w:rPr>
        <w:t xml:space="preserve"> </w:t>
      </w:r>
      <w:r w:rsidRPr="00DD248E">
        <w:rPr>
          <w:i/>
          <w:szCs w:val="24"/>
        </w:rPr>
        <w:t>promotes</w:t>
      </w:r>
      <w:r w:rsidRPr="00DD248E">
        <w:rPr>
          <w:i/>
          <w:spacing w:val="-8"/>
          <w:szCs w:val="24"/>
        </w:rPr>
        <w:t xml:space="preserve"> </w:t>
      </w:r>
      <w:r w:rsidRPr="00DD248E">
        <w:rPr>
          <w:i/>
          <w:szCs w:val="24"/>
        </w:rPr>
        <w:t>the</w:t>
      </w:r>
      <w:r w:rsidRPr="00DD248E">
        <w:rPr>
          <w:i/>
          <w:spacing w:val="-10"/>
          <w:szCs w:val="24"/>
        </w:rPr>
        <w:t xml:space="preserve"> </w:t>
      </w:r>
      <w:r w:rsidRPr="00DD248E">
        <w:rPr>
          <w:i/>
          <w:szCs w:val="24"/>
        </w:rPr>
        <w:t>learning</w:t>
      </w:r>
      <w:r w:rsidRPr="00DD248E">
        <w:rPr>
          <w:i/>
          <w:spacing w:val="-6"/>
          <w:szCs w:val="24"/>
        </w:rPr>
        <w:t xml:space="preserve"> </w:t>
      </w:r>
      <w:r w:rsidRPr="00DD248E">
        <w:rPr>
          <w:i/>
          <w:szCs w:val="24"/>
        </w:rPr>
        <w:t>and</w:t>
      </w:r>
      <w:r w:rsidRPr="00DD248E">
        <w:rPr>
          <w:i/>
          <w:spacing w:val="-7"/>
          <w:szCs w:val="24"/>
        </w:rPr>
        <w:t xml:space="preserve"> </w:t>
      </w:r>
      <w:r w:rsidRPr="00DD248E">
        <w:rPr>
          <w:i/>
          <w:szCs w:val="24"/>
        </w:rPr>
        <w:t>growth</w:t>
      </w:r>
      <w:r w:rsidRPr="00DD248E">
        <w:rPr>
          <w:i/>
          <w:spacing w:val="-7"/>
          <w:szCs w:val="24"/>
        </w:rPr>
        <w:t xml:space="preserve"> </w:t>
      </w:r>
      <w:r w:rsidRPr="00DD248E">
        <w:rPr>
          <w:i/>
          <w:szCs w:val="24"/>
        </w:rPr>
        <w:t>of</w:t>
      </w:r>
      <w:r w:rsidRPr="00DD248E">
        <w:rPr>
          <w:i/>
          <w:spacing w:val="-8"/>
          <w:szCs w:val="24"/>
        </w:rPr>
        <w:t xml:space="preserve"> </w:t>
      </w:r>
      <w:r w:rsidRPr="00DD248E">
        <w:rPr>
          <w:i/>
          <w:szCs w:val="24"/>
        </w:rPr>
        <w:t>all</w:t>
      </w:r>
      <w:r w:rsidRPr="00DD248E">
        <w:rPr>
          <w:i/>
          <w:spacing w:val="-8"/>
          <w:szCs w:val="24"/>
        </w:rPr>
        <w:t xml:space="preserve"> </w:t>
      </w:r>
      <w:r w:rsidRPr="00DD248E">
        <w:rPr>
          <w:i/>
          <w:szCs w:val="24"/>
        </w:rPr>
        <w:t>students</w:t>
      </w:r>
      <w:r w:rsidRPr="00DD248E">
        <w:rPr>
          <w:i/>
          <w:spacing w:val="-9"/>
          <w:szCs w:val="24"/>
        </w:rPr>
        <w:t xml:space="preserve"> </w:t>
      </w:r>
      <w:r w:rsidRPr="00DD248E">
        <w:rPr>
          <w:i/>
          <w:szCs w:val="24"/>
        </w:rPr>
        <w:t>through</w:t>
      </w:r>
      <w:r w:rsidRPr="00DD248E">
        <w:rPr>
          <w:i/>
          <w:spacing w:val="-6"/>
          <w:szCs w:val="24"/>
        </w:rPr>
        <w:t xml:space="preserve"> </w:t>
      </w:r>
      <w:r w:rsidRPr="00DD248E">
        <w:rPr>
          <w:i/>
          <w:szCs w:val="24"/>
        </w:rPr>
        <w:t>effective</w:t>
      </w:r>
      <w:r w:rsidRPr="00DD248E">
        <w:rPr>
          <w:i/>
          <w:spacing w:val="-7"/>
          <w:szCs w:val="24"/>
        </w:rPr>
        <w:t xml:space="preserve"> </w:t>
      </w:r>
      <w:r w:rsidRPr="00DD248E">
        <w:rPr>
          <w:i/>
          <w:szCs w:val="24"/>
        </w:rPr>
        <w:t>partnerships</w:t>
      </w:r>
      <w:r w:rsidRPr="00DD248E">
        <w:rPr>
          <w:i/>
          <w:spacing w:val="-9"/>
          <w:szCs w:val="24"/>
        </w:rPr>
        <w:t xml:space="preserve"> </w:t>
      </w:r>
      <w:r w:rsidRPr="00DD248E">
        <w:rPr>
          <w:i/>
          <w:szCs w:val="24"/>
        </w:rPr>
        <w:t>with</w:t>
      </w:r>
      <w:r w:rsidRPr="00DD248E">
        <w:rPr>
          <w:i/>
          <w:spacing w:val="-6"/>
          <w:szCs w:val="24"/>
        </w:rPr>
        <w:t xml:space="preserve"> </w:t>
      </w:r>
      <w:r w:rsidRPr="00DD248E">
        <w:rPr>
          <w:i/>
          <w:szCs w:val="24"/>
        </w:rPr>
        <w:t>families,</w:t>
      </w:r>
      <w:r w:rsidRPr="00DD248E">
        <w:rPr>
          <w:i/>
          <w:spacing w:val="-7"/>
          <w:szCs w:val="24"/>
        </w:rPr>
        <w:t xml:space="preserve"> </w:t>
      </w:r>
      <w:r w:rsidRPr="00DD248E">
        <w:rPr>
          <w:i/>
          <w:szCs w:val="24"/>
        </w:rPr>
        <w:t>caregivers,</w:t>
      </w:r>
      <w:r w:rsidRPr="00DD248E">
        <w:rPr>
          <w:i/>
          <w:spacing w:val="-7"/>
          <w:szCs w:val="24"/>
        </w:rPr>
        <w:t xml:space="preserve"> </w:t>
      </w:r>
      <w:r w:rsidRPr="00DD248E">
        <w:rPr>
          <w:i/>
          <w:spacing w:val="-2"/>
          <w:szCs w:val="24"/>
        </w:rPr>
        <w:t>community</w:t>
      </w:r>
      <w:r w:rsidRPr="00DD248E">
        <w:rPr>
          <w:i/>
          <w:szCs w:val="24"/>
        </w:rPr>
        <w:t xml:space="preserve"> members,</w:t>
      </w:r>
      <w:r w:rsidRPr="00DD248E">
        <w:rPr>
          <w:i/>
          <w:spacing w:val="-7"/>
          <w:szCs w:val="24"/>
        </w:rPr>
        <w:t xml:space="preserve"> </w:t>
      </w:r>
      <w:r w:rsidRPr="00DD248E">
        <w:rPr>
          <w:i/>
          <w:szCs w:val="24"/>
        </w:rPr>
        <w:t>and</w:t>
      </w:r>
      <w:r w:rsidRPr="00DD248E">
        <w:rPr>
          <w:i/>
          <w:spacing w:val="-6"/>
          <w:szCs w:val="24"/>
        </w:rPr>
        <w:t xml:space="preserve"> </w:t>
      </w:r>
      <w:r w:rsidRPr="00DD248E">
        <w:rPr>
          <w:i/>
          <w:spacing w:val="-2"/>
          <w:szCs w:val="24"/>
        </w:rPr>
        <w:t>organizations.</w:t>
      </w:r>
    </w:p>
    <w:p w14:paraId="02A38C8C" w14:textId="77777777" w:rsidR="00CC3CAF" w:rsidRDefault="00CC3CAF" w:rsidP="00CC3CAF">
      <w:pPr>
        <w:pStyle w:val="TableParagraph"/>
        <w:rPr>
          <w:i/>
          <w:spacing w:val="-2"/>
          <w:sz w:val="20"/>
        </w:rPr>
      </w:pPr>
    </w:p>
    <w:p w14:paraId="575383AA" w14:textId="77777777" w:rsidR="00CC3CAF" w:rsidRPr="00F9236A" w:rsidRDefault="00CC3CAF" w:rsidP="00FC180E">
      <w:pPr>
        <w:pStyle w:val="TableParagraph"/>
        <w:shd w:val="clear" w:color="auto" w:fill="1F497D" w:themeFill="text2"/>
        <w:spacing w:before="120" w:after="120"/>
        <w:rPr>
          <w:b/>
          <w:bCs/>
          <w:iCs/>
          <w:color w:val="FFFFFF" w:themeColor="background1"/>
          <w:spacing w:val="-2"/>
          <w:sz w:val="24"/>
          <w:szCs w:val="28"/>
        </w:rPr>
      </w:pPr>
      <w:r w:rsidRPr="00F9236A">
        <w:rPr>
          <w:b/>
          <w:bCs/>
          <w:iCs/>
          <w:color w:val="FFFFFF" w:themeColor="background1"/>
          <w:spacing w:val="-2"/>
          <w:sz w:val="24"/>
          <w:szCs w:val="28"/>
        </w:rPr>
        <w:t>III-A: Communication</w:t>
      </w:r>
    </w:p>
    <w:p w14:paraId="39EF026D" w14:textId="77777777" w:rsidR="00CC3CAF" w:rsidRPr="009C40FB" w:rsidRDefault="00CC3CAF" w:rsidP="00CC3CAF">
      <w:pPr>
        <w:pStyle w:val="TableParagraph"/>
        <w:shd w:val="clear" w:color="auto" w:fill="C6D9F1" w:themeFill="text2" w:themeFillTint="33"/>
        <w:rPr>
          <w:b/>
          <w:bCs/>
          <w:iCs/>
          <w:spacing w:val="-2"/>
          <w:szCs w:val="24"/>
        </w:rPr>
      </w:pPr>
      <w:r w:rsidRPr="009C40FB">
        <w:rPr>
          <w:b/>
          <w:bCs/>
          <w:iCs/>
          <w:spacing w:val="-2"/>
          <w:szCs w:val="24"/>
        </w:rPr>
        <w:t>Proficient</w:t>
      </w:r>
    </w:p>
    <w:p w14:paraId="20645FDF" w14:textId="77777777" w:rsidR="00AA0299" w:rsidRDefault="00AA0299" w:rsidP="00C0016E">
      <w:pPr>
        <w:rPr>
          <w:i/>
          <w:sz w:val="21"/>
        </w:rPr>
      </w:pPr>
    </w:p>
    <w:p w14:paraId="1843BF34" w14:textId="77777777" w:rsidR="00005C16" w:rsidRPr="0075429A" w:rsidRDefault="00005C16">
      <w:pPr>
        <w:pStyle w:val="ListParagraph"/>
        <w:keepNext/>
        <w:keepLines/>
        <w:widowControl/>
        <w:numPr>
          <w:ilvl w:val="3"/>
          <w:numId w:val="30"/>
        </w:numPr>
        <w:autoSpaceDE/>
        <w:autoSpaceDN/>
        <w:spacing w:before="120" w:after="120" w:line="259" w:lineRule="auto"/>
        <w:contextualSpacing/>
      </w:pPr>
      <w:r w:rsidRPr="0075429A">
        <w:rPr>
          <w:b/>
          <w:bCs/>
        </w:rPr>
        <w:t xml:space="preserve">Communication With Families: </w:t>
      </w:r>
      <w:r w:rsidRPr="0075429A">
        <w:t>Establishes regular, two-way communication with families that: </w:t>
      </w:r>
    </w:p>
    <w:p w14:paraId="7A0AE2B6" w14:textId="77777777" w:rsidR="00005C16" w:rsidRPr="0075429A" w:rsidRDefault="00005C16">
      <w:pPr>
        <w:pStyle w:val="ListParagraph"/>
        <w:keepNext/>
        <w:keepLines/>
        <w:widowControl/>
        <w:numPr>
          <w:ilvl w:val="0"/>
          <w:numId w:val="31"/>
        </w:numPr>
        <w:autoSpaceDE/>
        <w:autoSpaceDN/>
        <w:spacing w:before="120" w:after="120" w:line="259" w:lineRule="auto"/>
      </w:pPr>
      <w:r w:rsidRPr="0075429A">
        <w:t>Is culturally and linguistically sustaining and aligned with family preferences, in language(s) that families understand, and in approachable language and formats. </w:t>
      </w:r>
    </w:p>
    <w:p w14:paraId="0EA8627F" w14:textId="77777777" w:rsidR="00005C16" w:rsidRPr="0075429A" w:rsidRDefault="00005C16">
      <w:pPr>
        <w:pStyle w:val="ListParagraph"/>
        <w:keepNext/>
        <w:keepLines/>
        <w:widowControl/>
        <w:numPr>
          <w:ilvl w:val="0"/>
          <w:numId w:val="31"/>
        </w:numPr>
        <w:autoSpaceDE/>
        <w:autoSpaceDN/>
        <w:spacing w:before="120" w:after="120" w:line="259" w:lineRule="auto"/>
      </w:pPr>
      <w:r w:rsidRPr="0075429A">
        <w:t>Shares timely information about student learning and performance. </w:t>
      </w:r>
    </w:p>
    <w:p w14:paraId="3B2C8D70" w14:textId="77777777" w:rsidR="00905413" w:rsidRPr="008B17F2" w:rsidRDefault="00905413" w:rsidP="00905413">
      <w:pPr>
        <w:pStyle w:val="TableParagraph"/>
        <w:tabs>
          <w:tab w:val="left" w:pos="833"/>
        </w:tabs>
        <w:spacing w:before="120"/>
        <w:ind w:left="833" w:right="726"/>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45D17ED0" w14:textId="77777777" w:rsidTr="0C088F69">
        <w:trPr>
          <w:cantSplit/>
          <w:trHeight w:val="197"/>
          <w:tblHeader/>
        </w:trPr>
        <w:tc>
          <w:tcPr>
            <w:tcW w:w="3540" w:type="dxa"/>
            <w:tcBorders>
              <w:top w:val="nil"/>
              <w:left w:val="nil"/>
              <w:bottom w:val="nil"/>
            </w:tcBorders>
            <w:shd w:val="clear" w:color="auto" w:fill="B8CCE4" w:themeFill="accent1" w:themeFillTint="66"/>
          </w:tcPr>
          <w:p w14:paraId="665ADAB8"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4685A739"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106D2282"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53F648F1" w14:textId="77777777" w:rsidTr="0C088F69">
        <w:trPr>
          <w:cantSplit/>
          <w:trHeight w:val="1359"/>
          <w:tblHeader/>
        </w:trPr>
        <w:tc>
          <w:tcPr>
            <w:tcW w:w="3540" w:type="dxa"/>
            <w:tcBorders>
              <w:top w:val="nil"/>
              <w:left w:val="nil"/>
              <w:bottom w:val="nil"/>
            </w:tcBorders>
          </w:tcPr>
          <w:p w14:paraId="10FAC423"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7F432CA2"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4F142C5A"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45BEA9E1" w14:textId="77777777" w:rsidR="00AA0299" w:rsidRDefault="00AA0299" w:rsidP="00AA0299">
      <w:pPr>
        <w:pStyle w:val="TableParagraph"/>
        <w:tabs>
          <w:tab w:val="left" w:pos="832"/>
        </w:tabs>
        <w:spacing w:before="120"/>
        <w:ind w:right="819"/>
      </w:pPr>
    </w:p>
    <w:p w14:paraId="42B2F481" w14:textId="77777777" w:rsidR="00905413" w:rsidRPr="007E3F4E" w:rsidRDefault="00905413" w:rsidP="00AA0299">
      <w:pPr>
        <w:pStyle w:val="TableParagraph"/>
        <w:tabs>
          <w:tab w:val="left" w:pos="832"/>
        </w:tabs>
        <w:spacing w:before="120"/>
        <w:ind w:right="819"/>
      </w:pPr>
    </w:p>
    <w:p w14:paraId="3E87FB99" w14:textId="77777777" w:rsidR="00AA0299" w:rsidRPr="00F9236A" w:rsidRDefault="00AA0299" w:rsidP="00AC4CDC">
      <w:pPr>
        <w:pStyle w:val="TableParagraph"/>
        <w:shd w:val="clear" w:color="auto" w:fill="1F497D" w:themeFill="text2"/>
        <w:spacing w:before="120" w:after="120"/>
        <w:rPr>
          <w:b/>
          <w:bCs/>
          <w:iCs/>
          <w:color w:val="FFFFFF" w:themeColor="background1"/>
          <w:spacing w:val="-2"/>
          <w:sz w:val="24"/>
          <w:szCs w:val="28"/>
        </w:rPr>
      </w:pPr>
      <w:r w:rsidRPr="00F9236A">
        <w:rPr>
          <w:b/>
          <w:bCs/>
          <w:iCs/>
          <w:color w:val="FFFFFF" w:themeColor="background1"/>
          <w:spacing w:val="-2"/>
          <w:sz w:val="24"/>
          <w:szCs w:val="28"/>
        </w:rPr>
        <w:t>III-B: Engagement</w:t>
      </w:r>
    </w:p>
    <w:p w14:paraId="01CBF4C7" w14:textId="77777777" w:rsidR="00AA0299" w:rsidRDefault="00AA0299" w:rsidP="00AA0299">
      <w:pPr>
        <w:shd w:val="clear" w:color="auto" w:fill="C6D9F1" w:themeFill="text2" w:themeFillTint="33"/>
        <w:rPr>
          <w:b/>
        </w:rPr>
      </w:pPr>
      <w:r>
        <w:rPr>
          <w:b/>
        </w:rPr>
        <w:t>Proficient</w:t>
      </w:r>
    </w:p>
    <w:p w14:paraId="62D8AEA4" w14:textId="77777777" w:rsidR="00AA0299" w:rsidRDefault="00AA0299" w:rsidP="00C0016E">
      <w:pPr>
        <w:rPr>
          <w:i/>
          <w:sz w:val="21"/>
        </w:rPr>
      </w:pPr>
    </w:p>
    <w:p w14:paraId="168CB59C" w14:textId="77777777" w:rsidR="006E762D" w:rsidRPr="00C2358D" w:rsidRDefault="00602C8F">
      <w:pPr>
        <w:pStyle w:val="ListParagraph"/>
        <w:widowControl/>
        <w:numPr>
          <w:ilvl w:val="3"/>
          <w:numId w:val="32"/>
        </w:numPr>
        <w:autoSpaceDE/>
        <w:autoSpaceDN/>
        <w:spacing w:before="120" w:after="160" w:line="259" w:lineRule="auto"/>
        <w:contextualSpacing/>
        <w:rPr>
          <w:b/>
        </w:rPr>
      </w:pPr>
      <w:r>
        <w:rPr>
          <w:b/>
        </w:rPr>
        <w:t xml:space="preserve"> </w:t>
      </w:r>
      <w:r w:rsidR="006E762D" w:rsidRPr="00C2358D">
        <w:rPr>
          <w:b/>
          <w:bCs/>
        </w:rPr>
        <w:t xml:space="preserve">Family Engagement: </w:t>
      </w:r>
      <w:r w:rsidR="006E762D" w:rsidRPr="00C2358D">
        <w:rPr>
          <w:bCs/>
        </w:rPr>
        <w:t>Engages with families in a way that is equitable and collaborative by:</w:t>
      </w:r>
      <w:r w:rsidR="006E762D" w:rsidRPr="00C2358D">
        <w:rPr>
          <w:b/>
        </w:rPr>
        <w:t> </w:t>
      </w:r>
    </w:p>
    <w:p w14:paraId="2F1FD7EC" w14:textId="77777777" w:rsidR="006E762D" w:rsidRPr="00C2358D" w:rsidRDefault="006E762D">
      <w:pPr>
        <w:pStyle w:val="ListParagraph"/>
        <w:widowControl/>
        <w:numPr>
          <w:ilvl w:val="3"/>
          <w:numId w:val="33"/>
        </w:numPr>
        <w:autoSpaceDE/>
        <w:autoSpaceDN/>
        <w:spacing w:before="120" w:after="120" w:line="259" w:lineRule="auto"/>
        <w:rPr>
          <w:bCs/>
        </w:rPr>
      </w:pPr>
      <w:r w:rsidRPr="00C2358D">
        <w:rPr>
          <w:bCs/>
        </w:rPr>
        <w:t>Building positive relationships with families characterized by mutual trust and respect. </w:t>
      </w:r>
    </w:p>
    <w:p w14:paraId="73AB3FB0" w14:textId="77777777" w:rsidR="006E762D" w:rsidRPr="00C2358D" w:rsidRDefault="006E762D">
      <w:pPr>
        <w:pStyle w:val="ListParagraph"/>
        <w:widowControl/>
        <w:numPr>
          <w:ilvl w:val="3"/>
          <w:numId w:val="33"/>
        </w:numPr>
        <w:autoSpaceDE/>
        <w:autoSpaceDN/>
        <w:spacing w:before="120" w:after="120" w:line="259" w:lineRule="auto"/>
        <w:rPr>
          <w:bCs/>
        </w:rPr>
      </w:pPr>
      <w:r w:rsidRPr="00C2358D">
        <w:rPr>
          <w:bCs/>
        </w:rPr>
        <w:t>Providing a variety of frequent, inclusive, and culturally and linguistically responsive opportunities for all families to engage as partners in the learning community. </w:t>
      </w:r>
    </w:p>
    <w:p w14:paraId="0BB743AB" w14:textId="77777777" w:rsidR="006E762D" w:rsidRPr="00C2358D" w:rsidRDefault="006E762D">
      <w:pPr>
        <w:pStyle w:val="ListParagraph"/>
        <w:widowControl/>
        <w:numPr>
          <w:ilvl w:val="3"/>
          <w:numId w:val="33"/>
        </w:numPr>
        <w:autoSpaceDE/>
        <w:autoSpaceDN/>
        <w:spacing w:before="120" w:after="120" w:line="259" w:lineRule="auto"/>
        <w:rPr>
          <w:bCs/>
        </w:rPr>
      </w:pPr>
      <w:r w:rsidRPr="00C2358D">
        <w:rPr>
          <w:bCs/>
        </w:rPr>
        <w:t>Clearly and accessibly communicating information about family engagement opportunities. </w:t>
      </w:r>
    </w:p>
    <w:p w14:paraId="64D72050" w14:textId="10ABACFF" w:rsidR="00905413" w:rsidRDefault="00905413" w:rsidP="006E762D">
      <w:pPr>
        <w:pStyle w:val="TableParagraph"/>
        <w:tabs>
          <w:tab w:val="left" w:pos="358"/>
        </w:tabs>
        <w:spacing w:before="174"/>
        <w:ind w:left="521" w:right="762"/>
        <w:rPr>
          <w:iCs/>
          <w:sz w:val="21"/>
        </w:rPr>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5D35573B" w14:textId="77777777" w:rsidTr="0C088F69">
        <w:trPr>
          <w:cantSplit/>
          <w:trHeight w:val="197"/>
          <w:tblHeader/>
        </w:trPr>
        <w:tc>
          <w:tcPr>
            <w:tcW w:w="3540" w:type="dxa"/>
            <w:tcBorders>
              <w:top w:val="nil"/>
              <w:left w:val="nil"/>
              <w:bottom w:val="nil"/>
            </w:tcBorders>
            <w:shd w:val="clear" w:color="auto" w:fill="B8CCE4" w:themeFill="accent1" w:themeFillTint="66"/>
          </w:tcPr>
          <w:p w14:paraId="0054A158"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49BE57E7"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263F15D5"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2A65089E" w14:textId="77777777" w:rsidTr="0C088F69">
        <w:trPr>
          <w:cantSplit/>
          <w:trHeight w:val="1359"/>
          <w:tblHeader/>
        </w:trPr>
        <w:tc>
          <w:tcPr>
            <w:tcW w:w="3540" w:type="dxa"/>
            <w:tcBorders>
              <w:top w:val="nil"/>
              <w:left w:val="nil"/>
              <w:bottom w:val="nil"/>
            </w:tcBorders>
          </w:tcPr>
          <w:p w14:paraId="62605DE1"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25FE6CB6"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2C9D5224"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0C99B8D6" w14:textId="77777777" w:rsidR="00905413" w:rsidRPr="00905413" w:rsidRDefault="00905413" w:rsidP="00905413">
      <w:pPr>
        <w:ind w:left="440"/>
        <w:rPr>
          <w:iCs/>
          <w:sz w:val="21"/>
        </w:rPr>
      </w:pPr>
    </w:p>
    <w:p w14:paraId="2BFE728E" w14:textId="77777777" w:rsidR="008B17F2" w:rsidRDefault="008B17F2" w:rsidP="00C0016E">
      <w:pPr>
        <w:rPr>
          <w:i/>
          <w:sz w:val="21"/>
        </w:rPr>
      </w:pPr>
    </w:p>
    <w:p w14:paraId="190D9C09" w14:textId="77777777" w:rsidR="006E762D" w:rsidRDefault="006E762D">
      <w:pPr>
        <w:rPr>
          <w:b/>
          <w:bCs/>
          <w:iCs/>
          <w:color w:val="FFFFFF" w:themeColor="background1"/>
          <w:spacing w:val="-2"/>
          <w:sz w:val="24"/>
          <w:szCs w:val="28"/>
        </w:rPr>
      </w:pPr>
      <w:r>
        <w:rPr>
          <w:b/>
          <w:bCs/>
          <w:iCs/>
          <w:color w:val="FFFFFF" w:themeColor="background1"/>
          <w:spacing w:val="-2"/>
          <w:sz w:val="24"/>
          <w:szCs w:val="28"/>
        </w:rPr>
        <w:br w:type="page"/>
      </w:r>
    </w:p>
    <w:p w14:paraId="2FC1F325" w14:textId="7322CC89" w:rsidR="00657FAE" w:rsidRPr="00F9236A" w:rsidRDefault="00657FAE" w:rsidP="00AC4CDC">
      <w:pPr>
        <w:pStyle w:val="TableParagraph"/>
        <w:shd w:val="clear" w:color="auto" w:fill="1F497D" w:themeFill="text2"/>
        <w:spacing w:before="120" w:after="120"/>
        <w:rPr>
          <w:b/>
          <w:bCs/>
          <w:iCs/>
          <w:color w:val="FFFFFF" w:themeColor="background1"/>
          <w:spacing w:val="-2"/>
          <w:sz w:val="24"/>
          <w:szCs w:val="28"/>
        </w:rPr>
      </w:pPr>
      <w:r>
        <w:rPr>
          <w:b/>
          <w:bCs/>
          <w:iCs/>
          <w:color w:val="FFFFFF" w:themeColor="background1"/>
          <w:spacing w:val="-2"/>
          <w:sz w:val="24"/>
          <w:szCs w:val="28"/>
        </w:rPr>
        <w:t>I</w:t>
      </w:r>
      <w:r w:rsidRPr="00F9236A">
        <w:rPr>
          <w:b/>
          <w:bCs/>
          <w:iCs/>
          <w:color w:val="FFFFFF" w:themeColor="background1"/>
          <w:spacing w:val="-2"/>
          <w:sz w:val="24"/>
          <w:szCs w:val="28"/>
        </w:rPr>
        <w:t>II-C: Collaboration</w:t>
      </w:r>
    </w:p>
    <w:p w14:paraId="3E999A4C" w14:textId="77777777" w:rsidR="00657FAE" w:rsidRPr="009C40FB" w:rsidRDefault="00657FAE" w:rsidP="00657FAE">
      <w:pPr>
        <w:pStyle w:val="TableParagraph"/>
        <w:shd w:val="clear" w:color="auto" w:fill="C6D9F1" w:themeFill="text2" w:themeFillTint="33"/>
        <w:rPr>
          <w:b/>
          <w:bCs/>
          <w:iCs/>
          <w:spacing w:val="-2"/>
          <w:szCs w:val="24"/>
        </w:rPr>
      </w:pPr>
      <w:r w:rsidRPr="009C40FB">
        <w:rPr>
          <w:b/>
          <w:bCs/>
          <w:iCs/>
          <w:spacing w:val="-2"/>
          <w:szCs w:val="24"/>
        </w:rPr>
        <w:t>Proficient</w:t>
      </w:r>
    </w:p>
    <w:p w14:paraId="1C659989" w14:textId="77777777" w:rsidR="00A30115" w:rsidRPr="00721278" w:rsidRDefault="00A30115">
      <w:pPr>
        <w:keepNext/>
        <w:keepLines/>
        <w:widowControl/>
        <w:numPr>
          <w:ilvl w:val="0"/>
          <w:numId w:val="34"/>
        </w:numPr>
        <w:tabs>
          <w:tab w:val="num" w:pos="720"/>
        </w:tabs>
        <w:autoSpaceDE/>
        <w:autoSpaceDN/>
        <w:spacing w:before="240" w:after="120" w:line="259" w:lineRule="auto"/>
      </w:pPr>
      <w:r w:rsidRPr="00721278">
        <w:rPr>
          <w:b/>
          <w:bCs/>
        </w:rPr>
        <w:t>Collaboration on Student Learning and Well-Being:</w:t>
      </w:r>
      <w:r w:rsidRPr="00721278">
        <w:t xml:space="preserve"> Partners with families to support students’ learning and well-being by: </w:t>
      </w:r>
    </w:p>
    <w:p w14:paraId="00BFD8A4" w14:textId="77777777" w:rsidR="00A30115" w:rsidRPr="00721278" w:rsidRDefault="00A30115">
      <w:pPr>
        <w:keepNext/>
        <w:keepLines/>
        <w:widowControl/>
        <w:numPr>
          <w:ilvl w:val="0"/>
          <w:numId w:val="35"/>
        </w:numPr>
        <w:autoSpaceDE/>
        <w:autoSpaceDN/>
        <w:spacing w:after="120" w:line="259" w:lineRule="auto"/>
      </w:pPr>
      <w:r w:rsidRPr="00721278">
        <w:t>Leveraging families’ cultural and linguistic knowledge and expertise as assets. </w:t>
      </w:r>
    </w:p>
    <w:p w14:paraId="257FD3D9" w14:textId="77777777" w:rsidR="00A30115" w:rsidRDefault="00A30115">
      <w:pPr>
        <w:keepNext/>
        <w:keepLines/>
        <w:widowControl/>
        <w:numPr>
          <w:ilvl w:val="0"/>
          <w:numId w:val="36"/>
        </w:numPr>
        <w:autoSpaceDE/>
        <w:autoSpaceDN/>
        <w:spacing w:after="120" w:line="259" w:lineRule="auto"/>
      </w:pPr>
      <w:r w:rsidRPr="00721278">
        <w:t>Engaging with families about student performance and expectations for student success.  </w:t>
      </w:r>
    </w:p>
    <w:p w14:paraId="6B21EA7D" w14:textId="01FEC2B2" w:rsidR="008B17F2" w:rsidRPr="00A30115" w:rsidRDefault="00A30115">
      <w:pPr>
        <w:keepNext/>
        <w:keepLines/>
        <w:widowControl/>
        <w:numPr>
          <w:ilvl w:val="0"/>
          <w:numId w:val="36"/>
        </w:numPr>
        <w:autoSpaceDE/>
        <w:autoSpaceDN/>
        <w:spacing w:after="120" w:line="259" w:lineRule="auto"/>
      </w:pPr>
      <w:r w:rsidRPr="00721278">
        <w:t>Collaboratively identifying, and seeking family input on, strategies and resources for supporting student learning and growth in and out of school. </w:t>
      </w:r>
    </w:p>
    <w:p w14:paraId="3BF964D3" w14:textId="0D80D23B" w:rsidR="00905413" w:rsidRDefault="00905413">
      <w:pPr>
        <w:rPr>
          <w:b/>
          <w:sz w:val="24"/>
        </w:rPr>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48C91FD9" w14:textId="77777777" w:rsidTr="0C088F69">
        <w:trPr>
          <w:cantSplit/>
          <w:trHeight w:val="197"/>
          <w:tblHeader/>
        </w:trPr>
        <w:tc>
          <w:tcPr>
            <w:tcW w:w="3540" w:type="dxa"/>
            <w:tcBorders>
              <w:top w:val="nil"/>
              <w:left w:val="nil"/>
              <w:bottom w:val="nil"/>
            </w:tcBorders>
            <w:shd w:val="clear" w:color="auto" w:fill="B8CCE4" w:themeFill="accent1" w:themeFillTint="66"/>
          </w:tcPr>
          <w:p w14:paraId="699DBF61"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63C3D18A"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6A4A8B26"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62AC77E7" w14:textId="77777777" w:rsidTr="0C088F69">
        <w:trPr>
          <w:cantSplit/>
          <w:trHeight w:val="1359"/>
          <w:tblHeader/>
        </w:trPr>
        <w:tc>
          <w:tcPr>
            <w:tcW w:w="3540" w:type="dxa"/>
            <w:tcBorders>
              <w:top w:val="nil"/>
              <w:left w:val="nil"/>
              <w:bottom w:val="nil"/>
            </w:tcBorders>
          </w:tcPr>
          <w:p w14:paraId="66D7A903"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7A7BC87B"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79C70234"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7416C888" w14:textId="01087190" w:rsidR="00602C8F" w:rsidRDefault="00602C8F">
      <w:pPr>
        <w:rPr>
          <w:b/>
          <w:sz w:val="24"/>
        </w:rPr>
      </w:pPr>
    </w:p>
    <w:p w14:paraId="081DDB47" w14:textId="77777777" w:rsidR="00905413" w:rsidRDefault="00905413">
      <w:pPr>
        <w:rPr>
          <w:b/>
          <w:sz w:val="24"/>
        </w:rPr>
      </w:pPr>
      <w:r>
        <w:br w:type="page"/>
      </w:r>
    </w:p>
    <w:p w14:paraId="4C35B080" w14:textId="220DD7D5" w:rsidR="00BA7ADC" w:rsidRPr="00A51920" w:rsidRDefault="00BA7ADC" w:rsidP="00A51920">
      <w:pPr>
        <w:pStyle w:val="Heading2"/>
        <w:jc w:val="left"/>
        <w:rPr>
          <w:sz w:val="24"/>
          <w:szCs w:val="22"/>
        </w:rPr>
      </w:pPr>
      <w:r w:rsidRPr="00A51920">
        <w:rPr>
          <w:sz w:val="24"/>
          <w:szCs w:val="22"/>
        </w:rPr>
        <w:t>STANDARD</w:t>
      </w:r>
      <w:r w:rsidRPr="00A51920">
        <w:rPr>
          <w:spacing w:val="-4"/>
          <w:sz w:val="24"/>
          <w:szCs w:val="22"/>
        </w:rPr>
        <w:t xml:space="preserve"> </w:t>
      </w:r>
      <w:r w:rsidRPr="00A51920">
        <w:rPr>
          <w:sz w:val="24"/>
          <w:szCs w:val="22"/>
        </w:rPr>
        <w:t>IV:</w:t>
      </w:r>
      <w:r w:rsidRPr="00A51920">
        <w:rPr>
          <w:spacing w:val="-2"/>
          <w:sz w:val="24"/>
          <w:szCs w:val="22"/>
        </w:rPr>
        <w:t xml:space="preserve"> </w:t>
      </w:r>
      <w:r w:rsidRPr="00A51920">
        <w:rPr>
          <w:sz w:val="24"/>
          <w:szCs w:val="22"/>
        </w:rPr>
        <w:t>Professional</w:t>
      </w:r>
      <w:r w:rsidRPr="00A51920">
        <w:rPr>
          <w:spacing w:val="-1"/>
          <w:sz w:val="24"/>
          <w:szCs w:val="22"/>
        </w:rPr>
        <w:t xml:space="preserve"> </w:t>
      </w:r>
      <w:r w:rsidRPr="00A51920">
        <w:rPr>
          <w:spacing w:val="-2"/>
          <w:sz w:val="24"/>
          <w:szCs w:val="22"/>
        </w:rPr>
        <w:t>Culture</w:t>
      </w:r>
    </w:p>
    <w:p w14:paraId="42C1060D" w14:textId="77777777" w:rsidR="00BA7ADC" w:rsidRPr="00B54630" w:rsidRDefault="00BA7ADC" w:rsidP="00BA7ADC">
      <w:pPr>
        <w:pStyle w:val="TableParagraph"/>
        <w:rPr>
          <w:i/>
          <w:spacing w:val="-2"/>
          <w:szCs w:val="24"/>
        </w:rPr>
      </w:pPr>
      <w:r w:rsidRPr="00B54630">
        <w:rPr>
          <w:i/>
          <w:szCs w:val="24"/>
        </w:rPr>
        <w:t>The</w:t>
      </w:r>
      <w:r w:rsidRPr="00B54630">
        <w:rPr>
          <w:i/>
          <w:spacing w:val="-2"/>
          <w:szCs w:val="24"/>
        </w:rPr>
        <w:t xml:space="preserve"> </w:t>
      </w:r>
      <w:r w:rsidRPr="00B54630">
        <w:rPr>
          <w:i/>
          <w:szCs w:val="24"/>
        </w:rPr>
        <w:t>educator</w:t>
      </w:r>
      <w:r w:rsidRPr="00B54630">
        <w:rPr>
          <w:i/>
          <w:spacing w:val="-4"/>
          <w:szCs w:val="24"/>
        </w:rPr>
        <w:t xml:space="preserve"> </w:t>
      </w:r>
      <w:r w:rsidRPr="00B54630">
        <w:rPr>
          <w:i/>
          <w:szCs w:val="24"/>
        </w:rPr>
        <w:t>promotes</w:t>
      </w:r>
      <w:r w:rsidRPr="00B54630">
        <w:rPr>
          <w:i/>
          <w:spacing w:val="-4"/>
          <w:szCs w:val="24"/>
        </w:rPr>
        <w:t xml:space="preserve"> </w:t>
      </w:r>
      <w:r w:rsidRPr="00B54630">
        <w:rPr>
          <w:i/>
          <w:szCs w:val="24"/>
        </w:rPr>
        <w:t>the</w:t>
      </w:r>
      <w:r w:rsidRPr="00B54630">
        <w:rPr>
          <w:i/>
          <w:spacing w:val="-5"/>
          <w:szCs w:val="24"/>
        </w:rPr>
        <w:t xml:space="preserve"> </w:t>
      </w:r>
      <w:r w:rsidRPr="00B54630">
        <w:rPr>
          <w:i/>
          <w:szCs w:val="24"/>
        </w:rPr>
        <w:t>learning</w:t>
      </w:r>
      <w:r w:rsidRPr="00B54630">
        <w:rPr>
          <w:i/>
          <w:spacing w:val="-2"/>
          <w:szCs w:val="24"/>
        </w:rPr>
        <w:t xml:space="preserve"> </w:t>
      </w:r>
      <w:r w:rsidRPr="00B54630">
        <w:rPr>
          <w:i/>
          <w:szCs w:val="24"/>
        </w:rPr>
        <w:t>and</w:t>
      </w:r>
      <w:r w:rsidRPr="00B54630">
        <w:rPr>
          <w:i/>
          <w:spacing w:val="-2"/>
          <w:szCs w:val="24"/>
        </w:rPr>
        <w:t xml:space="preserve"> </w:t>
      </w:r>
      <w:r w:rsidRPr="00B54630">
        <w:rPr>
          <w:i/>
          <w:szCs w:val="24"/>
        </w:rPr>
        <w:t>growth</w:t>
      </w:r>
      <w:r w:rsidRPr="00B54630">
        <w:rPr>
          <w:i/>
          <w:spacing w:val="-2"/>
          <w:szCs w:val="24"/>
        </w:rPr>
        <w:t xml:space="preserve"> </w:t>
      </w:r>
      <w:r w:rsidRPr="00B54630">
        <w:rPr>
          <w:i/>
          <w:szCs w:val="24"/>
        </w:rPr>
        <w:t>of</w:t>
      </w:r>
      <w:r w:rsidRPr="00B54630">
        <w:rPr>
          <w:i/>
          <w:spacing w:val="-4"/>
          <w:szCs w:val="24"/>
        </w:rPr>
        <w:t xml:space="preserve"> </w:t>
      </w:r>
      <w:r w:rsidRPr="00B54630">
        <w:rPr>
          <w:i/>
          <w:szCs w:val="24"/>
        </w:rPr>
        <w:t>all</w:t>
      </w:r>
      <w:r w:rsidRPr="00B54630">
        <w:rPr>
          <w:i/>
          <w:spacing w:val="-3"/>
          <w:szCs w:val="24"/>
        </w:rPr>
        <w:t xml:space="preserve"> </w:t>
      </w:r>
      <w:r w:rsidRPr="00B54630">
        <w:rPr>
          <w:i/>
          <w:szCs w:val="24"/>
        </w:rPr>
        <w:t>students</w:t>
      </w:r>
      <w:r w:rsidRPr="00B54630">
        <w:rPr>
          <w:i/>
          <w:spacing w:val="-4"/>
          <w:szCs w:val="24"/>
        </w:rPr>
        <w:t xml:space="preserve"> </w:t>
      </w:r>
      <w:r w:rsidRPr="00B54630">
        <w:rPr>
          <w:i/>
          <w:szCs w:val="24"/>
        </w:rPr>
        <w:t>through</w:t>
      </w:r>
      <w:r w:rsidRPr="00B54630">
        <w:rPr>
          <w:i/>
          <w:spacing w:val="-2"/>
          <w:szCs w:val="24"/>
        </w:rPr>
        <w:t xml:space="preserve"> </w:t>
      </w:r>
      <w:r w:rsidRPr="00B54630">
        <w:rPr>
          <w:i/>
          <w:szCs w:val="24"/>
        </w:rPr>
        <w:t>ethical,</w:t>
      </w:r>
      <w:r w:rsidRPr="00B54630">
        <w:rPr>
          <w:i/>
          <w:spacing w:val="-5"/>
          <w:szCs w:val="24"/>
        </w:rPr>
        <w:t xml:space="preserve"> </w:t>
      </w:r>
      <w:r w:rsidRPr="00B54630">
        <w:rPr>
          <w:i/>
          <w:szCs w:val="24"/>
        </w:rPr>
        <w:t>culturally</w:t>
      </w:r>
      <w:r w:rsidRPr="00B54630">
        <w:rPr>
          <w:i/>
          <w:spacing w:val="-3"/>
          <w:szCs w:val="24"/>
        </w:rPr>
        <w:t xml:space="preserve"> </w:t>
      </w:r>
      <w:r w:rsidRPr="00B54630">
        <w:rPr>
          <w:i/>
          <w:szCs w:val="24"/>
        </w:rPr>
        <w:t>proficient,</w:t>
      </w:r>
      <w:r w:rsidRPr="00B54630">
        <w:rPr>
          <w:i/>
          <w:spacing w:val="-2"/>
          <w:szCs w:val="24"/>
        </w:rPr>
        <w:t xml:space="preserve"> </w:t>
      </w:r>
      <w:r w:rsidRPr="00B54630">
        <w:rPr>
          <w:i/>
          <w:szCs w:val="24"/>
        </w:rPr>
        <w:t>skilled,</w:t>
      </w:r>
      <w:r w:rsidRPr="00B54630">
        <w:rPr>
          <w:i/>
          <w:spacing w:val="-2"/>
          <w:szCs w:val="24"/>
        </w:rPr>
        <w:t xml:space="preserve"> </w:t>
      </w:r>
      <w:r w:rsidRPr="00B54630">
        <w:rPr>
          <w:i/>
          <w:szCs w:val="24"/>
        </w:rPr>
        <w:t>and</w:t>
      </w:r>
      <w:r w:rsidRPr="00B54630">
        <w:rPr>
          <w:i/>
          <w:spacing w:val="-2"/>
          <w:szCs w:val="24"/>
        </w:rPr>
        <w:t xml:space="preserve"> </w:t>
      </w:r>
      <w:r w:rsidRPr="00B54630">
        <w:rPr>
          <w:i/>
          <w:szCs w:val="24"/>
        </w:rPr>
        <w:t xml:space="preserve">collaborative </w:t>
      </w:r>
      <w:r w:rsidRPr="00B54630">
        <w:rPr>
          <w:i/>
          <w:spacing w:val="-2"/>
          <w:szCs w:val="24"/>
        </w:rPr>
        <w:t>practice.</w:t>
      </w:r>
    </w:p>
    <w:p w14:paraId="0211FB9D" w14:textId="77777777" w:rsidR="00BA7ADC" w:rsidRDefault="00BA7ADC" w:rsidP="00BA7ADC">
      <w:pPr>
        <w:pStyle w:val="TableParagraph"/>
        <w:rPr>
          <w:i/>
          <w:spacing w:val="-2"/>
          <w:sz w:val="20"/>
        </w:rPr>
      </w:pPr>
    </w:p>
    <w:p w14:paraId="06EE762D" w14:textId="77777777" w:rsidR="00BA7ADC" w:rsidRPr="006143FC" w:rsidRDefault="00BA7ADC" w:rsidP="00AC4CDC">
      <w:pPr>
        <w:pStyle w:val="TableParagraph"/>
        <w:shd w:val="clear" w:color="auto" w:fill="1F497D" w:themeFill="text2"/>
        <w:spacing w:before="120" w:after="120"/>
        <w:rPr>
          <w:b/>
          <w:bCs/>
          <w:color w:val="FFFFFF" w:themeColor="background1"/>
          <w:sz w:val="24"/>
          <w:szCs w:val="28"/>
        </w:rPr>
      </w:pPr>
      <w:r w:rsidRPr="006143FC">
        <w:rPr>
          <w:b/>
          <w:bCs/>
          <w:color w:val="FFFFFF" w:themeColor="background1"/>
          <w:sz w:val="24"/>
          <w:szCs w:val="28"/>
        </w:rPr>
        <w:t>IV-A: Reflection and Professional Growth</w:t>
      </w:r>
    </w:p>
    <w:p w14:paraId="05386269" w14:textId="77777777" w:rsidR="00BA7ADC" w:rsidRPr="006143FC" w:rsidRDefault="00BA7ADC" w:rsidP="00BA7ADC">
      <w:pPr>
        <w:pStyle w:val="TableParagraph"/>
        <w:shd w:val="clear" w:color="auto" w:fill="C6D9F1" w:themeFill="text2" w:themeFillTint="33"/>
        <w:rPr>
          <w:b/>
          <w:bCs/>
          <w:szCs w:val="24"/>
        </w:rPr>
      </w:pPr>
      <w:r w:rsidRPr="006143FC">
        <w:rPr>
          <w:b/>
          <w:bCs/>
          <w:szCs w:val="24"/>
        </w:rPr>
        <w:t>Proficient</w:t>
      </w:r>
    </w:p>
    <w:p w14:paraId="172E2925" w14:textId="77777777" w:rsidR="00BA7ADC" w:rsidRDefault="00BA7ADC" w:rsidP="00C0016E">
      <w:pPr>
        <w:rPr>
          <w:i/>
          <w:sz w:val="21"/>
        </w:rPr>
      </w:pPr>
    </w:p>
    <w:p w14:paraId="6F754438" w14:textId="77777777" w:rsidR="0022162C" w:rsidRPr="00721278" w:rsidRDefault="0022162C">
      <w:pPr>
        <w:widowControl/>
        <w:numPr>
          <w:ilvl w:val="0"/>
          <w:numId w:val="37"/>
        </w:numPr>
        <w:tabs>
          <w:tab w:val="num" w:pos="720"/>
        </w:tabs>
        <w:autoSpaceDE/>
        <w:autoSpaceDN/>
        <w:spacing w:before="120" w:after="120" w:line="259" w:lineRule="auto"/>
        <w:rPr>
          <w:b/>
          <w:bCs/>
        </w:rPr>
      </w:pPr>
      <w:r w:rsidRPr="00721278">
        <w:rPr>
          <w:b/>
          <w:bCs/>
        </w:rPr>
        <w:t xml:space="preserve">Reflective Practice: </w:t>
      </w:r>
      <w:r w:rsidRPr="00721278">
        <w:t>Reflects on the effectiveness of instruction and how one’s identities, biases, and practices impact student learning and well-being; and works to improve practice and eliminate learning inequities across race, gender, ethnicity, language, disability and ability, and other aspects of student identities, such that all students can meet or exceed grade-level standards.</w:t>
      </w:r>
      <w:r w:rsidRPr="00721278">
        <w:rPr>
          <w:b/>
          <w:bCs/>
        </w:rPr>
        <w:t> </w:t>
      </w:r>
    </w:p>
    <w:p w14:paraId="498E5832" w14:textId="77777777" w:rsidR="0022162C" w:rsidRPr="00721278" w:rsidRDefault="0022162C">
      <w:pPr>
        <w:widowControl/>
        <w:numPr>
          <w:ilvl w:val="0"/>
          <w:numId w:val="37"/>
        </w:numPr>
        <w:tabs>
          <w:tab w:val="num" w:pos="720"/>
        </w:tabs>
        <w:autoSpaceDE/>
        <w:autoSpaceDN/>
        <w:spacing w:before="240" w:after="120" w:line="259" w:lineRule="auto"/>
        <w:rPr>
          <w:b/>
          <w:bCs/>
        </w:rPr>
      </w:pPr>
      <w:r w:rsidRPr="00721278">
        <w:rPr>
          <w:b/>
          <w:bCs/>
        </w:rPr>
        <w:t xml:space="preserve">Goal-Setting: </w:t>
      </w:r>
      <w:r w:rsidRPr="00721278">
        <w:t>Sets professional practice and student learning goals that:</w:t>
      </w:r>
      <w:r w:rsidRPr="00721278">
        <w:rPr>
          <w:b/>
          <w:bCs/>
        </w:rPr>
        <w:t> </w:t>
      </w:r>
    </w:p>
    <w:p w14:paraId="74DA4609" w14:textId="77777777" w:rsidR="0022162C" w:rsidRPr="00721278" w:rsidRDefault="0022162C">
      <w:pPr>
        <w:widowControl/>
        <w:numPr>
          <w:ilvl w:val="0"/>
          <w:numId w:val="38"/>
        </w:numPr>
        <w:autoSpaceDE/>
        <w:autoSpaceDN/>
        <w:spacing w:before="120" w:after="120" w:line="259" w:lineRule="auto"/>
      </w:pPr>
      <w:r w:rsidRPr="00721278">
        <w:t>Are challenging, standards-aligned and measurable. </w:t>
      </w:r>
    </w:p>
    <w:p w14:paraId="74BDB93C" w14:textId="77777777" w:rsidR="0022162C" w:rsidRPr="00721278" w:rsidRDefault="0022162C">
      <w:pPr>
        <w:widowControl/>
        <w:numPr>
          <w:ilvl w:val="0"/>
          <w:numId w:val="38"/>
        </w:numPr>
        <w:autoSpaceDE/>
        <w:autoSpaceDN/>
        <w:spacing w:before="120" w:after="120" w:line="259" w:lineRule="auto"/>
      </w:pPr>
      <w:r w:rsidRPr="00721278">
        <w:t>Are based on thorough self-assessment, analysis of student learning data, and feedback from students and families. </w:t>
      </w:r>
    </w:p>
    <w:p w14:paraId="2D781747" w14:textId="77777777" w:rsidR="0022162C" w:rsidRPr="00721278" w:rsidRDefault="0022162C">
      <w:pPr>
        <w:widowControl/>
        <w:numPr>
          <w:ilvl w:val="0"/>
          <w:numId w:val="38"/>
        </w:numPr>
        <w:autoSpaceDE/>
        <w:autoSpaceDN/>
        <w:spacing w:before="120" w:after="120" w:line="259" w:lineRule="auto"/>
      </w:pPr>
      <w:r w:rsidRPr="00721278">
        <w:t>Promote more inclusive and equitable learning experiences and outcomes for all students. </w:t>
      </w:r>
    </w:p>
    <w:p w14:paraId="3DDF0F48" w14:textId="77777777" w:rsidR="0022162C" w:rsidRPr="0022162C" w:rsidRDefault="0022162C">
      <w:pPr>
        <w:widowControl/>
        <w:numPr>
          <w:ilvl w:val="0"/>
          <w:numId w:val="37"/>
        </w:numPr>
        <w:tabs>
          <w:tab w:val="num" w:pos="720"/>
        </w:tabs>
        <w:autoSpaceDE/>
        <w:autoSpaceDN/>
        <w:spacing w:before="240" w:after="120" w:line="259" w:lineRule="auto"/>
        <w:rPr>
          <w:b/>
          <w:bCs/>
        </w:rPr>
      </w:pPr>
      <w:r w:rsidRPr="00721278">
        <w:rPr>
          <w:b/>
          <w:bCs/>
        </w:rPr>
        <w:t xml:space="preserve">Professional Learning and Growth: </w:t>
      </w:r>
      <w:r w:rsidRPr="00721278">
        <w:t>Seeks out and engages in ongoing cycles of professional learning to strengthen equitable practice and improve student learning, applies new knowledge and skills into practice, and monitors impact on student outcomes. </w:t>
      </w:r>
    </w:p>
    <w:p w14:paraId="361B95BB" w14:textId="77777777" w:rsidR="0022162C" w:rsidRDefault="0022162C" w:rsidP="0022162C">
      <w:pPr>
        <w:pStyle w:val="TableParagraph"/>
        <w:tabs>
          <w:tab w:val="left" w:pos="829"/>
        </w:tabs>
        <w:spacing w:before="119"/>
        <w:ind w:right="294"/>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21F633CD" w14:textId="77777777" w:rsidTr="0C088F69">
        <w:trPr>
          <w:cantSplit/>
          <w:trHeight w:val="197"/>
          <w:tblHeader/>
        </w:trPr>
        <w:tc>
          <w:tcPr>
            <w:tcW w:w="3540" w:type="dxa"/>
            <w:tcBorders>
              <w:top w:val="nil"/>
              <w:left w:val="nil"/>
              <w:bottom w:val="nil"/>
            </w:tcBorders>
            <w:shd w:val="clear" w:color="auto" w:fill="B8CCE4" w:themeFill="accent1" w:themeFillTint="66"/>
          </w:tcPr>
          <w:p w14:paraId="6A69AF62"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737A3DEE"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33A6D2EA"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6C6FDB8F" w14:textId="77777777" w:rsidTr="0C088F69">
        <w:trPr>
          <w:cantSplit/>
          <w:trHeight w:val="1359"/>
          <w:tblHeader/>
        </w:trPr>
        <w:tc>
          <w:tcPr>
            <w:tcW w:w="3540" w:type="dxa"/>
            <w:tcBorders>
              <w:top w:val="nil"/>
              <w:left w:val="nil"/>
              <w:bottom w:val="nil"/>
            </w:tcBorders>
          </w:tcPr>
          <w:p w14:paraId="7D2DFC50"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683575C8"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65F46913"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3773A40F" w14:textId="77777777" w:rsidR="00905413" w:rsidRPr="00365405" w:rsidRDefault="00905413" w:rsidP="00905413">
      <w:pPr>
        <w:pStyle w:val="TableParagraph"/>
        <w:tabs>
          <w:tab w:val="left" w:pos="829"/>
        </w:tabs>
        <w:spacing w:before="119"/>
        <w:ind w:right="294"/>
      </w:pPr>
    </w:p>
    <w:p w14:paraId="055912AB" w14:textId="77777777" w:rsidR="00365405" w:rsidRDefault="00365405" w:rsidP="00C0016E">
      <w:pPr>
        <w:rPr>
          <w:i/>
          <w:sz w:val="21"/>
        </w:rPr>
      </w:pPr>
    </w:p>
    <w:p w14:paraId="77154207" w14:textId="77777777" w:rsidR="00AC4CDC" w:rsidRDefault="00AC4CDC">
      <w:pPr>
        <w:rPr>
          <w:b/>
          <w:bCs/>
          <w:color w:val="FFFFFF" w:themeColor="background1"/>
          <w:szCs w:val="24"/>
        </w:rPr>
      </w:pPr>
      <w:r>
        <w:rPr>
          <w:b/>
          <w:bCs/>
          <w:color w:val="FFFFFF" w:themeColor="background1"/>
          <w:szCs w:val="24"/>
        </w:rPr>
        <w:br w:type="page"/>
      </w:r>
    </w:p>
    <w:p w14:paraId="210A59C8" w14:textId="54A5C8CD" w:rsidR="0006619B" w:rsidRPr="00AC4CDC" w:rsidRDefault="0006619B" w:rsidP="00AC4CDC">
      <w:pPr>
        <w:pStyle w:val="TableParagraph"/>
        <w:shd w:val="clear" w:color="auto" w:fill="1F497D" w:themeFill="text2"/>
        <w:spacing w:before="120" w:after="120"/>
        <w:rPr>
          <w:b/>
          <w:bCs/>
          <w:sz w:val="24"/>
          <w:szCs w:val="28"/>
        </w:rPr>
      </w:pPr>
      <w:r w:rsidRPr="00AC4CDC">
        <w:rPr>
          <w:b/>
          <w:bCs/>
          <w:color w:val="FFFFFF" w:themeColor="background1"/>
          <w:sz w:val="24"/>
          <w:szCs w:val="28"/>
        </w:rPr>
        <w:t>IV-B: Shared Responsibility, Collaboration, and Decision-Making</w:t>
      </w:r>
    </w:p>
    <w:p w14:paraId="25230CBF" w14:textId="77777777" w:rsidR="0006619B" w:rsidRPr="006143FC" w:rsidRDefault="0006619B" w:rsidP="0006619B">
      <w:pPr>
        <w:pStyle w:val="TableParagraph"/>
        <w:shd w:val="clear" w:color="auto" w:fill="C6D9F1" w:themeFill="text2" w:themeFillTint="33"/>
        <w:rPr>
          <w:b/>
          <w:bCs/>
          <w:szCs w:val="24"/>
        </w:rPr>
      </w:pPr>
      <w:r w:rsidRPr="006143FC">
        <w:rPr>
          <w:b/>
          <w:bCs/>
          <w:szCs w:val="24"/>
        </w:rPr>
        <w:t>Proficient</w:t>
      </w:r>
    </w:p>
    <w:p w14:paraId="68E3D045" w14:textId="77777777" w:rsidR="000D3ECB" w:rsidRPr="00FD367C" w:rsidRDefault="000D3ECB">
      <w:pPr>
        <w:keepNext/>
        <w:keepLines/>
        <w:widowControl/>
        <w:numPr>
          <w:ilvl w:val="0"/>
          <w:numId w:val="39"/>
        </w:numPr>
        <w:tabs>
          <w:tab w:val="num" w:pos="720"/>
        </w:tabs>
        <w:autoSpaceDE/>
        <w:autoSpaceDN/>
        <w:spacing w:before="240" w:after="120" w:line="259" w:lineRule="auto"/>
      </w:pPr>
      <w:r w:rsidRPr="00FD367C">
        <w:rPr>
          <w:b/>
          <w:bCs/>
        </w:rPr>
        <w:t xml:space="preserve">Shared Responsibility: </w:t>
      </w:r>
      <w:r w:rsidRPr="00FD367C">
        <w:t>Shares responsibility for schoolwide culture and learning expectations that promote an equitable and culturally and linguistically sustaining school community. </w:t>
      </w:r>
    </w:p>
    <w:p w14:paraId="06B9E566" w14:textId="77777777" w:rsidR="000D3ECB" w:rsidRPr="00FD367C" w:rsidRDefault="000D3ECB">
      <w:pPr>
        <w:keepNext/>
        <w:keepLines/>
        <w:widowControl/>
        <w:numPr>
          <w:ilvl w:val="0"/>
          <w:numId w:val="39"/>
        </w:numPr>
        <w:tabs>
          <w:tab w:val="num" w:pos="720"/>
        </w:tabs>
        <w:autoSpaceDE/>
        <w:autoSpaceDN/>
        <w:spacing w:before="240" w:after="120" w:line="259" w:lineRule="auto"/>
      </w:pPr>
      <w:r w:rsidRPr="00FD367C">
        <w:rPr>
          <w:b/>
          <w:bCs/>
        </w:rPr>
        <w:t xml:space="preserve">Professional Collaboration: </w:t>
      </w:r>
      <w:r w:rsidRPr="00FD367C">
        <w:t>Collaborates and communicates with colleagues, including special education, paraeducators, English learner education, general education, specialists, and support staff, on tasks in support of shared goals for student learning such as examining student performance and planning appropriate scaffolds, interventions, and supports. </w:t>
      </w:r>
    </w:p>
    <w:p w14:paraId="24A236F9" w14:textId="77777777" w:rsidR="000D3ECB" w:rsidRPr="00FD367C" w:rsidRDefault="000D3ECB">
      <w:pPr>
        <w:keepNext/>
        <w:keepLines/>
        <w:widowControl/>
        <w:numPr>
          <w:ilvl w:val="0"/>
          <w:numId w:val="39"/>
        </w:numPr>
        <w:tabs>
          <w:tab w:val="num" w:pos="720"/>
        </w:tabs>
        <w:autoSpaceDE/>
        <w:autoSpaceDN/>
        <w:spacing w:before="240" w:after="120" w:line="259" w:lineRule="auto"/>
      </w:pPr>
      <w:r w:rsidRPr="00FD367C">
        <w:rPr>
          <w:b/>
          <w:bCs/>
        </w:rPr>
        <w:t>Decision-Making:</w:t>
      </w:r>
      <w:r w:rsidRPr="00FD367C">
        <w:t xml:space="preserve"> Contributes ideas and expertise to planning and decision making at the school, department, and/or grade level to advance effective, equitable, inclusive and digitally appropriate instruction for all students. </w:t>
      </w:r>
    </w:p>
    <w:p w14:paraId="7F85B9E4" w14:textId="77777777" w:rsidR="00905413" w:rsidRDefault="00905413" w:rsidP="00602C8F">
      <w:pPr>
        <w:spacing w:before="120"/>
        <w:rPr>
          <w:iCs/>
          <w:szCs w:val="24"/>
        </w:rPr>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570E4AC2" w14:textId="77777777" w:rsidTr="0C088F69">
        <w:trPr>
          <w:cantSplit/>
          <w:trHeight w:val="197"/>
          <w:tblHeader/>
        </w:trPr>
        <w:tc>
          <w:tcPr>
            <w:tcW w:w="3540" w:type="dxa"/>
            <w:tcBorders>
              <w:top w:val="nil"/>
              <w:left w:val="nil"/>
              <w:bottom w:val="nil"/>
            </w:tcBorders>
            <w:shd w:val="clear" w:color="auto" w:fill="B8CCE4" w:themeFill="accent1" w:themeFillTint="66"/>
          </w:tcPr>
          <w:p w14:paraId="3425DC56"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2B82990C"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4C3637FA"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4586FA3E" w14:textId="77777777" w:rsidTr="0C088F69">
        <w:trPr>
          <w:cantSplit/>
          <w:trHeight w:val="1359"/>
          <w:tblHeader/>
        </w:trPr>
        <w:tc>
          <w:tcPr>
            <w:tcW w:w="3540" w:type="dxa"/>
            <w:tcBorders>
              <w:top w:val="nil"/>
              <w:left w:val="nil"/>
              <w:bottom w:val="nil"/>
            </w:tcBorders>
          </w:tcPr>
          <w:p w14:paraId="5A56E59E"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52B3C2E0"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5547FB77"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0E823487" w14:textId="77777777" w:rsidR="00905413" w:rsidRPr="00602C8F" w:rsidRDefault="00905413" w:rsidP="00602C8F">
      <w:pPr>
        <w:spacing w:before="120"/>
        <w:rPr>
          <w:iCs/>
          <w:szCs w:val="24"/>
        </w:rPr>
      </w:pPr>
    </w:p>
    <w:p w14:paraId="0F4F2C23" w14:textId="77777777" w:rsidR="00AC4CDC" w:rsidRDefault="00AC4CDC">
      <w:pPr>
        <w:rPr>
          <w:b/>
          <w:bCs/>
          <w:color w:val="FFFFFF" w:themeColor="background1"/>
          <w:sz w:val="24"/>
          <w:szCs w:val="24"/>
        </w:rPr>
      </w:pPr>
      <w:r>
        <w:rPr>
          <w:b/>
          <w:bCs/>
          <w:color w:val="FFFFFF" w:themeColor="background1"/>
          <w:sz w:val="24"/>
          <w:szCs w:val="24"/>
        </w:rPr>
        <w:br w:type="page"/>
      </w:r>
    </w:p>
    <w:p w14:paraId="0D4F9295" w14:textId="52047025" w:rsidR="006143FC" w:rsidRPr="006143FC" w:rsidRDefault="006143FC" w:rsidP="00232113">
      <w:pPr>
        <w:pStyle w:val="TableParagraph"/>
        <w:shd w:val="clear" w:color="auto" w:fill="1F497D" w:themeFill="text2"/>
        <w:tabs>
          <w:tab w:val="left" w:pos="464"/>
          <w:tab w:val="left" w:pos="467"/>
        </w:tabs>
        <w:spacing w:before="120" w:line="257" w:lineRule="auto"/>
        <w:ind w:right="504"/>
        <w:rPr>
          <w:b/>
          <w:bCs/>
          <w:color w:val="FFFFFF" w:themeColor="background1"/>
          <w:sz w:val="24"/>
          <w:szCs w:val="24"/>
        </w:rPr>
      </w:pPr>
      <w:r w:rsidRPr="006143FC">
        <w:rPr>
          <w:b/>
          <w:bCs/>
          <w:color w:val="FFFFFF" w:themeColor="background1"/>
          <w:sz w:val="24"/>
          <w:szCs w:val="24"/>
        </w:rPr>
        <w:t>IV-C: Professional Responsibilities</w:t>
      </w:r>
    </w:p>
    <w:p w14:paraId="40B70983" w14:textId="77777777" w:rsidR="006143FC" w:rsidRPr="00587C55" w:rsidRDefault="006143FC" w:rsidP="006143FC">
      <w:pPr>
        <w:pStyle w:val="TableParagraph"/>
        <w:shd w:val="clear" w:color="auto" w:fill="C6D9F1" w:themeFill="text2" w:themeFillTint="33"/>
        <w:tabs>
          <w:tab w:val="left" w:pos="464"/>
          <w:tab w:val="left" w:pos="467"/>
        </w:tabs>
        <w:spacing w:line="256" w:lineRule="auto"/>
        <w:ind w:right="499"/>
        <w:rPr>
          <w:b/>
          <w:bCs/>
        </w:rPr>
      </w:pPr>
      <w:r w:rsidRPr="00587C55">
        <w:rPr>
          <w:b/>
          <w:bCs/>
        </w:rPr>
        <w:t>Proficient</w:t>
      </w:r>
    </w:p>
    <w:p w14:paraId="562A18F0" w14:textId="77777777" w:rsidR="00A8188F" w:rsidRPr="00FD367C" w:rsidRDefault="00A8188F">
      <w:pPr>
        <w:widowControl/>
        <w:numPr>
          <w:ilvl w:val="0"/>
          <w:numId w:val="40"/>
        </w:numPr>
        <w:autoSpaceDE/>
        <w:autoSpaceDN/>
        <w:spacing w:before="240" w:after="120" w:line="259" w:lineRule="auto"/>
        <w:rPr>
          <w:b/>
          <w:bCs/>
        </w:rPr>
      </w:pPr>
      <w:r w:rsidRPr="00FD367C">
        <w:rPr>
          <w:b/>
          <w:bCs/>
        </w:rPr>
        <w:t xml:space="preserve">Judgment: </w:t>
      </w:r>
      <w:r w:rsidRPr="00FD367C">
        <w:t>Adheres to the school or district’s existing code of ethics and protects student confidentiality appropriately, including student data privacy related to digital tools.</w:t>
      </w:r>
      <w:r w:rsidRPr="00FD367C">
        <w:rPr>
          <w:b/>
          <w:bCs/>
        </w:rPr>
        <w:t> </w:t>
      </w:r>
    </w:p>
    <w:p w14:paraId="280B922B" w14:textId="77777777" w:rsidR="00A8188F" w:rsidRPr="00FD367C" w:rsidRDefault="00A8188F">
      <w:pPr>
        <w:widowControl/>
        <w:numPr>
          <w:ilvl w:val="0"/>
          <w:numId w:val="40"/>
        </w:numPr>
        <w:tabs>
          <w:tab w:val="num" w:pos="720"/>
        </w:tabs>
        <w:autoSpaceDE/>
        <w:autoSpaceDN/>
        <w:spacing w:before="240" w:after="120" w:line="259" w:lineRule="auto"/>
      </w:pPr>
      <w:r w:rsidRPr="00FD367C">
        <w:rPr>
          <w:b/>
          <w:bCs/>
        </w:rPr>
        <w:t xml:space="preserve">Professional Responsibilities: </w:t>
      </w:r>
      <w:r w:rsidRPr="00FD367C">
        <w:t>Fulfills all routine professional responsibilities, including: </w:t>
      </w:r>
    </w:p>
    <w:p w14:paraId="5EF3536F" w14:textId="77777777" w:rsidR="00A8188F" w:rsidRPr="00FD367C" w:rsidRDefault="00A8188F">
      <w:pPr>
        <w:widowControl/>
        <w:numPr>
          <w:ilvl w:val="0"/>
          <w:numId w:val="29"/>
        </w:numPr>
        <w:autoSpaceDE/>
        <w:autoSpaceDN/>
        <w:spacing w:before="120" w:after="120" w:line="259" w:lineRule="auto"/>
      </w:pPr>
      <w:r w:rsidRPr="00FD367C">
        <w:t>Performing duties of the role in accordance with school and district guidelines. </w:t>
      </w:r>
    </w:p>
    <w:p w14:paraId="37D4C508" w14:textId="77777777" w:rsidR="00A8188F" w:rsidRPr="00FD367C" w:rsidRDefault="00A8188F">
      <w:pPr>
        <w:widowControl/>
        <w:numPr>
          <w:ilvl w:val="0"/>
          <w:numId w:val="41"/>
        </w:numPr>
        <w:autoSpaceDE/>
        <w:autoSpaceDN/>
        <w:spacing w:before="120" w:after="120" w:line="259" w:lineRule="auto"/>
      </w:pPr>
      <w:r w:rsidRPr="00FD367C">
        <w:t>Connecting students to needed academic and social-emotional supports as available. </w:t>
      </w:r>
    </w:p>
    <w:p w14:paraId="76E8379D" w14:textId="77777777" w:rsidR="00A8188F" w:rsidRDefault="00A8188F">
      <w:pPr>
        <w:widowControl/>
        <w:numPr>
          <w:ilvl w:val="0"/>
          <w:numId w:val="41"/>
        </w:numPr>
        <w:autoSpaceDE/>
        <w:autoSpaceDN/>
        <w:spacing w:before="120" w:after="120" w:line="259" w:lineRule="auto"/>
      </w:pPr>
      <w:r w:rsidRPr="00FD367C">
        <w:t>Engaging with all colleagues with respect and civility. </w:t>
      </w:r>
    </w:p>
    <w:p w14:paraId="08419215" w14:textId="3F3888E3" w:rsidR="00905413" w:rsidRPr="00A8188F" w:rsidRDefault="00A8188F">
      <w:pPr>
        <w:widowControl/>
        <w:numPr>
          <w:ilvl w:val="0"/>
          <w:numId w:val="41"/>
        </w:numPr>
        <w:autoSpaceDE/>
        <w:autoSpaceDN/>
        <w:spacing w:before="120" w:after="120" w:line="259" w:lineRule="auto"/>
      </w:pPr>
      <w:r w:rsidRPr="00FD367C">
        <w:t>Adhering to district attendance policies.</w:t>
      </w:r>
      <w:r w:rsidRPr="00A8188F">
        <w:rPr>
          <w:b/>
          <w:bCs/>
        </w:rPr>
        <w:t> </w:t>
      </w:r>
    </w:p>
    <w:p w14:paraId="3A6443B2" w14:textId="77777777" w:rsidR="00A8188F" w:rsidRDefault="00A8188F" w:rsidP="00A8188F">
      <w:pPr>
        <w:widowControl/>
        <w:autoSpaceDE/>
        <w:autoSpaceDN/>
        <w:spacing w:before="120" w:after="120" w:line="259" w:lineRule="auto"/>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31DA3088" w14:textId="77777777" w:rsidTr="0C088F69">
        <w:trPr>
          <w:cantSplit/>
          <w:trHeight w:val="197"/>
          <w:tblHeader/>
        </w:trPr>
        <w:tc>
          <w:tcPr>
            <w:tcW w:w="3540" w:type="dxa"/>
            <w:tcBorders>
              <w:top w:val="nil"/>
              <w:left w:val="nil"/>
              <w:bottom w:val="nil"/>
            </w:tcBorders>
            <w:shd w:val="clear" w:color="auto" w:fill="B8CCE4" w:themeFill="accent1" w:themeFillTint="66"/>
          </w:tcPr>
          <w:p w14:paraId="568DEDF8"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1DEF21BB"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79EDC637"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245665C0" w14:textId="77777777" w:rsidTr="0C088F69">
        <w:trPr>
          <w:cantSplit/>
          <w:trHeight w:val="1359"/>
          <w:tblHeader/>
        </w:trPr>
        <w:tc>
          <w:tcPr>
            <w:tcW w:w="3540" w:type="dxa"/>
            <w:tcBorders>
              <w:top w:val="nil"/>
              <w:left w:val="nil"/>
              <w:bottom w:val="nil"/>
            </w:tcBorders>
          </w:tcPr>
          <w:p w14:paraId="1A849153"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6AC7CE4E"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0E42662C"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16E23541" w14:textId="1EBB087E" w:rsidR="00C0016E" w:rsidRPr="00365405" w:rsidRDefault="00C0016E" w:rsidP="00905413">
      <w:pPr>
        <w:pStyle w:val="TableParagraph"/>
        <w:tabs>
          <w:tab w:val="left" w:pos="804"/>
        </w:tabs>
        <w:spacing w:before="120"/>
        <w:ind w:right="244"/>
      </w:pPr>
      <w:r w:rsidRPr="00365405">
        <w:rPr>
          <w:i/>
          <w:sz w:val="21"/>
        </w:rPr>
        <w:br w:type="page"/>
      </w:r>
    </w:p>
    <w:p w14:paraId="3E0553BC" w14:textId="77777777" w:rsidR="00DB2DE9" w:rsidRDefault="00DB2DE9">
      <w:pPr>
        <w:rPr>
          <w:sz w:val="2"/>
          <w:szCs w:val="2"/>
        </w:rPr>
        <w:sectPr w:rsidR="00DB2DE9" w:rsidSect="00905413">
          <w:headerReference w:type="default" r:id="rId22"/>
          <w:footerReference w:type="default" r:id="rId23"/>
          <w:type w:val="continuous"/>
          <w:pgSz w:w="12240" w:h="15840"/>
          <w:pgMar w:top="720" w:right="720" w:bottom="720" w:left="720" w:header="288" w:footer="1014" w:gutter="0"/>
          <w:cols w:space="720"/>
          <w:docGrid w:linePitch="299"/>
        </w:sectPr>
      </w:pPr>
    </w:p>
    <w:p w14:paraId="7AB1E717" w14:textId="77777777" w:rsidR="00DB2DE9" w:rsidRDefault="00DB2DE9">
      <w:pPr>
        <w:spacing w:line="256" w:lineRule="auto"/>
        <w:rPr>
          <w:sz w:val="24"/>
        </w:rPr>
      </w:pPr>
      <w:bookmarkStart w:id="2" w:name="_TOC_250000"/>
      <w:bookmarkEnd w:id="2"/>
    </w:p>
    <w:p w14:paraId="3E0553CA" w14:textId="77777777" w:rsidR="00DB2DE9" w:rsidRPr="00EA59EB" w:rsidRDefault="00A91925" w:rsidP="00A51920">
      <w:pPr>
        <w:pStyle w:val="Heading2"/>
        <w:jc w:val="left"/>
      </w:pPr>
      <w:r w:rsidRPr="00EA59EB">
        <w:t>Glossary</w:t>
      </w:r>
      <w:r w:rsidRPr="00EA59EB">
        <w:rPr>
          <w:spacing w:val="-6"/>
        </w:rPr>
        <w:t xml:space="preserve"> </w:t>
      </w:r>
      <w:r w:rsidRPr="00EA59EB">
        <w:t>of</w:t>
      </w:r>
      <w:r w:rsidRPr="00EA59EB">
        <w:rPr>
          <w:spacing w:val="-4"/>
        </w:rPr>
        <w:t xml:space="preserve"> Terms</w:t>
      </w:r>
    </w:p>
    <w:p w14:paraId="3E0553CB" w14:textId="77777777" w:rsidR="00DB2DE9" w:rsidRDefault="00A91925">
      <w:pPr>
        <w:pStyle w:val="BodyText"/>
        <w:spacing w:before="185" w:line="259" w:lineRule="auto"/>
        <w:ind w:left="359"/>
      </w:pPr>
      <w:r>
        <w:rPr>
          <w:b/>
        </w:rPr>
        <w:t>Academic</w:t>
      </w:r>
      <w:r>
        <w:rPr>
          <w:b/>
          <w:spacing w:val="-3"/>
        </w:rPr>
        <w:t xml:space="preserve"> </w:t>
      </w:r>
      <w:r>
        <w:rPr>
          <w:b/>
        </w:rPr>
        <w:t>Achievement:</w:t>
      </w:r>
      <w:r>
        <w:rPr>
          <w:b/>
          <w:spacing w:val="40"/>
        </w:rPr>
        <w:t xml:space="preserve"> </w:t>
      </w:r>
      <w:r>
        <w:t>Attainment</w:t>
      </w:r>
      <w:r>
        <w:rPr>
          <w:spacing w:val="-4"/>
        </w:rPr>
        <w:t xml:space="preserve"> </w:t>
      </w:r>
      <w:r>
        <w:t>of</w:t>
      </w:r>
      <w:r>
        <w:rPr>
          <w:spacing w:val="-2"/>
        </w:rPr>
        <w:t xml:space="preserve"> </w:t>
      </w:r>
      <w:r>
        <w:t>academic</w:t>
      </w:r>
      <w:r>
        <w:rPr>
          <w:spacing w:val="-2"/>
        </w:rPr>
        <w:t xml:space="preserve"> </w:t>
      </w:r>
      <w:r>
        <w:t>skills</w:t>
      </w:r>
      <w:r>
        <w:rPr>
          <w:spacing w:val="-2"/>
        </w:rPr>
        <w:t xml:space="preserve"> </w:t>
      </w:r>
      <w:r>
        <w:t>and</w:t>
      </w:r>
      <w:r>
        <w:rPr>
          <w:spacing w:val="-3"/>
        </w:rPr>
        <w:t xml:space="preserve"> </w:t>
      </w:r>
      <w:r>
        <w:t>knowledge</w:t>
      </w:r>
      <w:r>
        <w:rPr>
          <w:spacing w:val="-4"/>
        </w:rPr>
        <w:t xml:space="preserve"> </w:t>
      </w:r>
      <w:r>
        <w:t>to</w:t>
      </w:r>
      <w:r>
        <w:rPr>
          <w:spacing w:val="-3"/>
        </w:rPr>
        <w:t xml:space="preserve"> </w:t>
      </w:r>
      <w:r>
        <w:t>meet</w:t>
      </w:r>
      <w:r>
        <w:rPr>
          <w:spacing w:val="-4"/>
        </w:rPr>
        <w:t xml:space="preserve"> </w:t>
      </w:r>
      <w:r>
        <w:t>or</w:t>
      </w:r>
      <w:r>
        <w:rPr>
          <w:spacing w:val="-2"/>
        </w:rPr>
        <w:t xml:space="preserve"> </w:t>
      </w:r>
      <w:r>
        <w:t>exceed</w:t>
      </w:r>
      <w:r>
        <w:rPr>
          <w:spacing w:val="-3"/>
        </w:rPr>
        <w:t xml:space="preserve"> </w:t>
      </w:r>
      <w:r>
        <w:t>grade-level</w:t>
      </w:r>
      <w:r>
        <w:rPr>
          <w:spacing w:val="-2"/>
        </w:rPr>
        <w:t xml:space="preserve"> </w:t>
      </w:r>
      <w:r>
        <w:t>standards</w:t>
      </w:r>
      <w:r>
        <w:rPr>
          <w:spacing w:val="-2"/>
        </w:rPr>
        <w:t xml:space="preserve"> </w:t>
      </w:r>
      <w:r>
        <w:t>in</w:t>
      </w:r>
      <w:r>
        <w:rPr>
          <w:spacing w:val="-3"/>
        </w:rPr>
        <w:t xml:space="preserve"> </w:t>
      </w:r>
      <w:r>
        <w:t>a comprehensive and diverse range of subjects with ability to apply competencies in relevant, real world contexts.</w:t>
      </w:r>
    </w:p>
    <w:p w14:paraId="3E0553CC" w14:textId="77777777" w:rsidR="00DB2DE9" w:rsidRDefault="00A91925">
      <w:pPr>
        <w:pStyle w:val="BodyText"/>
        <w:spacing w:before="160" w:line="259" w:lineRule="auto"/>
        <w:ind w:left="360" w:right="441"/>
      </w:pPr>
      <w:r>
        <w:rPr>
          <w:b/>
        </w:rPr>
        <w:t>All</w:t>
      </w:r>
      <w:r>
        <w:rPr>
          <w:b/>
          <w:spacing w:val="-2"/>
        </w:rPr>
        <w:t xml:space="preserve"> </w:t>
      </w:r>
      <w:r>
        <w:rPr>
          <w:b/>
        </w:rPr>
        <w:t>Students:</w:t>
      </w:r>
      <w:r>
        <w:rPr>
          <w:b/>
          <w:spacing w:val="-2"/>
        </w:rPr>
        <w:t xml:space="preserve"> </w:t>
      </w:r>
      <w:r>
        <w:t>This</w:t>
      </w:r>
      <w:r>
        <w:rPr>
          <w:spacing w:val="-1"/>
        </w:rPr>
        <w:t xml:space="preserve"> </w:t>
      </w:r>
      <w:r>
        <w:t>rubric</w:t>
      </w:r>
      <w:r>
        <w:rPr>
          <w:spacing w:val="-1"/>
        </w:rPr>
        <w:t xml:space="preserve"> </w:t>
      </w:r>
      <w:r>
        <w:t>frequently references</w:t>
      </w:r>
      <w:r>
        <w:rPr>
          <w:spacing w:val="-3"/>
        </w:rPr>
        <w:t xml:space="preserve"> </w:t>
      </w:r>
      <w:r>
        <w:t>“all</w:t>
      </w:r>
      <w:r>
        <w:rPr>
          <w:spacing w:val="-1"/>
        </w:rPr>
        <w:t xml:space="preserve"> </w:t>
      </w:r>
      <w:r>
        <w:t>students,”</w:t>
      </w:r>
      <w:r>
        <w:rPr>
          <w:spacing w:val="-2"/>
        </w:rPr>
        <w:t xml:space="preserve"> </w:t>
      </w:r>
      <w:r>
        <w:t>which</w:t>
      </w:r>
      <w:r>
        <w:rPr>
          <w:spacing w:val="-2"/>
        </w:rPr>
        <w:t xml:space="preserve"> </w:t>
      </w:r>
      <w:r>
        <w:t>represents</w:t>
      </w:r>
      <w:r>
        <w:rPr>
          <w:spacing w:val="-1"/>
        </w:rPr>
        <w:t xml:space="preserve"> </w:t>
      </w:r>
      <w:r>
        <w:rPr>
          <w:i/>
        </w:rPr>
        <w:t>each</w:t>
      </w:r>
      <w:r>
        <w:rPr>
          <w:i/>
          <w:spacing w:val="-2"/>
        </w:rPr>
        <w:t xml:space="preserve"> </w:t>
      </w:r>
      <w:r>
        <w:rPr>
          <w:i/>
        </w:rPr>
        <w:t>and</w:t>
      </w:r>
      <w:r>
        <w:rPr>
          <w:i/>
          <w:spacing w:val="-2"/>
        </w:rPr>
        <w:t xml:space="preserve"> </w:t>
      </w:r>
      <w:r>
        <w:rPr>
          <w:i/>
        </w:rPr>
        <w:t>every</w:t>
      </w:r>
      <w:r>
        <w:rPr>
          <w:i/>
          <w:spacing w:val="-1"/>
        </w:rPr>
        <w:t xml:space="preserve"> </w:t>
      </w:r>
      <w:r>
        <w:rPr>
          <w:i/>
        </w:rPr>
        <w:t>student</w:t>
      </w:r>
      <w:r>
        <w:t>,</w:t>
      </w:r>
      <w:r>
        <w:rPr>
          <w:spacing w:val="-3"/>
        </w:rPr>
        <w:t xml:space="preserve"> </w:t>
      </w:r>
      <w:r>
        <w:t>with</w:t>
      </w:r>
      <w:r>
        <w:rPr>
          <w:spacing w:val="-2"/>
        </w:rPr>
        <w:t xml:space="preserve"> </w:t>
      </w:r>
      <w:r>
        <w:t>particular focus</w:t>
      </w:r>
      <w:r>
        <w:rPr>
          <w:spacing w:val="-4"/>
        </w:rPr>
        <w:t xml:space="preserve"> </w:t>
      </w:r>
      <w:r>
        <w:t>on</w:t>
      </w:r>
      <w:r>
        <w:rPr>
          <w:spacing w:val="-3"/>
        </w:rPr>
        <w:t xml:space="preserve"> </w:t>
      </w:r>
      <w:r>
        <w:t>students</w:t>
      </w:r>
      <w:r>
        <w:rPr>
          <w:spacing w:val="-2"/>
        </w:rPr>
        <w:t xml:space="preserve"> </w:t>
      </w:r>
      <w:r>
        <w:t>who</w:t>
      </w:r>
      <w:r>
        <w:rPr>
          <w:spacing w:val="-1"/>
        </w:rPr>
        <w:t xml:space="preserve"> </w:t>
      </w:r>
      <w:r>
        <w:t>have</w:t>
      </w:r>
      <w:r>
        <w:rPr>
          <w:spacing w:val="-1"/>
        </w:rPr>
        <w:t xml:space="preserve"> </w:t>
      </w:r>
      <w:r>
        <w:t>been</w:t>
      </w:r>
      <w:r>
        <w:rPr>
          <w:spacing w:val="-3"/>
        </w:rPr>
        <w:t xml:space="preserve"> </w:t>
      </w:r>
      <w:r>
        <w:t>historically</w:t>
      </w:r>
      <w:r>
        <w:rPr>
          <w:spacing w:val="-3"/>
        </w:rPr>
        <w:t xml:space="preserve"> </w:t>
      </w:r>
      <w:r>
        <w:t>marginalized</w:t>
      </w:r>
      <w:r>
        <w:rPr>
          <w:spacing w:val="-3"/>
        </w:rPr>
        <w:t xml:space="preserve"> </w:t>
      </w:r>
      <w:r>
        <w:t>or</w:t>
      </w:r>
      <w:r>
        <w:rPr>
          <w:spacing w:val="-2"/>
        </w:rPr>
        <w:t xml:space="preserve"> </w:t>
      </w:r>
      <w:r>
        <w:t>underserved</w:t>
      </w:r>
      <w:r>
        <w:rPr>
          <w:spacing w:val="-3"/>
        </w:rPr>
        <w:t xml:space="preserve"> </w:t>
      </w:r>
      <w:r>
        <w:t>by</w:t>
      </w:r>
      <w:r>
        <w:rPr>
          <w:spacing w:val="-3"/>
        </w:rPr>
        <w:t xml:space="preserve"> </w:t>
      </w:r>
      <w:r>
        <w:t>our</w:t>
      </w:r>
      <w:r>
        <w:rPr>
          <w:spacing w:val="-2"/>
        </w:rPr>
        <w:t xml:space="preserve"> </w:t>
      </w:r>
      <w:r>
        <w:t>education</w:t>
      </w:r>
      <w:r>
        <w:rPr>
          <w:spacing w:val="-3"/>
        </w:rPr>
        <w:t xml:space="preserve"> </w:t>
      </w:r>
      <w:r>
        <w:t>systems,</w:t>
      </w:r>
      <w:r>
        <w:rPr>
          <w:spacing w:val="-4"/>
        </w:rPr>
        <w:t xml:space="preserve"> </w:t>
      </w:r>
      <w:r>
        <w:t>including</w:t>
      </w:r>
      <w:r>
        <w:rPr>
          <w:spacing w:val="-3"/>
        </w:rPr>
        <w:t xml:space="preserve"> </w:t>
      </w:r>
      <w:r>
        <w:t>but</w:t>
      </w:r>
      <w:r>
        <w:rPr>
          <w:spacing w:val="-1"/>
        </w:rPr>
        <w:t xml:space="preserve"> </w:t>
      </w:r>
      <w:r>
        <w:t>not limited to, those who identify as Black, Hispanic/Latino, Asian, Indigenous, and Multiracial students, students with disabilities, English learners, LGBTQIA+ students, students experiencing homelessness and/or financial insecurity, and students who are undocumented.</w:t>
      </w:r>
    </w:p>
    <w:p w14:paraId="3E0553CD" w14:textId="58906B70" w:rsidR="00DB2DE9" w:rsidRDefault="00A91925">
      <w:pPr>
        <w:pStyle w:val="BodyText"/>
        <w:spacing w:before="160" w:line="259" w:lineRule="auto"/>
        <w:ind w:left="359" w:right="441"/>
      </w:pPr>
      <w:r>
        <w:rPr>
          <w:b/>
        </w:rPr>
        <w:t>Antiracist</w:t>
      </w:r>
      <w:r>
        <w:rPr>
          <w:b/>
          <w:spacing w:val="-1"/>
        </w:rPr>
        <w:t xml:space="preserve"> </w:t>
      </w:r>
      <w:r>
        <w:rPr>
          <w:b/>
        </w:rPr>
        <w:t xml:space="preserve">Teacher and Leader: </w:t>
      </w:r>
      <w:r>
        <w:t>Believes racial</w:t>
      </w:r>
      <w:r>
        <w:rPr>
          <w:spacing w:val="-2"/>
        </w:rPr>
        <w:t xml:space="preserve"> </w:t>
      </w:r>
      <w:r>
        <w:t>groups</w:t>
      </w:r>
      <w:r>
        <w:rPr>
          <w:spacing w:val="-1"/>
        </w:rPr>
        <w:t xml:space="preserve"> </w:t>
      </w:r>
      <w:r>
        <w:t>are equals</w:t>
      </w:r>
      <w:r>
        <w:rPr>
          <w:spacing w:val="-1"/>
        </w:rPr>
        <w:t xml:space="preserve"> </w:t>
      </w:r>
      <w:r>
        <w:t>in all their</w:t>
      </w:r>
      <w:r>
        <w:rPr>
          <w:spacing w:val="-1"/>
        </w:rPr>
        <w:t xml:space="preserve"> </w:t>
      </w:r>
      <w:r>
        <w:t>differences and</w:t>
      </w:r>
      <w:r>
        <w:rPr>
          <w:spacing w:val="-2"/>
        </w:rPr>
        <w:t xml:space="preserve"> </w:t>
      </w:r>
      <w:r>
        <w:t>continually engages in self-reflective</w:t>
      </w:r>
      <w:r>
        <w:rPr>
          <w:spacing w:val="-4"/>
        </w:rPr>
        <w:t xml:space="preserve"> </w:t>
      </w:r>
      <w:r>
        <w:t>work</w:t>
      </w:r>
      <w:r>
        <w:rPr>
          <w:spacing w:val="-4"/>
        </w:rPr>
        <w:t xml:space="preserve"> </w:t>
      </w:r>
      <w:r>
        <w:t>that</w:t>
      </w:r>
      <w:r>
        <w:rPr>
          <w:spacing w:val="-1"/>
        </w:rPr>
        <w:t xml:space="preserve"> </w:t>
      </w:r>
      <w:r>
        <w:t>leads</w:t>
      </w:r>
      <w:r>
        <w:rPr>
          <w:spacing w:val="-2"/>
        </w:rPr>
        <w:t xml:space="preserve"> </w:t>
      </w:r>
      <w:r>
        <w:t>to</w:t>
      </w:r>
      <w:r>
        <w:rPr>
          <w:spacing w:val="-1"/>
        </w:rPr>
        <w:t xml:space="preserve"> </w:t>
      </w:r>
      <w:r>
        <w:t>educational</w:t>
      </w:r>
      <w:r>
        <w:rPr>
          <w:spacing w:val="-2"/>
        </w:rPr>
        <w:t xml:space="preserve"> </w:t>
      </w:r>
      <w:r>
        <w:t>policies,</w:t>
      </w:r>
      <w:r>
        <w:rPr>
          <w:spacing w:val="-2"/>
        </w:rPr>
        <w:t xml:space="preserve"> </w:t>
      </w:r>
      <w:r>
        <w:t>practices,</w:t>
      </w:r>
      <w:r>
        <w:rPr>
          <w:spacing w:val="-4"/>
        </w:rPr>
        <w:t xml:space="preserve"> </w:t>
      </w:r>
      <w:r>
        <w:t>conditions,</w:t>
      </w:r>
      <w:r>
        <w:rPr>
          <w:spacing w:val="-2"/>
        </w:rPr>
        <w:t xml:space="preserve"> </w:t>
      </w:r>
      <w:r>
        <w:t>and</w:t>
      </w:r>
      <w:r>
        <w:rPr>
          <w:spacing w:val="-5"/>
        </w:rPr>
        <w:t xml:space="preserve"> </w:t>
      </w:r>
      <w:r>
        <w:t>cultures</w:t>
      </w:r>
      <w:r>
        <w:rPr>
          <w:spacing w:val="-2"/>
        </w:rPr>
        <w:t xml:space="preserve"> </w:t>
      </w:r>
      <w:r>
        <w:t>that</w:t>
      </w:r>
      <w:r>
        <w:rPr>
          <w:spacing w:val="-4"/>
        </w:rPr>
        <w:t xml:space="preserve"> </w:t>
      </w:r>
      <w:r>
        <w:t>resist</w:t>
      </w:r>
      <w:r>
        <w:rPr>
          <w:spacing w:val="-1"/>
        </w:rPr>
        <w:t xml:space="preserve"> </w:t>
      </w:r>
      <w:r>
        <w:t>and</w:t>
      </w:r>
      <w:r>
        <w:rPr>
          <w:spacing w:val="-3"/>
        </w:rPr>
        <w:t xml:space="preserve"> </w:t>
      </w:r>
      <w:r>
        <w:t>dismantle</w:t>
      </w:r>
      <w:r>
        <w:rPr>
          <w:spacing w:val="-1"/>
        </w:rPr>
        <w:t xml:space="preserve"> </w:t>
      </w:r>
      <w:r>
        <w:t>inequities due to individual and systemic racism to advance racial equity. (</w:t>
      </w:r>
      <w:hyperlink r:id="rId24">
        <w:r>
          <w:rPr>
            <w:color w:val="0562C1"/>
            <w:u w:val="single" w:color="0562C1"/>
          </w:rPr>
          <w:t>Guidelines for the Preparation of Administrative</w:t>
        </w:r>
      </w:hyperlink>
      <w:r>
        <w:rPr>
          <w:color w:val="0562C1"/>
        </w:rPr>
        <w:t xml:space="preserve"> </w:t>
      </w:r>
      <w:hyperlink r:id="rId25">
        <w:r>
          <w:rPr>
            <w:color w:val="0562C1"/>
            <w:spacing w:val="-2"/>
            <w:u w:val="single" w:color="0562C1"/>
          </w:rPr>
          <w:t>Leaders</w:t>
        </w:r>
      </w:hyperlink>
      <w:r>
        <w:rPr>
          <w:spacing w:val="-2"/>
        </w:rPr>
        <w:t>)</w:t>
      </w:r>
    </w:p>
    <w:p w14:paraId="3E0553CE" w14:textId="77777777" w:rsidR="00DB2DE9" w:rsidRDefault="00A91925">
      <w:pPr>
        <w:pStyle w:val="BodyText"/>
        <w:spacing w:before="157" w:line="259" w:lineRule="auto"/>
        <w:ind w:left="359"/>
      </w:pPr>
      <w:r>
        <w:rPr>
          <w:b/>
        </w:rPr>
        <w:t xml:space="preserve">Asset-Based: </w:t>
      </w:r>
      <w:r>
        <w:t>Asset-based</w:t>
      </w:r>
      <w:r>
        <w:rPr>
          <w:spacing w:val="-1"/>
        </w:rPr>
        <w:t xml:space="preserve"> </w:t>
      </w:r>
      <w:r>
        <w:t>approaches intentionally build on the strengths and capacities that learners bring to school, including</w:t>
      </w:r>
      <w:r>
        <w:rPr>
          <w:spacing w:val="-3"/>
        </w:rPr>
        <w:t xml:space="preserve"> </w:t>
      </w:r>
      <w:r>
        <w:t>their</w:t>
      </w:r>
      <w:r>
        <w:rPr>
          <w:spacing w:val="-2"/>
        </w:rPr>
        <w:t xml:space="preserve"> </w:t>
      </w:r>
      <w:r>
        <w:t>languages,</w:t>
      </w:r>
      <w:r>
        <w:rPr>
          <w:spacing w:val="-2"/>
        </w:rPr>
        <w:t xml:space="preserve"> </w:t>
      </w:r>
      <w:r>
        <w:t>cultures</w:t>
      </w:r>
      <w:r>
        <w:rPr>
          <w:spacing w:val="-2"/>
        </w:rPr>
        <w:t xml:space="preserve"> </w:t>
      </w:r>
      <w:r>
        <w:t>and</w:t>
      </w:r>
      <w:r>
        <w:rPr>
          <w:spacing w:val="-3"/>
        </w:rPr>
        <w:t xml:space="preserve"> </w:t>
      </w:r>
      <w:r>
        <w:t>experiences</w:t>
      </w:r>
      <w:r>
        <w:rPr>
          <w:spacing w:val="-4"/>
        </w:rPr>
        <w:t xml:space="preserve"> </w:t>
      </w:r>
      <w:r>
        <w:t>versus</w:t>
      </w:r>
      <w:r>
        <w:rPr>
          <w:spacing w:val="-2"/>
        </w:rPr>
        <w:t xml:space="preserve"> </w:t>
      </w:r>
      <w:r>
        <w:t>deficit-based</w:t>
      </w:r>
      <w:r>
        <w:rPr>
          <w:spacing w:val="-3"/>
        </w:rPr>
        <w:t xml:space="preserve"> </w:t>
      </w:r>
      <w:r>
        <w:t>thinking</w:t>
      </w:r>
      <w:r>
        <w:rPr>
          <w:spacing w:val="-5"/>
        </w:rPr>
        <w:t xml:space="preserve"> </w:t>
      </w:r>
      <w:r>
        <w:t>that</w:t>
      </w:r>
      <w:r>
        <w:rPr>
          <w:spacing w:val="-1"/>
        </w:rPr>
        <w:t xml:space="preserve"> </w:t>
      </w:r>
      <w:r>
        <w:t>views</w:t>
      </w:r>
      <w:r>
        <w:rPr>
          <w:spacing w:val="-4"/>
        </w:rPr>
        <w:t xml:space="preserve"> </w:t>
      </w:r>
      <w:r>
        <w:t>differences</w:t>
      </w:r>
      <w:r>
        <w:rPr>
          <w:spacing w:val="-2"/>
        </w:rPr>
        <w:t xml:space="preserve"> </w:t>
      </w:r>
      <w:r>
        <w:t>as</w:t>
      </w:r>
      <w:r>
        <w:rPr>
          <w:spacing w:val="-4"/>
        </w:rPr>
        <w:t xml:space="preserve"> </w:t>
      </w:r>
      <w:r>
        <w:t>weaknesses.</w:t>
      </w:r>
    </w:p>
    <w:p w14:paraId="3E0553CF" w14:textId="77777777" w:rsidR="00DB2DE9" w:rsidRDefault="00A91925">
      <w:pPr>
        <w:pStyle w:val="BodyText"/>
        <w:spacing w:before="159" w:line="259" w:lineRule="auto"/>
        <w:ind w:left="359"/>
      </w:pPr>
      <w:r>
        <w:rPr>
          <w:b/>
        </w:rPr>
        <w:t>Bias:</w:t>
      </w:r>
      <w:r>
        <w:rPr>
          <w:b/>
          <w:spacing w:val="-3"/>
        </w:rPr>
        <w:t xml:space="preserve"> </w:t>
      </w:r>
      <w:r>
        <w:t>A</w:t>
      </w:r>
      <w:r>
        <w:rPr>
          <w:spacing w:val="-2"/>
        </w:rPr>
        <w:t xml:space="preserve"> </w:t>
      </w:r>
      <w:r>
        <w:t>disproportionate</w:t>
      </w:r>
      <w:r>
        <w:rPr>
          <w:spacing w:val="-4"/>
        </w:rPr>
        <w:t xml:space="preserve"> </w:t>
      </w:r>
      <w:r>
        <w:t>weight</w:t>
      </w:r>
      <w:r>
        <w:rPr>
          <w:spacing w:val="-1"/>
        </w:rPr>
        <w:t xml:space="preserve"> </w:t>
      </w:r>
      <w:r>
        <w:t>that</w:t>
      </w:r>
      <w:r>
        <w:rPr>
          <w:spacing w:val="-4"/>
        </w:rPr>
        <w:t xml:space="preserve"> </w:t>
      </w:r>
      <w:r>
        <w:t>may</w:t>
      </w:r>
      <w:r>
        <w:rPr>
          <w:spacing w:val="-1"/>
        </w:rPr>
        <w:t xml:space="preserve"> </w:t>
      </w:r>
      <w:r>
        <w:t>be</w:t>
      </w:r>
      <w:r>
        <w:rPr>
          <w:spacing w:val="-4"/>
        </w:rPr>
        <w:t xml:space="preserve"> </w:t>
      </w:r>
      <w:r>
        <w:t>created</w:t>
      </w:r>
      <w:r>
        <w:rPr>
          <w:spacing w:val="-3"/>
        </w:rPr>
        <w:t xml:space="preserve"> </w:t>
      </w:r>
      <w:r>
        <w:t>intentionally</w:t>
      </w:r>
      <w:r>
        <w:rPr>
          <w:spacing w:val="-3"/>
        </w:rPr>
        <w:t xml:space="preserve"> </w:t>
      </w:r>
      <w:r>
        <w:t>or</w:t>
      </w:r>
      <w:r>
        <w:rPr>
          <w:spacing w:val="-2"/>
        </w:rPr>
        <w:t xml:space="preserve"> </w:t>
      </w:r>
      <w:r>
        <w:t>unintentionally</w:t>
      </w:r>
      <w:r>
        <w:rPr>
          <w:spacing w:val="-1"/>
        </w:rPr>
        <w:t xml:space="preserve"> </w:t>
      </w:r>
      <w:r>
        <w:t>in</w:t>
      </w:r>
      <w:r>
        <w:rPr>
          <w:spacing w:val="-3"/>
        </w:rPr>
        <w:t xml:space="preserve"> </w:t>
      </w:r>
      <w:r>
        <w:t>favor</w:t>
      </w:r>
      <w:r>
        <w:rPr>
          <w:spacing w:val="-4"/>
        </w:rPr>
        <w:t xml:space="preserve"> </w:t>
      </w:r>
      <w:r>
        <w:t>of</w:t>
      </w:r>
      <w:r>
        <w:rPr>
          <w:spacing w:val="-4"/>
        </w:rPr>
        <w:t xml:space="preserve"> </w:t>
      </w:r>
      <w:r>
        <w:t>or</w:t>
      </w:r>
      <w:r>
        <w:rPr>
          <w:spacing w:val="-4"/>
        </w:rPr>
        <w:t xml:space="preserve"> </w:t>
      </w:r>
      <w:r>
        <w:t>against</w:t>
      </w:r>
      <w:r>
        <w:rPr>
          <w:spacing w:val="-1"/>
        </w:rPr>
        <w:t xml:space="preserve"> </w:t>
      </w:r>
      <w:r>
        <w:t>an</w:t>
      </w:r>
      <w:r>
        <w:rPr>
          <w:spacing w:val="-3"/>
        </w:rPr>
        <w:t xml:space="preserve"> </w:t>
      </w:r>
      <w:r>
        <w:t>idea,</w:t>
      </w:r>
      <w:r>
        <w:rPr>
          <w:spacing w:val="-2"/>
        </w:rPr>
        <w:t xml:space="preserve"> </w:t>
      </w:r>
      <w:r>
        <w:t>thing, individual, or group. (</w:t>
      </w:r>
      <w:hyperlink r:id="rId26">
        <w:r>
          <w:rPr>
            <w:color w:val="0562C1"/>
            <w:u w:val="single" w:color="0562C1"/>
          </w:rPr>
          <w:t>Guidelines for the Preparation of Administrative Leaders</w:t>
        </w:r>
      </w:hyperlink>
      <w:r>
        <w:t>)</w:t>
      </w:r>
    </w:p>
    <w:p w14:paraId="3E0553D1" w14:textId="77777777" w:rsidR="00DB2DE9" w:rsidRDefault="00A91925">
      <w:pPr>
        <w:pStyle w:val="BodyText"/>
        <w:spacing w:before="159" w:line="256" w:lineRule="auto"/>
        <w:ind w:left="360" w:right="441"/>
      </w:pPr>
      <w:r>
        <w:rPr>
          <w:b/>
        </w:rPr>
        <w:t>Cultural</w:t>
      </w:r>
      <w:r>
        <w:rPr>
          <w:b/>
          <w:spacing w:val="-3"/>
        </w:rPr>
        <w:t xml:space="preserve"> </w:t>
      </w:r>
      <w:r>
        <w:rPr>
          <w:b/>
        </w:rPr>
        <w:t>Competence</w:t>
      </w:r>
      <w:r>
        <w:t>:</w:t>
      </w:r>
      <w:r>
        <w:rPr>
          <w:spacing w:val="-1"/>
        </w:rPr>
        <w:t xml:space="preserve"> </w:t>
      </w:r>
      <w:r>
        <w:t>Individuals’</w:t>
      </w:r>
      <w:r>
        <w:rPr>
          <w:spacing w:val="-2"/>
        </w:rPr>
        <w:t xml:space="preserve"> </w:t>
      </w:r>
      <w:r>
        <w:t>affirmation</w:t>
      </w:r>
      <w:r>
        <w:rPr>
          <w:spacing w:val="-3"/>
        </w:rPr>
        <w:t xml:space="preserve"> </w:t>
      </w:r>
      <w:r>
        <w:t>in</w:t>
      </w:r>
      <w:r>
        <w:rPr>
          <w:spacing w:val="-3"/>
        </w:rPr>
        <w:t xml:space="preserve"> </w:t>
      </w:r>
      <w:r>
        <w:t>their</w:t>
      </w:r>
      <w:r>
        <w:rPr>
          <w:spacing w:val="-4"/>
        </w:rPr>
        <w:t xml:space="preserve"> </w:t>
      </w:r>
      <w:r>
        <w:t>own</w:t>
      </w:r>
      <w:r>
        <w:rPr>
          <w:spacing w:val="-5"/>
        </w:rPr>
        <w:t xml:space="preserve"> </w:t>
      </w:r>
      <w:r>
        <w:t>culture</w:t>
      </w:r>
      <w:r>
        <w:rPr>
          <w:spacing w:val="-1"/>
        </w:rPr>
        <w:t xml:space="preserve"> </w:t>
      </w:r>
      <w:r>
        <w:t>and</w:t>
      </w:r>
      <w:r>
        <w:rPr>
          <w:spacing w:val="-3"/>
        </w:rPr>
        <w:t xml:space="preserve"> </w:t>
      </w:r>
      <w:r>
        <w:t>identity</w:t>
      </w:r>
      <w:r>
        <w:rPr>
          <w:spacing w:val="-3"/>
        </w:rPr>
        <w:t xml:space="preserve"> </w:t>
      </w:r>
      <w:r>
        <w:t>and</w:t>
      </w:r>
      <w:r>
        <w:rPr>
          <w:spacing w:val="-3"/>
        </w:rPr>
        <w:t xml:space="preserve"> </w:t>
      </w:r>
      <w:r>
        <w:t>respect</w:t>
      </w:r>
      <w:r>
        <w:rPr>
          <w:spacing w:val="-4"/>
        </w:rPr>
        <w:t xml:space="preserve"> </w:t>
      </w:r>
      <w:r>
        <w:t>and</w:t>
      </w:r>
      <w:r>
        <w:rPr>
          <w:spacing w:val="-3"/>
        </w:rPr>
        <w:t xml:space="preserve"> </w:t>
      </w:r>
      <w:r>
        <w:t>understanding</w:t>
      </w:r>
      <w:r>
        <w:rPr>
          <w:spacing w:val="-3"/>
        </w:rPr>
        <w:t xml:space="preserve"> </w:t>
      </w:r>
      <w:r>
        <w:t>for different cultures and identities.</w:t>
      </w:r>
    </w:p>
    <w:p w14:paraId="3E0553D2" w14:textId="77777777" w:rsidR="00DB2DE9" w:rsidRDefault="00A91925">
      <w:pPr>
        <w:pStyle w:val="BodyText"/>
        <w:spacing w:before="165" w:line="259" w:lineRule="auto"/>
        <w:ind w:left="360" w:right="441"/>
      </w:pPr>
      <w:r>
        <w:rPr>
          <w:noProof/>
        </w:rPr>
        <mc:AlternateContent>
          <mc:Choice Requires="wps">
            <w:drawing>
              <wp:anchor distT="0" distB="0" distL="0" distR="0" simplePos="0" relativeHeight="251658241" behindDoc="1" locked="0" layoutInCell="1" allowOverlap="1" wp14:anchorId="3E055406" wp14:editId="3E055407">
                <wp:simplePos x="0" y="0"/>
                <wp:positionH relativeFrom="page">
                  <wp:posOffset>3116579</wp:posOffset>
                </wp:positionH>
                <wp:positionV relativeFrom="paragraph">
                  <wp:posOffset>620420</wp:posOffset>
                </wp:positionV>
                <wp:extent cx="3394075" cy="952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4075" cy="9525"/>
                        </a:xfrm>
                        <a:custGeom>
                          <a:avLst/>
                          <a:gdLst/>
                          <a:ahLst/>
                          <a:cxnLst/>
                          <a:rect l="l" t="t" r="r" b="b"/>
                          <a:pathLst>
                            <a:path w="3394075" h="9525">
                              <a:moveTo>
                                <a:pt x="3393948" y="0"/>
                              </a:moveTo>
                              <a:lnTo>
                                <a:pt x="0" y="0"/>
                              </a:lnTo>
                              <a:lnTo>
                                <a:pt x="0" y="9144"/>
                              </a:lnTo>
                              <a:lnTo>
                                <a:pt x="3393948" y="9144"/>
                              </a:lnTo>
                              <a:lnTo>
                                <a:pt x="3393948"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535D08EB" id="Graphic 50" o:spid="_x0000_s1026" style="position:absolute;margin-left:245.4pt;margin-top:48.85pt;width:267.25pt;height:.75pt;z-index:-251658239;visibility:visible;mso-wrap-style:square;mso-wrap-distance-left:0;mso-wrap-distance-top:0;mso-wrap-distance-right:0;mso-wrap-distance-bottom:0;mso-position-horizontal:absolute;mso-position-horizontal-relative:page;mso-position-vertical:absolute;mso-position-vertical-relative:text;v-text-anchor:top" coordsize="33940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" path="m3393948,l,,,9144r3393948,l3393948,xe" fillcolor="#0562c1" stroked="f">
                <v:path arrowok="t"/>
                <w10:wrap anchorx="page"/>
              </v:shape>
            </w:pict>
          </mc:Fallback>
        </mc:AlternateContent>
      </w:r>
      <w:r>
        <w:rPr>
          <w:b/>
        </w:rPr>
        <w:t xml:space="preserve">Culturally Responsive Practice: </w:t>
      </w:r>
      <w:r>
        <w:rPr>
          <w:color w:val="212121"/>
        </w:rPr>
        <w:t>Cultural responsiveness is an approach to viewing students' culture and identity (including</w:t>
      </w:r>
      <w:r>
        <w:rPr>
          <w:color w:val="212121"/>
          <w:spacing w:val="-3"/>
        </w:rPr>
        <w:t xml:space="preserve"> </w:t>
      </w:r>
      <w:r>
        <w:rPr>
          <w:color w:val="212121"/>
        </w:rPr>
        <w:t>race,</w:t>
      </w:r>
      <w:r>
        <w:rPr>
          <w:color w:val="212121"/>
          <w:spacing w:val="-2"/>
        </w:rPr>
        <w:t xml:space="preserve"> </w:t>
      </w:r>
      <w:r>
        <w:rPr>
          <w:color w:val="212121"/>
        </w:rPr>
        <w:t>ethnicity,</w:t>
      </w:r>
      <w:r>
        <w:rPr>
          <w:color w:val="212121"/>
          <w:spacing w:val="-7"/>
        </w:rPr>
        <w:t xml:space="preserve"> </w:t>
      </w:r>
      <w:r>
        <w:rPr>
          <w:color w:val="212121"/>
        </w:rPr>
        <w:t>multilingualism,</w:t>
      </w:r>
      <w:r>
        <w:rPr>
          <w:color w:val="212121"/>
          <w:spacing w:val="-4"/>
        </w:rPr>
        <w:t xml:space="preserve"> </w:t>
      </w:r>
      <w:r>
        <w:rPr>
          <w:color w:val="212121"/>
        </w:rPr>
        <w:t>and</w:t>
      </w:r>
      <w:r>
        <w:rPr>
          <w:color w:val="212121"/>
          <w:spacing w:val="-3"/>
        </w:rPr>
        <w:t xml:space="preserve"> </w:t>
      </w:r>
      <w:r>
        <w:rPr>
          <w:color w:val="212121"/>
        </w:rPr>
        <w:t>other</w:t>
      </w:r>
      <w:r>
        <w:rPr>
          <w:color w:val="212121"/>
          <w:spacing w:val="-4"/>
        </w:rPr>
        <w:t xml:space="preserve"> </w:t>
      </w:r>
      <w:r>
        <w:rPr>
          <w:color w:val="212121"/>
        </w:rPr>
        <w:t>characteristics)</w:t>
      </w:r>
      <w:r>
        <w:rPr>
          <w:color w:val="212121"/>
          <w:spacing w:val="-4"/>
        </w:rPr>
        <w:t xml:space="preserve"> </w:t>
      </w:r>
      <w:r>
        <w:rPr>
          <w:color w:val="212121"/>
        </w:rPr>
        <w:t>as</w:t>
      </w:r>
      <w:r>
        <w:rPr>
          <w:color w:val="212121"/>
          <w:spacing w:val="-2"/>
        </w:rPr>
        <w:t xml:space="preserve"> </w:t>
      </w:r>
      <w:r>
        <w:rPr>
          <w:color w:val="212121"/>
        </w:rPr>
        <w:t>assets,</w:t>
      </w:r>
      <w:r>
        <w:rPr>
          <w:color w:val="212121"/>
          <w:spacing w:val="-4"/>
        </w:rPr>
        <w:t xml:space="preserve"> </w:t>
      </w:r>
      <w:r>
        <w:rPr>
          <w:color w:val="212121"/>
        </w:rPr>
        <w:t>and</w:t>
      </w:r>
      <w:r>
        <w:rPr>
          <w:color w:val="212121"/>
          <w:spacing w:val="-3"/>
        </w:rPr>
        <w:t xml:space="preserve"> </w:t>
      </w:r>
      <w:r>
        <w:rPr>
          <w:color w:val="212121"/>
        </w:rPr>
        <w:t>creating</w:t>
      </w:r>
      <w:r>
        <w:rPr>
          <w:color w:val="212121"/>
          <w:spacing w:val="-3"/>
        </w:rPr>
        <w:t xml:space="preserve"> </w:t>
      </w:r>
      <w:r>
        <w:rPr>
          <w:color w:val="212121"/>
        </w:rPr>
        <w:t>learning</w:t>
      </w:r>
      <w:r>
        <w:rPr>
          <w:color w:val="212121"/>
          <w:spacing w:val="-5"/>
        </w:rPr>
        <w:t xml:space="preserve"> </w:t>
      </w:r>
      <w:r>
        <w:rPr>
          <w:color w:val="212121"/>
        </w:rPr>
        <w:t>experiences</w:t>
      </w:r>
      <w:r>
        <w:rPr>
          <w:color w:val="212121"/>
          <w:spacing w:val="-2"/>
        </w:rPr>
        <w:t xml:space="preserve"> </w:t>
      </w:r>
      <w:r>
        <w:rPr>
          <w:color w:val="212121"/>
        </w:rPr>
        <w:t>and environments that value and empower them. (</w:t>
      </w:r>
      <w:hyperlink r:id="rId27">
        <w:r>
          <w:rPr>
            <w:color w:val="0562C1"/>
          </w:rPr>
          <w:t>Supporting Culturally and Linguistically Sustaining Practices)</w:t>
        </w:r>
      </w:hyperlink>
    </w:p>
    <w:p w14:paraId="3E0553D3" w14:textId="77777777" w:rsidR="00DB2DE9" w:rsidRDefault="00A91925">
      <w:pPr>
        <w:pStyle w:val="BodyText"/>
        <w:spacing w:before="159" w:line="259" w:lineRule="auto"/>
        <w:ind w:left="360"/>
      </w:pPr>
      <w:r>
        <w:rPr>
          <w:noProof/>
        </w:rPr>
        <mc:AlternateContent>
          <mc:Choice Requires="wps">
            <w:drawing>
              <wp:anchor distT="0" distB="0" distL="0" distR="0" simplePos="0" relativeHeight="251658242" behindDoc="1" locked="0" layoutInCell="1" allowOverlap="1" wp14:anchorId="3E055408" wp14:editId="3E055409">
                <wp:simplePos x="0" y="0"/>
                <wp:positionH relativeFrom="page">
                  <wp:posOffset>6522719</wp:posOffset>
                </wp:positionH>
                <wp:positionV relativeFrom="paragraph">
                  <wp:posOffset>432513</wp:posOffset>
                </wp:positionV>
                <wp:extent cx="623570" cy="952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70" cy="9525"/>
                        </a:xfrm>
                        <a:custGeom>
                          <a:avLst/>
                          <a:gdLst/>
                          <a:ahLst/>
                          <a:cxnLst/>
                          <a:rect l="l" t="t" r="r" b="b"/>
                          <a:pathLst>
                            <a:path w="623570" h="9525">
                              <a:moveTo>
                                <a:pt x="623316" y="0"/>
                              </a:moveTo>
                              <a:lnTo>
                                <a:pt x="0" y="0"/>
                              </a:lnTo>
                              <a:lnTo>
                                <a:pt x="0" y="9144"/>
                              </a:lnTo>
                              <a:lnTo>
                                <a:pt x="623316" y="9144"/>
                              </a:lnTo>
                              <a:lnTo>
                                <a:pt x="623316"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04E10A8F" id="Graphic 51" o:spid="_x0000_s1026" style="position:absolute;margin-left:513.6pt;margin-top:34.05pt;width:49.1pt;height:.75pt;z-index:-251658238;visibility:visible;mso-wrap-style:square;mso-wrap-distance-left:0;mso-wrap-distance-top:0;mso-wrap-distance-right:0;mso-wrap-distance-bottom:0;mso-position-horizontal:absolute;mso-position-horizontal-relative:page;mso-position-vertical:absolute;mso-position-vertical-relative:text;v-text-anchor:top" coordsize="6235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" path="m623316,l,,,9144r623316,l623316,xe" fillcolor="#0562c1" stroked="f">
                <v:path arrowok="t"/>
                <w10:wrap anchorx="page"/>
              </v:shape>
            </w:pict>
          </mc:Fallback>
        </mc:AlternateContent>
      </w:r>
      <w:r>
        <w:rPr>
          <w:b/>
          <w:color w:val="212121"/>
        </w:rPr>
        <w:t xml:space="preserve">Culturally Relevant: </w:t>
      </w:r>
      <w:r>
        <w:rPr>
          <w:color w:val="212121"/>
        </w:rPr>
        <w:t>Aligned with and affirming to students’ cultures, backgrounds, and identities. Culturally relevant pedagogy</w:t>
      </w:r>
      <w:r>
        <w:rPr>
          <w:color w:val="212121"/>
          <w:spacing w:val="-3"/>
        </w:rPr>
        <w:t xml:space="preserve"> </w:t>
      </w:r>
      <w:r>
        <w:rPr>
          <w:color w:val="212121"/>
        </w:rPr>
        <w:t>promotes</w:t>
      </w:r>
      <w:r>
        <w:rPr>
          <w:color w:val="212121"/>
          <w:spacing w:val="-4"/>
        </w:rPr>
        <w:t xml:space="preserve"> </w:t>
      </w:r>
      <w:r>
        <w:rPr>
          <w:color w:val="212121"/>
        </w:rPr>
        <w:t>students’</w:t>
      </w:r>
      <w:r>
        <w:rPr>
          <w:color w:val="212121"/>
          <w:spacing w:val="-4"/>
        </w:rPr>
        <w:t xml:space="preserve"> </w:t>
      </w:r>
      <w:r>
        <w:rPr>
          <w:color w:val="212121"/>
        </w:rPr>
        <w:t>academic</w:t>
      </w:r>
      <w:r>
        <w:rPr>
          <w:color w:val="212121"/>
          <w:spacing w:val="-5"/>
        </w:rPr>
        <w:t xml:space="preserve"> </w:t>
      </w:r>
      <w:r>
        <w:rPr>
          <w:color w:val="212121"/>
        </w:rPr>
        <w:t>achievement,</w:t>
      </w:r>
      <w:r>
        <w:rPr>
          <w:color w:val="212121"/>
          <w:spacing w:val="-5"/>
        </w:rPr>
        <w:t xml:space="preserve"> </w:t>
      </w:r>
      <w:r>
        <w:rPr>
          <w:color w:val="212121"/>
        </w:rPr>
        <w:t>cultural</w:t>
      </w:r>
      <w:r>
        <w:rPr>
          <w:color w:val="212121"/>
          <w:spacing w:val="-4"/>
        </w:rPr>
        <w:t xml:space="preserve"> </w:t>
      </w:r>
      <w:r>
        <w:rPr>
          <w:color w:val="212121"/>
        </w:rPr>
        <w:t>competence,</w:t>
      </w:r>
      <w:r>
        <w:rPr>
          <w:color w:val="212121"/>
          <w:spacing w:val="-4"/>
        </w:rPr>
        <w:t xml:space="preserve"> </w:t>
      </w:r>
      <w:r>
        <w:rPr>
          <w:color w:val="212121"/>
        </w:rPr>
        <w:t>and</w:t>
      </w:r>
      <w:r>
        <w:rPr>
          <w:color w:val="212121"/>
          <w:spacing w:val="-5"/>
        </w:rPr>
        <w:t xml:space="preserve"> </w:t>
      </w:r>
      <w:r>
        <w:rPr>
          <w:color w:val="212121"/>
        </w:rPr>
        <w:t>sociopolitical</w:t>
      </w:r>
      <w:r>
        <w:rPr>
          <w:color w:val="212121"/>
          <w:spacing w:val="-4"/>
        </w:rPr>
        <w:t xml:space="preserve"> </w:t>
      </w:r>
      <w:r>
        <w:rPr>
          <w:color w:val="212121"/>
        </w:rPr>
        <w:t>awareness.</w:t>
      </w:r>
      <w:r>
        <w:rPr>
          <w:color w:val="212121"/>
          <w:spacing w:val="-6"/>
        </w:rPr>
        <w:t xml:space="preserve"> </w:t>
      </w:r>
      <w:r>
        <w:rPr>
          <w:color w:val="212121"/>
        </w:rPr>
        <w:t>(</w:t>
      </w:r>
      <w:hyperlink r:id="rId28">
        <w:r>
          <w:rPr>
            <w:color w:val="0562C1"/>
          </w:rPr>
          <w:t>Supporting</w:t>
        </w:r>
      </w:hyperlink>
      <w:r>
        <w:rPr>
          <w:color w:val="0562C1"/>
        </w:rPr>
        <w:t xml:space="preserve"> </w:t>
      </w:r>
      <w:hyperlink r:id="rId29">
        <w:r>
          <w:rPr>
            <w:color w:val="0562C1"/>
            <w:u w:val="single" w:color="0562C1"/>
          </w:rPr>
          <w:t>Culturally and Linguistically Sustaining Practices)</w:t>
        </w:r>
      </w:hyperlink>
    </w:p>
    <w:p w14:paraId="3E0553D4" w14:textId="77777777" w:rsidR="00DB2DE9" w:rsidRDefault="00A91925">
      <w:pPr>
        <w:pStyle w:val="BodyText"/>
        <w:spacing w:before="160" w:line="259" w:lineRule="auto"/>
        <w:ind w:left="360" w:right="441"/>
      </w:pPr>
      <w:r>
        <w:rPr>
          <w:b/>
        </w:rPr>
        <w:t>Culturally</w:t>
      </w:r>
      <w:r>
        <w:rPr>
          <w:b/>
          <w:spacing w:val="-3"/>
        </w:rPr>
        <w:t xml:space="preserve"> </w:t>
      </w:r>
      <w:r>
        <w:rPr>
          <w:b/>
        </w:rPr>
        <w:t>and</w:t>
      </w:r>
      <w:r>
        <w:rPr>
          <w:b/>
          <w:spacing w:val="-3"/>
        </w:rPr>
        <w:t xml:space="preserve"> </w:t>
      </w:r>
      <w:r>
        <w:rPr>
          <w:b/>
        </w:rPr>
        <w:t>Linguistically</w:t>
      </w:r>
      <w:r>
        <w:rPr>
          <w:b/>
          <w:spacing w:val="-3"/>
        </w:rPr>
        <w:t xml:space="preserve"> </w:t>
      </w:r>
      <w:r>
        <w:rPr>
          <w:b/>
        </w:rPr>
        <w:t>Sustaining:</w:t>
      </w:r>
      <w:r>
        <w:rPr>
          <w:b/>
          <w:spacing w:val="-3"/>
        </w:rPr>
        <w:t xml:space="preserve"> </w:t>
      </w:r>
      <w:r>
        <w:t>Affirming</w:t>
      </w:r>
      <w:r>
        <w:rPr>
          <w:spacing w:val="-3"/>
        </w:rPr>
        <w:t xml:space="preserve"> </w:t>
      </w:r>
      <w:r>
        <w:t>and</w:t>
      </w:r>
      <w:r>
        <w:rPr>
          <w:spacing w:val="-3"/>
        </w:rPr>
        <w:t xml:space="preserve"> </w:t>
      </w:r>
      <w:r>
        <w:t>valuing</w:t>
      </w:r>
      <w:r>
        <w:rPr>
          <w:spacing w:val="-3"/>
        </w:rPr>
        <w:t xml:space="preserve"> </w:t>
      </w:r>
      <w:r>
        <w:t>students’</w:t>
      </w:r>
      <w:r>
        <w:rPr>
          <w:spacing w:val="-2"/>
        </w:rPr>
        <w:t xml:space="preserve"> </w:t>
      </w:r>
      <w:r>
        <w:t>prior</w:t>
      </w:r>
      <w:r>
        <w:rPr>
          <w:spacing w:val="-4"/>
        </w:rPr>
        <w:t xml:space="preserve"> </w:t>
      </w:r>
      <w:r>
        <w:t>experiences</w:t>
      </w:r>
      <w:r>
        <w:rPr>
          <w:spacing w:val="-4"/>
        </w:rPr>
        <w:t xml:space="preserve"> </w:t>
      </w:r>
      <w:r>
        <w:t>and</w:t>
      </w:r>
      <w:r>
        <w:rPr>
          <w:spacing w:val="-3"/>
        </w:rPr>
        <w:t xml:space="preserve"> </w:t>
      </w:r>
      <w:r>
        <w:t>supporting</w:t>
      </w:r>
      <w:r>
        <w:rPr>
          <w:spacing w:val="-5"/>
        </w:rPr>
        <w:t xml:space="preserve"> </w:t>
      </w:r>
      <w:r>
        <w:t>them</w:t>
      </w:r>
      <w:r>
        <w:rPr>
          <w:spacing w:val="-3"/>
        </w:rPr>
        <w:t xml:space="preserve"> </w:t>
      </w:r>
      <w:r>
        <w:t>to sustain their cultures and linguistic resources to make learning more relevant and effective, promote academic achievement, cultural competence, and sociopolitical</w:t>
      </w:r>
      <w:r>
        <w:rPr>
          <w:spacing w:val="-2"/>
        </w:rPr>
        <w:t xml:space="preserve"> </w:t>
      </w:r>
      <w:r>
        <w:t xml:space="preserve">awareness; valuing multilingualism as an asset. </w:t>
      </w:r>
      <w:r>
        <w:rPr>
          <w:color w:val="212121"/>
        </w:rPr>
        <w:t>(</w:t>
      </w:r>
      <w:hyperlink r:id="rId30">
        <w:r>
          <w:rPr>
            <w:color w:val="0562C1"/>
            <w:u w:val="single" w:color="0562C1"/>
          </w:rPr>
          <w:t>Supporting</w:t>
        </w:r>
      </w:hyperlink>
      <w:r>
        <w:rPr>
          <w:color w:val="0562C1"/>
        </w:rPr>
        <w:t xml:space="preserve"> </w:t>
      </w:r>
      <w:hyperlink r:id="rId31">
        <w:r>
          <w:rPr>
            <w:color w:val="0562C1"/>
            <w:u w:val="single" w:color="0562C1"/>
          </w:rPr>
          <w:t>Culturally and Linguistically Sustaining Practices)</w:t>
        </w:r>
      </w:hyperlink>
    </w:p>
    <w:p w14:paraId="3E0553D5" w14:textId="77777777" w:rsidR="00DB2DE9" w:rsidRDefault="00DB2DE9">
      <w:pPr>
        <w:pStyle w:val="BodyText"/>
        <w:spacing w:before="9"/>
      </w:pPr>
    </w:p>
    <w:p w14:paraId="3E0553D6" w14:textId="77777777" w:rsidR="00DB2DE9" w:rsidRDefault="00A91925">
      <w:pPr>
        <w:pStyle w:val="BodyText"/>
        <w:ind w:left="360" w:right="441"/>
      </w:pPr>
      <w:r>
        <w:rPr>
          <w:b/>
        </w:rPr>
        <w:t>C</w:t>
      </w:r>
      <w:r>
        <w:rPr>
          <w:b/>
          <w:color w:val="202429"/>
        </w:rPr>
        <w:t>urricular</w:t>
      </w:r>
      <w:r>
        <w:rPr>
          <w:b/>
          <w:color w:val="202429"/>
          <w:spacing w:val="-2"/>
        </w:rPr>
        <w:t xml:space="preserve"> </w:t>
      </w:r>
      <w:r>
        <w:rPr>
          <w:b/>
          <w:color w:val="202429"/>
        </w:rPr>
        <w:t>materials</w:t>
      </w:r>
      <w:r>
        <w:rPr>
          <w:b/>
          <w:color w:val="202429"/>
          <w:spacing w:val="-2"/>
        </w:rPr>
        <w:t xml:space="preserve"> </w:t>
      </w:r>
      <w:r>
        <w:rPr>
          <w:color w:val="202429"/>
        </w:rPr>
        <w:t>are</w:t>
      </w:r>
      <w:r>
        <w:rPr>
          <w:color w:val="202429"/>
          <w:spacing w:val="-2"/>
        </w:rPr>
        <w:t xml:space="preserve"> </w:t>
      </w:r>
      <w:r>
        <w:rPr>
          <w:color w:val="202429"/>
        </w:rPr>
        <w:t>resources</w:t>
      </w:r>
      <w:r>
        <w:rPr>
          <w:color w:val="202429"/>
          <w:spacing w:val="-5"/>
        </w:rPr>
        <w:t xml:space="preserve"> </w:t>
      </w:r>
      <w:r>
        <w:rPr>
          <w:color w:val="202429"/>
        </w:rPr>
        <w:t>teachers</w:t>
      </w:r>
      <w:r>
        <w:rPr>
          <w:color w:val="202429"/>
          <w:spacing w:val="-3"/>
        </w:rPr>
        <w:t xml:space="preserve"> </w:t>
      </w:r>
      <w:r>
        <w:rPr>
          <w:color w:val="202429"/>
        </w:rPr>
        <w:t>use</w:t>
      </w:r>
      <w:r>
        <w:rPr>
          <w:color w:val="202429"/>
          <w:spacing w:val="-2"/>
        </w:rPr>
        <w:t xml:space="preserve"> </w:t>
      </w:r>
      <w:r>
        <w:rPr>
          <w:color w:val="202429"/>
        </w:rPr>
        <w:t>to</w:t>
      </w:r>
      <w:r>
        <w:rPr>
          <w:color w:val="202429"/>
          <w:spacing w:val="-2"/>
        </w:rPr>
        <w:t xml:space="preserve"> </w:t>
      </w:r>
      <w:r>
        <w:rPr>
          <w:color w:val="202429"/>
        </w:rPr>
        <w:t>facilitate</w:t>
      </w:r>
      <w:r>
        <w:rPr>
          <w:color w:val="202429"/>
          <w:spacing w:val="-2"/>
        </w:rPr>
        <w:t xml:space="preserve"> </w:t>
      </w:r>
      <w:r>
        <w:rPr>
          <w:color w:val="202429"/>
        </w:rPr>
        <w:t>sequences</w:t>
      </w:r>
      <w:r>
        <w:rPr>
          <w:color w:val="202429"/>
          <w:spacing w:val="-5"/>
        </w:rPr>
        <w:t xml:space="preserve"> </w:t>
      </w:r>
      <w:r>
        <w:rPr>
          <w:color w:val="202429"/>
        </w:rPr>
        <w:t>of</w:t>
      </w:r>
      <w:r>
        <w:rPr>
          <w:color w:val="202429"/>
          <w:spacing w:val="-5"/>
        </w:rPr>
        <w:t xml:space="preserve"> </w:t>
      </w:r>
      <w:r>
        <w:rPr>
          <w:color w:val="202429"/>
        </w:rPr>
        <w:t>learning</w:t>
      </w:r>
      <w:r>
        <w:rPr>
          <w:color w:val="202429"/>
          <w:spacing w:val="-4"/>
        </w:rPr>
        <w:t xml:space="preserve"> </w:t>
      </w:r>
      <w:r>
        <w:rPr>
          <w:color w:val="202429"/>
        </w:rPr>
        <w:t>experiences</w:t>
      </w:r>
      <w:r>
        <w:rPr>
          <w:color w:val="202429"/>
          <w:spacing w:val="-3"/>
        </w:rPr>
        <w:t xml:space="preserve"> </w:t>
      </w:r>
      <w:r>
        <w:rPr>
          <w:color w:val="202429"/>
        </w:rPr>
        <w:t>(e.g.,</w:t>
      </w:r>
      <w:r>
        <w:rPr>
          <w:color w:val="202429"/>
          <w:spacing w:val="-3"/>
        </w:rPr>
        <w:t xml:space="preserve"> </w:t>
      </w:r>
      <w:r>
        <w:rPr>
          <w:color w:val="202429"/>
        </w:rPr>
        <w:t>lesson</w:t>
      </w:r>
      <w:r>
        <w:rPr>
          <w:color w:val="202429"/>
          <w:spacing w:val="-6"/>
        </w:rPr>
        <w:t xml:space="preserve"> </w:t>
      </w:r>
      <w:r>
        <w:rPr>
          <w:color w:val="202429"/>
        </w:rPr>
        <w:t>and</w:t>
      </w:r>
      <w:r>
        <w:rPr>
          <w:color w:val="202429"/>
          <w:spacing w:val="-4"/>
        </w:rPr>
        <w:t xml:space="preserve"> </w:t>
      </w:r>
      <w:r>
        <w:rPr>
          <w:color w:val="202429"/>
        </w:rPr>
        <w:t>unit plans, texts); also called adopted or written curriculum, or instructional materials. (</w:t>
      </w:r>
      <w:hyperlink r:id="rId32">
        <w:r>
          <w:rPr>
            <w:color w:val="0562C1"/>
            <w:u w:val="single" w:color="0562C1"/>
          </w:rPr>
          <w:t>Curriculum Matters</w:t>
        </w:r>
      </w:hyperlink>
      <w:r>
        <w:rPr>
          <w:color w:val="202429"/>
        </w:rPr>
        <w:t>)</w:t>
      </w:r>
    </w:p>
    <w:p w14:paraId="3E0553D7" w14:textId="77777777" w:rsidR="00DB2DE9" w:rsidRDefault="00DB2DE9">
      <w:pPr>
        <w:pStyle w:val="BodyText"/>
        <w:spacing w:before="12"/>
      </w:pPr>
    </w:p>
    <w:p w14:paraId="3E0553D8" w14:textId="77777777" w:rsidR="00DB2DE9" w:rsidRDefault="00A91925">
      <w:pPr>
        <w:pStyle w:val="BodyText"/>
        <w:spacing w:line="259" w:lineRule="auto"/>
        <w:ind w:left="359" w:right="334"/>
      </w:pPr>
      <w:r>
        <w:rPr>
          <w:b/>
          <w:color w:val="202429"/>
        </w:rPr>
        <w:t>Curriculum</w:t>
      </w:r>
      <w:r>
        <w:rPr>
          <w:color w:val="202429"/>
        </w:rPr>
        <w:t>:</w:t>
      </w:r>
      <w:r>
        <w:rPr>
          <w:color w:val="202429"/>
          <w:spacing w:val="-3"/>
        </w:rPr>
        <w:t xml:space="preserve"> </w:t>
      </w:r>
      <w:r>
        <w:rPr>
          <w:color w:val="202429"/>
        </w:rPr>
        <w:t>a</w:t>
      </w:r>
      <w:r>
        <w:rPr>
          <w:color w:val="202429"/>
          <w:spacing w:val="-2"/>
        </w:rPr>
        <w:t xml:space="preserve"> </w:t>
      </w:r>
      <w:r>
        <w:rPr>
          <w:color w:val="202429"/>
        </w:rPr>
        <w:t>sequence</w:t>
      </w:r>
      <w:r>
        <w:rPr>
          <w:color w:val="202429"/>
          <w:spacing w:val="-4"/>
        </w:rPr>
        <w:t xml:space="preserve"> </w:t>
      </w:r>
      <w:r>
        <w:rPr>
          <w:color w:val="202429"/>
        </w:rPr>
        <w:t>of</w:t>
      </w:r>
      <w:r>
        <w:rPr>
          <w:color w:val="202429"/>
          <w:spacing w:val="-5"/>
        </w:rPr>
        <w:t xml:space="preserve"> </w:t>
      </w:r>
      <w:r>
        <w:rPr>
          <w:color w:val="202429"/>
        </w:rPr>
        <w:t>student</w:t>
      </w:r>
      <w:r>
        <w:rPr>
          <w:color w:val="202429"/>
          <w:spacing w:val="-1"/>
        </w:rPr>
        <w:t xml:space="preserve"> </w:t>
      </w:r>
      <w:r>
        <w:rPr>
          <w:color w:val="202429"/>
        </w:rPr>
        <w:t>learning</w:t>
      </w:r>
      <w:r>
        <w:rPr>
          <w:color w:val="202429"/>
          <w:spacing w:val="-5"/>
        </w:rPr>
        <w:t xml:space="preserve"> </w:t>
      </w:r>
      <w:r>
        <w:rPr>
          <w:color w:val="202429"/>
        </w:rPr>
        <w:t>experiences</w:t>
      </w:r>
      <w:r>
        <w:rPr>
          <w:color w:val="202429"/>
          <w:spacing w:val="-2"/>
        </w:rPr>
        <w:t xml:space="preserve"> </w:t>
      </w:r>
      <w:r>
        <w:rPr>
          <w:color w:val="202429"/>
        </w:rPr>
        <w:t>teachers</w:t>
      </w:r>
      <w:r>
        <w:rPr>
          <w:color w:val="202429"/>
          <w:spacing w:val="-4"/>
        </w:rPr>
        <w:t xml:space="preserve"> </w:t>
      </w:r>
      <w:r>
        <w:rPr>
          <w:color w:val="202429"/>
        </w:rPr>
        <w:t>facilitate,</w:t>
      </w:r>
      <w:r>
        <w:rPr>
          <w:color w:val="202429"/>
          <w:spacing w:val="-4"/>
        </w:rPr>
        <w:t xml:space="preserve"> </w:t>
      </w:r>
      <w:r>
        <w:rPr>
          <w:color w:val="202429"/>
        </w:rPr>
        <w:t>may</w:t>
      </w:r>
      <w:r>
        <w:rPr>
          <w:color w:val="202429"/>
          <w:spacing w:val="-3"/>
        </w:rPr>
        <w:t xml:space="preserve"> </w:t>
      </w:r>
      <w:r>
        <w:rPr>
          <w:color w:val="202429"/>
        </w:rPr>
        <w:t>use</w:t>
      </w:r>
      <w:r>
        <w:rPr>
          <w:color w:val="202429"/>
          <w:spacing w:val="-1"/>
        </w:rPr>
        <w:t xml:space="preserve"> </w:t>
      </w:r>
      <w:r>
        <w:rPr>
          <w:color w:val="202429"/>
        </w:rPr>
        <w:t>curricular</w:t>
      </w:r>
      <w:r>
        <w:rPr>
          <w:color w:val="202429"/>
          <w:spacing w:val="-4"/>
        </w:rPr>
        <w:t xml:space="preserve"> </w:t>
      </w:r>
      <w:r>
        <w:rPr>
          <w:color w:val="202429"/>
        </w:rPr>
        <w:t>materials</w:t>
      </w:r>
      <w:r>
        <w:rPr>
          <w:color w:val="202429"/>
          <w:spacing w:val="-2"/>
        </w:rPr>
        <w:t xml:space="preserve"> </w:t>
      </w:r>
      <w:r>
        <w:rPr>
          <w:color w:val="202429"/>
        </w:rPr>
        <w:t>as</w:t>
      </w:r>
      <w:r>
        <w:rPr>
          <w:color w:val="202429"/>
          <w:spacing w:val="-7"/>
        </w:rPr>
        <w:t xml:space="preserve"> </w:t>
      </w:r>
      <w:r>
        <w:rPr>
          <w:color w:val="202429"/>
        </w:rPr>
        <w:t>a</w:t>
      </w:r>
      <w:r>
        <w:rPr>
          <w:color w:val="202429"/>
          <w:spacing w:val="-2"/>
        </w:rPr>
        <w:t xml:space="preserve"> </w:t>
      </w:r>
      <w:r>
        <w:rPr>
          <w:color w:val="202429"/>
        </w:rPr>
        <w:t>foundation; also called enacted or taught curriculum. (</w:t>
      </w:r>
      <w:hyperlink r:id="rId33">
        <w:r>
          <w:rPr>
            <w:color w:val="0562C1"/>
            <w:u w:val="single" w:color="0562C1"/>
          </w:rPr>
          <w:t>Curriculum Matters</w:t>
        </w:r>
      </w:hyperlink>
      <w:r>
        <w:rPr>
          <w:color w:val="202429"/>
        </w:rPr>
        <w:t>)</w:t>
      </w:r>
    </w:p>
    <w:p w14:paraId="3E0553D9" w14:textId="77777777" w:rsidR="00DB2DE9" w:rsidRDefault="00A91925">
      <w:pPr>
        <w:pStyle w:val="BodyText"/>
        <w:spacing w:before="160" w:line="259" w:lineRule="auto"/>
        <w:ind w:left="360" w:right="441"/>
      </w:pPr>
      <w:r>
        <w:rPr>
          <w:b/>
          <w:color w:val="202429"/>
        </w:rPr>
        <w:t>Digital</w:t>
      </w:r>
      <w:r>
        <w:rPr>
          <w:b/>
          <w:color w:val="202429"/>
          <w:spacing w:val="-3"/>
        </w:rPr>
        <w:t xml:space="preserve"> </w:t>
      </w:r>
      <w:r>
        <w:rPr>
          <w:b/>
          <w:color w:val="202429"/>
        </w:rPr>
        <w:t>Literacy</w:t>
      </w:r>
      <w:r>
        <w:rPr>
          <w:color w:val="202429"/>
        </w:rPr>
        <w:t>:</w:t>
      </w:r>
      <w:r>
        <w:rPr>
          <w:color w:val="202429"/>
          <w:spacing w:val="-3"/>
        </w:rPr>
        <w:t xml:space="preserve"> </w:t>
      </w:r>
      <w:r>
        <w:t>The</w:t>
      </w:r>
      <w:r>
        <w:rPr>
          <w:spacing w:val="-1"/>
        </w:rPr>
        <w:t xml:space="preserve"> </w:t>
      </w:r>
      <w:r>
        <w:t>ability</w:t>
      </w:r>
      <w:r>
        <w:rPr>
          <w:spacing w:val="-3"/>
        </w:rPr>
        <w:t xml:space="preserve"> </w:t>
      </w:r>
      <w:r>
        <w:t>to</w:t>
      </w:r>
      <w:r>
        <w:rPr>
          <w:spacing w:val="-1"/>
        </w:rPr>
        <w:t xml:space="preserve"> </w:t>
      </w:r>
      <w:r>
        <w:t>use</w:t>
      </w:r>
      <w:r>
        <w:rPr>
          <w:spacing w:val="-1"/>
        </w:rPr>
        <w:t xml:space="preserve"> </w:t>
      </w:r>
      <w:r>
        <w:t>digital</w:t>
      </w:r>
      <w:r>
        <w:rPr>
          <w:spacing w:val="-2"/>
        </w:rPr>
        <w:t xml:space="preserve"> </w:t>
      </w:r>
      <w:r>
        <w:t>technology,</w:t>
      </w:r>
      <w:r>
        <w:rPr>
          <w:spacing w:val="-4"/>
        </w:rPr>
        <w:t xml:space="preserve"> </w:t>
      </w:r>
      <w:r>
        <w:t>communication</w:t>
      </w:r>
      <w:r>
        <w:rPr>
          <w:spacing w:val="-3"/>
        </w:rPr>
        <w:t xml:space="preserve"> </w:t>
      </w:r>
      <w:r>
        <w:t>tools</w:t>
      </w:r>
      <w:r>
        <w:rPr>
          <w:spacing w:val="-4"/>
        </w:rPr>
        <w:t xml:space="preserve"> </w:t>
      </w:r>
      <w:r>
        <w:t>or</w:t>
      </w:r>
      <w:r>
        <w:rPr>
          <w:spacing w:val="-2"/>
        </w:rPr>
        <w:t xml:space="preserve"> </w:t>
      </w:r>
      <w:r>
        <w:t>networks</w:t>
      </w:r>
      <w:r>
        <w:rPr>
          <w:spacing w:val="-2"/>
        </w:rPr>
        <w:t xml:space="preserve"> </w:t>
      </w:r>
      <w:r>
        <w:t>to</w:t>
      </w:r>
      <w:r>
        <w:rPr>
          <w:spacing w:val="-1"/>
        </w:rPr>
        <w:t xml:space="preserve"> </w:t>
      </w:r>
      <w:r>
        <w:t>locate,</w:t>
      </w:r>
      <w:r>
        <w:rPr>
          <w:spacing w:val="-4"/>
        </w:rPr>
        <w:t xml:space="preserve"> </w:t>
      </w:r>
      <w:r>
        <w:t>evaluate,</w:t>
      </w:r>
      <w:r>
        <w:rPr>
          <w:spacing w:val="-4"/>
        </w:rPr>
        <w:t xml:space="preserve"> </w:t>
      </w:r>
      <w:r>
        <w:t>use,</w:t>
      </w:r>
      <w:r>
        <w:rPr>
          <w:spacing w:val="-2"/>
        </w:rPr>
        <w:t xml:space="preserve"> </w:t>
      </w:r>
      <w:r>
        <w:t>and create</w:t>
      </w:r>
      <w:r>
        <w:rPr>
          <w:spacing w:val="-1"/>
        </w:rPr>
        <w:t xml:space="preserve"> </w:t>
      </w:r>
      <w:r>
        <w:t>information; the ability to understand and use information in</w:t>
      </w:r>
      <w:r>
        <w:rPr>
          <w:spacing w:val="-2"/>
        </w:rPr>
        <w:t xml:space="preserve"> </w:t>
      </w:r>
      <w:r>
        <w:t>multiple formats</w:t>
      </w:r>
      <w:r>
        <w:rPr>
          <w:spacing w:val="-1"/>
        </w:rPr>
        <w:t xml:space="preserve"> </w:t>
      </w:r>
      <w:r>
        <w:t>from a</w:t>
      </w:r>
      <w:r>
        <w:rPr>
          <w:spacing w:val="-1"/>
        </w:rPr>
        <w:t xml:space="preserve"> </w:t>
      </w:r>
      <w:r>
        <w:t>wide</w:t>
      </w:r>
      <w:r>
        <w:rPr>
          <w:spacing w:val="-1"/>
        </w:rPr>
        <w:t xml:space="preserve"> </w:t>
      </w:r>
      <w:r>
        <w:t>range</w:t>
      </w:r>
      <w:r>
        <w:rPr>
          <w:spacing w:val="-1"/>
        </w:rPr>
        <w:t xml:space="preserve"> </w:t>
      </w:r>
      <w:r>
        <w:t>of</w:t>
      </w:r>
      <w:r>
        <w:rPr>
          <w:spacing w:val="-1"/>
        </w:rPr>
        <w:t xml:space="preserve"> </w:t>
      </w:r>
      <w:r>
        <w:t>sources</w:t>
      </w:r>
    </w:p>
    <w:p w14:paraId="3E0553DA" w14:textId="77777777" w:rsidR="00DB2DE9" w:rsidRDefault="00DB2DE9">
      <w:pPr>
        <w:pStyle w:val="BodyText"/>
        <w:spacing w:line="259" w:lineRule="auto"/>
        <w:sectPr w:rsidR="00DB2DE9" w:rsidSect="00EA59EB">
          <w:headerReference w:type="default" r:id="rId34"/>
          <w:footerReference w:type="default" r:id="rId35"/>
          <w:pgSz w:w="12240" w:h="15840"/>
          <w:pgMar w:top="720" w:right="720" w:bottom="720" w:left="720" w:header="557" w:footer="1014" w:gutter="0"/>
          <w:cols w:space="720"/>
          <w:docGrid w:linePitch="299"/>
        </w:sectPr>
      </w:pPr>
    </w:p>
    <w:p w14:paraId="3E0553DB" w14:textId="77777777" w:rsidR="00DB2DE9" w:rsidRDefault="00A91925">
      <w:pPr>
        <w:pStyle w:val="BodyText"/>
        <w:spacing w:before="14" w:line="259" w:lineRule="auto"/>
        <w:ind w:left="360" w:right="441"/>
      </w:pPr>
      <w:r>
        <w:t>when it is presented via computers; and the ability to perform tasks effectively in a digital environment. Literacy includes</w:t>
      </w:r>
      <w:r>
        <w:rPr>
          <w:spacing w:val="-2"/>
        </w:rPr>
        <w:t xml:space="preserve"> </w:t>
      </w:r>
      <w:r>
        <w:t>the</w:t>
      </w:r>
      <w:r>
        <w:rPr>
          <w:spacing w:val="-1"/>
        </w:rPr>
        <w:t xml:space="preserve"> </w:t>
      </w:r>
      <w:r>
        <w:t>ability</w:t>
      </w:r>
      <w:r>
        <w:rPr>
          <w:spacing w:val="-1"/>
        </w:rPr>
        <w:t xml:space="preserve"> </w:t>
      </w:r>
      <w:r>
        <w:t>to</w:t>
      </w:r>
      <w:r>
        <w:rPr>
          <w:spacing w:val="-1"/>
        </w:rPr>
        <w:t xml:space="preserve"> </w:t>
      </w:r>
      <w:r>
        <w:t>read</w:t>
      </w:r>
      <w:r>
        <w:rPr>
          <w:spacing w:val="-5"/>
        </w:rPr>
        <w:t xml:space="preserve"> </w:t>
      </w:r>
      <w:r>
        <w:t>and</w:t>
      </w:r>
      <w:r>
        <w:rPr>
          <w:spacing w:val="-3"/>
        </w:rPr>
        <w:t xml:space="preserve"> </w:t>
      </w:r>
      <w:r>
        <w:t>interpret</w:t>
      </w:r>
      <w:r>
        <w:rPr>
          <w:spacing w:val="-4"/>
        </w:rPr>
        <w:t xml:space="preserve"> </w:t>
      </w:r>
      <w:r>
        <w:t>media,</w:t>
      </w:r>
      <w:r>
        <w:rPr>
          <w:spacing w:val="-2"/>
        </w:rPr>
        <w:t xml:space="preserve"> </w:t>
      </w:r>
      <w:r>
        <w:t>reproduce</w:t>
      </w:r>
      <w:r>
        <w:rPr>
          <w:spacing w:val="-1"/>
        </w:rPr>
        <w:t xml:space="preserve"> </w:t>
      </w:r>
      <w:r>
        <w:t>data</w:t>
      </w:r>
      <w:r>
        <w:rPr>
          <w:spacing w:val="-2"/>
        </w:rPr>
        <w:t xml:space="preserve"> </w:t>
      </w:r>
      <w:r>
        <w:t>and</w:t>
      </w:r>
      <w:r>
        <w:rPr>
          <w:spacing w:val="-3"/>
        </w:rPr>
        <w:t xml:space="preserve"> </w:t>
      </w:r>
      <w:r>
        <w:t>images</w:t>
      </w:r>
      <w:r>
        <w:rPr>
          <w:spacing w:val="-4"/>
        </w:rPr>
        <w:t xml:space="preserve"> </w:t>
      </w:r>
      <w:r>
        <w:t>through</w:t>
      </w:r>
      <w:r>
        <w:rPr>
          <w:spacing w:val="-3"/>
        </w:rPr>
        <w:t xml:space="preserve"> </w:t>
      </w:r>
      <w:r>
        <w:t>digital</w:t>
      </w:r>
      <w:r>
        <w:rPr>
          <w:spacing w:val="-2"/>
        </w:rPr>
        <w:t xml:space="preserve"> </w:t>
      </w:r>
      <w:r>
        <w:t>manipulation,</w:t>
      </w:r>
      <w:r>
        <w:rPr>
          <w:spacing w:val="-4"/>
        </w:rPr>
        <w:t xml:space="preserve"> </w:t>
      </w:r>
      <w:r>
        <w:t>and</w:t>
      </w:r>
      <w:r>
        <w:rPr>
          <w:spacing w:val="-3"/>
        </w:rPr>
        <w:t xml:space="preserve"> </w:t>
      </w:r>
      <w:r>
        <w:t>evaluate and apply new knowledge gained from digital environments (</w:t>
      </w:r>
      <w:hyperlink r:id="rId36">
        <w:r>
          <w:rPr>
            <w:color w:val="0562C1"/>
            <w:u w:val="single" w:color="0562C1"/>
          </w:rPr>
          <w:t>Digital Literacy and Computer Science Framework</w:t>
        </w:r>
      </w:hyperlink>
      <w:r>
        <w:t>).</w:t>
      </w:r>
    </w:p>
    <w:p w14:paraId="3E0553DC" w14:textId="77777777" w:rsidR="00DB2DE9" w:rsidRDefault="00A91925">
      <w:pPr>
        <w:pStyle w:val="BodyText"/>
        <w:spacing w:before="160" w:line="256" w:lineRule="auto"/>
        <w:ind w:left="360" w:right="441"/>
      </w:pPr>
      <w:r>
        <w:rPr>
          <w:b/>
        </w:rPr>
        <w:t>Equity:</w:t>
      </w:r>
      <w:r>
        <w:rPr>
          <w:b/>
          <w:spacing w:val="-5"/>
        </w:rPr>
        <w:t xml:space="preserve"> </w:t>
      </w:r>
      <w:r>
        <w:t>Placing</w:t>
      </w:r>
      <w:r>
        <w:rPr>
          <w:spacing w:val="-4"/>
        </w:rPr>
        <w:t xml:space="preserve"> </w:t>
      </w:r>
      <w:r>
        <w:t>a</w:t>
      </w:r>
      <w:r>
        <w:rPr>
          <w:spacing w:val="-3"/>
        </w:rPr>
        <w:t xml:space="preserve"> </w:t>
      </w:r>
      <w:r>
        <w:t>heightened</w:t>
      </w:r>
      <w:r>
        <w:rPr>
          <w:spacing w:val="-4"/>
        </w:rPr>
        <w:t xml:space="preserve"> </w:t>
      </w:r>
      <w:r>
        <w:t>focus</w:t>
      </w:r>
      <w:r>
        <w:rPr>
          <w:spacing w:val="-4"/>
        </w:rPr>
        <w:t xml:space="preserve"> </w:t>
      </w:r>
      <w:r>
        <w:t>on</w:t>
      </w:r>
      <w:r>
        <w:rPr>
          <w:spacing w:val="-4"/>
        </w:rPr>
        <w:t xml:space="preserve"> </w:t>
      </w:r>
      <w:r>
        <w:t>groups,</w:t>
      </w:r>
      <w:r>
        <w:rPr>
          <w:spacing w:val="-3"/>
        </w:rPr>
        <w:t xml:space="preserve"> </w:t>
      </w:r>
      <w:r>
        <w:t>particularly</w:t>
      </w:r>
      <w:r>
        <w:rPr>
          <w:spacing w:val="-2"/>
        </w:rPr>
        <w:t xml:space="preserve"> </w:t>
      </w:r>
      <w:r>
        <w:t>racial</w:t>
      </w:r>
      <w:r>
        <w:rPr>
          <w:spacing w:val="-5"/>
        </w:rPr>
        <w:t xml:space="preserve"> </w:t>
      </w:r>
      <w:r>
        <w:t>groups,</w:t>
      </w:r>
      <w:r>
        <w:rPr>
          <w:spacing w:val="-4"/>
        </w:rPr>
        <w:t xml:space="preserve"> </w:t>
      </w:r>
      <w:r>
        <w:t>experiencing</w:t>
      </w:r>
      <w:r>
        <w:rPr>
          <w:spacing w:val="-4"/>
        </w:rPr>
        <w:t xml:space="preserve"> </w:t>
      </w:r>
      <w:r>
        <w:t>disproportionate</w:t>
      </w:r>
      <w:r>
        <w:rPr>
          <w:spacing w:val="-2"/>
        </w:rPr>
        <w:t xml:space="preserve"> </w:t>
      </w:r>
      <w:r>
        <w:t>impact</w:t>
      </w:r>
      <w:r>
        <w:rPr>
          <w:spacing w:val="-2"/>
        </w:rPr>
        <w:t xml:space="preserve"> </w:t>
      </w:r>
      <w:r>
        <w:t>through the development of systems to remediate disparities in their experiences and outcomes.</w:t>
      </w:r>
    </w:p>
    <w:p w14:paraId="3E0553DD" w14:textId="77777777" w:rsidR="00DB2DE9" w:rsidRDefault="00A91925">
      <w:pPr>
        <w:pStyle w:val="BodyText"/>
        <w:spacing w:before="164"/>
        <w:ind w:left="360" w:right="855"/>
        <w:jc w:val="both"/>
      </w:pPr>
      <w:r>
        <w:rPr>
          <w:b/>
        </w:rPr>
        <w:t>Evidence-based</w:t>
      </w:r>
      <w:r>
        <w:t>: Practices</w:t>
      </w:r>
      <w:r>
        <w:rPr>
          <w:spacing w:val="-1"/>
        </w:rPr>
        <w:t xml:space="preserve"> </w:t>
      </w:r>
      <w:r>
        <w:t>or programs</w:t>
      </w:r>
      <w:r>
        <w:rPr>
          <w:spacing w:val="-1"/>
        </w:rPr>
        <w:t xml:space="preserve"> </w:t>
      </w:r>
      <w:r>
        <w:t>that have</w:t>
      </w:r>
      <w:r>
        <w:rPr>
          <w:spacing w:val="-1"/>
        </w:rPr>
        <w:t xml:space="preserve"> </w:t>
      </w:r>
      <w:r>
        <w:t>evidence to show</w:t>
      </w:r>
      <w:r>
        <w:rPr>
          <w:spacing w:val="-1"/>
        </w:rPr>
        <w:t xml:space="preserve"> </w:t>
      </w:r>
      <w:r>
        <w:t>that</w:t>
      </w:r>
      <w:r>
        <w:rPr>
          <w:spacing w:val="-1"/>
        </w:rPr>
        <w:t xml:space="preserve"> </w:t>
      </w:r>
      <w:r>
        <w:t>they are</w:t>
      </w:r>
      <w:r>
        <w:rPr>
          <w:spacing w:val="-3"/>
        </w:rPr>
        <w:t xml:space="preserve"> </w:t>
      </w:r>
      <w:r>
        <w:t>effective</w:t>
      </w:r>
      <w:r>
        <w:rPr>
          <w:spacing w:val="-1"/>
        </w:rPr>
        <w:t xml:space="preserve"> </w:t>
      </w:r>
      <w:r>
        <w:t>at producing results and improving</w:t>
      </w:r>
      <w:r>
        <w:rPr>
          <w:spacing w:val="-3"/>
        </w:rPr>
        <w:t xml:space="preserve"> </w:t>
      </w:r>
      <w:r>
        <w:t>outcomes</w:t>
      </w:r>
      <w:r>
        <w:rPr>
          <w:spacing w:val="-2"/>
        </w:rPr>
        <w:t xml:space="preserve"> </w:t>
      </w:r>
      <w:r>
        <w:t>when</w:t>
      </w:r>
      <w:r>
        <w:rPr>
          <w:spacing w:val="-5"/>
        </w:rPr>
        <w:t xml:space="preserve"> </w:t>
      </w:r>
      <w:r>
        <w:t>implemented</w:t>
      </w:r>
      <w:r>
        <w:rPr>
          <w:spacing w:val="-3"/>
        </w:rPr>
        <w:t xml:space="preserve"> </w:t>
      </w:r>
      <w:r>
        <w:t>as</w:t>
      </w:r>
      <w:r>
        <w:rPr>
          <w:spacing w:val="-2"/>
        </w:rPr>
        <w:t xml:space="preserve"> </w:t>
      </w:r>
      <w:r>
        <w:t>supported</w:t>
      </w:r>
      <w:r>
        <w:rPr>
          <w:spacing w:val="-5"/>
        </w:rPr>
        <w:t xml:space="preserve"> </w:t>
      </w:r>
      <w:r>
        <w:t>by</w:t>
      </w:r>
      <w:r>
        <w:rPr>
          <w:spacing w:val="-1"/>
        </w:rPr>
        <w:t xml:space="preserve"> </w:t>
      </w:r>
      <w:r>
        <w:t>valid</w:t>
      </w:r>
      <w:r>
        <w:rPr>
          <w:spacing w:val="-3"/>
        </w:rPr>
        <w:t xml:space="preserve"> </w:t>
      </w:r>
      <w:r>
        <w:t>and</w:t>
      </w:r>
      <w:r>
        <w:rPr>
          <w:spacing w:val="-3"/>
        </w:rPr>
        <w:t xml:space="preserve"> </w:t>
      </w:r>
      <w:r>
        <w:t>reliable</w:t>
      </w:r>
      <w:r>
        <w:rPr>
          <w:spacing w:val="-4"/>
        </w:rPr>
        <w:t xml:space="preserve"> </w:t>
      </w:r>
      <w:r>
        <w:t>research.</w:t>
      </w:r>
      <w:r>
        <w:rPr>
          <w:spacing w:val="-2"/>
        </w:rPr>
        <w:t xml:space="preserve"> </w:t>
      </w:r>
      <w:r>
        <w:t>(</w:t>
      </w:r>
      <w:hyperlink r:id="rId37">
        <w:r>
          <w:rPr>
            <w:color w:val="0562C1"/>
            <w:u w:val="single" w:color="0562C1"/>
          </w:rPr>
          <w:t>US</w:t>
        </w:r>
        <w:r>
          <w:rPr>
            <w:color w:val="0562C1"/>
            <w:spacing w:val="-3"/>
            <w:u w:val="single" w:color="0562C1"/>
          </w:rPr>
          <w:t xml:space="preserve"> </w:t>
        </w:r>
        <w:r>
          <w:rPr>
            <w:color w:val="0562C1"/>
            <w:u w:val="single" w:color="0562C1"/>
          </w:rPr>
          <w:t>Department</w:t>
        </w:r>
        <w:r>
          <w:rPr>
            <w:color w:val="0562C1"/>
            <w:spacing w:val="-4"/>
            <w:u w:val="single" w:color="0562C1"/>
          </w:rPr>
          <w:t xml:space="preserve"> </w:t>
        </w:r>
        <w:r>
          <w:rPr>
            <w:color w:val="0562C1"/>
            <w:u w:val="single" w:color="0562C1"/>
          </w:rPr>
          <w:t>of</w:t>
        </w:r>
        <w:r>
          <w:rPr>
            <w:color w:val="0562C1"/>
            <w:spacing w:val="-4"/>
            <w:u w:val="single" w:color="0562C1"/>
          </w:rPr>
          <w:t xml:space="preserve"> </w:t>
        </w:r>
        <w:r>
          <w:rPr>
            <w:color w:val="0562C1"/>
            <w:u w:val="single" w:color="0562C1"/>
          </w:rPr>
          <w:t>Education,</w:t>
        </w:r>
      </w:hyperlink>
      <w:r>
        <w:rPr>
          <w:color w:val="0562C1"/>
        </w:rPr>
        <w:t xml:space="preserve"> </w:t>
      </w:r>
      <w:hyperlink r:id="rId38">
        <w:r>
          <w:rPr>
            <w:color w:val="0562C1"/>
            <w:u w:val="single" w:color="0562C1"/>
          </w:rPr>
          <w:t>Every Student Succeeds Act)</w:t>
        </w:r>
      </w:hyperlink>
    </w:p>
    <w:p w14:paraId="3E0553DE" w14:textId="77777777" w:rsidR="00DB2DE9" w:rsidRDefault="00A91925">
      <w:pPr>
        <w:pStyle w:val="BodyText"/>
        <w:spacing w:before="267" w:line="259" w:lineRule="auto"/>
        <w:ind w:left="360" w:right="475"/>
        <w:jc w:val="both"/>
      </w:pPr>
      <w:r>
        <w:rPr>
          <w:b/>
        </w:rPr>
        <w:t>Historically</w:t>
      </w:r>
      <w:r>
        <w:rPr>
          <w:b/>
          <w:spacing w:val="-2"/>
        </w:rPr>
        <w:t xml:space="preserve"> </w:t>
      </w:r>
      <w:r>
        <w:rPr>
          <w:b/>
        </w:rPr>
        <w:t>Marginalized</w:t>
      </w:r>
      <w:r>
        <w:rPr>
          <w:b/>
          <w:spacing w:val="-5"/>
        </w:rPr>
        <w:t xml:space="preserve"> </w:t>
      </w:r>
      <w:r>
        <w:rPr>
          <w:b/>
        </w:rPr>
        <w:t>Groups:</w:t>
      </w:r>
      <w:r>
        <w:rPr>
          <w:b/>
          <w:spacing w:val="-4"/>
        </w:rPr>
        <w:t xml:space="preserve"> </w:t>
      </w:r>
      <w:r>
        <w:t>Groups</w:t>
      </w:r>
      <w:r>
        <w:rPr>
          <w:spacing w:val="-3"/>
        </w:rPr>
        <w:t xml:space="preserve"> </w:t>
      </w:r>
      <w:r>
        <w:t>and</w:t>
      </w:r>
      <w:r>
        <w:rPr>
          <w:spacing w:val="-4"/>
        </w:rPr>
        <w:t xml:space="preserve"> </w:t>
      </w:r>
      <w:r>
        <w:t>communities</w:t>
      </w:r>
      <w:r>
        <w:rPr>
          <w:spacing w:val="-3"/>
        </w:rPr>
        <w:t xml:space="preserve"> </w:t>
      </w:r>
      <w:r>
        <w:t>that</w:t>
      </w:r>
      <w:r>
        <w:rPr>
          <w:spacing w:val="-4"/>
        </w:rPr>
        <w:t xml:space="preserve"> </w:t>
      </w:r>
      <w:r>
        <w:t>systematically</w:t>
      </w:r>
      <w:r>
        <w:rPr>
          <w:spacing w:val="-4"/>
        </w:rPr>
        <w:t xml:space="preserve"> </w:t>
      </w:r>
      <w:r>
        <w:t>experience</w:t>
      </w:r>
      <w:r>
        <w:rPr>
          <w:spacing w:val="-4"/>
        </w:rPr>
        <w:t xml:space="preserve"> </w:t>
      </w:r>
      <w:r>
        <w:t>discrimination</w:t>
      </w:r>
      <w:r>
        <w:rPr>
          <w:spacing w:val="-5"/>
        </w:rPr>
        <w:t xml:space="preserve"> </w:t>
      </w:r>
      <w:r>
        <w:t>and</w:t>
      </w:r>
      <w:r>
        <w:rPr>
          <w:spacing w:val="-4"/>
        </w:rPr>
        <w:t xml:space="preserve"> </w:t>
      </w:r>
      <w:r>
        <w:t>exclusion (social, political, economic and financial) because of unequal power relationships across economic, political, social, and cultural dimensions. These groups include but are not limited to race, culture, language, LGBTQ+, gender, and ability.</w:t>
      </w:r>
    </w:p>
    <w:p w14:paraId="3E0553DF" w14:textId="77777777" w:rsidR="00DB2DE9" w:rsidRDefault="00A91925">
      <w:pPr>
        <w:pStyle w:val="BodyText"/>
        <w:spacing w:before="1"/>
        <w:ind w:left="359"/>
        <w:jc w:val="both"/>
      </w:pPr>
      <w:r>
        <w:t>Significant</w:t>
      </w:r>
      <w:r>
        <w:rPr>
          <w:spacing w:val="-5"/>
        </w:rPr>
        <w:t xml:space="preserve"> </w:t>
      </w:r>
      <w:r>
        <w:t>disparities</w:t>
      </w:r>
      <w:r>
        <w:rPr>
          <w:spacing w:val="-7"/>
        </w:rPr>
        <w:t xml:space="preserve"> </w:t>
      </w:r>
      <w:r>
        <w:t>exist</w:t>
      </w:r>
      <w:r>
        <w:rPr>
          <w:spacing w:val="-7"/>
        </w:rPr>
        <w:t xml:space="preserve"> </w:t>
      </w:r>
      <w:r>
        <w:t>for</w:t>
      </w:r>
      <w:r>
        <w:rPr>
          <w:spacing w:val="-6"/>
        </w:rPr>
        <w:t xml:space="preserve"> </w:t>
      </w:r>
      <w:r>
        <w:t>marginalized</w:t>
      </w:r>
      <w:r>
        <w:rPr>
          <w:spacing w:val="-6"/>
        </w:rPr>
        <w:t xml:space="preserve"> </w:t>
      </w:r>
      <w:r>
        <w:rPr>
          <w:spacing w:val="-2"/>
        </w:rPr>
        <w:t>people.</w:t>
      </w:r>
    </w:p>
    <w:p w14:paraId="3E0553E0" w14:textId="77777777" w:rsidR="00DB2DE9" w:rsidRDefault="00A91925">
      <w:pPr>
        <w:pStyle w:val="BodyText"/>
        <w:spacing w:before="181" w:line="259" w:lineRule="auto"/>
        <w:ind w:left="359" w:right="441"/>
      </w:pPr>
      <w:r>
        <w:rPr>
          <w:b/>
        </w:rPr>
        <w:t>High-quality</w:t>
      </w:r>
      <w:r>
        <w:rPr>
          <w:b/>
          <w:spacing w:val="-3"/>
        </w:rPr>
        <w:t xml:space="preserve"> </w:t>
      </w:r>
      <w:r>
        <w:rPr>
          <w:b/>
        </w:rPr>
        <w:t>Instructional</w:t>
      </w:r>
      <w:r>
        <w:rPr>
          <w:b/>
          <w:spacing w:val="-3"/>
        </w:rPr>
        <w:t xml:space="preserve"> </w:t>
      </w:r>
      <w:r>
        <w:rPr>
          <w:b/>
        </w:rPr>
        <w:t>Materials:</w:t>
      </w:r>
      <w:r>
        <w:rPr>
          <w:b/>
          <w:spacing w:val="-3"/>
        </w:rPr>
        <w:t xml:space="preserve"> </w:t>
      </w:r>
      <w:r>
        <w:t>High-quality</w:t>
      </w:r>
      <w:r>
        <w:rPr>
          <w:spacing w:val="-3"/>
        </w:rPr>
        <w:t xml:space="preserve"> </w:t>
      </w:r>
      <w:r>
        <w:t>materials</w:t>
      </w:r>
      <w:r>
        <w:rPr>
          <w:spacing w:val="-4"/>
        </w:rPr>
        <w:t xml:space="preserve"> </w:t>
      </w:r>
      <w:r>
        <w:t>exhibit</w:t>
      </w:r>
      <w:r>
        <w:rPr>
          <w:spacing w:val="-1"/>
        </w:rPr>
        <w:t xml:space="preserve"> </w:t>
      </w:r>
      <w:r>
        <w:t>a</w:t>
      </w:r>
      <w:r>
        <w:rPr>
          <w:spacing w:val="-5"/>
        </w:rPr>
        <w:t xml:space="preserve"> </w:t>
      </w:r>
      <w:r>
        <w:t>coherent</w:t>
      </w:r>
      <w:r>
        <w:rPr>
          <w:spacing w:val="-1"/>
        </w:rPr>
        <w:t xml:space="preserve"> </w:t>
      </w:r>
      <w:r>
        <w:t>sequence</w:t>
      </w:r>
      <w:r>
        <w:rPr>
          <w:spacing w:val="-4"/>
        </w:rPr>
        <w:t xml:space="preserve"> </w:t>
      </w:r>
      <w:r>
        <w:t>of</w:t>
      </w:r>
      <w:r>
        <w:rPr>
          <w:spacing w:val="-2"/>
        </w:rPr>
        <w:t xml:space="preserve"> </w:t>
      </w:r>
      <w:r>
        <w:t>target</w:t>
      </w:r>
      <w:r>
        <w:rPr>
          <w:spacing w:val="-4"/>
        </w:rPr>
        <w:t xml:space="preserve"> </w:t>
      </w:r>
      <w:r>
        <w:t>skills</w:t>
      </w:r>
      <w:r>
        <w:rPr>
          <w:spacing w:val="-2"/>
        </w:rPr>
        <w:t xml:space="preserve"> </w:t>
      </w:r>
      <w:r>
        <w:t>and</w:t>
      </w:r>
      <w:r>
        <w:rPr>
          <w:spacing w:val="-5"/>
        </w:rPr>
        <w:t xml:space="preserve"> </w:t>
      </w:r>
      <w:r>
        <w:t xml:space="preserve">knowledge, empirical evidence of efficacy, and other characteristics such as engaging content and inclusive design. Some factors in quality are nonnegotiable, while others vary by context: for example, compatibility with a school’s technology infrastructure or cultural relevance to its student population. </w:t>
      </w:r>
      <w:r>
        <w:rPr>
          <w:color w:val="202429"/>
        </w:rPr>
        <w:t>(</w:t>
      </w:r>
      <w:hyperlink r:id="rId39">
        <w:r>
          <w:rPr>
            <w:color w:val="0562C1"/>
            <w:u w:val="single" w:color="0562C1"/>
          </w:rPr>
          <w:t>Curriculum Matters</w:t>
        </w:r>
      </w:hyperlink>
      <w:r>
        <w:rPr>
          <w:color w:val="202429"/>
        </w:rPr>
        <w:t>)</w:t>
      </w:r>
    </w:p>
    <w:p w14:paraId="3E0553E1" w14:textId="77777777" w:rsidR="00DB2DE9" w:rsidRDefault="00A91925">
      <w:pPr>
        <w:pStyle w:val="BodyText"/>
        <w:spacing w:before="160" w:line="259" w:lineRule="auto"/>
        <w:ind w:left="359" w:right="334"/>
      </w:pPr>
      <w:r>
        <w:rPr>
          <w:b/>
        </w:rPr>
        <w:t xml:space="preserve">Inclusive Practices: </w:t>
      </w:r>
      <w:r>
        <w:t>Pursuing deliberate actions to create welcoming environments and ensure differences are actively sought</w:t>
      </w:r>
      <w:r>
        <w:rPr>
          <w:spacing w:val="-1"/>
        </w:rPr>
        <w:t xml:space="preserve"> </w:t>
      </w:r>
      <w:r>
        <w:t>and</w:t>
      </w:r>
      <w:r>
        <w:rPr>
          <w:spacing w:val="-3"/>
        </w:rPr>
        <w:t xml:space="preserve"> </w:t>
      </w:r>
      <w:r>
        <w:t>heard,</w:t>
      </w:r>
      <w:r>
        <w:rPr>
          <w:spacing w:val="-4"/>
        </w:rPr>
        <w:t xml:space="preserve"> </w:t>
      </w:r>
      <w:r>
        <w:t>and</w:t>
      </w:r>
      <w:r>
        <w:rPr>
          <w:spacing w:val="-3"/>
        </w:rPr>
        <w:t xml:space="preserve"> </w:t>
      </w:r>
      <w:r>
        <w:t>that</w:t>
      </w:r>
      <w:r>
        <w:rPr>
          <w:spacing w:val="-4"/>
        </w:rPr>
        <w:t xml:space="preserve"> </w:t>
      </w:r>
      <w:r>
        <w:t>every</w:t>
      </w:r>
      <w:r>
        <w:rPr>
          <w:spacing w:val="-1"/>
        </w:rPr>
        <w:t xml:space="preserve"> </w:t>
      </w:r>
      <w:r>
        <w:t>individual</w:t>
      </w:r>
      <w:r>
        <w:rPr>
          <w:spacing w:val="-2"/>
        </w:rPr>
        <w:t xml:space="preserve"> </w:t>
      </w:r>
      <w:r>
        <w:t>feels</w:t>
      </w:r>
      <w:r>
        <w:rPr>
          <w:spacing w:val="-2"/>
        </w:rPr>
        <w:t xml:space="preserve"> </w:t>
      </w:r>
      <w:r>
        <w:t>a</w:t>
      </w:r>
      <w:r>
        <w:rPr>
          <w:spacing w:val="-2"/>
        </w:rPr>
        <w:t xml:space="preserve"> </w:t>
      </w:r>
      <w:r>
        <w:t>sense</w:t>
      </w:r>
      <w:r>
        <w:rPr>
          <w:spacing w:val="-1"/>
        </w:rPr>
        <w:t xml:space="preserve"> </w:t>
      </w:r>
      <w:r>
        <w:t>of</w:t>
      </w:r>
      <w:r>
        <w:rPr>
          <w:spacing w:val="-4"/>
        </w:rPr>
        <w:t xml:space="preserve"> </w:t>
      </w:r>
      <w:r>
        <w:t>belonging</w:t>
      </w:r>
      <w:r>
        <w:rPr>
          <w:spacing w:val="-3"/>
        </w:rPr>
        <w:t xml:space="preserve"> </w:t>
      </w:r>
      <w:r>
        <w:t>and</w:t>
      </w:r>
      <w:r>
        <w:rPr>
          <w:spacing w:val="-3"/>
        </w:rPr>
        <w:t xml:space="preserve"> </w:t>
      </w:r>
      <w:r>
        <w:t>a</w:t>
      </w:r>
      <w:r>
        <w:rPr>
          <w:spacing w:val="-2"/>
        </w:rPr>
        <w:t xml:space="preserve"> </w:t>
      </w:r>
      <w:r>
        <w:t>role</w:t>
      </w:r>
      <w:r>
        <w:rPr>
          <w:spacing w:val="-1"/>
        </w:rPr>
        <w:t xml:space="preserve"> </w:t>
      </w:r>
      <w:r>
        <w:t>in</w:t>
      </w:r>
      <w:r>
        <w:rPr>
          <w:spacing w:val="-3"/>
        </w:rPr>
        <w:t xml:space="preserve"> </w:t>
      </w:r>
      <w:r>
        <w:t>impacting</w:t>
      </w:r>
      <w:r>
        <w:rPr>
          <w:spacing w:val="-3"/>
        </w:rPr>
        <w:t xml:space="preserve"> </w:t>
      </w:r>
      <w:r>
        <w:t>decision-making,</w:t>
      </w:r>
      <w:r>
        <w:rPr>
          <w:spacing w:val="-2"/>
        </w:rPr>
        <w:t xml:space="preserve"> </w:t>
      </w:r>
      <w:r>
        <w:t>practices, and policies.</w:t>
      </w:r>
    </w:p>
    <w:p w14:paraId="3E0553E2" w14:textId="77777777" w:rsidR="00DB2DE9" w:rsidRDefault="00A91925">
      <w:pPr>
        <w:pStyle w:val="BodyText"/>
        <w:spacing w:before="159" w:line="259" w:lineRule="auto"/>
        <w:ind w:left="359" w:right="441"/>
      </w:pPr>
      <w:r>
        <w:rPr>
          <w:b/>
        </w:rPr>
        <w:t xml:space="preserve">Linguistically Responsive: </w:t>
      </w:r>
      <w:r>
        <w:t>Aligned with and affirming to students’ and families’ linguistic backgrounds and skills. This includes</w:t>
      </w:r>
      <w:r>
        <w:rPr>
          <w:spacing w:val="-2"/>
        </w:rPr>
        <w:t xml:space="preserve"> </w:t>
      </w:r>
      <w:r>
        <w:t>use</w:t>
      </w:r>
      <w:r>
        <w:rPr>
          <w:spacing w:val="-4"/>
        </w:rPr>
        <w:t xml:space="preserve"> </w:t>
      </w:r>
      <w:r>
        <w:t>of</w:t>
      </w:r>
      <w:r>
        <w:rPr>
          <w:spacing w:val="-2"/>
        </w:rPr>
        <w:t xml:space="preserve"> </w:t>
      </w:r>
      <w:r>
        <w:t>high-quality</w:t>
      </w:r>
      <w:r>
        <w:rPr>
          <w:spacing w:val="-3"/>
        </w:rPr>
        <w:t xml:space="preserve"> </w:t>
      </w:r>
      <w:r>
        <w:t>translation</w:t>
      </w:r>
      <w:r>
        <w:rPr>
          <w:spacing w:val="-3"/>
        </w:rPr>
        <w:t xml:space="preserve"> </w:t>
      </w:r>
      <w:r>
        <w:t>and</w:t>
      </w:r>
      <w:r>
        <w:rPr>
          <w:spacing w:val="-3"/>
        </w:rPr>
        <w:t xml:space="preserve"> </w:t>
      </w:r>
      <w:r>
        <w:t>interpretation,</w:t>
      </w:r>
      <w:r>
        <w:rPr>
          <w:spacing w:val="-2"/>
        </w:rPr>
        <w:t xml:space="preserve"> </w:t>
      </w:r>
      <w:r>
        <w:t>as</w:t>
      </w:r>
      <w:r>
        <w:rPr>
          <w:spacing w:val="-4"/>
        </w:rPr>
        <w:t xml:space="preserve"> </w:t>
      </w:r>
      <w:r>
        <w:t>well</w:t>
      </w:r>
      <w:r>
        <w:rPr>
          <w:spacing w:val="-5"/>
        </w:rPr>
        <w:t xml:space="preserve"> </w:t>
      </w:r>
      <w:r>
        <w:t>as</w:t>
      </w:r>
      <w:r>
        <w:rPr>
          <w:spacing w:val="-2"/>
        </w:rPr>
        <w:t xml:space="preserve"> </w:t>
      </w:r>
      <w:r>
        <w:t>translanguaging</w:t>
      </w:r>
      <w:r>
        <w:rPr>
          <w:spacing w:val="-3"/>
        </w:rPr>
        <w:t xml:space="preserve"> </w:t>
      </w:r>
      <w:r>
        <w:t>(see</w:t>
      </w:r>
      <w:r>
        <w:rPr>
          <w:spacing w:val="-1"/>
        </w:rPr>
        <w:t xml:space="preserve"> </w:t>
      </w:r>
      <w:r>
        <w:t>below).</w:t>
      </w:r>
      <w:r>
        <w:rPr>
          <w:spacing w:val="-2"/>
        </w:rPr>
        <w:t xml:space="preserve"> </w:t>
      </w:r>
      <w:r>
        <w:t>(</w:t>
      </w:r>
      <w:hyperlink r:id="rId40">
        <w:r>
          <w:rPr>
            <w:color w:val="0562C1"/>
            <w:u w:val="single" w:color="0562C1"/>
          </w:rPr>
          <w:t>The</w:t>
        </w:r>
        <w:r>
          <w:rPr>
            <w:color w:val="0562C1"/>
            <w:spacing w:val="-4"/>
            <w:u w:val="single" w:color="0562C1"/>
          </w:rPr>
          <w:t xml:space="preserve"> </w:t>
        </w:r>
        <w:r>
          <w:rPr>
            <w:color w:val="0562C1"/>
            <w:u w:val="single" w:color="0562C1"/>
          </w:rPr>
          <w:t>Massachusetts</w:t>
        </w:r>
      </w:hyperlink>
      <w:r>
        <w:rPr>
          <w:color w:val="0562C1"/>
        </w:rPr>
        <w:t xml:space="preserve"> </w:t>
      </w:r>
      <w:hyperlink r:id="rId41">
        <w:r>
          <w:rPr>
            <w:color w:val="0562C1"/>
            <w:u w:val="single" w:color="0562C1"/>
          </w:rPr>
          <w:t>Blueprint for English Learner Success</w:t>
        </w:r>
      </w:hyperlink>
      <w:r>
        <w:t>)</w:t>
      </w:r>
    </w:p>
    <w:p w14:paraId="3E0553E3" w14:textId="77777777" w:rsidR="00DB2DE9" w:rsidRDefault="00A91925">
      <w:pPr>
        <w:pStyle w:val="BodyText"/>
        <w:spacing w:before="160" w:line="259" w:lineRule="auto"/>
        <w:ind w:left="359" w:right="441"/>
      </w:pPr>
      <w:r>
        <w:rPr>
          <w:b/>
        </w:rPr>
        <w:t xml:space="preserve">Multi-Tiered System of Supports </w:t>
      </w:r>
      <w:r>
        <w:t>- MTSS is a framework to provide targeted support to all students based on their individual</w:t>
      </w:r>
      <w:r>
        <w:rPr>
          <w:spacing w:val="-3"/>
        </w:rPr>
        <w:t xml:space="preserve"> </w:t>
      </w:r>
      <w:r>
        <w:t>needs.</w:t>
      </w:r>
      <w:r>
        <w:rPr>
          <w:spacing w:val="-3"/>
        </w:rPr>
        <w:t xml:space="preserve"> </w:t>
      </w:r>
      <w:r>
        <w:t>It</w:t>
      </w:r>
      <w:r>
        <w:rPr>
          <w:spacing w:val="-2"/>
        </w:rPr>
        <w:t xml:space="preserve"> </w:t>
      </w:r>
      <w:r>
        <w:t>integrates</w:t>
      </w:r>
      <w:r>
        <w:rPr>
          <w:spacing w:val="-3"/>
        </w:rPr>
        <w:t xml:space="preserve"> </w:t>
      </w:r>
      <w:r>
        <w:t>academic,</w:t>
      </w:r>
      <w:r>
        <w:rPr>
          <w:spacing w:val="-3"/>
        </w:rPr>
        <w:t xml:space="preserve"> </w:t>
      </w:r>
      <w:r>
        <w:t>behavioral,</w:t>
      </w:r>
      <w:r>
        <w:rPr>
          <w:spacing w:val="-5"/>
        </w:rPr>
        <w:t xml:space="preserve"> </w:t>
      </w:r>
      <w:r>
        <w:t>and</w:t>
      </w:r>
      <w:r>
        <w:rPr>
          <w:spacing w:val="-4"/>
        </w:rPr>
        <w:t xml:space="preserve"> </w:t>
      </w:r>
      <w:r>
        <w:t>social/emotional</w:t>
      </w:r>
      <w:r>
        <w:rPr>
          <w:spacing w:val="-3"/>
        </w:rPr>
        <w:t xml:space="preserve"> </w:t>
      </w:r>
      <w:r>
        <w:t>interventions</w:t>
      </w:r>
      <w:r>
        <w:rPr>
          <w:spacing w:val="-3"/>
        </w:rPr>
        <w:t xml:space="preserve"> </w:t>
      </w:r>
      <w:r>
        <w:t>into</w:t>
      </w:r>
      <w:r>
        <w:rPr>
          <w:spacing w:val="-2"/>
        </w:rPr>
        <w:t xml:space="preserve"> </w:t>
      </w:r>
      <w:r>
        <w:t>a</w:t>
      </w:r>
      <w:r>
        <w:rPr>
          <w:spacing w:val="-5"/>
        </w:rPr>
        <w:t xml:space="preserve"> </w:t>
      </w:r>
      <w:r>
        <w:t>layered</w:t>
      </w:r>
      <w:r>
        <w:rPr>
          <w:spacing w:val="-4"/>
        </w:rPr>
        <w:t xml:space="preserve"> </w:t>
      </w:r>
      <w:r>
        <w:t>approach</w:t>
      </w:r>
      <w:r>
        <w:rPr>
          <w:spacing w:val="-4"/>
        </w:rPr>
        <w:t xml:space="preserve"> </w:t>
      </w:r>
      <w:r>
        <w:t>to</w:t>
      </w:r>
      <w:r>
        <w:rPr>
          <w:spacing w:val="-2"/>
        </w:rPr>
        <w:t xml:space="preserve"> </w:t>
      </w:r>
      <w:r>
        <w:t>help students succeed.</w:t>
      </w:r>
      <w:r>
        <w:rPr>
          <w:spacing w:val="40"/>
        </w:rPr>
        <w:t xml:space="preserve"> </w:t>
      </w:r>
      <w:r>
        <w:t>It promotes early identification, intervention, and continuous monitoring (</w:t>
      </w:r>
      <w:hyperlink r:id="rId42">
        <w:r>
          <w:rPr>
            <w:color w:val="0562C1"/>
            <w:u w:val="single" w:color="0562C1"/>
          </w:rPr>
          <w:t>Multi-Tiered Systems of</w:t>
        </w:r>
      </w:hyperlink>
      <w:r>
        <w:rPr>
          <w:color w:val="0562C1"/>
        </w:rPr>
        <w:t xml:space="preserve"> </w:t>
      </w:r>
      <w:hyperlink r:id="rId43">
        <w:r>
          <w:rPr>
            <w:color w:val="0562C1"/>
            <w:spacing w:val="-2"/>
            <w:u w:val="single" w:color="0562C1"/>
          </w:rPr>
          <w:t>Supports</w:t>
        </w:r>
      </w:hyperlink>
      <w:r>
        <w:rPr>
          <w:spacing w:val="-2"/>
        </w:rPr>
        <w:t>).</w:t>
      </w:r>
    </w:p>
    <w:p w14:paraId="3E0553E4" w14:textId="77777777" w:rsidR="00DB2DE9" w:rsidRDefault="00A91925">
      <w:pPr>
        <w:pStyle w:val="BodyText"/>
        <w:spacing w:line="259" w:lineRule="auto"/>
        <w:ind w:left="359" w:right="334"/>
      </w:pPr>
      <w:r>
        <w:rPr>
          <w:b/>
        </w:rPr>
        <w:t xml:space="preserve">Non-Academic Student Outcomes: </w:t>
      </w:r>
      <w:r>
        <w:t>Outcomes associated with students’ capacity to understand and value self (know their own strengths, interests, and areas of growth, be self-aware, be a self-advocate, and make responsible decisions), understand and value others (understand differences and multiple perspectives, empathize with others, and build connections</w:t>
      </w:r>
      <w:r>
        <w:rPr>
          <w:spacing w:val="-4"/>
        </w:rPr>
        <w:t xml:space="preserve"> </w:t>
      </w:r>
      <w:r>
        <w:t>with</w:t>
      </w:r>
      <w:r>
        <w:rPr>
          <w:spacing w:val="-3"/>
        </w:rPr>
        <w:t xml:space="preserve"> </w:t>
      </w:r>
      <w:r>
        <w:t>peers</w:t>
      </w:r>
      <w:r>
        <w:rPr>
          <w:spacing w:val="-2"/>
        </w:rPr>
        <w:t xml:space="preserve"> </w:t>
      </w:r>
      <w:r>
        <w:t>and</w:t>
      </w:r>
      <w:r>
        <w:rPr>
          <w:spacing w:val="-3"/>
        </w:rPr>
        <w:t xml:space="preserve"> </w:t>
      </w:r>
      <w:r>
        <w:t>adults),</w:t>
      </w:r>
      <w:r>
        <w:rPr>
          <w:spacing w:val="-2"/>
        </w:rPr>
        <w:t xml:space="preserve"> </w:t>
      </w:r>
      <w:r>
        <w:t>and</w:t>
      </w:r>
      <w:r>
        <w:rPr>
          <w:spacing w:val="-3"/>
        </w:rPr>
        <w:t xml:space="preserve"> </w:t>
      </w:r>
      <w:r>
        <w:t>engage</w:t>
      </w:r>
      <w:r>
        <w:rPr>
          <w:spacing w:val="-4"/>
        </w:rPr>
        <w:t xml:space="preserve"> </w:t>
      </w:r>
      <w:r>
        <w:t>with</w:t>
      </w:r>
      <w:r>
        <w:rPr>
          <w:spacing w:val="-5"/>
        </w:rPr>
        <w:t xml:space="preserve"> </w:t>
      </w:r>
      <w:r>
        <w:t>the</w:t>
      </w:r>
      <w:r>
        <w:rPr>
          <w:spacing w:val="-1"/>
        </w:rPr>
        <w:t xml:space="preserve"> </w:t>
      </w:r>
      <w:r>
        <w:t>world</w:t>
      </w:r>
      <w:r>
        <w:rPr>
          <w:spacing w:val="-3"/>
        </w:rPr>
        <w:t xml:space="preserve"> </w:t>
      </w:r>
      <w:r>
        <w:t>(understand</w:t>
      </w:r>
      <w:r>
        <w:rPr>
          <w:spacing w:val="-3"/>
        </w:rPr>
        <w:t xml:space="preserve"> </w:t>
      </w:r>
      <w:r>
        <w:t>and</w:t>
      </w:r>
      <w:r>
        <w:rPr>
          <w:spacing w:val="-5"/>
        </w:rPr>
        <w:t xml:space="preserve"> </w:t>
      </w:r>
      <w:r>
        <w:t>think</w:t>
      </w:r>
      <w:r>
        <w:rPr>
          <w:spacing w:val="-1"/>
        </w:rPr>
        <w:t xml:space="preserve"> </w:t>
      </w:r>
      <w:r>
        <w:t>critically</w:t>
      </w:r>
      <w:r>
        <w:rPr>
          <w:spacing w:val="-1"/>
        </w:rPr>
        <w:t xml:space="preserve"> </w:t>
      </w:r>
      <w:r>
        <w:t>about</w:t>
      </w:r>
      <w:r>
        <w:rPr>
          <w:spacing w:val="-1"/>
        </w:rPr>
        <w:t xml:space="preserve"> </w:t>
      </w:r>
      <w:r>
        <w:t>local,</w:t>
      </w:r>
      <w:r>
        <w:rPr>
          <w:spacing w:val="-4"/>
        </w:rPr>
        <w:t xml:space="preserve"> </w:t>
      </w:r>
      <w:r>
        <w:t>national,</w:t>
      </w:r>
      <w:r>
        <w:rPr>
          <w:spacing w:val="-2"/>
        </w:rPr>
        <w:t xml:space="preserve"> </w:t>
      </w:r>
      <w:r>
        <w:t>and world events and societal systems; and create positive change through civic action).</w:t>
      </w:r>
    </w:p>
    <w:p w14:paraId="3E0553E5" w14:textId="77777777" w:rsidR="00DB2DE9" w:rsidRDefault="00A91925">
      <w:pPr>
        <w:pStyle w:val="BodyText"/>
        <w:spacing w:before="156" w:line="259" w:lineRule="auto"/>
        <w:ind w:left="359" w:right="334"/>
      </w:pPr>
      <w:r>
        <w:rPr>
          <w:b/>
        </w:rPr>
        <w:t xml:space="preserve">Restorative Practice: </w:t>
      </w:r>
      <w:r>
        <w:t>A framework of processes that schools can use to prevent and address conflict and poor behavior, including, but not limited to, restorative circles, family group conferences, social and emotional learning, and informal practices</w:t>
      </w:r>
      <w:r>
        <w:rPr>
          <w:spacing w:val="-4"/>
        </w:rPr>
        <w:t xml:space="preserve"> </w:t>
      </w:r>
      <w:r>
        <w:t>such</w:t>
      </w:r>
      <w:r>
        <w:rPr>
          <w:spacing w:val="-3"/>
        </w:rPr>
        <w:t xml:space="preserve"> </w:t>
      </w:r>
      <w:r>
        <w:t>as</w:t>
      </w:r>
      <w:r>
        <w:rPr>
          <w:spacing w:val="-2"/>
        </w:rPr>
        <w:t xml:space="preserve"> </w:t>
      </w:r>
      <w:r>
        <w:t>affective</w:t>
      </w:r>
      <w:r>
        <w:rPr>
          <w:spacing w:val="-6"/>
        </w:rPr>
        <w:t xml:space="preserve"> </w:t>
      </w:r>
      <w:r>
        <w:t>questioning.</w:t>
      </w:r>
      <w:r>
        <w:rPr>
          <w:spacing w:val="-2"/>
        </w:rPr>
        <w:t xml:space="preserve"> </w:t>
      </w:r>
      <w:r>
        <w:t>Rather</w:t>
      </w:r>
      <w:r>
        <w:rPr>
          <w:spacing w:val="-2"/>
        </w:rPr>
        <w:t xml:space="preserve"> </w:t>
      </w:r>
      <w:r>
        <w:t>than</w:t>
      </w:r>
      <w:r>
        <w:rPr>
          <w:spacing w:val="-3"/>
        </w:rPr>
        <w:t xml:space="preserve"> </w:t>
      </w:r>
      <w:r>
        <w:t>implementing</w:t>
      </w:r>
      <w:r>
        <w:rPr>
          <w:spacing w:val="-3"/>
        </w:rPr>
        <w:t xml:space="preserve"> </w:t>
      </w:r>
      <w:r>
        <w:t>a</w:t>
      </w:r>
      <w:r>
        <w:rPr>
          <w:spacing w:val="-4"/>
        </w:rPr>
        <w:t xml:space="preserve"> </w:t>
      </w:r>
      <w:r>
        <w:t>program,</w:t>
      </w:r>
      <w:r>
        <w:rPr>
          <w:spacing w:val="-2"/>
        </w:rPr>
        <w:t xml:space="preserve"> </w:t>
      </w:r>
      <w:r>
        <w:t>restorative</w:t>
      </w:r>
      <w:r>
        <w:rPr>
          <w:spacing w:val="-1"/>
        </w:rPr>
        <w:t xml:space="preserve"> </w:t>
      </w:r>
      <w:r>
        <w:t>practices</w:t>
      </w:r>
      <w:r>
        <w:rPr>
          <w:spacing w:val="-4"/>
        </w:rPr>
        <w:t xml:space="preserve"> </w:t>
      </w:r>
      <w:r>
        <w:t>focus</w:t>
      </w:r>
      <w:r>
        <w:rPr>
          <w:spacing w:val="-2"/>
        </w:rPr>
        <w:t xml:space="preserve"> </w:t>
      </w:r>
      <w:r>
        <w:t>on</w:t>
      </w:r>
      <w:r>
        <w:rPr>
          <w:spacing w:val="-3"/>
        </w:rPr>
        <w:t xml:space="preserve"> </w:t>
      </w:r>
      <w:r>
        <w:t>building</w:t>
      </w:r>
      <w:r>
        <w:rPr>
          <w:spacing w:val="-3"/>
        </w:rPr>
        <w:t xml:space="preserve"> </w:t>
      </w:r>
      <w:r>
        <w:t>and maintaining healthy relationships among individuals and maintaining a sense of community. In the case of a disciplinary infraction, restorative practices allow individuals to take full responsibility for their behavior by addressing the individual(s) affected by the behavior. Through these practices, individuals come to understand how their behavior affected others, recognize that their behavior was harmful to others, move toward repairing the harm, and work on not repeating that behavior again. (</w:t>
      </w:r>
      <w:hyperlink r:id="rId44">
        <w:r>
          <w:rPr>
            <w:color w:val="0562C1"/>
            <w:u w:val="single" w:color="0562C1"/>
          </w:rPr>
          <w:t>National Center on Safe and Supportive Learning Environments</w:t>
        </w:r>
      </w:hyperlink>
      <w:r>
        <w:t>)</w:t>
      </w:r>
    </w:p>
    <w:p w14:paraId="3E0553E6" w14:textId="77777777" w:rsidR="00DB2DE9" w:rsidRDefault="00DB2DE9">
      <w:pPr>
        <w:pStyle w:val="BodyText"/>
        <w:spacing w:line="259" w:lineRule="auto"/>
        <w:sectPr w:rsidR="00DB2DE9">
          <w:pgSz w:w="12240" w:h="15840"/>
          <w:pgMar w:top="1240" w:right="360" w:bottom="1200" w:left="360" w:header="557" w:footer="1014" w:gutter="0"/>
          <w:cols w:space="720"/>
        </w:sectPr>
      </w:pPr>
    </w:p>
    <w:p w14:paraId="3E0553E7" w14:textId="77777777" w:rsidR="00DB2DE9" w:rsidRDefault="00A91925">
      <w:pPr>
        <w:pStyle w:val="BodyText"/>
        <w:spacing w:before="14" w:line="256" w:lineRule="auto"/>
        <w:ind w:left="359" w:right="441"/>
      </w:pPr>
      <w:r>
        <w:rPr>
          <w:b/>
        </w:rPr>
        <w:t>Sociopolitical</w:t>
      </w:r>
      <w:r>
        <w:rPr>
          <w:b/>
          <w:spacing w:val="-3"/>
        </w:rPr>
        <w:t xml:space="preserve"> </w:t>
      </w:r>
      <w:r>
        <w:rPr>
          <w:b/>
        </w:rPr>
        <w:t>Awareness:</w:t>
      </w:r>
      <w:r>
        <w:rPr>
          <w:b/>
          <w:spacing w:val="-5"/>
        </w:rPr>
        <w:t xml:space="preserve"> </w:t>
      </w:r>
      <w:r>
        <w:t>The</w:t>
      </w:r>
      <w:r>
        <w:rPr>
          <w:spacing w:val="-2"/>
        </w:rPr>
        <w:t xml:space="preserve"> </w:t>
      </w:r>
      <w:r>
        <w:t>ability</w:t>
      </w:r>
      <w:r>
        <w:rPr>
          <w:spacing w:val="-3"/>
        </w:rPr>
        <w:t xml:space="preserve"> </w:t>
      </w:r>
      <w:r>
        <w:t>to</w:t>
      </w:r>
      <w:r>
        <w:rPr>
          <w:spacing w:val="-2"/>
        </w:rPr>
        <w:t xml:space="preserve"> </w:t>
      </w:r>
      <w:r>
        <w:t>identify,</w:t>
      </w:r>
      <w:r>
        <w:rPr>
          <w:spacing w:val="-2"/>
        </w:rPr>
        <w:t xml:space="preserve"> </w:t>
      </w:r>
      <w:r>
        <w:t>analyze,</w:t>
      </w:r>
      <w:r>
        <w:rPr>
          <w:spacing w:val="-2"/>
        </w:rPr>
        <w:t xml:space="preserve"> </w:t>
      </w:r>
      <w:r>
        <w:t>and</w:t>
      </w:r>
      <w:r>
        <w:rPr>
          <w:spacing w:val="-5"/>
        </w:rPr>
        <w:t xml:space="preserve"> </w:t>
      </w:r>
      <w:r>
        <w:t>work</w:t>
      </w:r>
      <w:r>
        <w:rPr>
          <w:spacing w:val="-2"/>
        </w:rPr>
        <w:t xml:space="preserve"> </w:t>
      </w:r>
      <w:r>
        <w:t>to</w:t>
      </w:r>
      <w:r>
        <w:rPr>
          <w:spacing w:val="-2"/>
        </w:rPr>
        <w:t xml:space="preserve"> </w:t>
      </w:r>
      <w:r>
        <w:t>solve</w:t>
      </w:r>
      <w:r>
        <w:rPr>
          <w:spacing w:val="-2"/>
        </w:rPr>
        <w:t xml:space="preserve"> </w:t>
      </w:r>
      <w:r>
        <w:t>real-world</w:t>
      </w:r>
      <w:r>
        <w:rPr>
          <w:spacing w:val="-3"/>
        </w:rPr>
        <w:t xml:space="preserve"> </w:t>
      </w:r>
      <w:r>
        <w:t>problems</w:t>
      </w:r>
      <w:r>
        <w:rPr>
          <w:spacing w:val="-2"/>
        </w:rPr>
        <w:t xml:space="preserve"> </w:t>
      </w:r>
      <w:r>
        <w:t>by</w:t>
      </w:r>
      <w:r>
        <w:rPr>
          <w:spacing w:val="-3"/>
        </w:rPr>
        <w:t xml:space="preserve"> </w:t>
      </w:r>
      <w:r>
        <w:t>thinking</w:t>
      </w:r>
      <w:r>
        <w:rPr>
          <w:spacing w:val="-5"/>
        </w:rPr>
        <w:t xml:space="preserve"> </w:t>
      </w:r>
      <w:r>
        <w:t>critically and drawing conclusions about complex issues related to equity, identity, power, or bias.</w:t>
      </w:r>
    </w:p>
    <w:p w14:paraId="3E0553E8" w14:textId="77777777" w:rsidR="00DB2DE9" w:rsidRDefault="00A91925">
      <w:pPr>
        <w:pStyle w:val="BodyText"/>
        <w:spacing w:before="165" w:line="259" w:lineRule="auto"/>
        <w:ind w:left="359" w:right="1060"/>
      </w:pPr>
      <w:r>
        <w:rPr>
          <w:b/>
        </w:rPr>
        <w:t>Translanguaging:</w:t>
      </w:r>
      <w:r>
        <w:rPr>
          <w:b/>
          <w:spacing w:val="-5"/>
        </w:rPr>
        <w:t xml:space="preserve"> </w:t>
      </w:r>
      <w:r>
        <w:t>The</w:t>
      </w:r>
      <w:r>
        <w:rPr>
          <w:spacing w:val="-2"/>
        </w:rPr>
        <w:t xml:space="preserve"> </w:t>
      </w:r>
      <w:r>
        <w:t>process</w:t>
      </w:r>
      <w:r>
        <w:rPr>
          <w:spacing w:val="-3"/>
        </w:rPr>
        <w:t xml:space="preserve"> </w:t>
      </w:r>
      <w:r>
        <w:t>whereby</w:t>
      </w:r>
      <w:r>
        <w:rPr>
          <w:spacing w:val="-4"/>
        </w:rPr>
        <w:t xml:space="preserve"> </w:t>
      </w:r>
      <w:r>
        <w:t>multilingual</w:t>
      </w:r>
      <w:r>
        <w:rPr>
          <w:spacing w:val="-3"/>
        </w:rPr>
        <w:t xml:space="preserve"> </w:t>
      </w:r>
      <w:r>
        <w:t>speakers</w:t>
      </w:r>
      <w:r>
        <w:rPr>
          <w:spacing w:val="-3"/>
        </w:rPr>
        <w:t xml:space="preserve"> </w:t>
      </w:r>
      <w:r>
        <w:t>utilize</w:t>
      </w:r>
      <w:r>
        <w:rPr>
          <w:spacing w:val="-2"/>
        </w:rPr>
        <w:t xml:space="preserve"> </w:t>
      </w:r>
      <w:r>
        <w:t>all</w:t>
      </w:r>
      <w:r>
        <w:rPr>
          <w:spacing w:val="-5"/>
        </w:rPr>
        <w:t xml:space="preserve"> </w:t>
      </w:r>
      <w:r>
        <w:t>of</w:t>
      </w:r>
      <w:r>
        <w:rPr>
          <w:spacing w:val="-3"/>
        </w:rPr>
        <w:t xml:space="preserve"> </w:t>
      </w:r>
      <w:r>
        <w:t>their</w:t>
      </w:r>
      <w:r>
        <w:rPr>
          <w:spacing w:val="-3"/>
        </w:rPr>
        <w:t xml:space="preserve"> </w:t>
      </w:r>
      <w:r>
        <w:t>languages</w:t>
      </w:r>
      <w:r>
        <w:rPr>
          <w:spacing w:val="-3"/>
        </w:rPr>
        <w:t xml:space="preserve"> </w:t>
      </w:r>
      <w:r>
        <w:t>as</w:t>
      </w:r>
      <w:r>
        <w:rPr>
          <w:spacing w:val="-3"/>
        </w:rPr>
        <w:t xml:space="preserve"> </w:t>
      </w:r>
      <w:r>
        <w:t>an</w:t>
      </w:r>
      <w:r>
        <w:rPr>
          <w:spacing w:val="-4"/>
        </w:rPr>
        <w:t xml:space="preserve"> </w:t>
      </w:r>
      <w:r>
        <w:t>integrated communication system to learn. (</w:t>
      </w:r>
      <w:hyperlink r:id="rId45">
        <w:r>
          <w:rPr>
            <w:color w:val="0562C1"/>
            <w:u w:val="single" w:color="0562C1"/>
          </w:rPr>
          <w:t>The Massachusetts Blueprint for English Learner Success</w:t>
        </w:r>
      </w:hyperlink>
      <w:r>
        <w:t>)</w:t>
      </w:r>
    </w:p>
    <w:p w14:paraId="3E0553E9" w14:textId="77777777" w:rsidR="00DB2DE9" w:rsidRDefault="00A91925">
      <w:pPr>
        <w:pStyle w:val="BodyText"/>
        <w:spacing w:before="159" w:line="259" w:lineRule="auto"/>
        <w:ind w:left="360" w:right="441"/>
      </w:pPr>
      <w:r>
        <w:rPr>
          <w:b/>
        </w:rPr>
        <w:t>Universal</w:t>
      </w:r>
      <w:r>
        <w:rPr>
          <w:b/>
          <w:spacing w:val="-2"/>
        </w:rPr>
        <w:t xml:space="preserve"> </w:t>
      </w:r>
      <w:r>
        <w:rPr>
          <w:b/>
        </w:rPr>
        <w:t>Design</w:t>
      </w:r>
      <w:r>
        <w:rPr>
          <w:b/>
          <w:spacing w:val="-3"/>
        </w:rPr>
        <w:t xml:space="preserve"> </w:t>
      </w:r>
      <w:r>
        <w:rPr>
          <w:b/>
        </w:rPr>
        <w:t>for</w:t>
      </w:r>
      <w:r>
        <w:rPr>
          <w:b/>
          <w:spacing w:val="-2"/>
        </w:rPr>
        <w:t xml:space="preserve"> </w:t>
      </w:r>
      <w:r>
        <w:rPr>
          <w:b/>
        </w:rPr>
        <w:t>Learning</w:t>
      </w:r>
      <w:r>
        <w:rPr>
          <w:b/>
          <w:spacing w:val="-2"/>
        </w:rPr>
        <w:t xml:space="preserve"> </w:t>
      </w:r>
      <w:r>
        <w:rPr>
          <w:b/>
        </w:rPr>
        <w:t>(UDL)</w:t>
      </w:r>
      <w:r>
        <w:rPr>
          <w:b/>
          <w:spacing w:val="-2"/>
        </w:rPr>
        <w:t xml:space="preserve"> </w:t>
      </w:r>
      <w:r>
        <w:t>is</w:t>
      </w:r>
      <w:r>
        <w:rPr>
          <w:spacing w:val="-4"/>
        </w:rPr>
        <w:t xml:space="preserve"> </w:t>
      </w:r>
      <w:r>
        <w:t>intended</w:t>
      </w:r>
      <w:r>
        <w:rPr>
          <w:spacing w:val="-5"/>
        </w:rPr>
        <w:t xml:space="preserve"> </w:t>
      </w:r>
      <w:r>
        <w:t>to</w:t>
      </w:r>
      <w:r>
        <w:rPr>
          <w:spacing w:val="-3"/>
        </w:rPr>
        <w:t xml:space="preserve"> </w:t>
      </w:r>
      <w:r>
        <w:t>increase</w:t>
      </w:r>
      <w:r>
        <w:rPr>
          <w:spacing w:val="-2"/>
        </w:rPr>
        <w:t xml:space="preserve"> </w:t>
      </w:r>
      <w:r>
        <w:t>access</w:t>
      </w:r>
      <w:r>
        <w:rPr>
          <w:spacing w:val="-2"/>
        </w:rPr>
        <w:t xml:space="preserve"> </w:t>
      </w:r>
      <w:r>
        <w:t>and</w:t>
      </w:r>
      <w:r>
        <w:rPr>
          <w:spacing w:val="-3"/>
        </w:rPr>
        <w:t xml:space="preserve"> </w:t>
      </w:r>
      <w:r>
        <w:t>engagement</w:t>
      </w:r>
      <w:r>
        <w:rPr>
          <w:spacing w:val="-2"/>
        </w:rPr>
        <w:t xml:space="preserve"> </w:t>
      </w:r>
      <w:r>
        <w:t>in</w:t>
      </w:r>
      <w:r>
        <w:rPr>
          <w:spacing w:val="-3"/>
        </w:rPr>
        <w:t xml:space="preserve"> </w:t>
      </w:r>
      <w:r>
        <w:t>learning</w:t>
      </w:r>
      <w:r>
        <w:rPr>
          <w:spacing w:val="-3"/>
        </w:rPr>
        <w:t xml:space="preserve"> </w:t>
      </w:r>
      <w:r>
        <w:t>by</w:t>
      </w:r>
      <w:r>
        <w:rPr>
          <w:spacing w:val="-2"/>
        </w:rPr>
        <w:t xml:space="preserve"> </w:t>
      </w:r>
      <w:r>
        <w:t>reducing</w:t>
      </w:r>
      <w:r>
        <w:rPr>
          <w:spacing w:val="-3"/>
        </w:rPr>
        <w:t xml:space="preserve"> </w:t>
      </w:r>
      <w:r>
        <w:t>physical, cognitive, intellectual, and organizational barriers, and other obstacles. It includes providing learners with multiple means of engagement, representation, action and expression. (</w:t>
      </w:r>
      <w:hyperlink r:id="rId46">
        <w:r>
          <w:rPr>
            <w:color w:val="0562C1"/>
            <w:u w:val="single" w:color="0562C1"/>
          </w:rPr>
          <w:t>Multi-Tiered System of Support</w:t>
        </w:r>
      </w:hyperlink>
      <w:r>
        <w:t>)</w:t>
      </w:r>
    </w:p>
    <w:sectPr w:rsidR="00DB2DE9">
      <w:pgSz w:w="12240" w:h="15840"/>
      <w:pgMar w:top="1240" w:right="360" w:bottom="1200" w:left="360" w:header="557"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914DA" w14:textId="77777777" w:rsidR="00342B5E" w:rsidRDefault="00342B5E">
      <w:r>
        <w:separator/>
      </w:r>
    </w:p>
  </w:endnote>
  <w:endnote w:type="continuationSeparator" w:id="0">
    <w:p w14:paraId="4B1547ED" w14:textId="77777777" w:rsidR="00342B5E" w:rsidRDefault="00342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674574"/>
      <w:docPartObj>
        <w:docPartGallery w:val="Page Numbers (Bottom of Page)"/>
        <w:docPartUnique/>
      </w:docPartObj>
    </w:sdtPr>
    <w:sdtEndPr>
      <w:rPr>
        <w:noProof/>
      </w:rPr>
    </w:sdtEndPr>
    <w:sdtContent>
      <w:p w14:paraId="6D9D8AF7" w14:textId="6C434B11" w:rsidR="00466293" w:rsidRDefault="004662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05540B" w14:textId="4A6A5DCE" w:rsidR="00DB2DE9" w:rsidRDefault="00DB2DE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0F" w14:textId="77777777" w:rsidR="00DB2DE9" w:rsidRDefault="00A91925">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3E055424" wp14:editId="3E055425">
              <wp:simplePos x="0" y="0"/>
              <wp:positionH relativeFrom="page">
                <wp:posOffset>6749795</wp:posOffset>
              </wp:positionH>
              <wp:positionV relativeFrom="page">
                <wp:posOffset>9274537</wp:posOffset>
              </wp:positionV>
              <wp:extent cx="16002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E055443" w14:textId="77777777" w:rsidR="00DB2DE9" w:rsidRDefault="00A91925">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3E055424" id="_x0000_t202" coordsize="21600,21600" o:spt="202" path="m,l,21600r21600,l21600,xe">
              <v:stroke joinstyle="miter"/>
              <v:path gradientshapeok="t" o:connecttype="rect"/>
            </v:shapetype>
            <v:shape id="Textbox 16" o:spid="_x0000_s1027" type="#_x0000_t202" style="position:absolute;margin-left:531.5pt;margin-top:730.3pt;width:12.6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" filled="f" stroked="f">
              <v:textbox inset="0,0,0,0">
                <w:txbxContent>
                  <w:p w14:paraId="3E055443" w14:textId="77777777" w:rsidR="00DB2DE9" w:rsidRDefault="00A91925">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17" w14:textId="77777777" w:rsidR="00DB2DE9" w:rsidRDefault="00A91925">
    <w:pPr>
      <w:pStyle w:val="BodyText"/>
      <w:spacing w:line="14" w:lineRule="auto"/>
      <w:rPr>
        <w:sz w:val="20"/>
      </w:rPr>
    </w:pPr>
    <w:r>
      <w:rPr>
        <w:noProof/>
        <w:sz w:val="20"/>
      </w:rPr>
      <mc:AlternateContent>
        <mc:Choice Requires="wps">
          <w:drawing>
            <wp:anchor distT="0" distB="0" distL="0" distR="0" simplePos="0" relativeHeight="251658241" behindDoc="1" locked="0" layoutInCell="1" allowOverlap="1" wp14:anchorId="3E055438" wp14:editId="3E055439">
              <wp:simplePos x="0" y="0"/>
              <wp:positionH relativeFrom="page">
                <wp:posOffset>7135349</wp:posOffset>
              </wp:positionH>
              <wp:positionV relativeFrom="page">
                <wp:posOffset>9274537</wp:posOffset>
              </wp:positionV>
              <wp:extent cx="232410" cy="1657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E05544A" w14:textId="77777777" w:rsidR="00DB2DE9" w:rsidRDefault="00A91925">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type w14:anchorId="3E055438" id="_x0000_t202" coordsize="21600,21600" o:spt="202" path="m,l,21600r21600,l21600,xe">
              <v:stroke joinstyle="miter"/>
              <v:path gradientshapeok="t" o:connecttype="rect"/>
            </v:shapetype>
            <v:shape id="Textbox 32" o:spid="_x0000_s1028" type="#_x0000_t202" style="position:absolute;margin-left:561.85pt;margin-top:730.3pt;width:18.3pt;height:13.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" filled="f" stroked="f">
              <v:textbox inset="0,0,0,0">
                <w:txbxContent>
                  <w:p w14:paraId="3E05544A" w14:textId="77777777" w:rsidR="00DB2DE9" w:rsidRDefault="00A91925">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19" w14:textId="77777777" w:rsidR="00DB2DE9" w:rsidRDefault="00A91925">
    <w:pPr>
      <w:pStyle w:val="BodyText"/>
      <w:spacing w:line="14" w:lineRule="auto"/>
      <w:rPr>
        <w:sz w:val="20"/>
      </w:rPr>
    </w:pPr>
    <w:r>
      <w:rPr>
        <w:noProof/>
        <w:sz w:val="20"/>
      </w:rPr>
      <mc:AlternateContent>
        <mc:Choice Requires="wps">
          <w:drawing>
            <wp:anchor distT="0" distB="0" distL="0" distR="0" simplePos="0" relativeHeight="251658242" behindDoc="1" locked="0" layoutInCell="1" allowOverlap="1" wp14:anchorId="3E05543C" wp14:editId="3E05543D">
              <wp:simplePos x="0" y="0"/>
              <wp:positionH relativeFrom="page">
                <wp:posOffset>7135447</wp:posOffset>
              </wp:positionH>
              <wp:positionV relativeFrom="page">
                <wp:posOffset>9274537</wp:posOffset>
              </wp:positionV>
              <wp:extent cx="232410" cy="1657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E05544B" w14:textId="77777777" w:rsidR="00DB2DE9" w:rsidRDefault="00A91925">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type w14:anchorId="3E05543C" id="_x0000_t202" coordsize="21600,21600" o:spt="202" path="m,l,21600r21600,l21600,xe">
              <v:stroke joinstyle="miter"/>
              <v:path gradientshapeok="t" o:connecttype="rect"/>
            </v:shapetype>
            <v:shape id="Textbox 49" o:spid="_x0000_s1029" type="#_x0000_t202" style="position:absolute;margin-left:561.85pt;margin-top:730.3pt;width:18.3pt;height:13.0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" filled="f" stroked="f">
              <v:textbox inset="0,0,0,0">
                <w:txbxContent>
                  <w:p w14:paraId="3E05544B" w14:textId="77777777" w:rsidR="00DB2DE9" w:rsidRDefault="00A91925">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BF975" w14:textId="77777777" w:rsidR="00342B5E" w:rsidRDefault="00342B5E">
      <w:r>
        <w:separator/>
      </w:r>
    </w:p>
  </w:footnote>
  <w:footnote w:type="continuationSeparator" w:id="0">
    <w:p w14:paraId="68C6B0ED" w14:textId="77777777" w:rsidR="00342B5E" w:rsidRDefault="00342B5E">
      <w:r>
        <w:continuationSeparator/>
      </w:r>
    </w:p>
  </w:footnote>
  <w:footnote w:id="1">
    <w:p w14:paraId="627FDFCD" w14:textId="758621B7" w:rsidR="00B044AD" w:rsidRDefault="00B044AD">
      <w:pPr>
        <w:pStyle w:val="FootnoteText"/>
      </w:pPr>
      <w:r>
        <w:rPr>
          <w:rStyle w:val="FootnoteReference"/>
        </w:rPr>
        <w:footnoteRef/>
      </w:r>
      <w:r>
        <w:t xml:space="preserve"> </w:t>
      </w:r>
      <w:r>
        <w:rPr>
          <w:sz w:val="18"/>
        </w:rPr>
        <w:t>Massachusetts School Counselors Association (MASCA), Massachusetts School Library Association (MSLA), Massachusetts School</w:t>
      </w:r>
      <w:r>
        <w:rPr>
          <w:spacing w:val="-5"/>
          <w:sz w:val="18"/>
        </w:rPr>
        <w:t xml:space="preserve"> </w:t>
      </w:r>
      <w:r>
        <w:rPr>
          <w:sz w:val="18"/>
        </w:rPr>
        <w:t>Nurse</w:t>
      </w:r>
      <w:r>
        <w:rPr>
          <w:spacing w:val="-5"/>
          <w:sz w:val="18"/>
        </w:rPr>
        <w:t xml:space="preserve"> </w:t>
      </w:r>
      <w:r>
        <w:rPr>
          <w:sz w:val="18"/>
        </w:rPr>
        <w:t>Organization</w:t>
      </w:r>
      <w:r>
        <w:rPr>
          <w:spacing w:val="-5"/>
          <w:sz w:val="18"/>
        </w:rPr>
        <w:t xml:space="preserve"> </w:t>
      </w:r>
      <w:r>
        <w:rPr>
          <w:sz w:val="18"/>
        </w:rPr>
        <w:t>(MSNO),</w:t>
      </w:r>
      <w:r>
        <w:rPr>
          <w:spacing w:val="-4"/>
          <w:sz w:val="18"/>
        </w:rPr>
        <w:t xml:space="preserve"> </w:t>
      </w:r>
      <w:r>
        <w:rPr>
          <w:sz w:val="18"/>
        </w:rPr>
        <w:t>Massachusetts</w:t>
      </w:r>
      <w:r>
        <w:rPr>
          <w:spacing w:val="-5"/>
          <w:sz w:val="18"/>
        </w:rPr>
        <w:t xml:space="preserve"> </w:t>
      </w:r>
      <w:r>
        <w:rPr>
          <w:sz w:val="18"/>
        </w:rPr>
        <w:t>School</w:t>
      </w:r>
      <w:r>
        <w:rPr>
          <w:spacing w:val="-5"/>
          <w:sz w:val="18"/>
        </w:rPr>
        <w:t xml:space="preserve"> </w:t>
      </w:r>
      <w:r>
        <w:rPr>
          <w:sz w:val="18"/>
        </w:rPr>
        <w:t>Psychologists</w:t>
      </w:r>
      <w:r>
        <w:rPr>
          <w:spacing w:val="-5"/>
          <w:sz w:val="18"/>
        </w:rPr>
        <w:t xml:space="preserve"> </w:t>
      </w:r>
      <w:r>
        <w:rPr>
          <w:sz w:val="18"/>
        </w:rPr>
        <w:t>Association</w:t>
      </w:r>
      <w:r>
        <w:rPr>
          <w:spacing w:val="-5"/>
          <w:sz w:val="18"/>
        </w:rPr>
        <w:t xml:space="preserve"> </w:t>
      </w:r>
      <w:r>
        <w:rPr>
          <w:sz w:val="18"/>
        </w:rPr>
        <w:t>(MSPA),</w:t>
      </w:r>
      <w:r>
        <w:rPr>
          <w:spacing w:val="-4"/>
          <w:sz w:val="18"/>
        </w:rPr>
        <w:t xml:space="preserve"> </w:t>
      </w:r>
      <w:r>
        <w:rPr>
          <w:sz w:val="18"/>
        </w:rPr>
        <w:t>Massachusetts</w:t>
      </w:r>
      <w:r>
        <w:rPr>
          <w:spacing w:val="-5"/>
          <w:sz w:val="18"/>
        </w:rPr>
        <w:t xml:space="preserve"> </w:t>
      </w:r>
      <w:r>
        <w:rPr>
          <w:sz w:val="18"/>
        </w:rPr>
        <w:t xml:space="preserve">Speech-Language Hearing Association (MSHA), </w:t>
      </w:r>
      <w:r w:rsidRPr="000E18B9">
        <w:rPr>
          <w:sz w:val="18"/>
        </w:rPr>
        <w:t>Massachusetts Association for Applied Behavior Analysis (MassABA), and Massachusetts Professionals in Behavior Analysis (BABAT)</w:t>
      </w:r>
      <w:r>
        <w:rPr>
          <w:sz w:val="18"/>
        </w:rPr>
        <w:t>.</w:t>
      </w:r>
      <w:r>
        <w:rPr>
          <w:spacing w:val="40"/>
          <w:sz w:val="18"/>
        </w:rPr>
        <w:t xml:space="preserve"> </w:t>
      </w:r>
      <w:r>
        <w:rPr>
          <w:sz w:val="18"/>
        </w:rPr>
        <w:t xml:space="preserve">For a list of educators who supported the development of this rubric, please see </w:t>
      </w:r>
      <w:r>
        <w:rPr>
          <w:i/>
          <w:spacing w:val="-2"/>
          <w:sz w:val="18"/>
        </w:rPr>
        <w:t>Acknowledgements</w:t>
      </w:r>
      <w:r w:rsidR="00B977E5">
        <w:rPr>
          <w:i/>
          <w:spacing w:val="-2"/>
          <w:sz w:val="18"/>
        </w:rPr>
        <w:t>.</w:t>
      </w:r>
    </w:p>
  </w:footnote>
  <w:footnote w:id="2">
    <w:p w14:paraId="578BCE58" w14:textId="77777777" w:rsidR="00466293" w:rsidRDefault="00466293" w:rsidP="00466293">
      <w:pPr>
        <w:pStyle w:val="FootnoteText"/>
      </w:pPr>
      <w:r>
        <w:rPr>
          <w:rStyle w:val="FootnoteReference"/>
        </w:rPr>
        <w:footnoteRef/>
      </w:r>
      <w:r>
        <w:t xml:space="preserve"> </w:t>
      </w:r>
      <w:r w:rsidRPr="00DA1A37">
        <w:rPr>
          <w:sz w:val="18"/>
          <w:szCs w:val="18"/>
        </w:rPr>
        <w:t>The School-Based Behavior Analyst role is not licensed by DESE and therefore not subject to the state educator evaluation framework. This rubric is a resource for districts and schools seeking to implement a consistent and comparably rigorous evaluation for educators in these roles.</w:t>
      </w:r>
    </w:p>
  </w:footnote>
  <w:footnote w:id="3">
    <w:p w14:paraId="20C5D084" w14:textId="77777777" w:rsidR="00567B8D" w:rsidRDefault="00567B8D" w:rsidP="00567B8D">
      <w:pPr>
        <w:spacing w:before="96" w:line="249" w:lineRule="auto"/>
        <w:ind w:left="359"/>
        <w:rPr>
          <w:sz w:val="18"/>
        </w:rPr>
      </w:pPr>
      <w:r>
        <w:rPr>
          <w:rStyle w:val="FootnoteReference"/>
        </w:rPr>
        <w:footnoteRef/>
      </w:r>
      <w:r>
        <w:t xml:space="preserve"> </w:t>
      </w:r>
      <w:r>
        <w:rPr>
          <w:w w:val="105"/>
          <w:sz w:val="18"/>
        </w:rPr>
        <w:t xml:space="preserve">In this rubric, instruction and instructional practices may refer to individual or group activities, sessions, interventions, or counseling </w:t>
      </w:r>
      <w:r>
        <w:rPr>
          <w:spacing w:val="-2"/>
          <w:w w:val="105"/>
          <w:sz w:val="18"/>
        </w:rPr>
        <w:t>practices.</w:t>
      </w:r>
    </w:p>
    <w:p w14:paraId="5FDD09DB" w14:textId="77777777" w:rsidR="00567B8D" w:rsidRDefault="00567B8D" w:rsidP="00567B8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0A" w14:textId="321CCBAB" w:rsidR="00DB2DE9" w:rsidRPr="00BF2FE7" w:rsidRDefault="00DB2DE9" w:rsidP="00BF2F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0E" w14:textId="3DC1422F" w:rsidR="00DB2DE9" w:rsidRDefault="00DB2DE9">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16" w14:textId="1188A408" w:rsidR="00DB2DE9" w:rsidRDefault="00DB2DE9">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18" w14:textId="59497CF5" w:rsidR="00DB2DE9" w:rsidRDefault="00DB2DE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B72C4"/>
    <w:multiLevelType w:val="multilevel"/>
    <w:tmpl w:val="F230D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60" w:hanging="360"/>
      </w:pPr>
      <w:rPr>
        <w:b w:val="0"/>
        <w:bCs/>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 w15:restartNumberingAfterBreak="0">
    <w:nsid w:val="08653CD4"/>
    <w:multiLevelType w:val="multilevel"/>
    <w:tmpl w:val="6F7ED194"/>
    <w:lvl w:ilvl="0">
      <w:start w:val="1"/>
      <w:numFmt w:val="decimal"/>
      <w:lvlText w:val="%1."/>
      <w:lvlJc w:val="left"/>
      <w:pPr>
        <w:ind w:left="360" w:hanging="360"/>
      </w:pPr>
      <w:rPr>
        <w:b w:val="0"/>
        <w:bCs/>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098322EB"/>
    <w:multiLevelType w:val="hybridMultilevel"/>
    <w:tmpl w:val="B2F03D7A"/>
    <w:lvl w:ilvl="0" w:tplc="BB72A56C">
      <w:start w:val="2"/>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BE6EF1B0">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AB94EA6A">
      <w:numFmt w:val="bullet"/>
      <w:lvlText w:val="•"/>
      <w:lvlJc w:val="left"/>
      <w:pPr>
        <w:ind w:left="909" w:hanging="360"/>
      </w:pPr>
      <w:rPr>
        <w:rFonts w:hint="default"/>
        <w:lang w:val="en-US" w:eastAsia="en-US" w:bidi="ar-SA"/>
      </w:rPr>
    </w:lvl>
    <w:lvl w:ilvl="3" w:tplc="88F244E4">
      <w:numFmt w:val="bullet"/>
      <w:lvlText w:val="•"/>
      <w:lvlJc w:val="left"/>
      <w:pPr>
        <w:ind w:left="1134" w:hanging="360"/>
      </w:pPr>
      <w:rPr>
        <w:rFonts w:hint="default"/>
        <w:lang w:val="en-US" w:eastAsia="en-US" w:bidi="ar-SA"/>
      </w:rPr>
    </w:lvl>
    <w:lvl w:ilvl="4" w:tplc="2A9639DA">
      <w:numFmt w:val="bullet"/>
      <w:lvlText w:val="•"/>
      <w:lvlJc w:val="left"/>
      <w:pPr>
        <w:ind w:left="1359" w:hanging="360"/>
      </w:pPr>
      <w:rPr>
        <w:rFonts w:hint="default"/>
        <w:lang w:val="en-US" w:eastAsia="en-US" w:bidi="ar-SA"/>
      </w:rPr>
    </w:lvl>
    <w:lvl w:ilvl="5" w:tplc="F07EBD48">
      <w:numFmt w:val="bullet"/>
      <w:lvlText w:val="•"/>
      <w:lvlJc w:val="left"/>
      <w:pPr>
        <w:ind w:left="1584" w:hanging="360"/>
      </w:pPr>
      <w:rPr>
        <w:rFonts w:hint="default"/>
        <w:lang w:val="en-US" w:eastAsia="en-US" w:bidi="ar-SA"/>
      </w:rPr>
    </w:lvl>
    <w:lvl w:ilvl="6" w:tplc="2E0861A6">
      <w:numFmt w:val="bullet"/>
      <w:lvlText w:val="•"/>
      <w:lvlJc w:val="left"/>
      <w:pPr>
        <w:ind w:left="1809" w:hanging="360"/>
      </w:pPr>
      <w:rPr>
        <w:rFonts w:hint="default"/>
        <w:lang w:val="en-US" w:eastAsia="en-US" w:bidi="ar-SA"/>
      </w:rPr>
    </w:lvl>
    <w:lvl w:ilvl="7" w:tplc="9290270A">
      <w:numFmt w:val="bullet"/>
      <w:lvlText w:val="•"/>
      <w:lvlJc w:val="left"/>
      <w:pPr>
        <w:ind w:left="2034" w:hanging="360"/>
      </w:pPr>
      <w:rPr>
        <w:rFonts w:hint="default"/>
        <w:lang w:val="en-US" w:eastAsia="en-US" w:bidi="ar-SA"/>
      </w:rPr>
    </w:lvl>
    <w:lvl w:ilvl="8" w:tplc="0B8A2828">
      <w:numFmt w:val="bullet"/>
      <w:lvlText w:val="•"/>
      <w:lvlJc w:val="left"/>
      <w:pPr>
        <w:ind w:left="2259" w:hanging="360"/>
      </w:pPr>
      <w:rPr>
        <w:rFonts w:hint="default"/>
        <w:lang w:val="en-US" w:eastAsia="en-US" w:bidi="ar-SA"/>
      </w:rPr>
    </w:lvl>
  </w:abstractNum>
  <w:abstractNum w:abstractNumId="3" w15:restartNumberingAfterBreak="0">
    <w:nsid w:val="132361C6"/>
    <w:multiLevelType w:val="multilevel"/>
    <w:tmpl w:val="6FA21CE8"/>
    <w:lvl w:ilvl="0">
      <w:start w:val="1"/>
      <w:numFmt w:val="bullet"/>
      <w:lvlText w:val=""/>
      <w:lvlJc w:val="left"/>
      <w:pPr>
        <w:ind w:left="720" w:hanging="360"/>
      </w:pPr>
      <w:rPr>
        <w:rFonts w:ascii="Symbol" w:hAnsi="Symbol" w:hint="default"/>
        <w:b w:val="0"/>
        <w:bCs/>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bullet"/>
      <w:lvlText w:val=""/>
      <w:lvlJc w:val="left"/>
      <w:pPr>
        <w:ind w:left="720" w:hanging="360"/>
      </w:pPr>
      <w:rPr>
        <w:rFonts w:ascii="Symbol" w:hAnsi="Symbol" w:hint="default"/>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15:restartNumberingAfterBreak="0">
    <w:nsid w:val="13F9727A"/>
    <w:multiLevelType w:val="hybridMultilevel"/>
    <w:tmpl w:val="5E72D42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4A352AD"/>
    <w:multiLevelType w:val="multilevel"/>
    <w:tmpl w:val="96C20328"/>
    <w:lvl w:ilvl="0">
      <w:start w:val="1"/>
      <w:numFmt w:val="decimal"/>
      <w:lvlText w:val="%1."/>
      <w:lvlJc w:val="left"/>
      <w:pPr>
        <w:ind w:left="360" w:hanging="360"/>
      </w:pPr>
      <w:rPr>
        <w:b w:val="0"/>
        <w:bCs w:val="0"/>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16531418"/>
    <w:multiLevelType w:val="multilevel"/>
    <w:tmpl w:val="21948F0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7" w15:restartNumberingAfterBreak="0">
    <w:nsid w:val="196D2D0F"/>
    <w:multiLevelType w:val="multilevel"/>
    <w:tmpl w:val="BD9C9DE4"/>
    <w:lvl w:ilvl="0">
      <w:start w:val="1"/>
      <w:numFmt w:val="bullet"/>
      <w:lvlText w:val=""/>
      <w:lvlJc w:val="left"/>
      <w:pPr>
        <w:ind w:left="720" w:hanging="360"/>
      </w:pPr>
      <w:rPr>
        <w:rFonts w:ascii="Symbol" w:hAnsi="Symbol" w:hint="default"/>
        <w:b w:val="0"/>
        <w:bCs/>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15:restartNumberingAfterBreak="0">
    <w:nsid w:val="1CEF3F3C"/>
    <w:multiLevelType w:val="hybridMultilevel"/>
    <w:tmpl w:val="63F88142"/>
    <w:lvl w:ilvl="0" w:tplc="54DCFE4C">
      <w:start w:val="3"/>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7352B24A">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397EE86A">
      <w:numFmt w:val="bullet"/>
      <w:lvlText w:val="•"/>
      <w:lvlJc w:val="left"/>
      <w:pPr>
        <w:ind w:left="909" w:hanging="360"/>
      </w:pPr>
      <w:rPr>
        <w:rFonts w:hint="default"/>
        <w:lang w:val="en-US" w:eastAsia="en-US" w:bidi="ar-SA"/>
      </w:rPr>
    </w:lvl>
    <w:lvl w:ilvl="3" w:tplc="E4902582">
      <w:numFmt w:val="bullet"/>
      <w:lvlText w:val="•"/>
      <w:lvlJc w:val="left"/>
      <w:pPr>
        <w:ind w:left="1134" w:hanging="360"/>
      </w:pPr>
      <w:rPr>
        <w:rFonts w:hint="default"/>
        <w:lang w:val="en-US" w:eastAsia="en-US" w:bidi="ar-SA"/>
      </w:rPr>
    </w:lvl>
    <w:lvl w:ilvl="4" w:tplc="40161150">
      <w:numFmt w:val="bullet"/>
      <w:lvlText w:val="•"/>
      <w:lvlJc w:val="left"/>
      <w:pPr>
        <w:ind w:left="1359" w:hanging="360"/>
      </w:pPr>
      <w:rPr>
        <w:rFonts w:hint="default"/>
        <w:lang w:val="en-US" w:eastAsia="en-US" w:bidi="ar-SA"/>
      </w:rPr>
    </w:lvl>
    <w:lvl w:ilvl="5" w:tplc="ADFE8A5A">
      <w:numFmt w:val="bullet"/>
      <w:lvlText w:val="•"/>
      <w:lvlJc w:val="left"/>
      <w:pPr>
        <w:ind w:left="1584" w:hanging="360"/>
      </w:pPr>
      <w:rPr>
        <w:rFonts w:hint="default"/>
        <w:lang w:val="en-US" w:eastAsia="en-US" w:bidi="ar-SA"/>
      </w:rPr>
    </w:lvl>
    <w:lvl w:ilvl="6" w:tplc="287ECA28">
      <w:numFmt w:val="bullet"/>
      <w:lvlText w:val="•"/>
      <w:lvlJc w:val="left"/>
      <w:pPr>
        <w:ind w:left="1809" w:hanging="360"/>
      </w:pPr>
      <w:rPr>
        <w:rFonts w:hint="default"/>
        <w:lang w:val="en-US" w:eastAsia="en-US" w:bidi="ar-SA"/>
      </w:rPr>
    </w:lvl>
    <w:lvl w:ilvl="7" w:tplc="E9028B68">
      <w:numFmt w:val="bullet"/>
      <w:lvlText w:val="•"/>
      <w:lvlJc w:val="left"/>
      <w:pPr>
        <w:ind w:left="2034" w:hanging="360"/>
      </w:pPr>
      <w:rPr>
        <w:rFonts w:hint="default"/>
        <w:lang w:val="en-US" w:eastAsia="en-US" w:bidi="ar-SA"/>
      </w:rPr>
    </w:lvl>
    <w:lvl w:ilvl="8" w:tplc="A9189A04">
      <w:numFmt w:val="bullet"/>
      <w:lvlText w:val="•"/>
      <w:lvlJc w:val="left"/>
      <w:pPr>
        <w:ind w:left="2259" w:hanging="360"/>
      </w:pPr>
      <w:rPr>
        <w:rFonts w:hint="default"/>
        <w:lang w:val="en-US" w:eastAsia="en-US" w:bidi="ar-SA"/>
      </w:rPr>
    </w:lvl>
  </w:abstractNum>
  <w:abstractNum w:abstractNumId="9" w15:restartNumberingAfterBreak="0">
    <w:nsid w:val="1E816595"/>
    <w:multiLevelType w:val="hybridMultilevel"/>
    <w:tmpl w:val="89F02B18"/>
    <w:lvl w:ilvl="0" w:tplc="83C471E6">
      <w:start w:val="2"/>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FBF8ED58">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CF8CA3E0">
      <w:numFmt w:val="bullet"/>
      <w:lvlText w:val="•"/>
      <w:lvlJc w:val="left"/>
      <w:pPr>
        <w:ind w:left="902" w:hanging="360"/>
      </w:pPr>
      <w:rPr>
        <w:rFonts w:hint="default"/>
        <w:lang w:val="en-US" w:eastAsia="en-US" w:bidi="ar-SA"/>
      </w:rPr>
    </w:lvl>
    <w:lvl w:ilvl="3" w:tplc="5A58727A">
      <w:numFmt w:val="bullet"/>
      <w:lvlText w:val="•"/>
      <w:lvlJc w:val="left"/>
      <w:pPr>
        <w:ind w:left="1123" w:hanging="360"/>
      </w:pPr>
      <w:rPr>
        <w:rFonts w:hint="default"/>
        <w:lang w:val="en-US" w:eastAsia="en-US" w:bidi="ar-SA"/>
      </w:rPr>
    </w:lvl>
    <w:lvl w:ilvl="4" w:tplc="466888F4">
      <w:numFmt w:val="bullet"/>
      <w:lvlText w:val="•"/>
      <w:lvlJc w:val="left"/>
      <w:pPr>
        <w:ind w:left="1344" w:hanging="360"/>
      </w:pPr>
      <w:rPr>
        <w:rFonts w:hint="default"/>
        <w:lang w:val="en-US" w:eastAsia="en-US" w:bidi="ar-SA"/>
      </w:rPr>
    </w:lvl>
    <w:lvl w:ilvl="5" w:tplc="A0B23C5C">
      <w:numFmt w:val="bullet"/>
      <w:lvlText w:val="•"/>
      <w:lvlJc w:val="left"/>
      <w:pPr>
        <w:ind w:left="1565" w:hanging="360"/>
      </w:pPr>
      <w:rPr>
        <w:rFonts w:hint="default"/>
        <w:lang w:val="en-US" w:eastAsia="en-US" w:bidi="ar-SA"/>
      </w:rPr>
    </w:lvl>
    <w:lvl w:ilvl="6" w:tplc="1DF49A3C">
      <w:numFmt w:val="bullet"/>
      <w:lvlText w:val="•"/>
      <w:lvlJc w:val="left"/>
      <w:pPr>
        <w:ind w:left="1786" w:hanging="360"/>
      </w:pPr>
      <w:rPr>
        <w:rFonts w:hint="default"/>
        <w:lang w:val="en-US" w:eastAsia="en-US" w:bidi="ar-SA"/>
      </w:rPr>
    </w:lvl>
    <w:lvl w:ilvl="7" w:tplc="65FE352E">
      <w:numFmt w:val="bullet"/>
      <w:lvlText w:val="•"/>
      <w:lvlJc w:val="left"/>
      <w:pPr>
        <w:ind w:left="2007" w:hanging="360"/>
      </w:pPr>
      <w:rPr>
        <w:rFonts w:hint="default"/>
        <w:lang w:val="en-US" w:eastAsia="en-US" w:bidi="ar-SA"/>
      </w:rPr>
    </w:lvl>
    <w:lvl w:ilvl="8" w:tplc="97CCD62E">
      <w:numFmt w:val="bullet"/>
      <w:lvlText w:val="•"/>
      <w:lvlJc w:val="left"/>
      <w:pPr>
        <w:ind w:left="2228" w:hanging="360"/>
      </w:pPr>
      <w:rPr>
        <w:rFonts w:hint="default"/>
        <w:lang w:val="en-US" w:eastAsia="en-US" w:bidi="ar-SA"/>
      </w:rPr>
    </w:lvl>
  </w:abstractNum>
  <w:abstractNum w:abstractNumId="10" w15:restartNumberingAfterBreak="0">
    <w:nsid w:val="26D85942"/>
    <w:multiLevelType w:val="hybridMultilevel"/>
    <w:tmpl w:val="203AC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26E65"/>
    <w:multiLevelType w:val="multilevel"/>
    <w:tmpl w:val="6FA21CE8"/>
    <w:lvl w:ilvl="0">
      <w:start w:val="1"/>
      <w:numFmt w:val="bullet"/>
      <w:lvlText w:val=""/>
      <w:lvlJc w:val="left"/>
      <w:pPr>
        <w:ind w:left="720" w:hanging="360"/>
      </w:pPr>
      <w:rPr>
        <w:rFonts w:ascii="Symbol" w:hAnsi="Symbol" w:hint="default"/>
        <w:b w:val="0"/>
        <w:bCs/>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bullet"/>
      <w:lvlText w:val=""/>
      <w:lvlJc w:val="left"/>
      <w:pPr>
        <w:ind w:left="720" w:hanging="360"/>
      </w:pPr>
      <w:rPr>
        <w:rFonts w:ascii="Symbol" w:hAnsi="Symbol" w:hint="default"/>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 w15:restartNumberingAfterBreak="0">
    <w:nsid w:val="3AD673D5"/>
    <w:multiLevelType w:val="multilevel"/>
    <w:tmpl w:val="E50200F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3B8D4C75"/>
    <w:multiLevelType w:val="multilevel"/>
    <w:tmpl w:val="CB32C3BC"/>
    <w:lvl w:ilvl="0">
      <w:start w:val="1"/>
      <w:numFmt w:val="decimal"/>
      <w:lvlText w:val="%1."/>
      <w:lvlJc w:val="left"/>
      <w:pPr>
        <w:ind w:left="360" w:hanging="360"/>
      </w:pPr>
      <w:rPr>
        <w:b w:val="0"/>
        <w:bCs/>
        <w:u w:val="none"/>
      </w:rPr>
    </w:lvl>
    <w:lvl w:ilvl="1">
      <w:start w:val="1"/>
      <w:numFmt w:val="bullet"/>
      <w:lvlText w:val="●"/>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4" w15:restartNumberingAfterBreak="0">
    <w:nsid w:val="3C8A38BD"/>
    <w:multiLevelType w:val="multilevel"/>
    <w:tmpl w:val="E4DE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8B2BDD"/>
    <w:multiLevelType w:val="hybridMultilevel"/>
    <w:tmpl w:val="DBB42EE8"/>
    <w:lvl w:ilvl="0" w:tplc="DAB60970">
      <w:start w:val="1"/>
      <w:numFmt w:val="decimal"/>
      <w:lvlText w:val="%1."/>
      <w:lvlJc w:val="left"/>
      <w:pPr>
        <w:ind w:left="473" w:hanging="360"/>
        <w:jc w:val="left"/>
      </w:pPr>
      <w:rPr>
        <w:rFonts w:ascii="Calibri" w:eastAsia="Calibri" w:hAnsi="Calibri" w:cs="Calibri" w:hint="default"/>
        <w:b w:val="0"/>
        <w:bCs w:val="0"/>
        <w:i w:val="0"/>
        <w:iCs w:val="0"/>
        <w:spacing w:val="0"/>
        <w:w w:val="100"/>
        <w:sz w:val="22"/>
        <w:szCs w:val="22"/>
        <w:lang w:val="en-US" w:eastAsia="en-US" w:bidi="ar-SA"/>
      </w:rPr>
    </w:lvl>
    <w:lvl w:ilvl="1" w:tplc="4CDCE208">
      <w:numFmt w:val="bullet"/>
      <w:lvlText w:val="●"/>
      <w:lvlJc w:val="left"/>
      <w:pPr>
        <w:ind w:left="919" w:hanging="361"/>
      </w:pPr>
      <w:rPr>
        <w:rFonts w:ascii="Calibri" w:eastAsia="Calibri" w:hAnsi="Calibri" w:cs="Calibri" w:hint="default"/>
        <w:spacing w:val="0"/>
        <w:w w:val="100"/>
        <w:lang w:val="en-US" w:eastAsia="en-US" w:bidi="ar-SA"/>
      </w:rPr>
    </w:lvl>
    <w:lvl w:ilvl="2" w:tplc="04D2625E">
      <w:numFmt w:val="bullet"/>
      <w:lvlText w:val="•"/>
      <w:lvlJc w:val="left"/>
      <w:pPr>
        <w:ind w:left="1866" w:hanging="361"/>
      </w:pPr>
      <w:rPr>
        <w:rFonts w:hint="default"/>
        <w:lang w:val="en-US" w:eastAsia="en-US" w:bidi="ar-SA"/>
      </w:rPr>
    </w:lvl>
    <w:lvl w:ilvl="3" w:tplc="48E2867E">
      <w:numFmt w:val="bullet"/>
      <w:lvlText w:val="•"/>
      <w:lvlJc w:val="left"/>
      <w:pPr>
        <w:ind w:left="2812" w:hanging="361"/>
      </w:pPr>
      <w:rPr>
        <w:rFonts w:hint="default"/>
        <w:lang w:val="en-US" w:eastAsia="en-US" w:bidi="ar-SA"/>
      </w:rPr>
    </w:lvl>
    <w:lvl w:ilvl="4" w:tplc="FCC6BBC4">
      <w:numFmt w:val="bullet"/>
      <w:lvlText w:val="•"/>
      <w:lvlJc w:val="left"/>
      <w:pPr>
        <w:ind w:left="3758" w:hanging="361"/>
      </w:pPr>
      <w:rPr>
        <w:rFonts w:hint="default"/>
        <w:lang w:val="en-US" w:eastAsia="en-US" w:bidi="ar-SA"/>
      </w:rPr>
    </w:lvl>
    <w:lvl w:ilvl="5" w:tplc="FAD426BC">
      <w:numFmt w:val="bullet"/>
      <w:lvlText w:val="•"/>
      <w:lvlJc w:val="left"/>
      <w:pPr>
        <w:ind w:left="4704" w:hanging="361"/>
      </w:pPr>
      <w:rPr>
        <w:rFonts w:hint="default"/>
        <w:lang w:val="en-US" w:eastAsia="en-US" w:bidi="ar-SA"/>
      </w:rPr>
    </w:lvl>
    <w:lvl w:ilvl="6" w:tplc="587018F6">
      <w:numFmt w:val="bullet"/>
      <w:lvlText w:val="•"/>
      <w:lvlJc w:val="left"/>
      <w:pPr>
        <w:ind w:left="5651" w:hanging="361"/>
      </w:pPr>
      <w:rPr>
        <w:rFonts w:hint="default"/>
        <w:lang w:val="en-US" w:eastAsia="en-US" w:bidi="ar-SA"/>
      </w:rPr>
    </w:lvl>
    <w:lvl w:ilvl="7" w:tplc="FAE23FC8">
      <w:numFmt w:val="bullet"/>
      <w:lvlText w:val="•"/>
      <w:lvlJc w:val="left"/>
      <w:pPr>
        <w:ind w:left="6597" w:hanging="361"/>
      </w:pPr>
      <w:rPr>
        <w:rFonts w:hint="default"/>
        <w:lang w:val="en-US" w:eastAsia="en-US" w:bidi="ar-SA"/>
      </w:rPr>
    </w:lvl>
    <w:lvl w:ilvl="8" w:tplc="4DC284C2">
      <w:numFmt w:val="bullet"/>
      <w:lvlText w:val="•"/>
      <w:lvlJc w:val="left"/>
      <w:pPr>
        <w:ind w:left="7543" w:hanging="361"/>
      </w:pPr>
      <w:rPr>
        <w:rFonts w:hint="default"/>
        <w:lang w:val="en-US" w:eastAsia="en-US" w:bidi="ar-SA"/>
      </w:rPr>
    </w:lvl>
  </w:abstractNum>
  <w:abstractNum w:abstractNumId="16" w15:restartNumberingAfterBreak="0">
    <w:nsid w:val="43FA08CB"/>
    <w:multiLevelType w:val="multilevel"/>
    <w:tmpl w:val="1BCA625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 w15:restartNumberingAfterBreak="0">
    <w:nsid w:val="456C05F4"/>
    <w:multiLevelType w:val="multilevel"/>
    <w:tmpl w:val="21948F0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8" w15:restartNumberingAfterBreak="0">
    <w:nsid w:val="458B25CE"/>
    <w:multiLevelType w:val="multilevel"/>
    <w:tmpl w:val="047E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A1620F"/>
    <w:multiLevelType w:val="multilevel"/>
    <w:tmpl w:val="21948F0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20" w15:restartNumberingAfterBreak="0">
    <w:nsid w:val="48604361"/>
    <w:multiLevelType w:val="hybridMultilevel"/>
    <w:tmpl w:val="2CA656D2"/>
    <w:lvl w:ilvl="0" w:tplc="194A79E8">
      <w:start w:val="1"/>
      <w:numFmt w:val="decimal"/>
      <w:lvlText w:val="%1."/>
      <w:lvlJc w:val="left"/>
      <w:pPr>
        <w:ind w:left="1800" w:hanging="361"/>
        <w:jc w:val="left"/>
      </w:pPr>
      <w:rPr>
        <w:rFonts w:ascii="Calibri" w:eastAsia="Calibri" w:hAnsi="Calibri" w:cs="Calibri" w:hint="default"/>
        <w:b w:val="0"/>
        <w:bCs w:val="0"/>
        <w:i w:val="0"/>
        <w:iCs w:val="0"/>
        <w:spacing w:val="0"/>
        <w:w w:val="100"/>
        <w:sz w:val="22"/>
        <w:szCs w:val="22"/>
        <w:lang w:val="en-US" w:eastAsia="en-US" w:bidi="ar-SA"/>
      </w:rPr>
    </w:lvl>
    <w:lvl w:ilvl="1" w:tplc="219A6C4A">
      <w:numFmt w:val="bullet"/>
      <w:lvlText w:val="•"/>
      <w:lvlJc w:val="left"/>
      <w:pPr>
        <w:ind w:left="2772" w:hanging="361"/>
      </w:pPr>
      <w:rPr>
        <w:rFonts w:hint="default"/>
        <w:lang w:val="en-US" w:eastAsia="en-US" w:bidi="ar-SA"/>
      </w:rPr>
    </w:lvl>
    <w:lvl w:ilvl="2" w:tplc="BED800B8">
      <w:numFmt w:val="bullet"/>
      <w:lvlText w:val="•"/>
      <w:lvlJc w:val="left"/>
      <w:pPr>
        <w:ind w:left="3744" w:hanging="361"/>
      </w:pPr>
      <w:rPr>
        <w:rFonts w:hint="default"/>
        <w:lang w:val="en-US" w:eastAsia="en-US" w:bidi="ar-SA"/>
      </w:rPr>
    </w:lvl>
    <w:lvl w:ilvl="3" w:tplc="FCF86364">
      <w:numFmt w:val="bullet"/>
      <w:lvlText w:val="•"/>
      <w:lvlJc w:val="left"/>
      <w:pPr>
        <w:ind w:left="4716" w:hanging="361"/>
      </w:pPr>
      <w:rPr>
        <w:rFonts w:hint="default"/>
        <w:lang w:val="en-US" w:eastAsia="en-US" w:bidi="ar-SA"/>
      </w:rPr>
    </w:lvl>
    <w:lvl w:ilvl="4" w:tplc="5B928866">
      <w:numFmt w:val="bullet"/>
      <w:lvlText w:val="•"/>
      <w:lvlJc w:val="left"/>
      <w:pPr>
        <w:ind w:left="5688" w:hanging="361"/>
      </w:pPr>
      <w:rPr>
        <w:rFonts w:hint="default"/>
        <w:lang w:val="en-US" w:eastAsia="en-US" w:bidi="ar-SA"/>
      </w:rPr>
    </w:lvl>
    <w:lvl w:ilvl="5" w:tplc="1DF82F22">
      <w:numFmt w:val="bullet"/>
      <w:lvlText w:val="•"/>
      <w:lvlJc w:val="left"/>
      <w:pPr>
        <w:ind w:left="6660" w:hanging="361"/>
      </w:pPr>
      <w:rPr>
        <w:rFonts w:hint="default"/>
        <w:lang w:val="en-US" w:eastAsia="en-US" w:bidi="ar-SA"/>
      </w:rPr>
    </w:lvl>
    <w:lvl w:ilvl="6" w:tplc="AAD2BB5C">
      <w:numFmt w:val="bullet"/>
      <w:lvlText w:val="•"/>
      <w:lvlJc w:val="left"/>
      <w:pPr>
        <w:ind w:left="7632" w:hanging="361"/>
      </w:pPr>
      <w:rPr>
        <w:rFonts w:hint="default"/>
        <w:lang w:val="en-US" w:eastAsia="en-US" w:bidi="ar-SA"/>
      </w:rPr>
    </w:lvl>
    <w:lvl w:ilvl="7" w:tplc="566CC9A6">
      <w:numFmt w:val="bullet"/>
      <w:lvlText w:val="•"/>
      <w:lvlJc w:val="left"/>
      <w:pPr>
        <w:ind w:left="8604" w:hanging="361"/>
      </w:pPr>
      <w:rPr>
        <w:rFonts w:hint="default"/>
        <w:lang w:val="en-US" w:eastAsia="en-US" w:bidi="ar-SA"/>
      </w:rPr>
    </w:lvl>
    <w:lvl w:ilvl="8" w:tplc="A0D46468">
      <w:numFmt w:val="bullet"/>
      <w:lvlText w:val="•"/>
      <w:lvlJc w:val="left"/>
      <w:pPr>
        <w:ind w:left="9576" w:hanging="361"/>
      </w:pPr>
      <w:rPr>
        <w:rFonts w:hint="default"/>
        <w:lang w:val="en-US" w:eastAsia="en-US" w:bidi="ar-SA"/>
      </w:rPr>
    </w:lvl>
  </w:abstractNum>
  <w:abstractNum w:abstractNumId="21" w15:restartNumberingAfterBreak="0">
    <w:nsid w:val="4A806446"/>
    <w:multiLevelType w:val="multilevel"/>
    <w:tmpl w:val="6FA21CE8"/>
    <w:lvl w:ilvl="0">
      <w:start w:val="1"/>
      <w:numFmt w:val="bullet"/>
      <w:lvlText w:val=""/>
      <w:lvlJc w:val="left"/>
      <w:pPr>
        <w:ind w:left="720" w:hanging="360"/>
      </w:pPr>
      <w:rPr>
        <w:rFonts w:ascii="Symbol" w:hAnsi="Symbol" w:hint="default"/>
        <w:b w:val="0"/>
        <w:bCs/>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bullet"/>
      <w:lvlText w:val=""/>
      <w:lvlJc w:val="left"/>
      <w:pPr>
        <w:ind w:left="720" w:hanging="360"/>
      </w:pPr>
      <w:rPr>
        <w:rFonts w:ascii="Symbol" w:hAnsi="Symbol" w:hint="default"/>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2" w15:restartNumberingAfterBreak="0">
    <w:nsid w:val="4E5311DC"/>
    <w:multiLevelType w:val="hybridMultilevel"/>
    <w:tmpl w:val="BE46F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8C37D5"/>
    <w:multiLevelType w:val="hybridMultilevel"/>
    <w:tmpl w:val="48E62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924B86"/>
    <w:multiLevelType w:val="hybridMultilevel"/>
    <w:tmpl w:val="11764692"/>
    <w:lvl w:ilvl="0" w:tplc="E18E89E4">
      <w:start w:val="1"/>
      <w:numFmt w:val="decimal"/>
      <w:lvlText w:val="%1."/>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1" w:tplc="61F67696">
      <w:numFmt w:val="bullet"/>
      <w:lvlText w:val="•"/>
      <w:lvlJc w:val="left"/>
      <w:pPr>
        <w:ind w:left="683" w:hanging="360"/>
      </w:pPr>
      <w:rPr>
        <w:rFonts w:hint="default"/>
        <w:lang w:val="en-US" w:eastAsia="en-US" w:bidi="ar-SA"/>
      </w:rPr>
    </w:lvl>
    <w:lvl w:ilvl="2" w:tplc="C4DA7FA0">
      <w:numFmt w:val="bullet"/>
      <w:lvlText w:val="•"/>
      <w:lvlJc w:val="left"/>
      <w:pPr>
        <w:ind w:left="906" w:hanging="360"/>
      </w:pPr>
      <w:rPr>
        <w:rFonts w:hint="default"/>
        <w:lang w:val="en-US" w:eastAsia="en-US" w:bidi="ar-SA"/>
      </w:rPr>
    </w:lvl>
    <w:lvl w:ilvl="3" w:tplc="C130E1F8">
      <w:numFmt w:val="bullet"/>
      <w:lvlText w:val="•"/>
      <w:lvlJc w:val="left"/>
      <w:pPr>
        <w:ind w:left="1129" w:hanging="360"/>
      </w:pPr>
      <w:rPr>
        <w:rFonts w:hint="default"/>
        <w:lang w:val="en-US" w:eastAsia="en-US" w:bidi="ar-SA"/>
      </w:rPr>
    </w:lvl>
    <w:lvl w:ilvl="4" w:tplc="73A632F2">
      <w:numFmt w:val="bullet"/>
      <w:lvlText w:val="•"/>
      <w:lvlJc w:val="left"/>
      <w:pPr>
        <w:ind w:left="1352" w:hanging="360"/>
      </w:pPr>
      <w:rPr>
        <w:rFonts w:hint="default"/>
        <w:lang w:val="en-US" w:eastAsia="en-US" w:bidi="ar-SA"/>
      </w:rPr>
    </w:lvl>
    <w:lvl w:ilvl="5" w:tplc="D01AF44C">
      <w:numFmt w:val="bullet"/>
      <w:lvlText w:val="•"/>
      <w:lvlJc w:val="left"/>
      <w:pPr>
        <w:ind w:left="1575" w:hanging="360"/>
      </w:pPr>
      <w:rPr>
        <w:rFonts w:hint="default"/>
        <w:lang w:val="en-US" w:eastAsia="en-US" w:bidi="ar-SA"/>
      </w:rPr>
    </w:lvl>
    <w:lvl w:ilvl="6" w:tplc="8F008E0A">
      <w:numFmt w:val="bullet"/>
      <w:lvlText w:val="•"/>
      <w:lvlJc w:val="left"/>
      <w:pPr>
        <w:ind w:left="1798" w:hanging="360"/>
      </w:pPr>
      <w:rPr>
        <w:rFonts w:hint="default"/>
        <w:lang w:val="en-US" w:eastAsia="en-US" w:bidi="ar-SA"/>
      </w:rPr>
    </w:lvl>
    <w:lvl w:ilvl="7" w:tplc="97681DDE">
      <w:numFmt w:val="bullet"/>
      <w:lvlText w:val="•"/>
      <w:lvlJc w:val="left"/>
      <w:pPr>
        <w:ind w:left="2021" w:hanging="360"/>
      </w:pPr>
      <w:rPr>
        <w:rFonts w:hint="default"/>
        <w:lang w:val="en-US" w:eastAsia="en-US" w:bidi="ar-SA"/>
      </w:rPr>
    </w:lvl>
    <w:lvl w:ilvl="8" w:tplc="55E0FD5E">
      <w:numFmt w:val="bullet"/>
      <w:lvlText w:val="•"/>
      <w:lvlJc w:val="left"/>
      <w:pPr>
        <w:ind w:left="2244" w:hanging="360"/>
      </w:pPr>
      <w:rPr>
        <w:rFonts w:hint="default"/>
        <w:lang w:val="en-US" w:eastAsia="en-US" w:bidi="ar-SA"/>
      </w:rPr>
    </w:lvl>
  </w:abstractNum>
  <w:abstractNum w:abstractNumId="25" w15:restartNumberingAfterBreak="0">
    <w:nsid w:val="601E18EB"/>
    <w:multiLevelType w:val="hybridMultilevel"/>
    <w:tmpl w:val="2EDE70EC"/>
    <w:lvl w:ilvl="0" w:tplc="90D82252">
      <w:start w:val="1"/>
      <w:numFmt w:val="decimal"/>
      <w:lvlText w:val="%1."/>
      <w:lvlJc w:val="left"/>
      <w:pPr>
        <w:ind w:left="472" w:hanging="361"/>
        <w:jc w:val="left"/>
      </w:pPr>
      <w:rPr>
        <w:rFonts w:ascii="Calibri" w:eastAsia="Calibri" w:hAnsi="Calibri" w:cs="Calibri" w:hint="default"/>
        <w:b w:val="0"/>
        <w:bCs w:val="0"/>
        <w:i w:val="0"/>
        <w:iCs w:val="0"/>
        <w:spacing w:val="0"/>
        <w:w w:val="100"/>
        <w:sz w:val="22"/>
        <w:szCs w:val="22"/>
        <w:lang w:val="en-US" w:eastAsia="en-US" w:bidi="ar-SA"/>
      </w:rPr>
    </w:lvl>
    <w:lvl w:ilvl="1" w:tplc="23C23410">
      <w:numFmt w:val="bullet"/>
      <w:lvlText w:val="●"/>
      <w:lvlJc w:val="left"/>
      <w:pPr>
        <w:ind w:left="832" w:hanging="361"/>
      </w:pPr>
      <w:rPr>
        <w:rFonts w:ascii="Calibri" w:eastAsia="Calibri" w:hAnsi="Calibri" w:cs="Calibri" w:hint="default"/>
        <w:b w:val="0"/>
        <w:bCs w:val="0"/>
        <w:i w:val="0"/>
        <w:iCs w:val="0"/>
        <w:spacing w:val="0"/>
        <w:w w:val="100"/>
        <w:sz w:val="22"/>
        <w:szCs w:val="22"/>
        <w:lang w:val="en-US" w:eastAsia="en-US" w:bidi="ar-SA"/>
      </w:rPr>
    </w:lvl>
    <w:lvl w:ilvl="2" w:tplc="BB18FACE">
      <w:numFmt w:val="bullet"/>
      <w:lvlText w:val="•"/>
      <w:lvlJc w:val="left"/>
      <w:pPr>
        <w:ind w:left="1785" w:hanging="361"/>
      </w:pPr>
      <w:rPr>
        <w:rFonts w:hint="default"/>
        <w:lang w:val="en-US" w:eastAsia="en-US" w:bidi="ar-SA"/>
      </w:rPr>
    </w:lvl>
    <w:lvl w:ilvl="3" w:tplc="431AB920">
      <w:numFmt w:val="bullet"/>
      <w:lvlText w:val="•"/>
      <w:lvlJc w:val="left"/>
      <w:pPr>
        <w:ind w:left="2730" w:hanging="361"/>
      </w:pPr>
      <w:rPr>
        <w:rFonts w:hint="default"/>
        <w:lang w:val="en-US" w:eastAsia="en-US" w:bidi="ar-SA"/>
      </w:rPr>
    </w:lvl>
    <w:lvl w:ilvl="4" w:tplc="B03C82DA">
      <w:numFmt w:val="bullet"/>
      <w:lvlText w:val="•"/>
      <w:lvlJc w:val="left"/>
      <w:pPr>
        <w:ind w:left="3675" w:hanging="361"/>
      </w:pPr>
      <w:rPr>
        <w:rFonts w:hint="default"/>
        <w:lang w:val="en-US" w:eastAsia="en-US" w:bidi="ar-SA"/>
      </w:rPr>
    </w:lvl>
    <w:lvl w:ilvl="5" w:tplc="50BEDED6">
      <w:numFmt w:val="bullet"/>
      <w:lvlText w:val="•"/>
      <w:lvlJc w:val="left"/>
      <w:pPr>
        <w:ind w:left="4620" w:hanging="361"/>
      </w:pPr>
      <w:rPr>
        <w:rFonts w:hint="default"/>
        <w:lang w:val="en-US" w:eastAsia="en-US" w:bidi="ar-SA"/>
      </w:rPr>
    </w:lvl>
    <w:lvl w:ilvl="6" w:tplc="735C29D2">
      <w:numFmt w:val="bullet"/>
      <w:lvlText w:val="•"/>
      <w:lvlJc w:val="left"/>
      <w:pPr>
        <w:ind w:left="5565" w:hanging="361"/>
      </w:pPr>
      <w:rPr>
        <w:rFonts w:hint="default"/>
        <w:lang w:val="en-US" w:eastAsia="en-US" w:bidi="ar-SA"/>
      </w:rPr>
    </w:lvl>
    <w:lvl w:ilvl="7" w:tplc="A62A0BF8">
      <w:numFmt w:val="bullet"/>
      <w:lvlText w:val="•"/>
      <w:lvlJc w:val="left"/>
      <w:pPr>
        <w:ind w:left="6510" w:hanging="361"/>
      </w:pPr>
      <w:rPr>
        <w:rFonts w:hint="default"/>
        <w:lang w:val="en-US" w:eastAsia="en-US" w:bidi="ar-SA"/>
      </w:rPr>
    </w:lvl>
    <w:lvl w:ilvl="8" w:tplc="76CCD12E">
      <w:numFmt w:val="bullet"/>
      <w:lvlText w:val="•"/>
      <w:lvlJc w:val="left"/>
      <w:pPr>
        <w:ind w:left="7455" w:hanging="361"/>
      </w:pPr>
      <w:rPr>
        <w:rFonts w:hint="default"/>
        <w:lang w:val="en-US" w:eastAsia="en-US" w:bidi="ar-SA"/>
      </w:rPr>
    </w:lvl>
  </w:abstractNum>
  <w:abstractNum w:abstractNumId="26" w15:restartNumberingAfterBreak="0">
    <w:nsid w:val="61122849"/>
    <w:multiLevelType w:val="multilevel"/>
    <w:tmpl w:val="5818FB1C"/>
    <w:lvl w:ilvl="0">
      <w:start w:val="1"/>
      <w:numFmt w:val="decimal"/>
      <w:lvlText w:val="%1."/>
      <w:lvlJc w:val="left"/>
      <w:pPr>
        <w:ind w:left="36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7" w15:restartNumberingAfterBreak="0">
    <w:nsid w:val="64822AA4"/>
    <w:multiLevelType w:val="hybridMultilevel"/>
    <w:tmpl w:val="2B78F4A2"/>
    <w:lvl w:ilvl="0" w:tplc="B6880F3A">
      <w:start w:val="1"/>
      <w:numFmt w:val="upperLetter"/>
      <w:lvlText w:val="%1."/>
      <w:lvlJc w:val="left"/>
      <w:pPr>
        <w:ind w:left="468" w:hanging="360"/>
        <w:jc w:val="left"/>
      </w:pPr>
      <w:rPr>
        <w:rFonts w:ascii="Calibri" w:eastAsia="Calibri" w:hAnsi="Calibri" w:cs="Calibri" w:hint="default"/>
        <w:b/>
        <w:bCs/>
        <w:i w:val="0"/>
        <w:iCs w:val="0"/>
        <w:spacing w:val="0"/>
        <w:w w:val="100"/>
        <w:sz w:val="22"/>
        <w:szCs w:val="22"/>
        <w:lang w:val="en-US" w:eastAsia="en-US" w:bidi="ar-SA"/>
      </w:rPr>
    </w:lvl>
    <w:lvl w:ilvl="1" w:tplc="989AC56A">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0CDCCCF4">
      <w:numFmt w:val="bullet"/>
      <w:lvlText w:val="•"/>
      <w:lvlJc w:val="left"/>
      <w:pPr>
        <w:ind w:left="902" w:hanging="360"/>
      </w:pPr>
      <w:rPr>
        <w:rFonts w:hint="default"/>
        <w:lang w:val="en-US" w:eastAsia="en-US" w:bidi="ar-SA"/>
      </w:rPr>
    </w:lvl>
    <w:lvl w:ilvl="3" w:tplc="51082504">
      <w:numFmt w:val="bullet"/>
      <w:lvlText w:val="•"/>
      <w:lvlJc w:val="left"/>
      <w:pPr>
        <w:ind w:left="1123" w:hanging="360"/>
      </w:pPr>
      <w:rPr>
        <w:rFonts w:hint="default"/>
        <w:lang w:val="en-US" w:eastAsia="en-US" w:bidi="ar-SA"/>
      </w:rPr>
    </w:lvl>
    <w:lvl w:ilvl="4" w:tplc="93C2FC52">
      <w:numFmt w:val="bullet"/>
      <w:lvlText w:val="•"/>
      <w:lvlJc w:val="left"/>
      <w:pPr>
        <w:ind w:left="1344" w:hanging="360"/>
      </w:pPr>
      <w:rPr>
        <w:rFonts w:hint="default"/>
        <w:lang w:val="en-US" w:eastAsia="en-US" w:bidi="ar-SA"/>
      </w:rPr>
    </w:lvl>
    <w:lvl w:ilvl="5" w:tplc="9E84A636">
      <w:numFmt w:val="bullet"/>
      <w:lvlText w:val="•"/>
      <w:lvlJc w:val="left"/>
      <w:pPr>
        <w:ind w:left="1565" w:hanging="360"/>
      </w:pPr>
      <w:rPr>
        <w:rFonts w:hint="default"/>
        <w:lang w:val="en-US" w:eastAsia="en-US" w:bidi="ar-SA"/>
      </w:rPr>
    </w:lvl>
    <w:lvl w:ilvl="6" w:tplc="FD262C68">
      <w:numFmt w:val="bullet"/>
      <w:lvlText w:val="•"/>
      <w:lvlJc w:val="left"/>
      <w:pPr>
        <w:ind w:left="1786" w:hanging="360"/>
      </w:pPr>
      <w:rPr>
        <w:rFonts w:hint="default"/>
        <w:lang w:val="en-US" w:eastAsia="en-US" w:bidi="ar-SA"/>
      </w:rPr>
    </w:lvl>
    <w:lvl w:ilvl="7" w:tplc="04A22200">
      <w:numFmt w:val="bullet"/>
      <w:lvlText w:val="•"/>
      <w:lvlJc w:val="left"/>
      <w:pPr>
        <w:ind w:left="2007" w:hanging="360"/>
      </w:pPr>
      <w:rPr>
        <w:rFonts w:hint="default"/>
        <w:lang w:val="en-US" w:eastAsia="en-US" w:bidi="ar-SA"/>
      </w:rPr>
    </w:lvl>
    <w:lvl w:ilvl="8" w:tplc="D6AAE8BE">
      <w:numFmt w:val="bullet"/>
      <w:lvlText w:val="•"/>
      <w:lvlJc w:val="left"/>
      <w:pPr>
        <w:ind w:left="2228" w:hanging="360"/>
      </w:pPr>
      <w:rPr>
        <w:rFonts w:hint="default"/>
        <w:lang w:val="en-US" w:eastAsia="en-US" w:bidi="ar-SA"/>
      </w:rPr>
    </w:lvl>
  </w:abstractNum>
  <w:abstractNum w:abstractNumId="28" w15:restartNumberingAfterBreak="0">
    <w:nsid w:val="683B68CE"/>
    <w:multiLevelType w:val="hybridMultilevel"/>
    <w:tmpl w:val="CC06A288"/>
    <w:lvl w:ilvl="0" w:tplc="C55A9F1E">
      <w:start w:val="1"/>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B582B13A">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7272ED06">
      <w:numFmt w:val="bullet"/>
      <w:lvlText w:val="•"/>
      <w:lvlJc w:val="left"/>
      <w:pPr>
        <w:ind w:left="906" w:hanging="360"/>
      </w:pPr>
      <w:rPr>
        <w:rFonts w:hint="default"/>
        <w:lang w:val="en-US" w:eastAsia="en-US" w:bidi="ar-SA"/>
      </w:rPr>
    </w:lvl>
    <w:lvl w:ilvl="3" w:tplc="AE86C8CA">
      <w:numFmt w:val="bullet"/>
      <w:lvlText w:val="•"/>
      <w:lvlJc w:val="left"/>
      <w:pPr>
        <w:ind w:left="1129" w:hanging="360"/>
      </w:pPr>
      <w:rPr>
        <w:rFonts w:hint="default"/>
        <w:lang w:val="en-US" w:eastAsia="en-US" w:bidi="ar-SA"/>
      </w:rPr>
    </w:lvl>
    <w:lvl w:ilvl="4" w:tplc="7B72519A">
      <w:numFmt w:val="bullet"/>
      <w:lvlText w:val="•"/>
      <w:lvlJc w:val="left"/>
      <w:pPr>
        <w:ind w:left="1352" w:hanging="360"/>
      </w:pPr>
      <w:rPr>
        <w:rFonts w:hint="default"/>
        <w:lang w:val="en-US" w:eastAsia="en-US" w:bidi="ar-SA"/>
      </w:rPr>
    </w:lvl>
    <w:lvl w:ilvl="5" w:tplc="1A96456A">
      <w:numFmt w:val="bullet"/>
      <w:lvlText w:val="•"/>
      <w:lvlJc w:val="left"/>
      <w:pPr>
        <w:ind w:left="1575" w:hanging="360"/>
      </w:pPr>
      <w:rPr>
        <w:rFonts w:hint="default"/>
        <w:lang w:val="en-US" w:eastAsia="en-US" w:bidi="ar-SA"/>
      </w:rPr>
    </w:lvl>
    <w:lvl w:ilvl="6" w:tplc="407C4B5E">
      <w:numFmt w:val="bullet"/>
      <w:lvlText w:val="•"/>
      <w:lvlJc w:val="left"/>
      <w:pPr>
        <w:ind w:left="1798" w:hanging="360"/>
      </w:pPr>
      <w:rPr>
        <w:rFonts w:hint="default"/>
        <w:lang w:val="en-US" w:eastAsia="en-US" w:bidi="ar-SA"/>
      </w:rPr>
    </w:lvl>
    <w:lvl w:ilvl="7" w:tplc="B7A838D6">
      <w:numFmt w:val="bullet"/>
      <w:lvlText w:val="•"/>
      <w:lvlJc w:val="left"/>
      <w:pPr>
        <w:ind w:left="2021" w:hanging="360"/>
      </w:pPr>
      <w:rPr>
        <w:rFonts w:hint="default"/>
        <w:lang w:val="en-US" w:eastAsia="en-US" w:bidi="ar-SA"/>
      </w:rPr>
    </w:lvl>
    <w:lvl w:ilvl="8" w:tplc="E41EEA86">
      <w:numFmt w:val="bullet"/>
      <w:lvlText w:val="•"/>
      <w:lvlJc w:val="left"/>
      <w:pPr>
        <w:ind w:left="2244" w:hanging="360"/>
      </w:pPr>
      <w:rPr>
        <w:rFonts w:hint="default"/>
        <w:lang w:val="en-US" w:eastAsia="en-US" w:bidi="ar-SA"/>
      </w:rPr>
    </w:lvl>
  </w:abstractNum>
  <w:abstractNum w:abstractNumId="29" w15:restartNumberingAfterBreak="0">
    <w:nsid w:val="689E3D5E"/>
    <w:multiLevelType w:val="hybridMultilevel"/>
    <w:tmpl w:val="1182FEC8"/>
    <w:lvl w:ilvl="0" w:tplc="F8BE4C2A">
      <w:start w:val="1"/>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4FA4C9FC">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67967416">
      <w:numFmt w:val="bullet"/>
      <w:lvlText w:val="•"/>
      <w:lvlJc w:val="left"/>
      <w:pPr>
        <w:ind w:left="906" w:hanging="360"/>
      </w:pPr>
      <w:rPr>
        <w:rFonts w:hint="default"/>
        <w:lang w:val="en-US" w:eastAsia="en-US" w:bidi="ar-SA"/>
      </w:rPr>
    </w:lvl>
    <w:lvl w:ilvl="3" w:tplc="E3B2B9E4">
      <w:numFmt w:val="bullet"/>
      <w:lvlText w:val="•"/>
      <w:lvlJc w:val="left"/>
      <w:pPr>
        <w:ind w:left="1129" w:hanging="360"/>
      </w:pPr>
      <w:rPr>
        <w:rFonts w:hint="default"/>
        <w:lang w:val="en-US" w:eastAsia="en-US" w:bidi="ar-SA"/>
      </w:rPr>
    </w:lvl>
    <w:lvl w:ilvl="4" w:tplc="07441B6C">
      <w:numFmt w:val="bullet"/>
      <w:lvlText w:val="•"/>
      <w:lvlJc w:val="left"/>
      <w:pPr>
        <w:ind w:left="1352" w:hanging="360"/>
      </w:pPr>
      <w:rPr>
        <w:rFonts w:hint="default"/>
        <w:lang w:val="en-US" w:eastAsia="en-US" w:bidi="ar-SA"/>
      </w:rPr>
    </w:lvl>
    <w:lvl w:ilvl="5" w:tplc="672A2364">
      <w:numFmt w:val="bullet"/>
      <w:lvlText w:val="•"/>
      <w:lvlJc w:val="left"/>
      <w:pPr>
        <w:ind w:left="1575" w:hanging="360"/>
      </w:pPr>
      <w:rPr>
        <w:rFonts w:hint="default"/>
        <w:lang w:val="en-US" w:eastAsia="en-US" w:bidi="ar-SA"/>
      </w:rPr>
    </w:lvl>
    <w:lvl w:ilvl="6" w:tplc="26C0FF58">
      <w:numFmt w:val="bullet"/>
      <w:lvlText w:val="•"/>
      <w:lvlJc w:val="left"/>
      <w:pPr>
        <w:ind w:left="1798" w:hanging="360"/>
      </w:pPr>
      <w:rPr>
        <w:rFonts w:hint="default"/>
        <w:lang w:val="en-US" w:eastAsia="en-US" w:bidi="ar-SA"/>
      </w:rPr>
    </w:lvl>
    <w:lvl w:ilvl="7" w:tplc="81AE7D5C">
      <w:numFmt w:val="bullet"/>
      <w:lvlText w:val="•"/>
      <w:lvlJc w:val="left"/>
      <w:pPr>
        <w:ind w:left="2021" w:hanging="360"/>
      </w:pPr>
      <w:rPr>
        <w:rFonts w:hint="default"/>
        <w:lang w:val="en-US" w:eastAsia="en-US" w:bidi="ar-SA"/>
      </w:rPr>
    </w:lvl>
    <w:lvl w:ilvl="8" w:tplc="B468ABD8">
      <w:numFmt w:val="bullet"/>
      <w:lvlText w:val="•"/>
      <w:lvlJc w:val="left"/>
      <w:pPr>
        <w:ind w:left="2244" w:hanging="360"/>
      </w:pPr>
      <w:rPr>
        <w:rFonts w:hint="default"/>
        <w:lang w:val="en-US" w:eastAsia="en-US" w:bidi="ar-SA"/>
      </w:rPr>
    </w:lvl>
  </w:abstractNum>
  <w:abstractNum w:abstractNumId="30" w15:restartNumberingAfterBreak="0">
    <w:nsid w:val="6A8675BD"/>
    <w:multiLevelType w:val="multilevel"/>
    <w:tmpl w:val="77F2EBE0"/>
    <w:lvl w:ilvl="0">
      <w:start w:val="1"/>
      <w:numFmt w:val="decimal"/>
      <w:lvlText w:val="%1."/>
      <w:lvlJc w:val="left"/>
      <w:pPr>
        <w:ind w:left="360" w:hanging="360"/>
      </w:pPr>
      <w:rPr>
        <w:b w:val="0"/>
        <w:bCs/>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31" w15:restartNumberingAfterBreak="0">
    <w:nsid w:val="6ABF7DFA"/>
    <w:multiLevelType w:val="multilevel"/>
    <w:tmpl w:val="21948F0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32" w15:restartNumberingAfterBreak="0">
    <w:nsid w:val="6EC25A3E"/>
    <w:multiLevelType w:val="multilevel"/>
    <w:tmpl w:val="B3320158"/>
    <w:lvl w:ilvl="0">
      <w:start w:val="1"/>
      <w:numFmt w:val="decimal"/>
      <w:lvlText w:val="%1."/>
      <w:lvlJc w:val="left"/>
      <w:pPr>
        <w:ind w:left="360" w:hanging="360"/>
      </w:pPr>
      <w:rPr>
        <w:rFonts w:ascii="Calibri" w:eastAsia="Calibri" w:hAnsi="Calibri" w:cs="Calibri"/>
        <w:b w:val="0"/>
        <w:bCs/>
        <w:u w:val="none"/>
      </w:rPr>
    </w:lvl>
    <w:lvl w:ilvl="1">
      <w:start w:val="1"/>
      <w:numFmt w:val="bullet"/>
      <w:lvlText w:val=""/>
      <w:lvlJc w:val="left"/>
      <w:pPr>
        <w:ind w:left="720" w:hanging="360"/>
      </w:pPr>
      <w:rPr>
        <w:rFonts w:ascii="Symbol" w:hAnsi="Symbol" w:hint="default"/>
      </w:rPr>
    </w:lvl>
    <w:lvl w:ilvl="2">
      <w:start w:val="1"/>
      <w:numFmt w:val="lowerRoman"/>
      <w:lvlText w:val="%3."/>
      <w:lvlJc w:val="right"/>
      <w:pPr>
        <w:ind w:left="1800" w:hanging="360"/>
      </w:pPr>
      <w:rPr>
        <w:u w:val="none"/>
      </w:rPr>
    </w:lvl>
    <w:lvl w:ilvl="3">
      <w:start w:val="1"/>
      <w:numFmt w:val="decimal"/>
      <w:lvlText w:val="%4."/>
      <w:lvlJc w:val="left"/>
      <w:pPr>
        <w:ind w:left="36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3" w15:restartNumberingAfterBreak="0">
    <w:nsid w:val="6F1E2D3F"/>
    <w:multiLevelType w:val="multilevel"/>
    <w:tmpl w:val="BD9C9DE4"/>
    <w:lvl w:ilvl="0">
      <w:start w:val="1"/>
      <w:numFmt w:val="bullet"/>
      <w:lvlText w:val=""/>
      <w:lvlJc w:val="left"/>
      <w:pPr>
        <w:ind w:left="720" w:hanging="360"/>
      </w:pPr>
      <w:rPr>
        <w:rFonts w:ascii="Symbol" w:hAnsi="Symbol" w:hint="default"/>
        <w:b w:val="0"/>
        <w:bCs/>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4" w15:restartNumberingAfterBreak="0">
    <w:nsid w:val="74BC1FEA"/>
    <w:multiLevelType w:val="hybridMultilevel"/>
    <w:tmpl w:val="08D8A766"/>
    <w:lvl w:ilvl="0" w:tplc="5E66D780">
      <w:start w:val="1"/>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CC488B6A">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0846A482">
      <w:numFmt w:val="bullet"/>
      <w:lvlText w:val="•"/>
      <w:lvlJc w:val="left"/>
      <w:pPr>
        <w:ind w:left="909" w:hanging="360"/>
      </w:pPr>
      <w:rPr>
        <w:rFonts w:hint="default"/>
        <w:lang w:val="en-US" w:eastAsia="en-US" w:bidi="ar-SA"/>
      </w:rPr>
    </w:lvl>
    <w:lvl w:ilvl="3" w:tplc="8EC6C7F6">
      <w:numFmt w:val="bullet"/>
      <w:lvlText w:val="•"/>
      <w:lvlJc w:val="left"/>
      <w:pPr>
        <w:ind w:left="1134" w:hanging="360"/>
      </w:pPr>
      <w:rPr>
        <w:rFonts w:hint="default"/>
        <w:lang w:val="en-US" w:eastAsia="en-US" w:bidi="ar-SA"/>
      </w:rPr>
    </w:lvl>
    <w:lvl w:ilvl="4" w:tplc="D9CE447A">
      <w:numFmt w:val="bullet"/>
      <w:lvlText w:val="•"/>
      <w:lvlJc w:val="left"/>
      <w:pPr>
        <w:ind w:left="1359" w:hanging="360"/>
      </w:pPr>
      <w:rPr>
        <w:rFonts w:hint="default"/>
        <w:lang w:val="en-US" w:eastAsia="en-US" w:bidi="ar-SA"/>
      </w:rPr>
    </w:lvl>
    <w:lvl w:ilvl="5" w:tplc="7876DB28">
      <w:numFmt w:val="bullet"/>
      <w:lvlText w:val="•"/>
      <w:lvlJc w:val="left"/>
      <w:pPr>
        <w:ind w:left="1584" w:hanging="360"/>
      </w:pPr>
      <w:rPr>
        <w:rFonts w:hint="default"/>
        <w:lang w:val="en-US" w:eastAsia="en-US" w:bidi="ar-SA"/>
      </w:rPr>
    </w:lvl>
    <w:lvl w:ilvl="6" w:tplc="1F6267F0">
      <w:numFmt w:val="bullet"/>
      <w:lvlText w:val="•"/>
      <w:lvlJc w:val="left"/>
      <w:pPr>
        <w:ind w:left="1809" w:hanging="360"/>
      </w:pPr>
      <w:rPr>
        <w:rFonts w:hint="default"/>
        <w:lang w:val="en-US" w:eastAsia="en-US" w:bidi="ar-SA"/>
      </w:rPr>
    </w:lvl>
    <w:lvl w:ilvl="7" w:tplc="ECCCD15C">
      <w:numFmt w:val="bullet"/>
      <w:lvlText w:val="•"/>
      <w:lvlJc w:val="left"/>
      <w:pPr>
        <w:ind w:left="2034" w:hanging="360"/>
      </w:pPr>
      <w:rPr>
        <w:rFonts w:hint="default"/>
        <w:lang w:val="en-US" w:eastAsia="en-US" w:bidi="ar-SA"/>
      </w:rPr>
    </w:lvl>
    <w:lvl w:ilvl="8" w:tplc="3268494C">
      <w:numFmt w:val="bullet"/>
      <w:lvlText w:val="•"/>
      <w:lvlJc w:val="left"/>
      <w:pPr>
        <w:ind w:left="2259" w:hanging="360"/>
      </w:pPr>
      <w:rPr>
        <w:rFonts w:hint="default"/>
        <w:lang w:val="en-US" w:eastAsia="en-US" w:bidi="ar-SA"/>
      </w:rPr>
    </w:lvl>
  </w:abstractNum>
  <w:abstractNum w:abstractNumId="35" w15:restartNumberingAfterBreak="0">
    <w:nsid w:val="75790485"/>
    <w:multiLevelType w:val="hybridMultilevel"/>
    <w:tmpl w:val="2DB4B0C6"/>
    <w:lvl w:ilvl="0" w:tplc="106C3D32">
      <w:start w:val="3"/>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2158917C">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D7B246AA">
      <w:numFmt w:val="bullet"/>
      <w:lvlText w:val="•"/>
      <w:lvlJc w:val="left"/>
      <w:pPr>
        <w:ind w:left="902" w:hanging="360"/>
      </w:pPr>
      <w:rPr>
        <w:rFonts w:hint="default"/>
        <w:lang w:val="en-US" w:eastAsia="en-US" w:bidi="ar-SA"/>
      </w:rPr>
    </w:lvl>
    <w:lvl w:ilvl="3" w:tplc="5B3EF6C6">
      <w:numFmt w:val="bullet"/>
      <w:lvlText w:val="•"/>
      <w:lvlJc w:val="left"/>
      <w:pPr>
        <w:ind w:left="1123" w:hanging="360"/>
      </w:pPr>
      <w:rPr>
        <w:rFonts w:hint="default"/>
        <w:lang w:val="en-US" w:eastAsia="en-US" w:bidi="ar-SA"/>
      </w:rPr>
    </w:lvl>
    <w:lvl w:ilvl="4" w:tplc="BE64B192">
      <w:numFmt w:val="bullet"/>
      <w:lvlText w:val="•"/>
      <w:lvlJc w:val="left"/>
      <w:pPr>
        <w:ind w:left="1344" w:hanging="360"/>
      </w:pPr>
      <w:rPr>
        <w:rFonts w:hint="default"/>
        <w:lang w:val="en-US" w:eastAsia="en-US" w:bidi="ar-SA"/>
      </w:rPr>
    </w:lvl>
    <w:lvl w:ilvl="5" w:tplc="A864B0E2">
      <w:numFmt w:val="bullet"/>
      <w:lvlText w:val="•"/>
      <w:lvlJc w:val="left"/>
      <w:pPr>
        <w:ind w:left="1565" w:hanging="360"/>
      </w:pPr>
      <w:rPr>
        <w:rFonts w:hint="default"/>
        <w:lang w:val="en-US" w:eastAsia="en-US" w:bidi="ar-SA"/>
      </w:rPr>
    </w:lvl>
    <w:lvl w:ilvl="6" w:tplc="53124CD6">
      <w:numFmt w:val="bullet"/>
      <w:lvlText w:val="•"/>
      <w:lvlJc w:val="left"/>
      <w:pPr>
        <w:ind w:left="1786" w:hanging="360"/>
      </w:pPr>
      <w:rPr>
        <w:rFonts w:hint="default"/>
        <w:lang w:val="en-US" w:eastAsia="en-US" w:bidi="ar-SA"/>
      </w:rPr>
    </w:lvl>
    <w:lvl w:ilvl="7" w:tplc="057CB9A8">
      <w:numFmt w:val="bullet"/>
      <w:lvlText w:val="•"/>
      <w:lvlJc w:val="left"/>
      <w:pPr>
        <w:ind w:left="2007" w:hanging="360"/>
      </w:pPr>
      <w:rPr>
        <w:rFonts w:hint="default"/>
        <w:lang w:val="en-US" w:eastAsia="en-US" w:bidi="ar-SA"/>
      </w:rPr>
    </w:lvl>
    <w:lvl w:ilvl="8" w:tplc="19A40DE0">
      <w:numFmt w:val="bullet"/>
      <w:lvlText w:val="•"/>
      <w:lvlJc w:val="left"/>
      <w:pPr>
        <w:ind w:left="2228" w:hanging="360"/>
      </w:pPr>
      <w:rPr>
        <w:rFonts w:hint="default"/>
        <w:lang w:val="en-US" w:eastAsia="en-US" w:bidi="ar-SA"/>
      </w:rPr>
    </w:lvl>
  </w:abstractNum>
  <w:abstractNum w:abstractNumId="36" w15:restartNumberingAfterBreak="0">
    <w:nsid w:val="75B854FA"/>
    <w:multiLevelType w:val="hybridMultilevel"/>
    <w:tmpl w:val="9ADA040A"/>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7" w15:restartNumberingAfterBreak="0">
    <w:nsid w:val="75E51504"/>
    <w:multiLevelType w:val="multilevel"/>
    <w:tmpl w:val="6FA21CE8"/>
    <w:lvl w:ilvl="0">
      <w:start w:val="1"/>
      <w:numFmt w:val="bullet"/>
      <w:lvlText w:val=""/>
      <w:lvlJc w:val="left"/>
      <w:pPr>
        <w:ind w:left="720" w:hanging="360"/>
      </w:pPr>
      <w:rPr>
        <w:rFonts w:ascii="Symbol" w:hAnsi="Symbol" w:hint="default"/>
        <w:b w:val="0"/>
        <w:bCs/>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bullet"/>
      <w:lvlText w:val=""/>
      <w:lvlJc w:val="left"/>
      <w:pPr>
        <w:ind w:left="720" w:hanging="360"/>
      </w:pPr>
      <w:rPr>
        <w:rFonts w:ascii="Symbol" w:hAnsi="Symbol" w:hint="default"/>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8" w15:restartNumberingAfterBreak="0">
    <w:nsid w:val="79AF078D"/>
    <w:multiLevelType w:val="multilevel"/>
    <w:tmpl w:val="BD9C9DE4"/>
    <w:lvl w:ilvl="0">
      <w:start w:val="1"/>
      <w:numFmt w:val="bullet"/>
      <w:lvlText w:val=""/>
      <w:lvlJc w:val="left"/>
      <w:pPr>
        <w:ind w:left="720" w:hanging="360"/>
      </w:pPr>
      <w:rPr>
        <w:rFonts w:ascii="Symbol" w:hAnsi="Symbol" w:hint="default"/>
        <w:b w:val="0"/>
        <w:bCs/>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9" w15:restartNumberingAfterBreak="0">
    <w:nsid w:val="7D2E19D4"/>
    <w:multiLevelType w:val="hybridMultilevel"/>
    <w:tmpl w:val="32D6AB6A"/>
    <w:lvl w:ilvl="0" w:tplc="6DB894A8">
      <w:start w:val="1"/>
      <w:numFmt w:val="decimal"/>
      <w:lvlText w:val="%1."/>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1" w:tplc="988CDC18">
      <w:numFmt w:val="bullet"/>
      <w:lvlText w:val="•"/>
      <w:lvlJc w:val="left"/>
      <w:pPr>
        <w:ind w:left="683" w:hanging="360"/>
      </w:pPr>
      <w:rPr>
        <w:rFonts w:hint="default"/>
        <w:lang w:val="en-US" w:eastAsia="en-US" w:bidi="ar-SA"/>
      </w:rPr>
    </w:lvl>
    <w:lvl w:ilvl="2" w:tplc="40FA4B0C">
      <w:numFmt w:val="bullet"/>
      <w:lvlText w:val="•"/>
      <w:lvlJc w:val="left"/>
      <w:pPr>
        <w:ind w:left="906" w:hanging="360"/>
      </w:pPr>
      <w:rPr>
        <w:rFonts w:hint="default"/>
        <w:lang w:val="en-US" w:eastAsia="en-US" w:bidi="ar-SA"/>
      </w:rPr>
    </w:lvl>
    <w:lvl w:ilvl="3" w:tplc="644C507C">
      <w:numFmt w:val="bullet"/>
      <w:lvlText w:val="•"/>
      <w:lvlJc w:val="left"/>
      <w:pPr>
        <w:ind w:left="1129" w:hanging="360"/>
      </w:pPr>
      <w:rPr>
        <w:rFonts w:hint="default"/>
        <w:lang w:val="en-US" w:eastAsia="en-US" w:bidi="ar-SA"/>
      </w:rPr>
    </w:lvl>
    <w:lvl w:ilvl="4" w:tplc="2BE8E8F4">
      <w:numFmt w:val="bullet"/>
      <w:lvlText w:val="•"/>
      <w:lvlJc w:val="left"/>
      <w:pPr>
        <w:ind w:left="1352" w:hanging="360"/>
      </w:pPr>
      <w:rPr>
        <w:rFonts w:hint="default"/>
        <w:lang w:val="en-US" w:eastAsia="en-US" w:bidi="ar-SA"/>
      </w:rPr>
    </w:lvl>
    <w:lvl w:ilvl="5" w:tplc="9B742EFC">
      <w:numFmt w:val="bullet"/>
      <w:lvlText w:val="•"/>
      <w:lvlJc w:val="left"/>
      <w:pPr>
        <w:ind w:left="1575" w:hanging="360"/>
      </w:pPr>
      <w:rPr>
        <w:rFonts w:hint="default"/>
        <w:lang w:val="en-US" w:eastAsia="en-US" w:bidi="ar-SA"/>
      </w:rPr>
    </w:lvl>
    <w:lvl w:ilvl="6" w:tplc="D3E0E03A">
      <w:numFmt w:val="bullet"/>
      <w:lvlText w:val="•"/>
      <w:lvlJc w:val="left"/>
      <w:pPr>
        <w:ind w:left="1798" w:hanging="360"/>
      </w:pPr>
      <w:rPr>
        <w:rFonts w:hint="default"/>
        <w:lang w:val="en-US" w:eastAsia="en-US" w:bidi="ar-SA"/>
      </w:rPr>
    </w:lvl>
    <w:lvl w:ilvl="7" w:tplc="CC8CB61C">
      <w:numFmt w:val="bullet"/>
      <w:lvlText w:val="•"/>
      <w:lvlJc w:val="left"/>
      <w:pPr>
        <w:ind w:left="2021" w:hanging="360"/>
      </w:pPr>
      <w:rPr>
        <w:rFonts w:hint="default"/>
        <w:lang w:val="en-US" w:eastAsia="en-US" w:bidi="ar-SA"/>
      </w:rPr>
    </w:lvl>
    <w:lvl w:ilvl="8" w:tplc="CDA6CF8E">
      <w:numFmt w:val="bullet"/>
      <w:lvlText w:val="•"/>
      <w:lvlJc w:val="left"/>
      <w:pPr>
        <w:ind w:left="2244" w:hanging="360"/>
      </w:pPr>
      <w:rPr>
        <w:rFonts w:hint="default"/>
        <w:lang w:val="en-US" w:eastAsia="en-US" w:bidi="ar-SA"/>
      </w:rPr>
    </w:lvl>
  </w:abstractNum>
  <w:abstractNum w:abstractNumId="40" w15:restartNumberingAfterBreak="0">
    <w:nsid w:val="7F5D6BE8"/>
    <w:multiLevelType w:val="hybridMultilevel"/>
    <w:tmpl w:val="DCF4131C"/>
    <w:lvl w:ilvl="0" w:tplc="79B224FC">
      <w:start w:val="2"/>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44F87484">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8F3C5F52">
      <w:numFmt w:val="bullet"/>
      <w:lvlText w:val="•"/>
      <w:lvlJc w:val="left"/>
      <w:pPr>
        <w:ind w:left="906" w:hanging="360"/>
      </w:pPr>
      <w:rPr>
        <w:rFonts w:hint="default"/>
        <w:lang w:val="en-US" w:eastAsia="en-US" w:bidi="ar-SA"/>
      </w:rPr>
    </w:lvl>
    <w:lvl w:ilvl="3" w:tplc="54220DAE">
      <w:numFmt w:val="bullet"/>
      <w:lvlText w:val="•"/>
      <w:lvlJc w:val="left"/>
      <w:pPr>
        <w:ind w:left="1129" w:hanging="360"/>
      </w:pPr>
      <w:rPr>
        <w:rFonts w:hint="default"/>
        <w:lang w:val="en-US" w:eastAsia="en-US" w:bidi="ar-SA"/>
      </w:rPr>
    </w:lvl>
    <w:lvl w:ilvl="4" w:tplc="47C01F7A">
      <w:numFmt w:val="bullet"/>
      <w:lvlText w:val="•"/>
      <w:lvlJc w:val="left"/>
      <w:pPr>
        <w:ind w:left="1352" w:hanging="360"/>
      </w:pPr>
      <w:rPr>
        <w:rFonts w:hint="default"/>
        <w:lang w:val="en-US" w:eastAsia="en-US" w:bidi="ar-SA"/>
      </w:rPr>
    </w:lvl>
    <w:lvl w:ilvl="5" w:tplc="0C0CA110">
      <w:numFmt w:val="bullet"/>
      <w:lvlText w:val="•"/>
      <w:lvlJc w:val="left"/>
      <w:pPr>
        <w:ind w:left="1575" w:hanging="360"/>
      </w:pPr>
      <w:rPr>
        <w:rFonts w:hint="default"/>
        <w:lang w:val="en-US" w:eastAsia="en-US" w:bidi="ar-SA"/>
      </w:rPr>
    </w:lvl>
    <w:lvl w:ilvl="6" w:tplc="71B23352">
      <w:numFmt w:val="bullet"/>
      <w:lvlText w:val="•"/>
      <w:lvlJc w:val="left"/>
      <w:pPr>
        <w:ind w:left="1798" w:hanging="360"/>
      </w:pPr>
      <w:rPr>
        <w:rFonts w:hint="default"/>
        <w:lang w:val="en-US" w:eastAsia="en-US" w:bidi="ar-SA"/>
      </w:rPr>
    </w:lvl>
    <w:lvl w:ilvl="7" w:tplc="243A1994">
      <w:numFmt w:val="bullet"/>
      <w:lvlText w:val="•"/>
      <w:lvlJc w:val="left"/>
      <w:pPr>
        <w:ind w:left="2021" w:hanging="360"/>
      </w:pPr>
      <w:rPr>
        <w:rFonts w:hint="default"/>
        <w:lang w:val="en-US" w:eastAsia="en-US" w:bidi="ar-SA"/>
      </w:rPr>
    </w:lvl>
    <w:lvl w:ilvl="8" w:tplc="CAACB0F6">
      <w:numFmt w:val="bullet"/>
      <w:lvlText w:val="•"/>
      <w:lvlJc w:val="left"/>
      <w:pPr>
        <w:ind w:left="2244" w:hanging="360"/>
      </w:pPr>
      <w:rPr>
        <w:rFonts w:hint="default"/>
        <w:lang w:val="en-US" w:eastAsia="en-US" w:bidi="ar-SA"/>
      </w:rPr>
    </w:lvl>
  </w:abstractNum>
  <w:num w:numId="1" w16cid:durableId="1241480024">
    <w:abstractNumId w:val="25"/>
  </w:num>
  <w:num w:numId="2" w16cid:durableId="251937952">
    <w:abstractNumId w:val="15"/>
  </w:num>
  <w:num w:numId="3" w16cid:durableId="461580797">
    <w:abstractNumId w:val="35"/>
  </w:num>
  <w:num w:numId="4" w16cid:durableId="975142603">
    <w:abstractNumId w:val="9"/>
  </w:num>
  <w:num w:numId="5" w16cid:durableId="807865017">
    <w:abstractNumId w:val="27"/>
  </w:num>
  <w:num w:numId="6" w16cid:durableId="635451663">
    <w:abstractNumId w:val="8"/>
  </w:num>
  <w:num w:numId="7" w16cid:durableId="920869575">
    <w:abstractNumId w:val="2"/>
  </w:num>
  <w:num w:numId="8" w16cid:durableId="1280605797">
    <w:abstractNumId w:val="34"/>
  </w:num>
  <w:num w:numId="9" w16cid:durableId="2015841558">
    <w:abstractNumId w:val="40"/>
  </w:num>
  <w:num w:numId="10" w16cid:durableId="10183583">
    <w:abstractNumId w:val="29"/>
  </w:num>
  <w:num w:numId="11" w16cid:durableId="1902714651">
    <w:abstractNumId w:val="39"/>
  </w:num>
  <w:num w:numId="12" w16cid:durableId="411855377">
    <w:abstractNumId w:val="24"/>
  </w:num>
  <w:num w:numId="13" w16cid:durableId="2051950160">
    <w:abstractNumId w:val="28"/>
  </w:num>
  <w:num w:numId="14" w16cid:durableId="2041122039">
    <w:abstractNumId w:val="20"/>
  </w:num>
  <w:num w:numId="15" w16cid:durableId="666439212">
    <w:abstractNumId w:val="23"/>
  </w:num>
  <w:num w:numId="16" w16cid:durableId="1070736283">
    <w:abstractNumId w:val="10"/>
  </w:num>
  <w:num w:numId="17" w16cid:durableId="786314142">
    <w:abstractNumId w:val="36"/>
  </w:num>
  <w:num w:numId="18" w16cid:durableId="1992251868">
    <w:abstractNumId w:val="4"/>
  </w:num>
  <w:num w:numId="19" w16cid:durableId="1807890912">
    <w:abstractNumId w:val="16"/>
  </w:num>
  <w:num w:numId="20" w16cid:durableId="1866213063">
    <w:abstractNumId w:val="22"/>
  </w:num>
  <w:num w:numId="21" w16cid:durableId="605578836">
    <w:abstractNumId w:val="31"/>
  </w:num>
  <w:num w:numId="22" w16cid:durableId="2132479872">
    <w:abstractNumId w:val="13"/>
  </w:num>
  <w:num w:numId="23" w16cid:durableId="781220860">
    <w:abstractNumId w:val="17"/>
  </w:num>
  <w:num w:numId="24" w16cid:durableId="1811558026">
    <w:abstractNumId w:val="6"/>
  </w:num>
  <w:num w:numId="25" w16cid:durableId="1554659156">
    <w:abstractNumId w:val="19"/>
  </w:num>
  <w:num w:numId="26" w16cid:durableId="1360665492">
    <w:abstractNumId w:val="30"/>
  </w:num>
  <w:num w:numId="27" w16cid:durableId="1598906351">
    <w:abstractNumId w:val="7"/>
  </w:num>
  <w:num w:numId="28" w16cid:durableId="1578246132">
    <w:abstractNumId w:val="38"/>
  </w:num>
  <w:num w:numId="29" w16cid:durableId="73092799">
    <w:abstractNumId w:val="21"/>
  </w:num>
  <w:num w:numId="30" w16cid:durableId="2061712101">
    <w:abstractNumId w:val="32"/>
  </w:num>
  <w:num w:numId="31" w16cid:durableId="1971128316">
    <w:abstractNumId w:val="33"/>
  </w:num>
  <w:num w:numId="32" w16cid:durableId="1052995578">
    <w:abstractNumId w:val="0"/>
  </w:num>
  <w:num w:numId="33" w16cid:durableId="1746762871">
    <w:abstractNumId w:val="37"/>
  </w:num>
  <w:num w:numId="34" w16cid:durableId="296184750">
    <w:abstractNumId w:val="12"/>
  </w:num>
  <w:num w:numId="35" w16cid:durableId="1141851385">
    <w:abstractNumId w:val="18"/>
  </w:num>
  <w:num w:numId="36" w16cid:durableId="976954776">
    <w:abstractNumId w:val="14"/>
  </w:num>
  <w:num w:numId="37" w16cid:durableId="1313489516">
    <w:abstractNumId w:val="1"/>
  </w:num>
  <w:num w:numId="38" w16cid:durableId="72902296">
    <w:abstractNumId w:val="3"/>
  </w:num>
  <w:num w:numId="39" w16cid:durableId="467288094">
    <w:abstractNumId w:val="5"/>
  </w:num>
  <w:num w:numId="40" w16cid:durableId="167912101">
    <w:abstractNumId w:val="26"/>
  </w:num>
  <w:num w:numId="41" w16cid:durableId="1002972980">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E9"/>
    <w:rsid w:val="00005C16"/>
    <w:rsid w:val="000074BF"/>
    <w:rsid w:val="0003372B"/>
    <w:rsid w:val="00034FE7"/>
    <w:rsid w:val="000430B1"/>
    <w:rsid w:val="00053680"/>
    <w:rsid w:val="0006619B"/>
    <w:rsid w:val="000A4AE0"/>
    <w:rsid w:val="000A5E68"/>
    <w:rsid w:val="000C455C"/>
    <w:rsid w:val="000D3ECB"/>
    <w:rsid w:val="00103105"/>
    <w:rsid w:val="00132BEF"/>
    <w:rsid w:val="001431C2"/>
    <w:rsid w:val="001E4B8A"/>
    <w:rsid w:val="0022162C"/>
    <w:rsid w:val="00221A16"/>
    <w:rsid w:val="00232113"/>
    <w:rsid w:val="00274E88"/>
    <w:rsid w:val="0029763C"/>
    <w:rsid w:val="002D7F77"/>
    <w:rsid w:val="00342B5E"/>
    <w:rsid w:val="00345583"/>
    <w:rsid w:val="00365405"/>
    <w:rsid w:val="00397A3D"/>
    <w:rsid w:val="003A2C95"/>
    <w:rsid w:val="003B0405"/>
    <w:rsid w:val="003D6DF3"/>
    <w:rsid w:val="004145FD"/>
    <w:rsid w:val="00461DB3"/>
    <w:rsid w:val="00466293"/>
    <w:rsid w:val="005003DE"/>
    <w:rsid w:val="00546F50"/>
    <w:rsid w:val="00567B8D"/>
    <w:rsid w:val="005A7B29"/>
    <w:rsid w:val="005C415A"/>
    <w:rsid w:val="005E16DA"/>
    <w:rsid w:val="00602C8F"/>
    <w:rsid w:val="006143FC"/>
    <w:rsid w:val="00625386"/>
    <w:rsid w:val="00650155"/>
    <w:rsid w:val="006523FE"/>
    <w:rsid w:val="00657FAE"/>
    <w:rsid w:val="00696450"/>
    <w:rsid w:val="006A213B"/>
    <w:rsid w:val="006A694A"/>
    <w:rsid w:val="006E762D"/>
    <w:rsid w:val="006E7995"/>
    <w:rsid w:val="00742B68"/>
    <w:rsid w:val="00764F74"/>
    <w:rsid w:val="00791121"/>
    <w:rsid w:val="007C0F2A"/>
    <w:rsid w:val="007D10B7"/>
    <w:rsid w:val="008043C1"/>
    <w:rsid w:val="00814EF1"/>
    <w:rsid w:val="008211F7"/>
    <w:rsid w:val="0083635C"/>
    <w:rsid w:val="00867016"/>
    <w:rsid w:val="00872DAF"/>
    <w:rsid w:val="00873A41"/>
    <w:rsid w:val="00880768"/>
    <w:rsid w:val="00885321"/>
    <w:rsid w:val="008B17F2"/>
    <w:rsid w:val="008B4C69"/>
    <w:rsid w:val="008D080D"/>
    <w:rsid w:val="008E12E1"/>
    <w:rsid w:val="00900F55"/>
    <w:rsid w:val="0090100F"/>
    <w:rsid w:val="00905413"/>
    <w:rsid w:val="00930022"/>
    <w:rsid w:val="0096289D"/>
    <w:rsid w:val="009665DE"/>
    <w:rsid w:val="009B7BAF"/>
    <w:rsid w:val="009D5024"/>
    <w:rsid w:val="00A1184D"/>
    <w:rsid w:val="00A24948"/>
    <w:rsid w:val="00A30115"/>
    <w:rsid w:val="00A51920"/>
    <w:rsid w:val="00A8188F"/>
    <w:rsid w:val="00A91925"/>
    <w:rsid w:val="00AA0299"/>
    <w:rsid w:val="00AA3A04"/>
    <w:rsid w:val="00AC4CDC"/>
    <w:rsid w:val="00AD6D26"/>
    <w:rsid w:val="00B044AD"/>
    <w:rsid w:val="00B26F5C"/>
    <w:rsid w:val="00B500B4"/>
    <w:rsid w:val="00B977E5"/>
    <w:rsid w:val="00BA7ADC"/>
    <w:rsid w:val="00BF2FE7"/>
    <w:rsid w:val="00C0016E"/>
    <w:rsid w:val="00C121AA"/>
    <w:rsid w:val="00C30664"/>
    <w:rsid w:val="00C56506"/>
    <w:rsid w:val="00C84F1D"/>
    <w:rsid w:val="00CC3CAF"/>
    <w:rsid w:val="00CD2827"/>
    <w:rsid w:val="00D35733"/>
    <w:rsid w:val="00DB2DE9"/>
    <w:rsid w:val="00DF0C78"/>
    <w:rsid w:val="00EA4B15"/>
    <w:rsid w:val="00EA59EB"/>
    <w:rsid w:val="00F57BED"/>
    <w:rsid w:val="00F82A4F"/>
    <w:rsid w:val="00F850A7"/>
    <w:rsid w:val="00F859E5"/>
    <w:rsid w:val="00F96612"/>
    <w:rsid w:val="00FA6DAC"/>
    <w:rsid w:val="00FB13ED"/>
    <w:rsid w:val="00FC180E"/>
    <w:rsid w:val="00FF3DD9"/>
    <w:rsid w:val="0C088F69"/>
    <w:rsid w:val="193F6E70"/>
    <w:rsid w:val="45F6CC5F"/>
    <w:rsid w:val="5C3664C6"/>
    <w:rsid w:val="6B134FD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5510C"/>
  <w15:docId w15:val="{E8EB40FB-CE84-4FDA-BC94-A5A81E0DA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autoRedefine/>
    <w:uiPriority w:val="9"/>
    <w:qFormat/>
    <w:rsid w:val="000074BF"/>
    <w:pPr>
      <w:spacing w:before="182"/>
      <w:outlineLvl w:val="0"/>
    </w:pPr>
    <w:rPr>
      <w:b/>
      <w:bCs/>
      <w:sz w:val="40"/>
      <w:szCs w:val="28"/>
    </w:rPr>
  </w:style>
  <w:style w:type="paragraph" w:styleId="Heading2">
    <w:name w:val="heading 2"/>
    <w:basedOn w:val="Normal"/>
    <w:uiPriority w:val="9"/>
    <w:unhideWhenUsed/>
    <w:qFormat/>
    <w:rsid w:val="00A51920"/>
    <w:pPr>
      <w:ind w:right="441"/>
      <w:jc w:val="center"/>
      <w:outlineLvl w:val="1"/>
    </w:pPr>
    <w:rPr>
      <w:b/>
      <w:sz w:val="28"/>
      <w:szCs w:val="24"/>
    </w:rPr>
  </w:style>
  <w:style w:type="paragraph" w:styleId="Heading3">
    <w:name w:val="heading 3"/>
    <w:basedOn w:val="Normal"/>
    <w:uiPriority w:val="9"/>
    <w:unhideWhenUsed/>
    <w:qFormat/>
    <w:pPr>
      <w:ind w:left="372"/>
      <w:jc w:val="center"/>
      <w:outlineLvl w:val="2"/>
    </w:pPr>
    <w:rPr>
      <w:rFonts w:ascii="Century Gothic" w:eastAsia="Century Gothic" w:hAnsi="Century Gothic" w:cs="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3"/>
      <w:ind w:left="1079"/>
    </w:pPr>
    <w:rPr>
      <w:sz w:val="24"/>
      <w:szCs w:val="24"/>
    </w:rPr>
  </w:style>
  <w:style w:type="paragraph" w:styleId="BodyText">
    <w:name w:val="Body Text"/>
    <w:basedOn w:val="Normal"/>
    <w:uiPriority w:val="1"/>
    <w:qFormat/>
  </w:style>
  <w:style w:type="paragraph" w:styleId="Title">
    <w:name w:val="Title"/>
    <w:basedOn w:val="Normal"/>
    <w:uiPriority w:val="10"/>
    <w:qFormat/>
    <w:pPr>
      <w:ind w:left="1080"/>
    </w:pPr>
    <w:rPr>
      <w:b/>
      <w:bCs/>
      <w:sz w:val="44"/>
      <w:szCs w:val="44"/>
    </w:rPr>
  </w:style>
  <w:style w:type="paragraph" w:styleId="ListParagraph">
    <w:name w:val="List Paragraph"/>
    <w:basedOn w:val="Normal"/>
    <w:uiPriority w:val="34"/>
    <w:qFormat/>
    <w:pPr>
      <w:ind w:left="1800" w:hanging="361"/>
    </w:pPr>
  </w:style>
  <w:style w:type="paragraph" w:customStyle="1" w:styleId="TableParagraph">
    <w:name w:val="Table Paragraph"/>
    <w:basedOn w:val="Normal"/>
    <w:uiPriority w:val="1"/>
    <w:qFormat/>
  </w:style>
  <w:style w:type="table" w:styleId="TableGrid">
    <w:name w:val="Table Grid"/>
    <w:basedOn w:val="TableNormal"/>
    <w:uiPriority w:val="39"/>
    <w:rsid w:val="00696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016E"/>
    <w:pPr>
      <w:tabs>
        <w:tab w:val="center" w:pos="4680"/>
        <w:tab w:val="right" w:pos="9360"/>
      </w:tabs>
    </w:pPr>
  </w:style>
  <w:style w:type="character" w:customStyle="1" w:styleId="HeaderChar">
    <w:name w:val="Header Char"/>
    <w:basedOn w:val="DefaultParagraphFont"/>
    <w:link w:val="Header"/>
    <w:uiPriority w:val="99"/>
    <w:rsid w:val="00C0016E"/>
    <w:rPr>
      <w:rFonts w:ascii="Calibri" w:eastAsia="Calibri" w:hAnsi="Calibri" w:cs="Calibri"/>
    </w:rPr>
  </w:style>
  <w:style w:type="paragraph" w:styleId="Footer">
    <w:name w:val="footer"/>
    <w:basedOn w:val="Normal"/>
    <w:link w:val="FooterChar"/>
    <w:uiPriority w:val="99"/>
    <w:unhideWhenUsed/>
    <w:rsid w:val="00C0016E"/>
    <w:pPr>
      <w:tabs>
        <w:tab w:val="center" w:pos="4680"/>
        <w:tab w:val="right" w:pos="9360"/>
      </w:tabs>
    </w:pPr>
  </w:style>
  <w:style w:type="character" w:customStyle="1" w:styleId="FooterChar">
    <w:name w:val="Footer Char"/>
    <w:basedOn w:val="DefaultParagraphFont"/>
    <w:link w:val="Footer"/>
    <w:uiPriority w:val="99"/>
    <w:rsid w:val="00C0016E"/>
    <w:rPr>
      <w:rFonts w:ascii="Calibri" w:eastAsia="Calibri" w:hAnsi="Calibri" w:cs="Calibri"/>
    </w:rPr>
  </w:style>
  <w:style w:type="paragraph" w:styleId="FootnoteText">
    <w:name w:val="footnote text"/>
    <w:basedOn w:val="Normal"/>
    <w:link w:val="FootnoteTextChar"/>
    <w:uiPriority w:val="99"/>
    <w:semiHidden/>
    <w:unhideWhenUsed/>
    <w:rsid w:val="0096289D"/>
    <w:rPr>
      <w:sz w:val="20"/>
      <w:szCs w:val="20"/>
    </w:rPr>
  </w:style>
  <w:style w:type="character" w:customStyle="1" w:styleId="FootnoteTextChar">
    <w:name w:val="Footnote Text Char"/>
    <w:basedOn w:val="DefaultParagraphFont"/>
    <w:link w:val="FootnoteText"/>
    <w:uiPriority w:val="99"/>
    <w:semiHidden/>
    <w:rsid w:val="0096289D"/>
    <w:rPr>
      <w:rFonts w:ascii="Calibri" w:eastAsia="Calibri" w:hAnsi="Calibri" w:cs="Calibri"/>
      <w:sz w:val="20"/>
      <w:szCs w:val="20"/>
    </w:rPr>
  </w:style>
  <w:style w:type="character" w:styleId="FootnoteReference">
    <w:name w:val="footnote reference"/>
    <w:basedOn w:val="DefaultParagraphFont"/>
    <w:uiPriority w:val="99"/>
    <w:semiHidden/>
    <w:unhideWhenUsed/>
    <w:rsid w:val="0096289D"/>
    <w:rPr>
      <w:vertAlign w:val="superscript"/>
    </w:rPr>
  </w:style>
  <w:style w:type="paragraph" w:styleId="CommentText">
    <w:name w:val="annotation text"/>
    <w:basedOn w:val="Normal"/>
    <w:link w:val="CommentTextChar"/>
    <w:uiPriority w:val="99"/>
    <w:unhideWhenUsed/>
    <w:rsid w:val="00B500B4"/>
    <w:pPr>
      <w:widowControl/>
      <w:autoSpaceDE/>
      <w:autoSpaceDN/>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B500B4"/>
    <w:rPr>
      <w:rFonts w:ascii="Arial" w:eastAsia="Arial" w:hAnsi="Arial" w:cs="Arial"/>
      <w:sz w:val="20"/>
      <w:szCs w:val="20"/>
      <w:lang w:val="en"/>
    </w:rPr>
  </w:style>
  <w:style w:type="character" w:customStyle="1" w:styleId="normaltextrun">
    <w:name w:val="normaltextrun"/>
    <w:basedOn w:val="DefaultParagraphFont"/>
    <w:rsid w:val="005E16DA"/>
  </w:style>
  <w:style w:type="character" w:styleId="CommentReference">
    <w:name w:val="annotation reference"/>
    <w:basedOn w:val="DefaultParagraphFont"/>
    <w:uiPriority w:val="99"/>
    <w:semiHidden/>
    <w:unhideWhenUsed/>
    <w:rsid w:val="00221A16"/>
    <w:rPr>
      <w:sz w:val="16"/>
      <w:szCs w:val="16"/>
    </w:rPr>
  </w:style>
  <w:style w:type="paragraph" w:styleId="CommentSubject">
    <w:name w:val="annotation subject"/>
    <w:basedOn w:val="CommentText"/>
    <w:next w:val="CommentText"/>
    <w:link w:val="CommentSubjectChar"/>
    <w:uiPriority w:val="99"/>
    <w:semiHidden/>
    <w:unhideWhenUsed/>
    <w:rsid w:val="00221A16"/>
    <w:pPr>
      <w:widowControl w:val="0"/>
      <w:autoSpaceDE w:val="0"/>
      <w:autoSpaceDN w:val="0"/>
    </w:pPr>
    <w:rPr>
      <w:rFonts w:ascii="Calibri" w:eastAsia="Calibri" w:hAnsi="Calibri" w:cs="Calibri"/>
      <w:b/>
      <w:bCs/>
      <w:lang w:val="en-US"/>
    </w:rPr>
  </w:style>
  <w:style w:type="character" w:customStyle="1" w:styleId="CommentSubjectChar">
    <w:name w:val="Comment Subject Char"/>
    <w:basedOn w:val="CommentTextChar"/>
    <w:link w:val="CommentSubject"/>
    <w:uiPriority w:val="99"/>
    <w:semiHidden/>
    <w:rsid w:val="00221A16"/>
    <w:rPr>
      <w:rFonts w:ascii="Calibri" w:eastAsia="Calibri" w:hAnsi="Calibri" w:cs="Calibri"/>
      <w:b/>
      <w:bCs/>
      <w:sz w:val="20"/>
      <w:szCs w:val="20"/>
      <w:lang w:val="en"/>
    </w:rPr>
  </w:style>
  <w:style w:type="paragraph" w:styleId="Revision">
    <w:name w:val="Revision"/>
    <w:hidden/>
    <w:uiPriority w:val="99"/>
    <w:semiHidden/>
    <w:rsid w:val="00B977E5"/>
    <w:pPr>
      <w:widowControl/>
      <w:autoSpaceDE/>
      <w:autoSpaceDN/>
    </w:pPr>
    <w:rPr>
      <w:rFonts w:ascii="Calibri" w:eastAsia="Calibri" w:hAnsi="Calibri" w:cs="Calibri"/>
    </w:rPr>
  </w:style>
  <w:style w:type="character" w:styleId="Hyperlink">
    <w:name w:val="Hyperlink"/>
    <w:basedOn w:val="DefaultParagraphFont"/>
    <w:uiPriority w:val="99"/>
    <w:unhideWhenUsed/>
    <w:rsid w:val="00A24948"/>
    <w:rPr>
      <w:color w:val="0000FF" w:themeColor="hyperlink"/>
      <w:u w:val="single"/>
    </w:rPr>
  </w:style>
  <w:style w:type="character" w:styleId="UnresolvedMention">
    <w:name w:val="Unresolved Mention"/>
    <w:basedOn w:val="DefaultParagraphFont"/>
    <w:uiPriority w:val="99"/>
    <w:semiHidden/>
    <w:unhideWhenUsed/>
    <w:rsid w:val="00A24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doe.mass.edu/instruction/culturally-sustaining/default.html" TargetMode="External"/><Relationship Id="rId26" Type="http://schemas.openxmlformats.org/officeDocument/2006/relationships/hyperlink" Target="https://www.doe.mass.edu/edprep/resources/guidelines-advisories/leadership-guide.pdf" TargetMode="External"/><Relationship Id="rId39" Type="http://schemas.openxmlformats.org/officeDocument/2006/relationships/hyperlink" Target="https://www.doe.mass.edu/instruction/impd/default.html" TargetMode="External"/><Relationship Id="rId21" Type="http://schemas.openxmlformats.org/officeDocument/2006/relationships/footer" Target="footer2.xml"/><Relationship Id="rId34" Type="http://schemas.openxmlformats.org/officeDocument/2006/relationships/header" Target="header4.xml"/><Relationship Id="rId42" Type="http://schemas.openxmlformats.org/officeDocument/2006/relationships/hyperlink" Target="https://www.doe.mass.edu/sfss/mtss/"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doe.mass.edu/edeval/rubrics/updates/" TargetMode="External"/><Relationship Id="rId29" Type="http://schemas.openxmlformats.org/officeDocument/2006/relationships/hyperlink" Target="https://www.doe.mass.edu/instruction/culturally-sustaining/defaul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doe.mass.edu/edprep/resources/guidelines-advisories/leadership-guide.pdf" TargetMode="External"/><Relationship Id="rId32" Type="http://schemas.openxmlformats.org/officeDocument/2006/relationships/hyperlink" Target="https://www.doe.mass.edu/instruction/impd/default.html" TargetMode="External"/><Relationship Id="rId37" Type="http://schemas.openxmlformats.org/officeDocument/2006/relationships/hyperlink" Target="https://ies.ed.gov/ncee/wwc/essa" TargetMode="External"/><Relationship Id="rId40" Type="http://schemas.openxmlformats.org/officeDocument/2006/relationships/hyperlink" Target="https://www.doe.mass.edu/ele/blueprint/default.html" TargetMode="External"/><Relationship Id="rId45" Type="http://schemas.openxmlformats.org/officeDocument/2006/relationships/hyperlink" Target="https://www.doe.mass.edu/ele/blueprint/default.html" TargetMode="External"/><Relationship Id="rId5" Type="http://schemas.openxmlformats.org/officeDocument/2006/relationships/numbering" Target="numbering.xml"/><Relationship Id="rId15" Type="http://schemas.openxmlformats.org/officeDocument/2006/relationships/hyperlink" Target="https://www.doe.mass.edu/commissioner/vision/" TargetMode="External"/><Relationship Id="rId23" Type="http://schemas.openxmlformats.org/officeDocument/2006/relationships/footer" Target="footer3.xml"/><Relationship Id="rId28" Type="http://schemas.openxmlformats.org/officeDocument/2006/relationships/hyperlink" Target="https://www.doe.mass.edu/instruction/culturally-sustaining/default.html" TargetMode="External"/><Relationship Id="rId36" Type="http://schemas.openxmlformats.org/officeDocument/2006/relationships/hyperlink" Target="https://www.doe.mass.edu/frameworks/dlcs.pdf" TargetMode="External"/><Relationship Id="rId10" Type="http://schemas.openxmlformats.org/officeDocument/2006/relationships/endnotes" Target="endnotes.xml"/><Relationship Id="rId19" Type="http://schemas.openxmlformats.org/officeDocument/2006/relationships/hyperlink" Target="https://www.mass.gov/info-details/guide-on-the-disclosure-of-confidential-information-health-care-information" TargetMode="External"/><Relationship Id="rId31" Type="http://schemas.openxmlformats.org/officeDocument/2006/relationships/hyperlink" Target="https://www.doe.mass.edu/instruction/culturally-sustaining/default.html" TargetMode="External"/><Relationship Id="rId44" Type="http://schemas.openxmlformats.org/officeDocument/2006/relationships/hyperlink" Target="https://safesupportivelearning.ed.gov/addressing-root-causes-disparities-school-discipli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hyperlink" Target="https://www.doe.mass.edu/instruction/culturally-sustaining/default.html" TargetMode="External"/><Relationship Id="rId30" Type="http://schemas.openxmlformats.org/officeDocument/2006/relationships/hyperlink" Target="https://www.doe.mass.edu/instruction/culturally-sustaining/default.html" TargetMode="External"/><Relationship Id="rId35" Type="http://schemas.openxmlformats.org/officeDocument/2006/relationships/footer" Target="footer4.xml"/><Relationship Id="rId43" Type="http://schemas.openxmlformats.org/officeDocument/2006/relationships/hyperlink" Target="https://www.doe.mass.edu/sfss/mtss/"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doe.mass.edu/" TargetMode="External"/><Relationship Id="rId17" Type="http://schemas.openxmlformats.org/officeDocument/2006/relationships/hyperlink" Target="https://www.doe.mass.edu/instruction/culturally-sustaining/default.html" TargetMode="External"/><Relationship Id="rId25" Type="http://schemas.openxmlformats.org/officeDocument/2006/relationships/hyperlink" Target="https://www.doe.mass.edu/edprep/resources/guidelines-advisories/leadership-guide.pdf" TargetMode="External"/><Relationship Id="rId33" Type="http://schemas.openxmlformats.org/officeDocument/2006/relationships/hyperlink" Target="https://www.doe.mass.edu/instruction/impd/default.html" TargetMode="External"/><Relationship Id="rId38" Type="http://schemas.openxmlformats.org/officeDocument/2006/relationships/hyperlink" Target="https://ies.ed.gov/ncee/wwc/essa" TargetMode="External"/><Relationship Id="rId46" Type="http://schemas.openxmlformats.org/officeDocument/2006/relationships/hyperlink" Target="https://www.doe.mass.edu/sfss/mtss/blueprint.pdf" TargetMode="External"/><Relationship Id="rId20" Type="http://schemas.openxmlformats.org/officeDocument/2006/relationships/header" Target="header2.xml"/><Relationship Id="rId41" Type="http://schemas.openxmlformats.org/officeDocument/2006/relationships/hyperlink" Target="https://www.doe.mass.edu/ele/blueprint/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9bc02a0-1bd8-43ac-9b2b-ec81f331de42" xsi:nil="true"/>
    <lcf76f155ced4ddcb4097134ff3c332f xmlns="3beec907-3983-4d0d-9c11-a26ecbded5c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AC9A441823FF46A5944143566D3EE1" ma:contentTypeVersion="17" ma:contentTypeDescription="Create a new document." ma:contentTypeScope="" ma:versionID="2beef3e04954823d4fc118e28d1f6248">
  <xsd:schema xmlns:xsd="http://www.w3.org/2001/XMLSchema" xmlns:xs="http://www.w3.org/2001/XMLSchema" xmlns:p="http://schemas.microsoft.com/office/2006/metadata/properties" xmlns:ns2="3beec907-3983-4d0d-9c11-a26ecbded5c3" xmlns:ns3="09bc02a0-1bd8-43ac-9b2b-ec81f331de42" targetNamespace="http://schemas.microsoft.com/office/2006/metadata/properties" ma:root="true" ma:fieldsID="32181f9472f70e133dd5377d858c0ce2" ns2:_="" ns3:_="">
    <xsd:import namespace="3beec907-3983-4d0d-9c11-a26ecbded5c3"/>
    <xsd:import namespace="09bc02a0-1bd8-43ac-9b2b-ec81f331de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ec907-3983-4d0d-9c11-a26ecbded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c02a0-1bd8-43ac-9b2b-ec81f331de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814ff74-9b60-407f-9a54-265f8b440b79}" ma:internalName="TaxCatchAll" ma:showField="CatchAllData" ma:web="09bc02a0-1bd8-43ac-9b2b-ec81f331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8CE2FF-4B6E-461A-850A-0F505BB57C92}">
  <ds:schemaRefs>
    <ds:schemaRef ds:uri="http://schemas.openxmlformats.org/officeDocument/2006/bibliography"/>
  </ds:schemaRefs>
</ds:datastoreItem>
</file>

<file path=customXml/itemProps2.xml><?xml version="1.0" encoding="utf-8"?>
<ds:datastoreItem xmlns:ds="http://schemas.openxmlformats.org/officeDocument/2006/customXml" ds:itemID="{F749FB66-66F1-47CA-ADD3-7B6CFD6F524D}">
  <ds:schemaRefs>
    <ds:schemaRef ds:uri="http://schemas.microsoft.com/office/2006/metadata/properties"/>
    <ds:schemaRef ds:uri="http://schemas.microsoft.com/office/infopath/2007/PartnerControls"/>
    <ds:schemaRef ds:uri="09bc02a0-1bd8-43ac-9b2b-ec81f331de42"/>
    <ds:schemaRef ds:uri="3beec907-3983-4d0d-9c11-a26ecbded5c3"/>
  </ds:schemaRefs>
</ds:datastoreItem>
</file>

<file path=customXml/itemProps3.xml><?xml version="1.0" encoding="utf-8"?>
<ds:datastoreItem xmlns:ds="http://schemas.openxmlformats.org/officeDocument/2006/customXml" ds:itemID="{34A30D45-1127-4CA7-9C02-7F09A5AAA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ec907-3983-4d0d-9c11-a26ecbded5c3"/>
    <ds:schemaRef ds:uri="09bc02a0-1bd8-43ac-9b2b-ec81f331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4542AD-267F-40E5-8616-BF95FC74DE2E}">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5369</Words>
  <Characters>30608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Model Rubric for Specialized Instructional Support Personnel (SISP) Evaluation: School Psychologists</vt:lpstr>
    </vt:vector>
  </TitlesOfParts>
  <Company/>
  <LinksUpToDate>false</LinksUpToDate>
  <CharactersWithSpaces>35906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Rubric for Specialized Instructional Support Personnel (SISP) Evaluation: General</dc:title>
  <dc:creator>DESE</dc:creator>
  <cp:lastModifiedBy>Zou, Dong (EOE)</cp:lastModifiedBy>
  <cp:revision>4</cp:revision>
  <dcterms:created xsi:type="dcterms:W3CDTF">2026-08-03T19:02:00Z</dcterms:created>
  <dcterms:modified xsi:type="dcterms:W3CDTF">2026-08-05T22:29:00Z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5 2026 12:00AM</vt:lpwstr>
  </property>
</Properties>
</file>