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A41D" w14:textId="77777777" w:rsidR="007874FB" w:rsidRPr="007874FB" w:rsidRDefault="007874FB" w:rsidP="007874FB">
      <w:pPr>
        <w:keepNext/>
        <w:keepLines/>
        <w:spacing w:after="0" w:line="240" w:lineRule="auto"/>
        <w:outlineLvl w:val="1"/>
        <w:rPr>
          <w:rFonts w:ascii="Calibri" w:eastAsia="Calibri" w:hAnsi="Calibri" w:cs="Times New Roman"/>
          <w:b/>
          <w:bCs/>
          <w:i/>
          <w:color w:val="E36C0A"/>
          <w:sz w:val="26"/>
          <w:szCs w:val="26"/>
        </w:rPr>
      </w:pPr>
      <w:bookmarkStart w:id="0" w:name="_Toc14875544"/>
      <w:r w:rsidRPr="000C50CE">
        <w:rPr>
          <w:rFonts w:ascii="Calibri" w:eastAsia="Calibri" w:hAnsi="Calibri" w:cs="Times New Roman"/>
          <w:b/>
          <w:bCs/>
          <w:i/>
          <w:color w:val="2F5496" w:themeColor="accent1" w:themeShade="BF"/>
          <w:sz w:val="26"/>
          <w:szCs w:val="26"/>
        </w:rPr>
        <w:t>Baseline Assessment Form</w:t>
      </w:r>
      <w:bookmarkEnd w:id="0"/>
    </w:p>
    <w:p w14:paraId="7A59CDCA" w14:textId="77777777" w:rsidR="007874FB" w:rsidRPr="007874FB" w:rsidRDefault="007874FB" w:rsidP="007874FB">
      <w:pPr>
        <w:spacing w:after="120" w:line="240" w:lineRule="auto"/>
        <w:rPr>
          <w:rFonts w:ascii="Calibri" w:eastAsia="Calibri" w:hAnsi="Calibri" w:cs="Arial"/>
          <w:sz w:val="20"/>
          <w:szCs w:val="20"/>
        </w:rPr>
      </w:pPr>
      <w:r w:rsidRPr="007874FB">
        <w:rPr>
          <w:rFonts w:ascii="Calibri" w:eastAsia="Calibri" w:hAnsi="Calibri" w:cs="Arial"/>
          <w:sz w:val="20"/>
          <w:szCs w:val="20"/>
        </w:rPr>
        <w:t xml:space="preserve">Program Supervisors and Supervising Practitioners may use this form to reflect on the Teacher Candidate’s performance thus far and establish a baseline assessment of a candidate’s readiness. This assessment can be compared to the candidate’s Self-Assessment during the first Three-Way Meeting to establish areas of strength, and areas of opportunity. </w:t>
      </w:r>
    </w:p>
    <w:p w14:paraId="6238B5E4" w14:textId="77777777" w:rsidR="007874FB" w:rsidRPr="007874FB" w:rsidRDefault="007874FB" w:rsidP="007874FB">
      <w:pPr>
        <w:spacing w:after="120" w:line="240" w:lineRule="auto"/>
        <w:rPr>
          <w:rFonts w:ascii="Calibri" w:eastAsia="Calibri" w:hAnsi="Calibri" w:cs="Arial"/>
          <w:sz w:val="20"/>
          <w:szCs w:val="20"/>
        </w:rPr>
      </w:pPr>
      <w:r w:rsidRPr="007874FB">
        <w:rPr>
          <w:rFonts w:ascii="Calibri" w:eastAsia="Calibri" w:hAnsi="Calibri" w:cs="Arial"/>
          <w:sz w:val="20"/>
          <w:szCs w:val="20"/>
        </w:rPr>
        <w:t xml:space="preserve">This form is </w:t>
      </w:r>
      <w:hyperlink w:anchor="_CAP_Required_vs_14" w:history="1">
        <w:r w:rsidRPr="007874FB">
          <w:rPr>
            <w:rFonts w:ascii="Calibri" w:eastAsia="Calibri" w:hAnsi="Calibri" w:cs="Arial"/>
            <w:color w:val="0000FF"/>
            <w:sz w:val="20"/>
            <w:szCs w:val="20"/>
            <w:u w:val="single"/>
          </w:rPr>
          <w:t>optional</w:t>
        </w:r>
      </w:hyperlink>
      <w:r w:rsidRPr="007874FB">
        <w:rPr>
          <w:rFonts w:ascii="Calibri" w:eastAsia="Calibri" w:hAnsi="Calibri" w:cs="Arial"/>
          <w:sz w:val="20"/>
          <w:szCs w:val="20"/>
        </w:rPr>
        <w:t xml:space="preserve">; Sponsoring Organizations and assessors may adopt or adapt.  </w:t>
      </w:r>
    </w:p>
    <w:tbl>
      <w:tblPr>
        <w:tblStyle w:val="TableGrid2"/>
        <w:tblW w:w="10548" w:type="dxa"/>
        <w:tblLook w:val="04A0" w:firstRow="1" w:lastRow="0" w:firstColumn="1" w:lastColumn="0" w:noHBand="0" w:noVBand="1"/>
        <w:tblDescription w:val="Blank space for Name and Date"/>
      </w:tblPr>
      <w:tblGrid>
        <w:gridCol w:w="991"/>
        <w:gridCol w:w="5035"/>
        <w:gridCol w:w="1179"/>
        <w:gridCol w:w="3343"/>
      </w:tblGrid>
      <w:tr w:rsidR="007874FB" w:rsidRPr="007874FB" w14:paraId="50191F98" w14:textId="77777777" w:rsidTr="007874FB">
        <w:trPr>
          <w:tblHeader/>
        </w:trPr>
        <w:tc>
          <w:tcPr>
            <w:tcW w:w="991" w:type="dxa"/>
            <w:shd w:val="clear" w:color="auto" w:fill="D9D9D9"/>
          </w:tcPr>
          <w:p w14:paraId="34A6E13E" w14:textId="77777777" w:rsidR="007874FB" w:rsidRPr="007874FB" w:rsidRDefault="007874FB" w:rsidP="007874FB">
            <w:pPr>
              <w:rPr>
                <w:rFonts w:ascii="Calibri" w:eastAsia="Calibri" w:hAnsi="Calibri" w:cs="Arial"/>
                <w:sz w:val="20"/>
                <w:szCs w:val="20"/>
              </w:rPr>
            </w:pPr>
            <w:bookmarkStart w:id="1" w:name="_Hlk14870974"/>
            <w:r w:rsidRPr="007874FB">
              <w:rPr>
                <w:rFonts w:ascii="Calibri" w:eastAsia="Calibri" w:hAnsi="Calibri" w:cs="Arial"/>
                <w:sz w:val="20"/>
                <w:szCs w:val="20"/>
              </w:rPr>
              <w:t>Name:</w:t>
            </w:r>
          </w:p>
        </w:tc>
        <w:tc>
          <w:tcPr>
            <w:tcW w:w="5035" w:type="dxa"/>
          </w:tcPr>
          <w:p w14:paraId="011BD335" w14:textId="77777777" w:rsidR="007874FB" w:rsidRPr="007874FB" w:rsidRDefault="007874FB" w:rsidP="007874FB">
            <w:pPr>
              <w:jc w:val="center"/>
              <w:rPr>
                <w:rFonts w:ascii="Calibri" w:eastAsia="Calibri" w:hAnsi="Calibri" w:cs="Arial"/>
                <w:sz w:val="20"/>
                <w:szCs w:val="20"/>
              </w:rPr>
            </w:pPr>
          </w:p>
        </w:tc>
        <w:tc>
          <w:tcPr>
            <w:tcW w:w="1179" w:type="dxa"/>
            <w:shd w:val="clear" w:color="auto" w:fill="D9D9D9"/>
          </w:tcPr>
          <w:p w14:paraId="238236E7" w14:textId="77777777" w:rsidR="007874FB" w:rsidRPr="007874FB" w:rsidRDefault="007874FB" w:rsidP="007874FB">
            <w:pPr>
              <w:jc w:val="center"/>
              <w:rPr>
                <w:rFonts w:ascii="Calibri" w:eastAsia="Calibri" w:hAnsi="Calibri" w:cs="Arial"/>
                <w:sz w:val="20"/>
                <w:szCs w:val="20"/>
              </w:rPr>
            </w:pPr>
            <w:r w:rsidRPr="007874FB">
              <w:rPr>
                <w:rFonts w:ascii="Calibri" w:eastAsia="Calibri" w:hAnsi="Calibri" w:cs="Arial"/>
                <w:sz w:val="20"/>
                <w:szCs w:val="20"/>
              </w:rPr>
              <w:t>Date:</w:t>
            </w:r>
          </w:p>
        </w:tc>
        <w:tc>
          <w:tcPr>
            <w:tcW w:w="3343" w:type="dxa"/>
          </w:tcPr>
          <w:p w14:paraId="5580FA8F" w14:textId="77777777" w:rsidR="007874FB" w:rsidRPr="007874FB" w:rsidRDefault="007874FB" w:rsidP="007874FB">
            <w:pPr>
              <w:jc w:val="center"/>
              <w:rPr>
                <w:rFonts w:ascii="Calibri" w:eastAsia="Calibri" w:hAnsi="Calibri" w:cs="Arial"/>
                <w:sz w:val="20"/>
                <w:szCs w:val="20"/>
              </w:rPr>
            </w:pPr>
          </w:p>
        </w:tc>
      </w:tr>
      <w:bookmarkEnd w:id="1"/>
    </w:tbl>
    <w:p w14:paraId="5728F531" w14:textId="6A2AE314" w:rsidR="00E60262" w:rsidRDefault="00927BFC" w:rsidP="000C50CE">
      <w:pPr>
        <w:spacing w:after="120" w:line="240" w:lineRule="auto"/>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332"/>
        <w:gridCol w:w="2254"/>
        <w:gridCol w:w="2293"/>
        <w:gridCol w:w="2293"/>
      </w:tblGrid>
      <w:tr w:rsidR="000C50CE" w:rsidRPr="006C1BA4" w14:paraId="2A8CADCE" w14:textId="77777777" w:rsidTr="00A20B7E">
        <w:trPr>
          <w:trHeight w:val="255"/>
        </w:trPr>
        <w:tc>
          <w:tcPr>
            <w:tcW w:w="10548" w:type="dxa"/>
            <w:gridSpan w:val="5"/>
            <w:shd w:val="clear" w:color="auto" w:fill="FBD4B4"/>
          </w:tcPr>
          <w:p w14:paraId="2F82087F"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b/>
                <w:sz w:val="20"/>
                <w:szCs w:val="20"/>
              </w:rPr>
              <w:t>I.A.1: Subject Matter Knowledge</w:t>
            </w:r>
          </w:p>
        </w:tc>
      </w:tr>
      <w:tr w:rsidR="000C50CE" w:rsidRPr="006C1BA4" w14:paraId="1BDE397F" w14:textId="77777777" w:rsidTr="00A20B7E">
        <w:trPr>
          <w:trHeight w:val="255"/>
        </w:trPr>
        <w:tc>
          <w:tcPr>
            <w:tcW w:w="1376" w:type="dxa"/>
            <w:vMerge w:val="restart"/>
            <w:shd w:val="clear" w:color="auto" w:fill="D9D9D9"/>
            <w:vAlign w:val="center"/>
          </w:tcPr>
          <w:p w14:paraId="71F47E1E"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I-A-1.</w:t>
            </w:r>
          </w:p>
          <w:p w14:paraId="4B972D46"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Subject Matter Knowledge</w:t>
            </w:r>
          </w:p>
        </w:tc>
        <w:tc>
          <w:tcPr>
            <w:tcW w:w="2332" w:type="dxa"/>
          </w:tcPr>
          <w:p w14:paraId="01B0B152"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Unsatisfactory</w:t>
            </w:r>
          </w:p>
        </w:tc>
        <w:tc>
          <w:tcPr>
            <w:tcW w:w="2254" w:type="dxa"/>
          </w:tcPr>
          <w:p w14:paraId="728F56ED"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Needs Improvement</w:t>
            </w:r>
          </w:p>
        </w:tc>
        <w:tc>
          <w:tcPr>
            <w:tcW w:w="2293" w:type="dxa"/>
          </w:tcPr>
          <w:p w14:paraId="0006AE87"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Proficient</w:t>
            </w:r>
          </w:p>
        </w:tc>
        <w:tc>
          <w:tcPr>
            <w:tcW w:w="2293" w:type="dxa"/>
          </w:tcPr>
          <w:p w14:paraId="1B620ECB"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62B3E496" w14:textId="77777777" w:rsidTr="00A20B7E">
        <w:trPr>
          <w:trHeight w:val="1943"/>
        </w:trPr>
        <w:tc>
          <w:tcPr>
            <w:tcW w:w="1376" w:type="dxa"/>
            <w:vMerge/>
            <w:shd w:val="clear" w:color="auto" w:fill="D9D9D9"/>
          </w:tcPr>
          <w:p w14:paraId="375083A5" w14:textId="77777777" w:rsidR="000C50CE" w:rsidRPr="006C1BA4" w:rsidRDefault="000C50CE" w:rsidP="00A20B7E">
            <w:pPr>
              <w:spacing w:after="0" w:line="240" w:lineRule="auto"/>
              <w:rPr>
                <w:rFonts w:ascii="Calibri" w:eastAsia="Calibri" w:hAnsi="Calibri" w:cs="Arial"/>
                <w:sz w:val="20"/>
                <w:szCs w:val="20"/>
              </w:rPr>
            </w:pPr>
          </w:p>
        </w:tc>
        <w:tc>
          <w:tcPr>
            <w:tcW w:w="2332" w:type="dxa"/>
          </w:tcPr>
          <w:p w14:paraId="26D727DC"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254" w:type="dxa"/>
          </w:tcPr>
          <w:p w14:paraId="2720F160"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35D8AA2C"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c>
          <w:tcPr>
            <w:tcW w:w="2293" w:type="dxa"/>
          </w:tcPr>
          <w:p w14:paraId="54051999"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Demonstrates expertise in subject matter and the pedagogy it requires by consistently engaging all students in learning experiences that enable them to acquire, synthesize, and apply complex knowledge and subject-specific skills and vocabulary, such that they are able to make and assess evidence-based claims and arguments. Models this practice for others.</w:t>
            </w:r>
          </w:p>
        </w:tc>
      </w:tr>
      <w:tr w:rsidR="000C50CE" w:rsidRPr="006C1BA4" w14:paraId="6E6D1FA0" w14:textId="77777777" w:rsidTr="00A20B7E">
        <w:trPr>
          <w:trHeight w:val="269"/>
        </w:trPr>
        <w:tc>
          <w:tcPr>
            <w:tcW w:w="1376" w:type="dxa"/>
            <w:tcBorders>
              <w:top w:val="triple" w:sz="4" w:space="0" w:color="auto"/>
            </w:tcBorders>
          </w:tcPr>
          <w:p w14:paraId="2A553ED0"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2332" w:type="dxa"/>
            <w:tcBorders>
              <w:top w:val="triple" w:sz="4" w:space="0" w:color="auto"/>
            </w:tcBorders>
          </w:tcPr>
          <w:p w14:paraId="23576FC1" w14:textId="77777777" w:rsidR="000C50CE" w:rsidRPr="006C1BA4" w:rsidRDefault="000C50CE" w:rsidP="00A20B7E">
            <w:pPr>
              <w:spacing w:after="0" w:line="240" w:lineRule="auto"/>
              <w:rPr>
                <w:rFonts w:ascii="Calibri" w:eastAsia="Calibri" w:hAnsi="Calibri" w:cs="Arial"/>
                <w:sz w:val="20"/>
                <w:szCs w:val="20"/>
              </w:rPr>
            </w:pPr>
          </w:p>
        </w:tc>
        <w:tc>
          <w:tcPr>
            <w:tcW w:w="2254" w:type="dxa"/>
            <w:tcBorders>
              <w:top w:val="triple" w:sz="4" w:space="0" w:color="auto"/>
            </w:tcBorders>
            <w:shd w:val="clear" w:color="auto" w:fill="auto"/>
          </w:tcPr>
          <w:p w14:paraId="6C670FCF" w14:textId="77777777" w:rsidR="000C50CE" w:rsidRPr="006C1BA4" w:rsidRDefault="000C50CE" w:rsidP="00A20B7E">
            <w:pPr>
              <w:spacing w:after="0" w:line="240" w:lineRule="auto"/>
              <w:rPr>
                <w:rFonts w:ascii="Calibri" w:eastAsia="Calibri" w:hAnsi="Calibri" w:cs="Arial"/>
                <w:sz w:val="20"/>
                <w:szCs w:val="20"/>
              </w:rPr>
            </w:pPr>
          </w:p>
        </w:tc>
        <w:tc>
          <w:tcPr>
            <w:tcW w:w="2293" w:type="dxa"/>
            <w:tcBorders>
              <w:top w:val="triple" w:sz="4" w:space="0" w:color="auto"/>
            </w:tcBorders>
            <w:shd w:val="clear" w:color="auto" w:fill="auto"/>
          </w:tcPr>
          <w:p w14:paraId="48D66A17" w14:textId="77777777" w:rsidR="000C50CE" w:rsidRPr="006C1BA4" w:rsidRDefault="000C50CE" w:rsidP="00A20B7E">
            <w:pPr>
              <w:spacing w:after="0" w:line="240" w:lineRule="auto"/>
              <w:rPr>
                <w:rFonts w:ascii="Calibri" w:eastAsia="Calibri" w:hAnsi="Calibri" w:cs="Arial"/>
                <w:sz w:val="20"/>
                <w:szCs w:val="20"/>
              </w:rPr>
            </w:pPr>
          </w:p>
        </w:tc>
        <w:tc>
          <w:tcPr>
            <w:tcW w:w="2293" w:type="dxa"/>
            <w:tcBorders>
              <w:top w:val="triple" w:sz="4" w:space="0" w:color="auto"/>
            </w:tcBorders>
          </w:tcPr>
          <w:p w14:paraId="64B0D1CA"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63F01963" w14:textId="77777777" w:rsidTr="00A20B7E">
        <w:trPr>
          <w:trHeight w:val="269"/>
        </w:trPr>
        <w:tc>
          <w:tcPr>
            <w:tcW w:w="1376" w:type="dxa"/>
          </w:tcPr>
          <w:p w14:paraId="6B6336E2"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2332" w:type="dxa"/>
          </w:tcPr>
          <w:p w14:paraId="583D5C62" w14:textId="77777777" w:rsidR="000C50CE" w:rsidRPr="006C1BA4" w:rsidRDefault="000C50CE" w:rsidP="00A20B7E">
            <w:pPr>
              <w:spacing w:after="0" w:line="240" w:lineRule="auto"/>
              <w:rPr>
                <w:rFonts w:ascii="Calibri" w:eastAsia="Calibri" w:hAnsi="Calibri" w:cs="Arial"/>
                <w:sz w:val="20"/>
                <w:szCs w:val="20"/>
              </w:rPr>
            </w:pPr>
          </w:p>
        </w:tc>
        <w:tc>
          <w:tcPr>
            <w:tcW w:w="2254" w:type="dxa"/>
            <w:shd w:val="clear" w:color="auto" w:fill="auto"/>
          </w:tcPr>
          <w:p w14:paraId="450E052D" w14:textId="77777777" w:rsidR="000C50CE" w:rsidRPr="006C1BA4" w:rsidRDefault="000C50CE" w:rsidP="00A20B7E">
            <w:pPr>
              <w:spacing w:after="0" w:line="240" w:lineRule="auto"/>
              <w:rPr>
                <w:rFonts w:ascii="Calibri" w:eastAsia="Calibri" w:hAnsi="Calibri" w:cs="Arial"/>
                <w:sz w:val="20"/>
                <w:szCs w:val="20"/>
              </w:rPr>
            </w:pPr>
          </w:p>
        </w:tc>
        <w:tc>
          <w:tcPr>
            <w:tcW w:w="2293" w:type="dxa"/>
            <w:shd w:val="clear" w:color="auto" w:fill="auto"/>
          </w:tcPr>
          <w:p w14:paraId="45E96690" w14:textId="77777777" w:rsidR="000C50CE" w:rsidRPr="006C1BA4" w:rsidRDefault="000C50CE" w:rsidP="00A20B7E">
            <w:pPr>
              <w:spacing w:after="0" w:line="240" w:lineRule="auto"/>
              <w:rPr>
                <w:rFonts w:ascii="Calibri" w:eastAsia="Calibri" w:hAnsi="Calibri" w:cs="Arial"/>
                <w:sz w:val="20"/>
                <w:szCs w:val="20"/>
              </w:rPr>
            </w:pPr>
          </w:p>
        </w:tc>
        <w:tc>
          <w:tcPr>
            <w:tcW w:w="2293" w:type="dxa"/>
          </w:tcPr>
          <w:p w14:paraId="26108CA3"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51D96A94" w14:textId="77777777" w:rsidTr="00A20B7E">
        <w:trPr>
          <w:trHeight w:val="282"/>
        </w:trPr>
        <w:tc>
          <w:tcPr>
            <w:tcW w:w="1376" w:type="dxa"/>
          </w:tcPr>
          <w:p w14:paraId="0D0AD272"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2332" w:type="dxa"/>
          </w:tcPr>
          <w:p w14:paraId="73380CF8" w14:textId="77777777" w:rsidR="000C50CE" w:rsidRPr="006C1BA4" w:rsidRDefault="000C50CE" w:rsidP="00A20B7E">
            <w:pPr>
              <w:spacing w:after="0" w:line="240" w:lineRule="auto"/>
              <w:rPr>
                <w:rFonts w:ascii="Calibri" w:eastAsia="Calibri" w:hAnsi="Calibri" w:cs="Arial"/>
                <w:sz w:val="20"/>
                <w:szCs w:val="20"/>
              </w:rPr>
            </w:pPr>
          </w:p>
        </w:tc>
        <w:tc>
          <w:tcPr>
            <w:tcW w:w="2254" w:type="dxa"/>
            <w:shd w:val="clear" w:color="auto" w:fill="auto"/>
          </w:tcPr>
          <w:p w14:paraId="485670B7" w14:textId="77777777" w:rsidR="000C50CE" w:rsidRPr="006C1BA4" w:rsidRDefault="000C50CE" w:rsidP="00A20B7E">
            <w:pPr>
              <w:spacing w:after="0" w:line="240" w:lineRule="auto"/>
              <w:rPr>
                <w:rFonts w:ascii="Calibri" w:eastAsia="Calibri" w:hAnsi="Calibri" w:cs="Arial"/>
                <w:sz w:val="20"/>
                <w:szCs w:val="20"/>
              </w:rPr>
            </w:pPr>
          </w:p>
        </w:tc>
        <w:tc>
          <w:tcPr>
            <w:tcW w:w="2293" w:type="dxa"/>
            <w:shd w:val="clear" w:color="auto" w:fill="auto"/>
          </w:tcPr>
          <w:p w14:paraId="372F089A" w14:textId="77777777" w:rsidR="000C50CE" w:rsidRPr="006C1BA4" w:rsidRDefault="000C50CE" w:rsidP="00A20B7E">
            <w:pPr>
              <w:spacing w:after="0" w:line="240" w:lineRule="auto"/>
              <w:rPr>
                <w:rFonts w:ascii="Calibri" w:eastAsia="Calibri" w:hAnsi="Calibri" w:cs="Arial"/>
                <w:sz w:val="20"/>
                <w:szCs w:val="20"/>
              </w:rPr>
            </w:pPr>
          </w:p>
        </w:tc>
        <w:tc>
          <w:tcPr>
            <w:tcW w:w="2293" w:type="dxa"/>
          </w:tcPr>
          <w:p w14:paraId="2269D9E8" w14:textId="77777777" w:rsidR="000C50CE" w:rsidRPr="006C1BA4" w:rsidRDefault="000C50CE" w:rsidP="00A20B7E">
            <w:pPr>
              <w:spacing w:after="0" w:line="240" w:lineRule="auto"/>
              <w:rPr>
                <w:rFonts w:ascii="Calibri" w:eastAsia="Calibri" w:hAnsi="Calibri" w:cs="Arial"/>
                <w:sz w:val="20"/>
                <w:szCs w:val="20"/>
              </w:rPr>
            </w:pPr>
          </w:p>
        </w:tc>
      </w:tr>
    </w:tbl>
    <w:p w14:paraId="1CDA8CAE" w14:textId="77777777" w:rsidR="000C50CE" w:rsidRPr="006C1BA4" w:rsidRDefault="000C50CE" w:rsidP="000C50CE">
      <w:pPr>
        <w:spacing w:after="0" w:line="240" w:lineRule="auto"/>
        <w:rPr>
          <w:rFonts w:ascii="Calibri" w:eastAsia="Calibri" w:hAnsi="Calibri" w:cs="Arial"/>
          <w:sz w:val="20"/>
          <w:szCs w:val="20"/>
        </w:rPr>
      </w:pPr>
    </w:p>
    <w:p w14:paraId="0753ABAF" w14:textId="70A3D09D" w:rsidR="000C50CE" w:rsidRDefault="000C50CE" w:rsidP="000C50CE">
      <w:pPr>
        <w:spacing w:after="120" w:line="276" w:lineRule="auto"/>
        <w:rPr>
          <w:rFonts w:ascii="Calibri" w:eastAsia="Calibri" w:hAnsi="Calibri" w:cs="Arial"/>
          <w:sz w:val="20"/>
          <w:szCs w:val="20"/>
        </w:rPr>
      </w:pPr>
      <w:r w:rsidRPr="006C1BA4">
        <w:rPr>
          <w:rFonts w:ascii="Calibri" w:eastAsia="Calibri" w:hAnsi="Calibri" w:cs="Arial"/>
          <w:sz w:val="20"/>
          <w:szCs w:val="20"/>
        </w:rPr>
        <w:br w:type="page"/>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Caption w:val="Well Structured lessons"/>
      </w:tblPr>
      <w:tblGrid>
        <w:gridCol w:w="10525"/>
      </w:tblGrid>
      <w:tr w:rsidR="00C91EE5" w:rsidRPr="00C91EE5" w14:paraId="7A622FFC" w14:textId="77777777" w:rsidTr="00C91EE5">
        <w:trPr>
          <w:cantSplit/>
          <w:trHeight w:val="271"/>
          <w:tblHeader/>
        </w:trPr>
        <w:tc>
          <w:tcPr>
            <w:tcW w:w="5000" w:type="pct"/>
            <w:tcBorders>
              <w:bottom w:val="single" w:sz="4" w:space="0" w:color="auto"/>
            </w:tcBorders>
            <w:shd w:val="clear" w:color="auto" w:fill="FBD4B4"/>
            <w:vAlign w:val="center"/>
          </w:tcPr>
          <w:p w14:paraId="0BEC1159" w14:textId="3B8335AD" w:rsidR="00C91EE5" w:rsidRPr="00C91EE5" w:rsidRDefault="00C91EE5" w:rsidP="00C91EE5">
            <w:pPr>
              <w:spacing w:after="0" w:line="240" w:lineRule="auto"/>
              <w:jc w:val="center"/>
              <w:rPr>
                <w:rFonts w:ascii="Calibri" w:eastAsia="Calibri" w:hAnsi="Calibri" w:cs="Arial"/>
                <w:b/>
                <w:sz w:val="20"/>
                <w:szCs w:val="20"/>
              </w:rPr>
            </w:pPr>
            <w:r w:rsidRPr="00C91EE5">
              <w:rPr>
                <w:rFonts w:ascii="Calibri" w:eastAsia="Calibri" w:hAnsi="Calibri" w:cs="Arial"/>
                <w:sz w:val="20"/>
                <w:szCs w:val="20"/>
              </w:rPr>
              <w:lastRenderedPageBreak/>
              <w:br w:type="page"/>
            </w:r>
            <w:r w:rsidRPr="00C91EE5">
              <w:rPr>
                <w:rFonts w:ascii="Calibri" w:eastAsia="Calibri" w:hAnsi="Calibri" w:cs="Arial"/>
                <w:b/>
                <w:sz w:val="20"/>
                <w:szCs w:val="20"/>
              </w:rPr>
              <w:t>I.A.3: Well-Structured Units and Lessons</w:t>
            </w:r>
          </w:p>
        </w:tc>
      </w:tr>
    </w:tbl>
    <w:tbl>
      <w:tblPr>
        <w:tblStyle w:val="TableGrid2"/>
        <w:tblW w:w="10548" w:type="dxa"/>
        <w:tblLook w:val="04A0" w:firstRow="1" w:lastRow="0" w:firstColumn="1" w:lastColumn="0" w:noHBand="0" w:noVBand="1"/>
        <w:tblCaption w:val="Well Structured lessons"/>
      </w:tblPr>
      <w:tblGrid>
        <w:gridCol w:w="1368"/>
        <w:gridCol w:w="2160"/>
        <w:gridCol w:w="2340"/>
        <w:gridCol w:w="2160"/>
        <w:gridCol w:w="2520"/>
      </w:tblGrid>
      <w:tr w:rsidR="000C50CE" w:rsidRPr="006C1BA4" w14:paraId="65A44CD9" w14:textId="77777777" w:rsidTr="00A20B7E">
        <w:trPr>
          <w:trHeight w:val="255"/>
        </w:trPr>
        <w:tc>
          <w:tcPr>
            <w:tcW w:w="1368" w:type="dxa"/>
            <w:tcBorders>
              <w:bottom w:val="nil"/>
            </w:tcBorders>
            <w:shd w:val="clear" w:color="auto" w:fill="D9D9D9"/>
            <w:vAlign w:val="center"/>
          </w:tcPr>
          <w:p w14:paraId="34BE815F" w14:textId="77777777" w:rsidR="000C50CE" w:rsidRPr="006C1BA4" w:rsidRDefault="000C50CE" w:rsidP="00A20B7E">
            <w:pPr>
              <w:jc w:val="center"/>
              <w:rPr>
                <w:rFonts w:ascii="Calibri" w:eastAsia="Calibri" w:hAnsi="Calibri" w:cs="Arial"/>
                <w:sz w:val="20"/>
                <w:szCs w:val="20"/>
              </w:rPr>
            </w:pPr>
          </w:p>
        </w:tc>
        <w:tc>
          <w:tcPr>
            <w:tcW w:w="2160" w:type="dxa"/>
          </w:tcPr>
          <w:p w14:paraId="0B75E4AB"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Unsatisfactory</w:t>
            </w:r>
          </w:p>
        </w:tc>
        <w:tc>
          <w:tcPr>
            <w:tcW w:w="2340" w:type="dxa"/>
          </w:tcPr>
          <w:p w14:paraId="44D22EB7"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2160" w:type="dxa"/>
          </w:tcPr>
          <w:p w14:paraId="4E56FDF8"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Proficient</w:t>
            </w:r>
          </w:p>
        </w:tc>
        <w:tc>
          <w:tcPr>
            <w:tcW w:w="2520" w:type="dxa"/>
          </w:tcPr>
          <w:p w14:paraId="7A59E49D"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08A83A12" w14:textId="77777777" w:rsidTr="00A20B7E">
        <w:trPr>
          <w:trHeight w:val="1250"/>
        </w:trPr>
        <w:tc>
          <w:tcPr>
            <w:tcW w:w="1368" w:type="dxa"/>
            <w:tcBorders>
              <w:top w:val="nil"/>
              <w:bottom w:val="triple" w:sz="4" w:space="0" w:color="auto"/>
            </w:tcBorders>
            <w:shd w:val="clear" w:color="auto" w:fill="D9D9D9"/>
            <w:vAlign w:val="center"/>
          </w:tcPr>
          <w:p w14:paraId="6B251DBC" w14:textId="77777777" w:rsidR="000C50CE" w:rsidRPr="004968FD" w:rsidRDefault="000C50CE" w:rsidP="00A20B7E">
            <w:pPr>
              <w:jc w:val="center"/>
              <w:rPr>
                <w:rFonts w:ascii="Calibri" w:eastAsia="Calibri" w:hAnsi="Calibri" w:cs="Arial"/>
                <w:sz w:val="20"/>
                <w:szCs w:val="20"/>
              </w:rPr>
            </w:pPr>
            <w:r w:rsidRPr="004968FD">
              <w:rPr>
                <w:rFonts w:ascii="Calibri" w:eastAsia="Calibri" w:hAnsi="Calibri" w:cs="Arial"/>
                <w:sz w:val="20"/>
                <w:szCs w:val="20"/>
              </w:rPr>
              <w:t>I-A-3.</w:t>
            </w:r>
          </w:p>
          <w:p w14:paraId="09F2ADA3" w14:textId="77777777" w:rsidR="000C50CE" w:rsidRPr="006C1BA4" w:rsidRDefault="000C50CE" w:rsidP="00A20B7E">
            <w:pPr>
              <w:jc w:val="center"/>
              <w:rPr>
                <w:rFonts w:ascii="Calibri" w:eastAsia="Calibri" w:hAnsi="Calibri" w:cs="Arial"/>
                <w:sz w:val="20"/>
                <w:szCs w:val="20"/>
              </w:rPr>
            </w:pPr>
            <w:r w:rsidRPr="004968FD">
              <w:rPr>
                <w:rFonts w:ascii="Calibri" w:eastAsia="Calibri" w:hAnsi="Calibri" w:cs="Arial"/>
                <w:sz w:val="20"/>
                <w:szCs w:val="20"/>
              </w:rPr>
              <w:t>Well-Structured Units and Lessons</w:t>
            </w:r>
          </w:p>
        </w:tc>
        <w:tc>
          <w:tcPr>
            <w:tcW w:w="2160" w:type="dxa"/>
          </w:tcPr>
          <w:p w14:paraId="3DFBEEE7"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Delivers individual lessons rather than units of instruction; constructs units of instruction that are not aligned with state standards/local curricula and/or designs lessons that lack measurable outcomes, fail to include appropriate student engagement strategies,  and/or include tasks that mostly rely on lower level thinking skills.</w:t>
            </w:r>
          </w:p>
        </w:tc>
        <w:tc>
          <w:tcPr>
            <w:tcW w:w="2340" w:type="dxa"/>
          </w:tcPr>
          <w:p w14:paraId="0508DF99"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Implements lessons and units of instruction to address some knowledge and skills defined in state standards/local curricula with some elements of appropriate student engagement strategies, but some student outcomes are poorly defined and/or tasks are not challenging.</w:t>
            </w:r>
          </w:p>
        </w:tc>
        <w:tc>
          <w:tcPr>
            <w:tcW w:w="2160" w:type="dxa"/>
            <w:shd w:val="clear" w:color="auto" w:fill="auto"/>
          </w:tcPr>
          <w:p w14:paraId="4076B597"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Adapts as needed and implements standards-</w:t>
            </w:r>
            <w:r w:rsidRPr="006C1BA4">
              <w:rPr>
                <w:rFonts w:ascii="Calibri" w:eastAsia="Calibri" w:hAnsi="Calibri" w:cs="Arial"/>
                <w:b/>
                <w:sz w:val="20"/>
                <w:szCs w:val="20"/>
              </w:rPr>
              <w:t>based</w:t>
            </w:r>
            <w:r w:rsidRPr="006C1BA4">
              <w:rPr>
                <w:rFonts w:ascii="Calibri" w:eastAsia="Calibri" w:hAnsi="Calibri" w:cs="Arial"/>
                <w:sz w:val="20"/>
                <w:szCs w:val="20"/>
              </w:rPr>
              <w:t xml:space="preserve"> units comprised of well-structured lessons with challenging tasks and measurable </w:t>
            </w:r>
            <w:r w:rsidRPr="006C1BA4">
              <w:rPr>
                <w:rFonts w:ascii="Calibri" w:eastAsia="Calibri" w:hAnsi="Calibri" w:cs="Arial"/>
                <w:b/>
                <w:sz w:val="20"/>
                <w:szCs w:val="20"/>
              </w:rPr>
              <w:t>outcomes</w:t>
            </w:r>
            <w:r w:rsidRPr="006C1BA4">
              <w:rPr>
                <w:rFonts w:ascii="Calibri" w:eastAsia="Calibri" w:hAnsi="Calibri" w:cs="Arial"/>
                <w:sz w:val="20"/>
                <w:szCs w:val="20"/>
              </w:rPr>
              <w:t>; appropriate student engagement strategies, pacing, sequence, resources, and grouping; purposeful questioning; and strategic use of technology and digital media; such that students are able to learn the knowledge and skills defined in state standards/local curricula.</w:t>
            </w:r>
          </w:p>
        </w:tc>
        <w:tc>
          <w:tcPr>
            <w:tcW w:w="2520" w:type="dxa"/>
          </w:tcPr>
          <w:p w14:paraId="252146DC"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all students are able to learn and apply in authentic contexts the knowledge and skills defined in state standards/local curricula. Models this practice for others.</w:t>
            </w:r>
          </w:p>
        </w:tc>
      </w:tr>
      <w:tr w:rsidR="000C50CE" w:rsidRPr="006C1BA4" w14:paraId="3235A68D" w14:textId="77777777" w:rsidTr="00A20B7E">
        <w:trPr>
          <w:trHeight w:val="288"/>
        </w:trPr>
        <w:tc>
          <w:tcPr>
            <w:tcW w:w="1368" w:type="dxa"/>
            <w:tcBorders>
              <w:top w:val="triple" w:sz="4" w:space="0" w:color="auto"/>
            </w:tcBorders>
          </w:tcPr>
          <w:p w14:paraId="38C87757" w14:textId="77777777" w:rsidR="000C50CE" w:rsidRPr="006C1BA4" w:rsidRDefault="000C50CE" w:rsidP="00A20B7E">
            <w:pPr>
              <w:rPr>
                <w:rFonts w:ascii="Calibri" w:eastAsia="Calibri" w:hAnsi="Calibri" w:cs="Arial"/>
                <w:sz w:val="20"/>
                <w:szCs w:val="20"/>
              </w:rPr>
            </w:pPr>
            <w:bookmarkStart w:id="2" w:name="_Hlk14869512"/>
            <w:r w:rsidRPr="006C1BA4">
              <w:rPr>
                <w:rFonts w:ascii="Calibri" w:eastAsia="Calibri" w:hAnsi="Calibri" w:cs="Arial"/>
                <w:sz w:val="20"/>
                <w:szCs w:val="20"/>
              </w:rPr>
              <w:t>Quality</w:t>
            </w:r>
          </w:p>
        </w:tc>
        <w:tc>
          <w:tcPr>
            <w:tcW w:w="2160" w:type="dxa"/>
            <w:tcBorders>
              <w:top w:val="triple" w:sz="4" w:space="0" w:color="auto"/>
            </w:tcBorders>
          </w:tcPr>
          <w:p w14:paraId="7D972449" w14:textId="77777777" w:rsidR="000C50CE" w:rsidRPr="006C1BA4" w:rsidRDefault="000C50CE" w:rsidP="00A20B7E">
            <w:pPr>
              <w:rPr>
                <w:rFonts w:ascii="Calibri" w:eastAsia="Calibri" w:hAnsi="Calibri" w:cs="Arial"/>
                <w:sz w:val="20"/>
                <w:szCs w:val="20"/>
              </w:rPr>
            </w:pPr>
          </w:p>
        </w:tc>
        <w:tc>
          <w:tcPr>
            <w:tcW w:w="2340" w:type="dxa"/>
            <w:tcBorders>
              <w:top w:val="triple" w:sz="4" w:space="0" w:color="auto"/>
            </w:tcBorders>
          </w:tcPr>
          <w:p w14:paraId="2A580300" w14:textId="77777777" w:rsidR="000C50CE" w:rsidRPr="006C1BA4" w:rsidRDefault="000C50CE" w:rsidP="00A20B7E">
            <w:pPr>
              <w:rPr>
                <w:rFonts w:ascii="Calibri" w:eastAsia="Calibri" w:hAnsi="Calibri" w:cs="Arial"/>
                <w:sz w:val="20"/>
                <w:szCs w:val="20"/>
              </w:rPr>
            </w:pPr>
          </w:p>
        </w:tc>
        <w:tc>
          <w:tcPr>
            <w:tcW w:w="2160" w:type="dxa"/>
            <w:tcBorders>
              <w:top w:val="triple" w:sz="4" w:space="0" w:color="auto"/>
            </w:tcBorders>
          </w:tcPr>
          <w:p w14:paraId="0D77E1DB" w14:textId="77777777" w:rsidR="000C50CE" w:rsidRPr="006C1BA4" w:rsidRDefault="000C50CE" w:rsidP="00A20B7E">
            <w:pPr>
              <w:rPr>
                <w:rFonts w:ascii="Calibri" w:eastAsia="Calibri" w:hAnsi="Calibri" w:cs="Arial"/>
                <w:sz w:val="20"/>
                <w:szCs w:val="20"/>
              </w:rPr>
            </w:pPr>
          </w:p>
        </w:tc>
        <w:tc>
          <w:tcPr>
            <w:tcW w:w="2520" w:type="dxa"/>
            <w:tcBorders>
              <w:top w:val="triple" w:sz="4" w:space="0" w:color="auto"/>
            </w:tcBorders>
          </w:tcPr>
          <w:p w14:paraId="4B2053A4" w14:textId="77777777" w:rsidR="000C50CE" w:rsidRPr="006C1BA4" w:rsidRDefault="000C50CE" w:rsidP="00A20B7E">
            <w:pPr>
              <w:rPr>
                <w:rFonts w:ascii="Calibri" w:eastAsia="Calibri" w:hAnsi="Calibri" w:cs="Arial"/>
                <w:sz w:val="20"/>
                <w:szCs w:val="20"/>
              </w:rPr>
            </w:pPr>
          </w:p>
        </w:tc>
      </w:tr>
      <w:tr w:rsidR="000C50CE" w:rsidRPr="006C1BA4" w14:paraId="54DA1C13" w14:textId="77777777" w:rsidTr="00A20B7E">
        <w:trPr>
          <w:trHeight w:val="288"/>
        </w:trPr>
        <w:tc>
          <w:tcPr>
            <w:tcW w:w="1368" w:type="dxa"/>
          </w:tcPr>
          <w:p w14:paraId="4F433F3F"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Scope</w:t>
            </w:r>
          </w:p>
        </w:tc>
        <w:tc>
          <w:tcPr>
            <w:tcW w:w="2160" w:type="dxa"/>
          </w:tcPr>
          <w:p w14:paraId="61DE2D6D" w14:textId="77777777" w:rsidR="000C50CE" w:rsidRPr="006C1BA4" w:rsidRDefault="000C50CE" w:rsidP="00A20B7E">
            <w:pPr>
              <w:rPr>
                <w:rFonts w:ascii="Calibri" w:eastAsia="Calibri" w:hAnsi="Calibri" w:cs="Arial"/>
                <w:sz w:val="20"/>
                <w:szCs w:val="20"/>
              </w:rPr>
            </w:pPr>
          </w:p>
        </w:tc>
        <w:tc>
          <w:tcPr>
            <w:tcW w:w="2340" w:type="dxa"/>
          </w:tcPr>
          <w:p w14:paraId="23818AC3" w14:textId="77777777" w:rsidR="000C50CE" w:rsidRPr="006C1BA4" w:rsidRDefault="000C50CE" w:rsidP="00A20B7E">
            <w:pPr>
              <w:rPr>
                <w:rFonts w:ascii="Calibri" w:eastAsia="Calibri" w:hAnsi="Calibri" w:cs="Arial"/>
                <w:sz w:val="20"/>
                <w:szCs w:val="20"/>
              </w:rPr>
            </w:pPr>
          </w:p>
        </w:tc>
        <w:tc>
          <w:tcPr>
            <w:tcW w:w="2160" w:type="dxa"/>
          </w:tcPr>
          <w:p w14:paraId="3BB51E5A" w14:textId="77777777" w:rsidR="000C50CE" w:rsidRPr="006C1BA4" w:rsidRDefault="000C50CE" w:rsidP="00A20B7E">
            <w:pPr>
              <w:rPr>
                <w:rFonts w:ascii="Calibri" w:eastAsia="Calibri" w:hAnsi="Calibri" w:cs="Arial"/>
                <w:sz w:val="20"/>
                <w:szCs w:val="20"/>
              </w:rPr>
            </w:pPr>
          </w:p>
        </w:tc>
        <w:tc>
          <w:tcPr>
            <w:tcW w:w="2520" w:type="dxa"/>
          </w:tcPr>
          <w:p w14:paraId="2E5A2F6C" w14:textId="77777777" w:rsidR="000C50CE" w:rsidRPr="006C1BA4" w:rsidRDefault="000C50CE" w:rsidP="00A20B7E">
            <w:pPr>
              <w:rPr>
                <w:rFonts w:ascii="Calibri" w:eastAsia="Calibri" w:hAnsi="Calibri" w:cs="Arial"/>
                <w:sz w:val="20"/>
                <w:szCs w:val="20"/>
              </w:rPr>
            </w:pPr>
          </w:p>
        </w:tc>
      </w:tr>
      <w:bookmarkEnd w:id="2"/>
      <w:tr w:rsidR="000C50CE" w:rsidRPr="006C1BA4" w14:paraId="65D1160B" w14:textId="77777777" w:rsidTr="00A20B7E">
        <w:trPr>
          <w:trHeight w:val="288"/>
        </w:trPr>
        <w:tc>
          <w:tcPr>
            <w:tcW w:w="1368" w:type="dxa"/>
          </w:tcPr>
          <w:p w14:paraId="4E73D693"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Consistency</w:t>
            </w:r>
          </w:p>
        </w:tc>
        <w:tc>
          <w:tcPr>
            <w:tcW w:w="2160" w:type="dxa"/>
          </w:tcPr>
          <w:p w14:paraId="4CFB9ECB" w14:textId="77777777" w:rsidR="000C50CE" w:rsidRPr="006C1BA4" w:rsidRDefault="000C50CE" w:rsidP="00A20B7E">
            <w:pPr>
              <w:rPr>
                <w:rFonts w:ascii="Calibri" w:eastAsia="Calibri" w:hAnsi="Calibri" w:cs="Arial"/>
                <w:sz w:val="20"/>
                <w:szCs w:val="20"/>
              </w:rPr>
            </w:pPr>
          </w:p>
        </w:tc>
        <w:tc>
          <w:tcPr>
            <w:tcW w:w="2340" w:type="dxa"/>
          </w:tcPr>
          <w:p w14:paraId="6C079FF8" w14:textId="77777777" w:rsidR="000C50CE" w:rsidRPr="006C1BA4" w:rsidRDefault="000C50CE" w:rsidP="00A20B7E">
            <w:pPr>
              <w:rPr>
                <w:rFonts w:ascii="Calibri" w:eastAsia="Calibri" w:hAnsi="Calibri" w:cs="Arial"/>
                <w:sz w:val="20"/>
                <w:szCs w:val="20"/>
              </w:rPr>
            </w:pPr>
          </w:p>
        </w:tc>
        <w:tc>
          <w:tcPr>
            <w:tcW w:w="2160" w:type="dxa"/>
          </w:tcPr>
          <w:p w14:paraId="7B90DF35" w14:textId="77777777" w:rsidR="000C50CE" w:rsidRPr="006C1BA4" w:rsidRDefault="000C50CE" w:rsidP="00A20B7E">
            <w:pPr>
              <w:rPr>
                <w:rFonts w:ascii="Calibri" w:eastAsia="Calibri" w:hAnsi="Calibri" w:cs="Arial"/>
                <w:sz w:val="20"/>
                <w:szCs w:val="20"/>
              </w:rPr>
            </w:pPr>
          </w:p>
        </w:tc>
        <w:tc>
          <w:tcPr>
            <w:tcW w:w="2520" w:type="dxa"/>
          </w:tcPr>
          <w:p w14:paraId="7FCFE6AA" w14:textId="77777777" w:rsidR="000C50CE" w:rsidRPr="006C1BA4" w:rsidRDefault="000C50CE" w:rsidP="00A20B7E">
            <w:pPr>
              <w:rPr>
                <w:rFonts w:ascii="Calibri" w:eastAsia="Calibri" w:hAnsi="Calibri" w:cs="Arial"/>
                <w:sz w:val="20"/>
                <w:szCs w:val="20"/>
              </w:rPr>
            </w:pPr>
          </w:p>
        </w:tc>
      </w:tr>
    </w:tbl>
    <w:p w14:paraId="2147A1CE" w14:textId="35B2CF9C" w:rsidR="000C50CE" w:rsidRDefault="000C50CE" w:rsidP="000C50CE">
      <w:pPr>
        <w:spacing w:after="0" w:line="240" w:lineRule="auto"/>
        <w:rPr>
          <w:rFonts w:ascii="Calibri" w:eastAsia="Calibri" w:hAnsi="Calibri" w:cs="Arial"/>
          <w:sz w:val="20"/>
          <w:szCs w:val="20"/>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Caption w:val="Adjustments to practice"/>
      </w:tblPr>
      <w:tblGrid>
        <w:gridCol w:w="10525"/>
      </w:tblGrid>
      <w:tr w:rsidR="00C91EE5" w:rsidRPr="006C1BA4" w14:paraId="485143D3" w14:textId="77777777" w:rsidTr="00C91EE5">
        <w:trPr>
          <w:cantSplit/>
          <w:trHeight w:val="271"/>
          <w:tblHeader/>
        </w:trPr>
        <w:tc>
          <w:tcPr>
            <w:tcW w:w="5000" w:type="pct"/>
            <w:tcBorders>
              <w:bottom w:val="single" w:sz="4" w:space="0" w:color="auto"/>
            </w:tcBorders>
            <w:shd w:val="clear" w:color="auto" w:fill="FBD4B4"/>
            <w:vAlign w:val="center"/>
          </w:tcPr>
          <w:p w14:paraId="44C4ADED" w14:textId="20983FB7" w:rsidR="00C91EE5" w:rsidRPr="006C1BA4" w:rsidRDefault="00C91EE5" w:rsidP="007C56B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br w:type="page"/>
            </w:r>
            <w:r w:rsidRPr="00C91EE5">
              <w:rPr>
                <w:rFonts w:ascii="Calibri" w:eastAsia="Calibri" w:hAnsi="Calibri" w:cs="Arial"/>
                <w:b/>
                <w:sz w:val="20"/>
                <w:szCs w:val="20"/>
              </w:rPr>
              <w:t>I.B.2: Adjustments to Practice</w:t>
            </w:r>
          </w:p>
        </w:tc>
      </w:tr>
    </w:tbl>
    <w:tbl>
      <w:tblPr>
        <w:tblStyle w:val="TableGrid2"/>
        <w:tblW w:w="10548" w:type="dxa"/>
        <w:tblLook w:val="04A0" w:firstRow="1" w:lastRow="0" w:firstColumn="1" w:lastColumn="0" w:noHBand="0" w:noVBand="1"/>
        <w:tblCaption w:val="Adjustments to practice"/>
      </w:tblPr>
      <w:tblGrid>
        <w:gridCol w:w="1458"/>
        <w:gridCol w:w="2070"/>
        <w:gridCol w:w="2340"/>
        <w:gridCol w:w="2160"/>
        <w:gridCol w:w="2520"/>
      </w:tblGrid>
      <w:tr w:rsidR="000C50CE" w:rsidRPr="006C1BA4" w14:paraId="05C256F9" w14:textId="77777777" w:rsidTr="00A20B7E">
        <w:trPr>
          <w:trHeight w:val="264"/>
        </w:trPr>
        <w:tc>
          <w:tcPr>
            <w:tcW w:w="1458" w:type="dxa"/>
            <w:tcBorders>
              <w:bottom w:val="nil"/>
            </w:tcBorders>
            <w:shd w:val="clear" w:color="auto" w:fill="D9D9D9"/>
            <w:vAlign w:val="center"/>
          </w:tcPr>
          <w:p w14:paraId="455A421C" w14:textId="77777777" w:rsidR="000C50CE" w:rsidRPr="006C1BA4" w:rsidRDefault="000C50CE" w:rsidP="00A20B7E">
            <w:pPr>
              <w:jc w:val="center"/>
              <w:rPr>
                <w:rFonts w:ascii="Calibri" w:eastAsia="Calibri" w:hAnsi="Calibri" w:cs="Arial"/>
                <w:sz w:val="20"/>
                <w:szCs w:val="20"/>
              </w:rPr>
            </w:pPr>
          </w:p>
        </w:tc>
        <w:tc>
          <w:tcPr>
            <w:tcW w:w="2070" w:type="dxa"/>
          </w:tcPr>
          <w:p w14:paraId="32A6F587"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Unsatisfactory</w:t>
            </w:r>
          </w:p>
        </w:tc>
        <w:tc>
          <w:tcPr>
            <w:tcW w:w="2340" w:type="dxa"/>
          </w:tcPr>
          <w:p w14:paraId="4A260F37"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2160" w:type="dxa"/>
            <w:shd w:val="clear" w:color="auto" w:fill="auto"/>
          </w:tcPr>
          <w:p w14:paraId="31227C49"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Proficient</w:t>
            </w:r>
          </w:p>
        </w:tc>
        <w:tc>
          <w:tcPr>
            <w:tcW w:w="2520" w:type="dxa"/>
          </w:tcPr>
          <w:p w14:paraId="1306C50E" w14:textId="77777777" w:rsidR="000C50CE" w:rsidRPr="006C1BA4" w:rsidRDefault="000C50CE" w:rsidP="00A20B7E">
            <w:pPr>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585DD8FC" w14:textId="77777777" w:rsidTr="00A20B7E">
        <w:trPr>
          <w:trHeight w:val="1943"/>
        </w:trPr>
        <w:tc>
          <w:tcPr>
            <w:tcW w:w="1458" w:type="dxa"/>
            <w:tcBorders>
              <w:top w:val="nil"/>
              <w:bottom w:val="triple" w:sz="4" w:space="0" w:color="auto"/>
            </w:tcBorders>
            <w:shd w:val="clear" w:color="auto" w:fill="D9D9D9"/>
            <w:vAlign w:val="center"/>
          </w:tcPr>
          <w:p w14:paraId="0B8F3A5E" w14:textId="77777777" w:rsidR="000C50CE" w:rsidRPr="004968FD" w:rsidRDefault="000C50CE" w:rsidP="00A20B7E">
            <w:pPr>
              <w:jc w:val="center"/>
              <w:rPr>
                <w:rFonts w:ascii="Calibri" w:eastAsia="Calibri" w:hAnsi="Calibri" w:cs="Arial"/>
                <w:sz w:val="20"/>
                <w:szCs w:val="20"/>
              </w:rPr>
            </w:pPr>
            <w:r w:rsidRPr="004968FD">
              <w:rPr>
                <w:rFonts w:ascii="Calibri" w:eastAsia="Calibri" w:hAnsi="Calibri" w:cs="Arial"/>
                <w:sz w:val="20"/>
                <w:szCs w:val="20"/>
              </w:rPr>
              <w:t>I-B-2.</w:t>
            </w:r>
          </w:p>
          <w:p w14:paraId="10BEEC90" w14:textId="77777777" w:rsidR="000C50CE" w:rsidRPr="006C1BA4" w:rsidRDefault="000C50CE" w:rsidP="00A20B7E">
            <w:pPr>
              <w:jc w:val="center"/>
              <w:rPr>
                <w:rFonts w:ascii="Calibri" w:eastAsia="Calibri" w:hAnsi="Calibri" w:cs="Arial"/>
                <w:sz w:val="20"/>
                <w:szCs w:val="20"/>
              </w:rPr>
            </w:pPr>
            <w:r w:rsidRPr="004968FD">
              <w:rPr>
                <w:rFonts w:ascii="Calibri" w:eastAsia="Calibri" w:hAnsi="Calibri" w:cs="Arial"/>
                <w:sz w:val="20"/>
                <w:szCs w:val="20"/>
              </w:rPr>
              <w:t>Adjustments to Practice</w:t>
            </w:r>
          </w:p>
        </w:tc>
        <w:tc>
          <w:tcPr>
            <w:tcW w:w="2070" w:type="dxa"/>
          </w:tcPr>
          <w:p w14:paraId="0785FD93"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 xml:space="preserve">Makes few adjustments to practice based on formal and informal assessments. </w:t>
            </w:r>
          </w:p>
        </w:tc>
        <w:tc>
          <w:tcPr>
            <w:tcW w:w="2340" w:type="dxa"/>
          </w:tcPr>
          <w:p w14:paraId="3A5D98CA"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 xml:space="preserve">May analyze some assessment results but only occasionally adjusts practice or modifies future instruction based on the findings. </w:t>
            </w:r>
          </w:p>
        </w:tc>
        <w:tc>
          <w:tcPr>
            <w:tcW w:w="2160" w:type="dxa"/>
            <w:shd w:val="clear" w:color="auto" w:fill="auto"/>
          </w:tcPr>
          <w:p w14:paraId="33BB538D"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 xml:space="preserve">Analyzes results from a variety of assessments to determine progress toward intended outcomes and uses these findings to adjust practice and identify and/or implement differentiated interventions and enhancements for students. </w:t>
            </w:r>
          </w:p>
        </w:tc>
        <w:tc>
          <w:tcPr>
            <w:tcW w:w="2520" w:type="dxa"/>
          </w:tcPr>
          <w:p w14:paraId="34811DB8"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Regularly organizes and analyzes results from a variety of assessments to determine progress toward intended outcomes and uses these findings to adjust practice in real-time and in upcoming lessons or units by (a) identifying and/or implementing appropriate differentiated interventions and enhancements for all students, and (b) making appropriate modifications to lessons and units. Models this practice for others.</w:t>
            </w:r>
          </w:p>
        </w:tc>
      </w:tr>
      <w:tr w:rsidR="000C50CE" w:rsidRPr="006C1BA4" w14:paraId="187DBB2E" w14:textId="77777777" w:rsidTr="00A20B7E">
        <w:trPr>
          <w:trHeight w:val="288"/>
        </w:trPr>
        <w:tc>
          <w:tcPr>
            <w:tcW w:w="1458" w:type="dxa"/>
            <w:tcBorders>
              <w:top w:val="triple" w:sz="4" w:space="0" w:color="auto"/>
            </w:tcBorders>
          </w:tcPr>
          <w:p w14:paraId="235A1DC8"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Quality</w:t>
            </w:r>
          </w:p>
        </w:tc>
        <w:tc>
          <w:tcPr>
            <w:tcW w:w="2070" w:type="dxa"/>
            <w:tcBorders>
              <w:top w:val="triple" w:sz="4" w:space="0" w:color="auto"/>
            </w:tcBorders>
          </w:tcPr>
          <w:p w14:paraId="53353A27" w14:textId="77777777" w:rsidR="000C50CE" w:rsidRPr="006C1BA4" w:rsidRDefault="000C50CE" w:rsidP="00A20B7E">
            <w:pPr>
              <w:rPr>
                <w:rFonts w:ascii="Calibri" w:eastAsia="Calibri" w:hAnsi="Calibri" w:cs="Arial"/>
                <w:sz w:val="20"/>
                <w:szCs w:val="20"/>
              </w:rPr>
            </w:pPr>
          </w:p>
        </w:tc>
        <w:tc>
          <w:tcPr>
            <w:tcW w:w="2340" w:type="dxa"/>
            <w:tcBorders>
              <w:top w:val="triple" w:sz="4" w:space="0" w:color="auto"/>
            </w:tcBorders>
          </w:tcPr>
          <w:p w14:paraId="3C04C25C" w14:textId="77777777" w:rsidR="000C50CE" w:rsidRPr="006C1BA4" w:rsidRDefault="000C50CE" w:rsidP="00A20B7E">
            <w:pPr>
              <w:rPr>
                <w:rFonts w:ascii="Calibri" w:eastAsia="Calibri" w:hAnsi="Calibri" w:cs="Arial"/>
                <w:sz w:val="20"/>
                <w:szCs w:val="20"/>
              </w:rPr>
            </w:pPr>
          </w:p>
        </w:tc>
        <w:tc>
          <w:tcPr>
            <w:tcW w:w="2160" w:type="dxa"/>
            <w:tcBorders>
              <w:top w:val="triple" w:sz="4" w:space="0" w:color="auto"/>
            </w:tcBorders>
          </w:tcPr>
          <w:p w14:paraId="1DA1153F" w14:textId="77777777" w:rsidR="000C50CE" w:rsidRPr="006C1BA4" w:rsidRDefault="000C50CE" w:rsidP="00A20B7E">
            <w:pPr>
              <w:rPr>
                <w:rFonts w:ascii="Calibri" w:eastAsia="Calibri" w:hAnsi="Calibri" w:cs="Arial"/>
                <w:sz w:val="20"/>
                <w:szCs w:val="20"/>
              </w:rPr>
            </w:pPr>
          </w:p>
        </w:tc>
        <w:tc>
          <w:tcPr>
            <w:tcW w:w="2520" w:type="dxa"/>
            <w:tcBorders>
              <w:top w:val="triple" w:sz="4" w:space="0" w:color="auto"/>
            </w:tcBorders>
          </w:tcPr>
          <w:p w14:paraId="47B8D2D9" w14:textId="77777777" w:rsidR="000C50CE" w:rsidRPr="006C1BA4" w:rsidRDefault="000C50CE" w:rsidP="00A20B7E">
            <w:pPr>
              <w:rPr>
                <w:rFonts w:ascii="Calibri" w:eastAsia="Calibri" w:hAnsi="Calibri" w:cs="Arial"/>
                <w:sz w:val="20"/>
                <w:szCs w:val="20"/>
              </w:rPr>
            </w:pPr>
          </w:p>
        </w:tc>
      </w:tr>
      <w:tr w:rsidR="000C50CE" w:rsidRPr="006C1BA4" w14:paraId="09CC1116" w14:textId="77777777" w:rsidTr="00A20B7E">
        <w:trPr>
          <w:trHeight w:val="288"/>
        </w:trPr>
        <w:tc>
          <w:tcPr>
            <w:tcW w:w="1458" w:type="dxa"/>
          </w:tcPr>
          <w:p w14:paraId="2A82A037"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Scope</w:t>
            </w:r>
          </w:p>
        </w:tc>
        <w:tc>
          <w:tcPr>
            <w:tcW w:w="2070" w:type="dxa"/>
          </w:tcPr>
          <w:p w14:paraId="704922E9" w14:textId="77777777" w:rsidR="000C50CE" w:rsidRPr="006C1BA4" w:rsidRDefault="000C50CE" w:rsidP="00A20B7E">
            <w:pPr>
              <w:rPr>
                <w:rFonts w:ascii="Calibri" w:eastAsia="Calibri" w:hAnsi="Calibri" w:cs="Arial"/>
                <w:sz w:val="20"/>
                <w:szCs w:val="20"/>
              </w:rPr>
            </w:pPr>
          </w:p>
        </w:tc>
        <w:tc>
          <w:tcPr>
            <w:tcW w:w="2340" w:type="dxa"/>
          </w:tcPr>
          <w:p w14:paraId="40CD490B" w14:textId="77777777" w:rsidR="000C50CE" w:rsidRPr="006C1BA4" w:rsidRDefault="000C50CE" w:rsidP="00A20B7E">
            <w:pPr>
              <w:rPr>
                <w:rFonts w:ascii="Calibri" w:eastAsia="Calibri" w:hAnsi="Calibri" w:cs="Arial"/>
                <w:sz w:val="20"/>
                <w:szCs w:val="20"/>
              </w:rPr>
            </w:pPr>
          </w:p>
        </w:tc>
        <w:tc>
          <w:tcPr>
            <w:tcW w:w="2160" w:type="dxa"/>
          </w:tcPr>
          <w:p w14:paraId="1E780357" w14:textId="77777777" w:rsidR="000C50CE" w:rsidRPr="006C1BA4" w:rsidRDefault="000C50CE" w:rsidP="00A20B7E">
            <w:pPr>
              <w:rPr>
                <w:rFonts w:ascii="Calibri" w:eastAsia="Calibri" w:hAnsi="Calibri" w:cs="Arial"/>
                <w:sz w:val="20"/>
                <w:szCs w:val="20"/>
              </w:rPr>
            </w:pPr>
          </w:p>
        </w:tc>
        <w:tc>
          <w:tcPr>
            <w:tcW w:w="2520" w:type="dxa"/>
          </w:tcPr>
          <w:p w14:paraId="7D24D9FF" w14:textId="77777777" w:rsidR="000C50CE" w:rsidRPr="006C1BA4" w:rsidRDefault="000C50CE" w:rsidP="00A20B7E">
            <w:pPr>
              <w:rPr>
                <w:rFonts w:ascii="Calibri" w:eastAsia="Calibri" w:hAnsi="Calibri" w:cs="Arial"/>
                <w:sz w:val="20"/>
                <w:szCs w:val="20"/>
              </w:rPr>
            </w:pPr>
          </w:p>
        </w:tc>
      </w:tr>
      <w:tr w:rsidR="000C50CE" w:rsidRPr="006C1BA4" w14:paraId="5524ADF6" w14:textId="77777777" w:rsidTr="00A20B7E">
        <w:trPr>
          <w:trHeight w:val="288"/>
        </w:trPr>
        <w:tc>
          <w:tcPr>
            <w:tcW w:w="1458" w:type="dxa"/>
          </w:tcPr>
          <w:p w14:paraId="74B83FCC" w14:textId="77777777" w:rsidR="000C50CE" w:rsidRPr="006C1BA4" w:rsidRDefault="000C50CE" w:rsidP="00A20B7E">
            <w:pPr>
              <w:rPr>
                <w:rFonts w:ascii="Calibri" w:eastAsia="Calibri" w:hAnsi="Calibri" w:cs="Arial"/>
                <w:sz w:val="20"/>
                <w:szCs w:val="20"/>
              </w:rPr>
            </w:pPr>
            <w:r w:rsidRPr="006C1BA4">
              <w:rPr>
                <w:rFonts w:ascii="Calibri" w:eastAsia="Calibri" w:hAnsi="Calibri" w:cs="Arial"/>
                <w:sz w:val="20"/>
                <w:szCs w:val="20"/>
              </w:rPr>
              <w:t>Consistency</w:t>
            </w:r>
          </w:p>
        </w:tc>
        <w:tc>
          <w:tcPr>
            <w:tcW w:w="2070" w:type="dxa"/>
          </w:tcPr>
          <w:p w14:paraId="5B7467E6" w14:textId="77777777" w:rsidR="000C50CE" w:rsidRPr="006C1BA4" w:rsidRDefault="000C50CE" w:rsidP="00A20B7E">
            <w:pPr>
              <w:rPr>
                <w:rFonts w:ascii="Calibri" w:eastAsia="Calibri" w:hAnsi="Calibri" w:cs="Arial"/>
                <w:sz w:val="20"/>
                <w:szCs w:val="20"/>
              </w:rPr>
            </w:pPr>
          </w:p>
        </w:tc>
        <w:tc>
          <w:tcPr>
            <w:tcW w:w="2340" w:type="dxa"/>
          </w:tcPr>
          <w:p w14:paraId="1BC2C6E3" w14:textId="77777777" w:rsidR="000C50CE" w:rsidRPr="006C1BA4" w:rsidRDefault="000C50CE" w:rsidP="00A20B7E">
            <w:pPr>
              <w:rPr>
                <w:rFonts w:ascii="Calibri" w:eastAsia="Calibri" w:hAnsi="Calibri" w:cs="Arial"/>
                <w:sz w:val="20"/>
                <w:szCs w:val="20"/>
              </w:rPr>
            </w:pPr>
          </w:p>
        </w:tc>
        <w:tc>
          <w:tcPr>
            <w:tcW w:w="2160" w:type="dxa"/>
          </w:tcPr>
          <w:p w14:paraId="1A54AE43" w14:textId="77777777" w:rsidR="000C50CE" w:rsidRPr="006C1BA4" w:rsidRDefault="000C50CE" w:rsidP="00A20B7E">
            <w:pPr>
              <w:rPr>
                <w:rFonts w:ascii="Calibri" w:eastAsia="Calibri" w:hAnsi="Calibri" w:cs="Arial"/>
                <w:sz w:val="20"/>
                <w:szCs w:val="20"/>
              </w:rPr>
            </w:pPr>
          </w:p>
        </w:tc>
        <w:tc>
          <w:tcPr>
            <w:tcW w:w="2520" w:type="dxa"/>
          </w:tcPr>
          <w:p w14:paraId="3DADF1DE" w14:textId="77777777" w:rsidR="000C50CE" w:rsidRPr="006C1BA4" w:rsidRDefault="000C50CE" w:rsidP="00A20B7E">
            <w:pPr>
              <w:rPr>
                <w:rFonts w:ascii="Calibri" w:eastAsia="Calibri" w:hAnsi="Calibri" w:cs="Arial"/>
                <w:sz w:val="20"/>
                <w:szCs w:val="20"/>
              </w:rPr>
            </w:pPr>
          </w:p>
        </w:tc>
      </w:tr>
    </w:tbl>
    <w:p w14:paraId="7B3287D0" w14:textId="77777777" w:rsidR="000C50CE" w:rsidRPr="006C1BA4" w:rsidRDefault="000C50CE" w:rsidP="000C50CE">
      <w:pPr>
        <w:spacing w:after="0" w:line="240" w:lineRule="auto"/>
        <w:rPr>
          <w:rFonts w:ascii="Calibri" w:eastAsia="Calibri" w:hAnsi="Calibri" w:cs="Arial"/>
          <w:sz w:val="20"/>
          <w:szCs w:val="20"/>
        </w:rPr>
      </w:pPr>
    </w:p>
    <w:p w14:paraId="5C912169" w14:textId="77777777" w:rsidR="000C50CE" w:rsidRPr="006C1BA4" w:rsidRDefault="000C50CE" w:rsidP="000C50CE">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00"/>
        <w:gridCol w:w="2252"/>
        <w:gridCol w:w="2252"/>
        <w:gridCol w:w="2252"/>
        <w:gridCol w:w="2254"/>
      </w:tblGrid>
      <w:tr w:rsidR="000C50CE" w:rsidRPr="006C1BA4" w14:paraId="25251DAB" w14:textId="77777777" w:rsidTr="00A20B7E">
        <w:trPr>
          <w:cantSplit/>
          <w:trHeight w:val="271"/>
          <w:tblHeader/>
        </w:trPr>
        <w:tc>
          <w:tcPr>
            <w:tcW w:w="5000" w:type="pct"/>
            <w:gridSpan w:val="5"/>
            <w:tcBorders>
              <w:bottom w:val="single" w:sz="4" w:space="0" w:color="auto"/>
            </w:tcBorders>
            <w:shd w:val="clear" w:color="auto" w:fill="FBD4B4"/>
            <w:vAlign w:val="center"/>
          </w:tcPr>
          <w:p w14:paraId="46BB93E2" w14:textId="77777777" w:rsidR="000C50CE" w:rsidRPr="006C1BA4" w:rsidRDefault="000C50CE" w:rsidP="00A20B7E">
            <w:pPr>
              <w:spacing w:after="0" w:line="240" w:lineRule="auto"/>
              <w:jc w:val="center"/>
              <w:rPr>
                <w:rFonts w:ascii="Calibri" w:eastAsia="Calibri" w:hAnsi="Calibri" w:cs="Arial"/>
                <w:b/>
                <w:sz w:val="20"/>
                <w:szCs w:val="20"/>
              </w:rPr>
            </w:pPr>
            <w:bookmarkStart w:id="3" w:name="_Hlk76551710"/>
            <w:bookmarkStart w:id="4" w:name="_Hlk14870717"/>
            <w:r w:rsidRPr="006C1BA4">
              <w:rPr>
                <w:rFonts w:ascii="Calibri" w:eastAsia="Calibri" w:hAnsi="Calibri" w:cs="Arial"/>
                <w:sz w:val="20"/>
                <w:szCs w:val="20"/>
              </w:rPr>
              <w:br w:type="page"/>
            </w:r>
            <w:r w:rsidRPr="006C1BA4">
              <w:rPr>
                <w:rFonts w:ascii="Calibri" w:eastAsia="Calibri" w:hAnsi="Calibri" w:cs="Arial"/>
                <w:b/>
                <w:sz w:val="20"/>
                <w:szCs w:val="20"/>
              </w:rPr>
              <w:t>II.A.3: Meeting Diverse Needs</w:t>
            </w:r>
          </w:p>
        </w:tc>
      </w:tr>
      <w:bookmarkEnd w:id="3"/>
      <w:tr w:rsidR="000C50CE" w:rsidRPr="006C1BA4" w14:paraId="6FFD9A7B" w14:textId="77777777" w:rsidTr="00A20B7E">
        <w:trPr>
          <w:cantSplit/>
          <w:trHeight w:val="297"/>
          <w:tblHeader/>
        </w:trPr>
        <w:tc>
          <w:tcPr>
            <w:tcW w:w="631" w:type="pct"/>
            <w:vMerge w:val="restart"/>
            <w:shd w:val="clear" w:color="auto" w:fill="D9D9D9"/>
            <w:vAlign w:val="center"/>
          </w:tcPr>
          <w:p w14:paraId="1BEFF76C"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II-A-3.</w:t>
            </w:r>
          </w:p>
          <w:p w14:paraId="5FF3BCF4"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Meeting Diverse Needs</w:t>
            </w:r>
          </w:p>
        </w:tc>
        <w:tc>
          <w:tcPr>
            <w:tcW w:w="1092" w:type="pct"/>
            <w:vAlign w:val="center"/>
          </w:tcPr>
          <w:p w14:paraId="24A4CADD"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92" w:type="pct"/>
            <w:vAlign w:val="center"/>
          </w:tcPr>
          <w:p w14:paraId="61073B2D"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92" w:type="pct"/>
            <w:shd w:val="clear" w:color="auto" w:fill="auto"/>
            <w:vAlign w:val="center"/>
          </w:tcPr>
          <w:p w14:paraId="6D7624B5"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92" w:type="pct"/>
            <w:vAlign w:val="center"/>
          </w:tcPr>
          <w:p w14:paraId="686B1B27"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3A8D74E6" w14:textId="77777777" w:rsidTr="00A20B7E">
        <w:trPr>
          <w:cantSplit/>
          <w:trHeight w:val="2220"/>
        </w:trPr>
        <w:tc>
          <w:tcPr>
            <w:tcW w:w="631" w:type="pct"/>
            <w:vMerge/>
            <w:shd w:val="clear" w:color="auto" w:fill="D9D9D9"/>
          </w:tcPr>
          <w:p w14:paraId="6F1C4F6D" w14:textId="77777777" w:rsidR="000C50CE" w:rsidRPr="006C1BA4" w:rsidRDefault="000C50CE" w:rsidP="00A20B7E">
            <w:pPr>
              <w:spacing w:after="0" w:line="240" w:lineRule="auto"/>
              <w:jc w:val="center"/>
              <w:rPr>
                <w:rFonts w:ascii="Calibri" w:eastAsia="Calibri" w:hAnsi="Calibri" w:cs="Arial"/>
                <w:sz w:val="20"/>
                <w:szCs w:val="20"/>
              </w:rPr>
            </w:pPr>
          </w:p>
        </w:tc>
        <w:tc>
          <w:tcPr>
            <w:tcW w:w="1092" w:type="pct"/>
          </w:tcPr>
          <w:p w14:paraId="2C1FF46C"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Uses limited and/or inappropriate practices to accommodate differences.</w:t>
            </w:r>
          </w:p>
        </w:tc>
        <w:tc>
          <w:tcPr>
            <w:tcW w:w="1092" w:type="pct"/>
          </w:tcPr>
          <w:p w14:paraId="60F09565"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May use some appropriate practices to accommodate differences, but fails to address an adequate range of differences.</w:t>
            </w:r>
          </w:p>
        </w:tc>
        <w:tc>
          <w:tcPr>
            <w:tcW w:w="1092" w:type="pct"/>
            <w:shd w:val="clear" w:color="auto" w:fill="auto"/>
          </w:tcPr>
          <w:p w14:paraId="08A02C72"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1092" w:type="pct"/>
          </w:tcPr>
          <w:p w14:paraId="03D5C259"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Uses a variety of appropriate inclusive practices, such as tiered supports and scaffolded instruction, to address specific differences in individual students’ learning needs, abilities, interests, and levels of readiness, creating structured opportunities for each student to meet or exceed state standards/local curriculum and behavioral expectations. Models this practice for others.</w:t>
            </w:r>
          </w:p>
        </w:tc>
      </w:tr>
      <w:tr w:rsidR="000C50CE" w:rsidRPr="006C1BA4" w14:paraId="0E6D229E" w14:textId="77777777" w:rsidTr="00A20B7E">
        <w:trPr>
          <w:cantSplit/>
          <w:trHeight w:val="20"/>
        </w:trPr>
        <w:tc>
          <w:tcPr>
            <w:tcW w:w="631" w:type="pct"/>
            <w:tcBorders>
              <w:top w:val="triple" w:sz="4" w:space="0" w:color="auto"/>
            </w:tcBorders>
            <w:shd w:val="clear" w:color="auto" w:fill="auto"/>
          </w:tcPr>
          <w:p w14:paraId="5FCA679B"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92" w:type="pct"/>
            <w:tcBorders>
              <w:top w:val="triple" w:sz="4" w:space="0" w:color="auto"/>
            </w:tcBorders>
            <w:shd w:val="clear" w:color="auto" w:fill="auto"/>
          </w:tcPr>
          <w:p w14:paraId="72F58D28" w14:textId="77777777" w:rsidR="000C50CE" w:rsidRPr="006C1BA4" w:rsidRDefault="000C50CE" w:rsidP="00A20B7E">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51352E4B" w14:textId="77777777" w:rsidR="000C50CE" w:rsidRPr="006C1BA4" w:rsidRDefault="000C50CE" w:rsidP="00A20B7E">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003DC958" w14:textId="77777777" w:rsidR="000C50CE" w:rsidRPr="006C1BA4" w:rsidRDefault="000C50CE" w:rsidP="00A20B7E">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5D61DD21"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3B269B8E" w14:textId="77777777" w:rsidTr="00A20B7E">
        <w:trPr>
          <w:cantSplit/>
          <w:trHeight w:val="20"/>
        </w:trPr>
        <w:tc>
          <w:tcPr>
            <w:tcW w:w="631" w:type="pct"/>
            <w:shd w:val="clear" w:color="auto" w:fill="auto"/>
          </w:tcPr>
          <w:p w14:paraId="0BD5D148"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92" w:type="pct"/>
            <w:shd w:val="clear" w:color="auto" w:fill="auto"/>
          </w:tcPr>
          <w:p w14:paraId="24CA6E61"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04F95410"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6C1A8E9A"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51DD8AE7"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5341AFE6" w14:textId="77777777" w:rsidTr="00A20B7E">
        <w:trPr>
          <w:cantSplit/>
          <w:trHeight w:val="20"/>
        </w:trPr>
        <w:tc>
          <w:tcPr>
            <w:tcW w:w="631" w:type="pct"/>
            <w:shd w:val="clear" w:color="auto" w:fill="auto"/>
          </w:tcPr>
          <w:p w14:paraId="532A760B"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92" w:type="pct"/>
            <w:shd w:val="clear" w:color="auto" w:fill="auto"/>
          </w:tcPr>
          <w:p w14:paraId="1EFF6D93"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481B5141"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5B0914EF" w14:textId="77777777" w:rsidR="000C50CE" w:rsidRPr="006C1BA4" w:rsidRDefault="000C50CE" w:rsidP="00A20B7E">
            <w:pPr>
              <w:spacing w:after="0" w:line="240" w:lineRule="auto"/>
              <w:rPr>
                <w:rFonts w:ascii="Calibri" w:eastAsia="Calibri" w:hAnsi="Calibri" w:cs="Arial"/>
                <w:sz w:val="20"/>
                <w:szCs w:val="20"/>
              </w:rPr>
            </w:pPr>
          </w:p>
        </w:tc>
        <w:tc>
          <w:tcPr>
            <w:tcW w:w="1092" w:type="pct"/>
            <w:shd w:val="clear" w:color="auto" w:fill="auto"/>
          </w:tcPr>
          <w:p w14:paraId="06750B5D" w14:textId="77777777" w:rsidR="000C50CE" w:rsidRPr="006C1BA4" w:rsidRDefault="000C50CE" w:rsidP="00A20B7E">
            <w:pPr>
              <w:spacing w:after="0" w:line="240" w:lineRule="auto"/>
              <w:rPr>
                <w:rFonts w:ascii="Calibri" w:eastAsia="Calibri" w:hAnsi="Calibri" w:cs="Arial"/>
                <w:sz w:val="20"/>
                <w:szCs w:val="20"/>
              </w:rPr>
            </w:pPr>
          </w:p>
        </w:tc>
      </w:tr>
      <w:bookmarkEnd w:id="4"/>
    </w:tbl>
    <w:p w14:paraId="1A05DE7A" w14:textId="77777777" w:rsidR="000C50CE" w:rsidRDefault="000C50CE" w:rsidP="000C50CE">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96"/>
        <w:gridCol w:w="2229"/>
        <w:gridCol w:w="2229"/>
        <w:gridCol w:w="2229"/>
        <w:gridCol w:w="2227"/>
      </w:tblGrid>
      <w:tr w:rsidR="000C50CE" w:rsidRPr="006C1BA4" w14:paraId="76B3C3CF" w14:textId="77777777" w:rsidTr="00A20B7E">
        <w:trPr>
          <w:cantSplit/>
          <w:tblHeader/>
        </w:trPr>
        <w:tc>
          <w:tcPr>
            <w:tcW w:w="5000" w:type="pct"/>
            <w:gridSpan w:val="5"/>
            <w:tcBorders>
              <w:bottom w:val="single" w:sz="4" w:space="0" w:color="auto"/>
            </w:tcBorders>
            <w:shd w:val="clear" w:color="auto" w:fill="FBD4B4"/>
            <w:vAlign w:val="center"/>
          </w:tcPr>
          <w:p w14:paraId="6E34B294"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b/>
                <w:sz w:val="20"/>
                <w:szCs w:val="20"/>
              </w:rPr>
              <w:t xml:space="preserve">II.B.1: Safe Learning Environment </w:t>
            </w:r>
          </w:p>
        </w:tc>
      </w:tr>
      <w:tr w:rsidR="000C50CE" w:rsidRPr="006C1BA4" w14:paraId="296D7BA7" w14:textId="77777777" w:rsidTr="00A20B7E">
        <w:trPr>
          <w:cantSplit/>
          <w:tblHeader/>
        </w:trPr>
        <w:tc>
          <w:tcPr>
            <w:tcW w:w="677" w:type="pct"/>
            <w:vMerge w:val="restart"/>
            <w:shd w:val="clear" w:color="auto" w:fill="D9D9D9"/>
            <w:vAlign w:val="center"/>
          </w:tcPr>
          <w:p w14:paraId="696BD9B4"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II-B-1.</w:t>
            </w:r>
          </w:p>
          <w:p w14:paraId="698BB1D1"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Safe Learning Environment</w:t>
            </w:r>
          </w:p>
        </w:tc>
        <w:tc>
          <w:tcPr>
            <w:tcW w:w="1081" w:type="pct"/>
            <w:vAlign w:val="center"/>
          </w:tcPr>
          <w:p w14:paraId="2F31A08E"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81" w:type="pct"/>
            <w:vAlign w:val="center"/>
          </w:tcPr>
          <w:p w14:paraId="1DE92435"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81" w:type="pct"/>
            <w:shd w:val="clear" w:color="auto" w:fill="auto"/>
            <w:vAlign w:val="center"/>
          </w:tcPr>
          <w:p w14:paraId="141EB6B6"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80" w:type="pct"/>
            <w:vAlign w:val="center"/>
          </w:tcPr>
          <w:p w14:paraId="79541318"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5E3E034D" w14:textId="77777777" w:rsidTr="00A20B7E">
        <w:trPr>
          <w:cantSplit/>
        </w:trPr>
        <w:tc>
          <w:tcPr>
            <w:tcW w:w="677" w:type="pct"/>
            <w:vMerge/>
            <w:shd w:val="clear" w:color="auto" w:fill="D9D9D9"/>
          </w:tcPr>
          <w:p w14:paraId="682D79ED" w14:textId="77777777" w:rsidR="000C50CE" w:rsidRPr="006C1BA4" w:rsidRDefault="000C50CE" w:rsidP="00A20B7E">
            <w:pPr>
              <w:spacing w:after="0" w:line="240" w:lineRule="auto"/>
              <w:jc w:val="center"/>
              <w:rPr>
                <w:rFonts w:ascii="Calibri" w:eastAsia="Calibri" w:hAnsi="Calibri" w:cs="Arial"/>
                <w:sz w:val="20"/>
                <w:szCs w:val="20"/>
              </w:rPr>
            </w:pPr>
          </w:p>
        </w:tc>
        <w:tc>
          <w:tcPr>
            <w:tcW w:w="1081" w:type="pct"/>
          </w:tcPr>
          <w:p w14:paraId="33AB6525"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14:paraId="5154136F"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14:paraId="217A5EBF"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Uses rituals, routines, and appropriate responses that create and maintain a safe physical and intellectual environment where students take academic risks and most behaviors that interfere with learning are prevented.</w:t>
            </w:r>
          </w:p>
        </w:tc>
        <w:tc>
          <w:tcPr>
            <w:tcW w:w="1080" w:type="pct"/>
          </w:tcPr>
          <w:p w14:paraId="6E917B8F"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Uses rituals, routines, and proactive responses that create and maintain a safe physical and intellectual environment where students take academic risks and play an active role—individually and collectively—in preventing behaviors that interfere with learning.  Models this practice for others.</w:t>
            </w:r>
          </w:p>
        </w:tc>
      </w:tr>
      <w:tr w:rsidR="000C50CE" w:rsidRPr="006C1BA4" w14:paraId="42AC2194" w14:textId="77777777" w:rsidTr="00A20B7E">
        <w:trPr>
          <w:cantSplit/>
        </w:trPr>
        <w:tc>
          <w:tcPr>
            <w:tcW w:w="677" w:type="pct"/>
            <w:tcBorders>
              <w:top w:val="triple" w:sz="4" w:space="0" w:color="auto"/>
            </w:tcBorders>
            <w:shd w:val="clear" w:color="auto" w:fill="auto"/>
          </w:tcPr>
          <w:p w14:paraId="0C117F9C"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81" w:type="pct"/>
            <w:tcBorders>
              <w:top w:val="triple" w:sz="4" w:space="0" w:color="auto"/>
            </w:tcBorders>
            <w:shd w:val="clear" w:color="auto" w:fill="auto"/>
          </w:tcPr>
          <w:p w14:paraId="165946F6" w14:textId="77777777" w:rsidR="000C50CE" w:rsidRPr="006C1BA4" w:rsidRDefault="000C50CE" w:rsidP="00A20B7E">
            <w:pPr>
              <w:spacing w:after="0" w:line="240" w:lineRule="auto"/>
              <w:rPr>
                <w:rFonts w:ascii="Calibri" w:eastAsia="Calibri" w:hAnsi="Calibri" w:cs="Arial"/>
                <w:sz w:val="20"/>
                <w:szCs w:val="20"/>
              </w:rPr>
            </w:pPr>
          </w:p>
        </w:tc>
        <w:tc>
          <w:tcPr>
            <w:tcW w:w="1081" w:type="pct"/>
            <w:tcBorders>
              <w:top w:val="triple" w:sz="4" w:space="0" w:color="auto"/>
            </w:tcBorders>
            <w:shd w:val="clear" w:color="auto" w:fill="auto"/>
          </w:tcPr>
          <w:p w14:paraId="7A040330" w14:textId="77777777" w:rsidR="000C50CE" w:rsidRPr="006C1BA4" w:rsidRDefault="000C50CE" w:rsidP="00A20B7E">
            <w:pPr>
              <w:spacing w:after="0" w:line="240" w:lineRule="auto"/>
              <w:rPr>
                <w:rFonts w:ascii="Calibri" w:eastAsia="Calibri" w:hAnsi="Calibri" w:cs="Arial"/>
                <w:sz w:val="20"/>
                <w:szCs w:val="20"/>
              </w:rPr>
            </w:pPr>
          </w:p>
        </w:tc>
        <w:tc>
          <w:tcPr>
            <w:tcW w:w="1081" w:type="pct"/>
            <w:tcBorders>
              <w:top w:val="triple" w:sz="4" w:space="0" w:color="auto"/>
            </w:tcBorders>
            <w:shd w:val="clear" w:color="auto" w:fill="auto"/>
          </w:tcPr>
          <w:p w14:paraId="06FB2EA5" w14:textId="77777777" w:rsidR="000C50CE" w:rsidRPr="006C1BA4" w:rsidRDefault="000C50CE" w:rsidP="00A20B7E">
            <w:pPr>
              <w:spacing w:after="0" w:line="240" w:lineRule="auto"/>
              <w:rPr>
                <w:rFonts w:ascii="Calibri" w:eastAsia="Calibri" w:hAnsi="Calibri" w:cs="Arial"/>
                <w:sz w:val="20"/>
                <w:szCs w:val="20"/>
              </w:rPr>
            </w:pPr>
          </w:p>
        </w:tc>
        <w:tc>
          <w:tcPr>
            <w:tcW w:w="1080" w:type="pct"/>
            <w:tcBorders>
              <w:top w:val="triple" w:sz="4" w:space="0" w:color="auto"/>
            </w:tcBorders>
            <w:shd w:val="clear" w:color="auto" w:fill="auto"/>
          </w:tcPr>
          <w:p w14:paraId="6D391A20"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7F42DD87" w14:textId="77777777" w:rsidTr="00A20B7E">
        <w:trPr>
          <w:cantSplit/>
        </w:trPr>
        <w:tc>
          <w:tcPr>
            <w:tcW w:w="677" w:type="pct"/>
            <w:shd w:val="clear" w:color="auto" w:fill="auto"/>
          </w:tcPr>
          <w:p w14:paraId="60911097"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81" w:type="pct"/>
            <w:shd w:val="clear" w:color="auto" w:fill="auto"/>
          </w:tcPr>
          <w:p w14:paraId="38366B4A" w14:textId="77777777" w:rsidR="000C50CE" w:rsidRPr="006C1BA4" w:rsidRDefault="000C50CE" w:rsidP="00A20B7E">
            <w:pPr>
              <w:spacing w:after="0" w:line="240" w:lineRule="auto"/>
              <w:rPr>
                <w:rFonts w:ascii="Calibri" w:eastAsia="Calibri" w:hAnsi="Calibri" w:cs="Arial"/>
                <w:sz w:val="20"/>
                <w:szCs w:val="20"/>
              </w:rPr>
            </w:pPr>
          </w:p>
        </w:tc>
        <w:tc>
          <w:tcPr>
            <w:tcW w:w="1081" w:type="pct"/>
            <w:shd w:val="clear" w:color="auto" w:fill="auto"/>
          </w:tcPr>
          <w:p w14:paraId="1ABEC815" w14:textId="77777777" w:rsidR="000C50CE" w:rsidRPr="006C1BA4" w:rsidRDefault="000C50CE" w:rsidP="00A20B7E">
            <w:pPr>
              <w:spacing w:after="0" w:line="240" w:lineRule="auto"/>
              <w:rPr>
                <w:rFonts w:ascii="Calibri" w:eastAsia="Calibri" w:hAnsi="Calibri" w:cs="Arial"/>
                <w:sz w:val="20"/>
                <w:szCs w:val="20"/>
              </w:rPr>
            </w:pPr>
          </w:p>
        </w:tc>
        <w:tc>
          <w:tcPr>
            <w:tcW w:w="1081" w:type="pct"/>
            <w:shd w:val="clear" w:color="auto" w:fill="auto"/>
          </w:tcPr>
          <w:p w14:paraId="240E8B12" w14:textId="77777777" w:rsidR="000C50CE" w:rsidRPr="006C1BA4" w:rsidRDefault="000C50CE" w:rsidP="00A20B7E">
            <w:pPr>
              <w:spacing w:after="0" w:line="240" w:lineRule="auto"/>
              <w:rPr>
                <w:rFonts w:ascii="Calibri" w:eastAsia="Calibri" w:hAnsi="Calibri" w:cs="Arial"/>
                <w:sz w:val="20"/>
                <w:szCs w:val="20"/>
              </w:rPr>
            </w:pPr>
          </w:p>
        </w:tc>
        <w:tc>
          <w:tcPr>
            <w:tcW w:w="1080" w:type="pct"/>
            <w:shd w:val="clear" w:color="auto" w:fill="auto"/>
          </w:tcPr>
          <w:p w14:paraId="5CFA0947"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2E5FF909" w14:textId="77777777" w:rsidTr="00A20B7E">
        <w:trPr>
          <w:cantSplit/>
        </w:trPr>
        <w:tc>
          <w:tcPr>
            <w:tcW w:w="677" w:type="pct"/>
            <w:shd w:val="clear" w:color="auto" w:fill="auto"/>
          </w:tcPr>
          <w:p w14:paraId="43398418"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81" w:type="pct"/>
            <w:shd w:val="clear" w:color="auto" w:fill="auto"/>
          </w:tcPr>
          <w:p w14:paraId="108D76E5" w14:textId="77777777" w:rsidR="000C50CE" w:rsidRPr="006C1BA4" w:rsidRDefault="000C50CE" w:rsidP="00A20B7E">
            <w:pPr>
              <w:spacing w:after="0" w:line="240" w:lineRule="auto"/>
              <w:rPr>
                <w:rFonts w:ascii="Calibri" w:eastAsia="Calibri" w:hAnsi="Calibri" w:cs="Arial"/>
                <w:sz w:val="20"/>
                <w:szCs w:val="20"/>
              </w:rPr>
            </w:pPr>
          </w:p>
        </w:tc>
        <w:tc>
          <w:tcPr>
            <w:tcW w:w="1081" w:type="pct"/>
            <w:shd w:val="clear" w:color="auto" w:fill="auto"/>
          </w:tcPr>
          <w:p w14:paraId="1E16F16E" w14:textId="77777777" w:rsidR="000C50CE" w:rsidRPr="006C1BA4" w:rsidRDefault="000C50CE" w:rsidP="00A20B7E">
            <w:pPr>
              <w:spacing w:after="0" w:line="240" w:lineRule="auto"/>
              <w:rPr>
                <w:rFonts w:ascii="Calibri" w:eastAsia="Calibri" w:hAnsi="Calibri" w:cs="Arial"/>
                <w:sz w:val="20"/>
                <w:szCs w:val="20"/>
              </w:rPr>
            </w:pPr>
          </w:p>
        </w:tc>
        <w:tc>
          <w:tcPr>
            <w:tcW w:w="1081" w:type="pct"/>
            <w:shd w:val="clear" w:color="auto" w:fill="auto"/>
          </w:tcPr>
          <w:p w14:paraId="7138D250" w14:textId="77777777" w:rsidR="000C50CE" w:rsidRPr="006C1BA4" w:rsidRDefault="000C50CE" w:rsidP="00A20B7E">
            <w:pPr>
              <w:spacing w:after="0" w:line="240" w:lineRule="auto"/>
              <w:rPr>
                <w:rFonts w:ascii="Calibri" w:eastAsia="Calibri" w:hAnsi="Calibri" w:cs="Arial"/>
                <w:sz w:val="20"/>
                <w:szCs w:val="20"/>
              </w:rPr>
            </w:pPr>
          </w:p>
        </w:tc>
        <w:tc>
          <w:tcPr>
            <w:tcW w:w="1080" w:type="pct"/>
            <w:shd w:val="clear" w:color="auto" w:fill="auto"/>
          </w:tcPr>
          <w:p w14:paraId="2BE94099" w14:textId="77777777" w:rsidR="000C50CE" w:rsidRPr="006C1BA4" w:rsidRDefault="000C50CE" w:rsidP="00A20B7E">
            <w:pPr>
              <w:spacing w:after="0" w:line="240" w:lineRule="auto"/>
              <w:rPr>
                <w:rFonts w:ascii="Calibri" w:eastAsia="Calibri" w:hAnsi="Calibri" w:cs="Arial"/>
                <w:sz w:val="20"/>
                <w:szCs w:val="20"/>
              </w:rPr>
            </w:pPr>
          </w:p>
        </w:tc>
      </w:tr>
    </w:tbl>
    <w:p w14:paraId="32E1A4BD" w14:textId="77777777" w:rsidR="000C50CE" w:rsidRPr="006C1BA4" w:rsidRDefault="000C50CE" w:rsidP="000C50CE">
      <w:pPr>
        <w:spacing w:after="0" w:line="240" w:lineRule="auto"/>
        <w:jc w:val="center"/>
        <w:rPr>
          <w:rFonts w:ascii="Calibri" w:eastAsia="Calibri" w:hAnsi="Calibri" w:cs="Arial"/>
          <w:sz w:val="20"/>
          <w:szCs w:val="20"/>
        </w:rPr>
      </w:pPr>
    </w:p>
    <w:p w14:paraId="1579B1AB" w14:textId="77777777" w:rsidR="000C50CE" w:rsidRPr="006C1BA4" w:rsidRDefault="000C50CE" w:rsidP="000C50CE">
      <w:pPr>
        <w:spacing w:after="200" w:line="276"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30"/>
        <w:gridCol w:w="2219"/>
        <w:gridCol w:w="2219"/>
        <w:gridCol w:w="2219"/>
        <w:gridCol w:w="2223"/>
      </w:tblGrid>
      <w:tr w:rsidR="000C50CE" w:rsidRPr="006C1BA4" w14:paraId="6A954B05" w14:textId="77777777" w:rsidTr="00A20B7E">
        <w:trPr>
          <w:cantSplit/>
          <w:tblHeader/>
        </w:trPr>
        <w:tc>
          <w:tcPr>
            <w:tcW w:w="5000" w:type="pct"/>
            <w:gridSpan w:val="5"/>
            <w:tcBorders>
              <w:bottom w:val="single" w:sz="4" w:space="0" w:color="auto"/>
            </w:tcBorders>
            <w:shd w:val="clear" w:color="auto" w:fill="FBD4B4"/>
            <w:vAlign w:val="center"/>
          </w:tcPr>
          <w:p w14:paraId="78A199C6"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lastRenderedPageBreak/>
              <w:br w:type="page"/>
            </w:r>
            <w:r w:rsidRPr="006C1BA4">
              <w:rPr>
                <w:rFonts w:ascii="Calibri" w:eastAsia="Calibri" w:hAnsi="Calibri" w:cs="Arial"/>
                <w:b/>
                <w:sz w:val="20"/>
                <w:szCs w:val="20"/>
              </w:rPr>
              <w:t xml:space="preserve">II.E.1:  High Expectations  </w:t>
            </w:r>
          </w:p>
        </w:tc>
      </w:tr>
      <w:tr w:rsidR="000C50CE" w:rsidRPr="006C1BA4" w14:paraId="43406FB8" w14:textId="77777777" w:rsidTr="00A20B7E">
        <w:trPr>
          <w:cantSplit/>
          <w:tblHeader/>
        </w:trPr>
        <w:tc>
          <w:tcPr>
            <w:tcW w:w="694" w:type="pct"/>
            <w:vMerge w:val="restart"/>
            <w:shd w:val="clear" w:color="auto" w:fill="D9D9D9"/>
            <w:vAlign w:val="center"/>
          </w:tcPr>
          <w:p w14:paraId="7C6BF606"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II-E-1.</w:t>
            </w:r>
          </w:p>
          <w:p w14:paraId="54CA4402"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High Expectations</w:t>
            </w:r>
          </w:p>
        </w:tc>
        <w:tc>
          <w:tcPr>
            <w:tcW w:w="1076" w:type="pct"/>
            <w:vAlign w:val="center"/>
          </w:tcPr>
          <w:p w14:paraId="6E9FD611"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76" w:type="pct"/>
            <w:vAlign w:val="center"/>
          </w:tcPr>
          <w:p w14:paraId="04E4461C"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76" w:type="pct"/>
            <w:shd w:val="clear" w:color="auto" w:fill="auto"/>
            <w:vAlign w:val="center"/>
          </w:tcPr>
          <w:p w14:paraId="4462646E"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78" w:type="pct"/>
            <w:vAlign w:val="center"/>
          </w:tcPr>
          <w:p w14:paraId="0DB3BC03"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66748289" w14:textId="77777777" w:rsidTr="00A20B7E">
        <w:trPr>
          <w:cantSplit/>
        </w:trPr>
        <w:tc>
          <w:tcPr>
            <w:tcW w:w="694" w:type="pct"/>
            <w:vMerge/>
            <w:shd w:val="clear" w:color="auto" w:fill="D9D9D9"/>
          </w:tcPr>
          <w:p w14:paraId="1A0ABB44" w14:textId="77777777" w:rsidR="000C50CE" w:rsidRPr="006C1BA4" w:rsidRDefault="000C50CE" w:rsidP="00A20B7E">
            <w:pPr>
              <w:spacing w:after="0" w:line="240" w:lineRule="auto"/>
              <w:jc w:val="center"/>
              <w:rPr>
                <w:rFonts w:ascii="Calibri" w:eastAsia="Calibri" w:hAnsi="Calibri" w:cs="Arial"/>
                <w:sz w:val="20"/>
                <w:szCs w:val="20"/>
              </w:rPr>
            </w:pPr>
          </w:p>
        </w:tc>
        <w:tc>
          <w:tcPr>
            <w:tcW w:w="1076" w:type="pct"/>
          </w:tcPr>
          <w:p w14:paraId="28BED5E1"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Does not communicate specific academic and behavior expectations to students, and gives up on some students or communicates that some cannot master challenging material.</w:t>
            </w:r>
          </w:p>
        </w:tc>
        <w:tc>
          <w:tcPr>
            <w:tcW w:w="1076" w:type="pct"/>
          </w:tcPr>
          <w:p w14:paraId="3C1FD8BA"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Occasionally communicates expectations for student work, effort, and behavior in the classroom, but inconsistently enforces these expectations and/or does little to counteract student misconceptions about innate ability.</w:t>
            </w:r>
          </w:p>
        </w:tc>
        <w:tc>
          <w:tcPr>
            <w:tcW w:w="1076" w:type="pct"/>
            <w:shd w:val="clear" w:color="auto" w:fill="auto"/>
          </w:tcPr>
          <w:p w14:paraId="2CCA360E"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Clearly communicates high standards for student work, effort, and behavior, and consistently reinforces the expectation that all students can meet these standards through effective effort, rather than innate ability.</w:t>
            </w:r>
          </w:p>
        </w:tc>
        <w:tc>
          <w:tcPr>
            <w:tcW w:w="1078" w:type="pct"/>
          </w:tcPr>
          <w:p w14:paraId="648892CC"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Effectively communicates high standards for student work, effort, and behavior such that students take ownership of meeting them; models and reinforces ways that students can master challenging material through effective effort, and successfully challenges  misconceptions about innate ability. Models this practice for others.</w:t>
            </w:r>
          </w:p>
        </w:tc>
      </w:tr>
      <w:tr w:rsidR="000C50CE" w:rsidRPr="006C1BA4" w14:paraId="7DE51712" w14:textId="77777777" w:rsidTr="00A20B7E">
        <w:trPr>
          <w:cantSplit/>
        </w:trPr>
        <w:tc>
          <w:tcPr>
            <w:tcW w:w="694" w:type="pct"/>
            <w:tcBorders>
              <w:top w:val="triple" w:sz="4" w:space="0" w:color="auto"/>
            </w:tcBorders>
            <w:shd w:val="clear" w:color="auto" w:fill="auto"/>
          </w:tcPr>
          <w:p w14:paraId="1EC0A73A"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76" w:type="pct"/>
            <w:tcBorders>
              <w:top w:val="triple" w:sz="4" w:space="0" w:color="auto"/>
            </w:tcBorders>
            <w:shd w:val="clear" w:color="auto" w:fill="auto"/>
          </w:tcPr>
          <w:p w14:paraId="5FDC0D4C" w14:textId="77777777" w:rsidR="000C50CE" w:rsidRPr="006C1BA4" w:rsidRDefault="000C50CE" w:rsidP="00A20B7E">
            <w:pPr>
              <w:spacing w:after="0" w:line="240" w:lineRule="auto"/>
              <w:rPr>
                <w:rFonts w:ascii="Calibri" w:eastAsia="Calibri" w:hAnsi="Calibri" w:cs="Arial"/>
                <w:sz w:val="20"/>
                <w:szCs w:val="20"/>
              </w:rPr>
            </w:pPr>
          </w:p>
        </w:tc>
        <w:tc>
          <w:tcPr>
            <w:tcW w:w="1076" w:type="pct"/>
            <w:tcBorders>
              <w:top w:val="triple" w:sz="4" w:space="0" w:color="auto"/>
            </w:tcBorders>
            <w:shd w:val="clear" w:color="auto" w:fill="auto"/>
          </w:tcPr>
          <w:p w14:paraId="17F7036A" w14:textId="77777777" w:rsidR="000C50CE" w:rsidRPr="006C1BA4" w:rsidRDefault="000C50CE" w:rsidP="00A20B7E">
            <w:pPr>
              <w:spacing w:after="0" w:line="240" w:lineRule="auto"/>
              <w:rPr>
                <w:rFonts w:ascii="Calibri" w:eastAsia="Calibri" w:hAnsi="Calibri" w:cs="Arial"/>
                <w:sz w:val="20"/>
                <w:szCs w:val="20"/>
              </w:rPr>
            </w:pPr>
          </w:p>
        </w:tc>
        <w:tc>
          <w:tcPr>
            <w:tcW w:w="1076" w:type="pct"/>
            <w:tcBorders>
              <w:top w:val="triple" w:sz="4" w:space="0" w:color="auto"/>
            </w:tcBorders>
            <w:shd w:val="clear" w:color="auto" w:fill="auto"/>
          </w:tcPr>
          <w:p w14:paraId="7A4AB513" w14:textId="77777777" w:rsidR="000C50CE" w:rsidRPr="006C1BA4" w:rsidRDefault="000C50CE" w:rsidP="00A20B7E">
            <w:pPr>
              <w:spacing w:after="0" w:line="240" w:lineRule="auto"/>
              <w:rPr>
                <w:rFonts w:ascii="Calibri" w:eastAsia="Calibri" w:hAnsi="Calibri" w:cs="Arial"/>
                <w:sz w:val="20"/>
                <w:szCs w:val="20"/>
              </w:rPr>
            </w:pPr>
          </w:p>
        </w:tc>
        <w:tc>
          <w:tcPr>
            <w:tcW w:w="1078" w:type="pct"/>
            <w:tcBorders>
              <w:top w:val="triple" w:sz="4" w:space="0" w:color="auto"/>
            </w:tcBorders>
            <w:shd w:val="clear" w:color="auto" w:fill="auto"/>
          </w:tcPr>
          <w:p w14:paraId="1F118341"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4B2E501F" w14:textId="77777777" w:rsidTr="00A20B7E">
        <w:trPr>
          <w:cantSplit/>
        </w:trPr>
        <w:tc>
          <w:tcPr>
            <w:tcW w:w="694" w:type="pct"/>
            <w:shd w:val="clear" w:color="auto" w:fill="auto"/>
          </w:tcPr>
          <w:p w14:paraId="58B31229"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76" w:type="pct"/>
            <w:shd w:val="clear" w:color="auto" w:fill="auto"/>
          </w:tcPr>
          <w:p w14:paraId="68CC9C36" w14:textId="77777777" w:rsidR="000C50CE" w:rsidRPr="006C1BA4" w:rsidRDefault="000C50CE" w:rsidP="00A20B7E">
            <w:pPr>
              <w:spacing w:after="0" w:line="240" w:lineRule="auto"/>
              <w:rPr>
                <w:rFonts w:ascii="Calibri" w:eastAsia="Calibri" w:hAnsi="Calibri" w:cs="Arial"/>
                <w:sz w:val="20"/>
                <w:szCs w:val="20"/>
              </w:rPr>
            </w:pPr>
          </w:p>
        </w:tc>
        <w:tc>
          <w:tcPr>
            <w:tcW w:w="1076" w:type="pct"/>
            <w:shd w:val="clear" w:color="auto" w:fill="auto"/>
          </w:tcPr>
          <w:p w14:paraId="0C91C459" w14:textId="77777777" w:rsidR="000C50CE" w:rsidRPr="006C1BA4" w:rsidRDefault="000C50CE" w:rsidP="00A20B7E">
            <w:pPr>
              <w:spacing w:after="0" w:line="240" w:lineRule="auto"/>
              <w:rPr>
                <w:rFonts w:ascii="Calibri" w:eastAsia="Calibri" w:hAnsi="Calibri" w:cs="Arial"/>
                <w:sz w:val="20"/>
                <w:szCs w:val="20"/>
              </w:rPr>
            </w:pPr>
          </w:p>
        </w:tc>
        <w:tc>
          <w:tcPr>
            <w:tcW w:w="1076" w:type="pct"/>
            <w:shd w:val="clear" w:color="auto" w:fill="auto"/>
          </w:tcPr>
          <w:p w14:paraId="4F26400E" w14:textId="77777777" w:rsidR="000C50CE" w:rsidRPr="006C1BA4" w:rsidRDefault="000C50CE" w:rsidP="00A20B7E">
            <w:pPr>
              <w:spacing w:after="0" w:line="240" w:lineRule="auto"/>
              <w:rPr>
                <w:rFonts w:ascii="Calibri" w:eastAsia="Calibri" w:hAnsi="Calibri" w:cs="Arial"/>
                <w:sz w:val="20"/>
                <w:szCs w:val="20"/>
              </w:rPr>
            </w:pPr>
          </w:p>
        </w:tc>
        <w:tc>
          <w:tcPr>
            <w:tcW w:w="1078" w:type="pct"/>
            <w:shd w:val="clear" w:color="auto" w:fill="auto"/>
          </w:tcPr>
          <w:p w14:paraId="09743BFF"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621839B1" w14:textId="77777777" w:rsidTr="00A20B7E">
        <w:trPr>
          <w:cantSplit/>
        </w:trPr>
        <w:tc>
          <w:tcPr>
            <w:tcW w:w="694" w:type="pct"/>
            <w:shd w:val="clear" w:color="auto" w:fill="auto"/>
          </w:tcPr>
          <w:p w14:paraId="4AC48EBA"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76" w:type="pct"/>
            <w:shd w:val="clear" w:color="auto" w:fill="auto"/>
          </w:tcPr>
          <w:p w14:paraId="71A44AC3" w14:textId="77777777" w:rsidR="000C50CE" w:rsidRPr="006C1BA4" w:rsidRDefault="000C50CE" w:rsidP="00A20B7E">
            <w:pPr>
              <w:spacing w:after="0" w:line="240" w:lineRule="auto"/>
              <w:rPr>
                <w:rFonts w:ascii="Calibri" w:eastAsia="Calibri" w:hAnsi="Calibri" w:cs="Arial"/>
                <w:sz w:val="20"/>
                <w:szCs w:val="20"/>
              </w:rPr>
            </w:pPr>
          </w:p>
        </w:tc>
        <w:tc>
          <w:tcPr>
            <w:tcW w:w="1076" w:type="pct"/>
            <w:shd w:val="clear" w:color="auto" w:fill="auto"/>
          </w:tcPr>
          <w:p w14:paraId="46D508D6" w14:textId="77777777" w:rsidR="000C50CE" w:rsidRPr="006C1BA4" w:rsidRDefault="000C50CE" w:rsidP="00A20B7E">
            <w:pPr>
              <w:spacing w:after="0" w:line="240" w:lineRule="auto"/>
              <w:rPr>
                <w:rFonts w:ascii="Calibri" w:eastAsia="Calibri" w:hAnsi="Calibri" w:cs="Arial"/>
                <w:sz w:val="20"/>
                <w:szCs w:val="20"/>
              </w:rPr>
            </w:pPr>
          </w:p>
        </w:tc>
        <w:tc>
          <w:tcPr>
            <w:tcW w:w="1076" w:type="pct"/>
            <w:shd w:val="clear" w:color="auto" w:fill="auto"/>
          </w:tcPr>
          <w:p w14:paraId="75C0C617" w14:textId="77777777" w:rsidR="000C50CE" w:rsidRPr="006C1BA4" w:rsidRDefault="000C50CE" w:rsidP="00A20B7E">
            <w:pPr>
              <w:spacing w:after="0" w:line="240" w:lineRule="auto"/>
              <w:rPr>
                <w:rFonts w:ascii="Calibri" w:eastAsia="Calibri" w:hAnsi="Calibri" w:cs="Arial"/>
                <w:sz w:val="20"/>
                <w:szCs w:val="20"/>
              </w:rPr>
            </w:pPr>
          </w:p>
        </w:tc>
        <w:tc>
          <w:tcPr>
            <w:tcW w:w="1078" w:type="pct"/>
            <w:shd w:val="clear" w:color="auto" w:fill="auto"/>
          </w:tcPr>
          <w:p w14:paraId="7F7C6413" w14:textId="77777777" w:rsidR="000C50CE" w:rsidRPr="006C1BA4" w:rsidRDefault="000C50CE" w:rsidP="00A20B7E">
            <w:pPr>
              <w:spacing w:after="0" w:line="240" w:lineRule="auto"/>
              <w:rPr>
                <w:rFonts w:ascii="Calibri" w:eastAsia="Calibri" w:hAnsi="Calibri" w:cs="Arial"/>
                <w:sz w:val="20"/>
                <w:szCs w:val="20"/>
              </w:rPr>
            </w:pPr>
          </w:p>
        </w:tc>
      </w:tr>
    </w:tbl>
    <w:p w14:paraId="566A20D4" w14:textId="77777777" w:rsidR="000C50CE" w:rsidRPr="006C1BA4" w:rsidRDefault="000C50CE" w:rsidP="000C50CE">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41"/>
        <w:gridCol w:w="2241"/>
        <w:gridCol w:w="2241"/>
        <w:gridCol w:w="2241"/>
        <w:gridCol w:w="2246"/>
      </w:tblGrid>
      <w:tr w:rsidR="000C50CE" w:rsidRPr="006C1BA4" w14:paraId="2D7F4116" w14:textId="77777777" w:rsidTr="00A20B7E">
        <w:trPr>
          <w:cantSplit/>
          <w:tblHeader/>
        </w:trPr>
        <w:tc>
          <w:tcPr>
            <w:tcW w:w="5000" w:type="pct"/>
            <w:gridSpan w:val="5"/>
            <w:tcBorders>
              <w:bottom w:val="single" w:sz="4" w:space="0" w:color="auto"/>
            </w:tcBorders>
            <w:shd w:val="clear" w:color="auto" w:fill="FBD4B4"/>
            <w:vAlign w:val="center"/>
          </w:tcPr>
          <w:p w14:paraId="407A4393"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b/>
                <w:sz w:val="20"/>
                <w:szCs w:val="20"/>
              </w:rPr>
              <w:t xml:space="preserve">IV.A.1:  Reflective Practice   </w:t>
            </w:r>
          </w:p>
        </w:tc>
      </w:tr>
      <w:tr w:rsidR="000C50CE" w:rsidRPr="006C1BA4" w14:paraId="04930192" w14:textId="77777777" w:rsidTr="00A20B7E">
        <w:trPr>
          <w:cantSplit/>
          <w:tblHeader/>
        </w:trPr>
        <w:tc>
          <w:tcPr>
            <w:tcW w:w="650" w:type="pct"/>
            <w:vMerge w:val="restart"/>
            <w:shd w:val="clear" w:color="auto" w:fill="D9D9D9"/>
            <w:vAlign w:val="center"/>
          </w:tcPr>
          <w:p w14:paraId="05F0A4F0"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IV-A-1.</w:t>
            </w:r>
          </w:p>
          <w:p w14:paraId="7BF44AA6" w14:textId="77777777" w:rsidR="000C50CE" w:rsidRPr="006C1BA4" w:rsidRDefault="000C50CE" w:rsidP="00A20B7E">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Reflective Practice</w:t>
            </w:r>
          </w:p>
        </w:tc>
        <w:tc>
          <w:tcPr>
            <w:tcW w:w="1087" w:type="pct"/>
            <w:vAlign w:val="center"/>
          </w:tcPr>
          <w:p w14:paraId="65E0BCBC"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87" w:type="pct"/>
            <w:vAlign w:val="center"/>
          </w:tcPr>
          <w:p w14:paraId="79B57101"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87" w:type="pct"/>
            <w:shd w:val="clear" w:color="auto" w:fill="auto"/>
            <w:vAlign w:val="center"/>
          </w:tcPr>
          <w:p w14:paraId="40BD251B"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88" w:type="pct"/>
            <w:vAlign w:val="center"/>
          </w:tcPr>
          <w:p w14:paraId="33454C75" w14:textId="77777777" w:rsidR="000C50CE" w:rsidRPr="006C1BA4" w:rsidRDefault="000C50CE" w:rsidP="00A20B7E">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0C50CE" w:rsidRPr="006C1BA4" w14:paraId="6B500F5F" w14:textId="77777777" w:rsidTr="00A20B7E">
        <w:trPr>
          <w:cantSplit/>
        </w:trPr>
        <w:tc>
          <w:tcPr>
            <w:tcW w:w="650" w:type="pct"/>
            <w:vMerge/>
            <w:shd w:val="clear" w:color="auto" w:fill="D9D9D9"/>
          </w:tcPr>
          <w:p w14:paraId="16AFE215" w14:textId="77777777" w:rsidR="000C50CE" w:rsidRPr="006C1BA4" w:rsidRDefault="000C50CE" w:rsidP="00A20B7E">
            <w:pPr>
              <w:spacing w:after="0" w:line="240" w:lineRule="auto"/>
              <w:jc w:val="center"/>
              <w:rPr>
                <w:rFonts w:ascii="Calibri" w:eastAsia="Calibri" w:hAnsi="Calibri" w:cs="Arial"/>
                <w:sz w:val="20"/>
                <w:szCs w:val="20"/>
              </w:rPr>
            </w:pPr>
          </w:p>
        </w:tc>
        <w:tc>
          <w:tcPr>
            <w:tcW w:w="1087" w:type="pct"/>
          </w:tcPr>
          <w:p w14:paraId="74810143"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Demonstrates limited reflection on practice and/or use of insights gained to improve practice.</w:t>
            </w:r>
          </w:p>
        </w:tc>
        <w:tc>
          <w:tcPr>
            <w:tcW w:w="1087" w:type="pct"/>
          </w:tcPr>
          <w:p w14:paraId="141A6C0A"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May reflect on the effectiveness of lessons/ units and interactions with students by oneself, but not with colleagues and/or rarely uses insights to improve practice.</w:t>
            </w:r>
          </w:p>
        </w:tc>
        <w:tc>
          <w:tcPr>
            <w:tcW w:w="1087" w:type="pct"/>
            <w:shd w:val="clear" w:color="auto" w:fill="auto"/>
          </w:tcPr>
          <w:p w14:paraId="54AF897B"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Regularly reflects on the effectiveness of lessons, units, and interactions with students, both individually and with colleagues, and uses insights gained to improve practice and student learning.</w:t>
            </w:r>
          </w:p>
        </w:tc>
        <w:tc>
          <w:tcPr>
            <w:tcW w:w="1088" w:type="pct"/>
          </w:tcPr>
          <w:p w14:paraId="6D3A2952"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Regularly reflects on the effectiveness of lessons, units, and interactions with students, both individually and with colleagues; uses and shares back with colleagues insights gained to improve practice and student learning.</w:t>
            </w:r>
          </w:p>
        </w:tc>
      </w:tr>
      <w:tr w:rsidR="000C50CE" w:rsidRPr="006C1BA4" w14:paraId="0CEAA85A" w14:textId="77777777" w:rsidTr="00A20B7E">
        <w:trPr>
          <w:cantSplit/>
        </w:trPr>
        <w:tc>
          <w:tcPr>
            <w:tcW w:w="650" w:type="pct"/>
            <w:tcBorders>
              <w:top w:val="triple" w:sz="4" w:space="0" w:color="auto"/>
            </w:tcBorders>
            <w:shd w:val="clear" w:color="auto" w:fill="auto"/>
          </w:tcPr>
          <w:p w14:paraId="796A8E98"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87" w:type="pct"/>
            <w:tcBorders>
              <w:top w:val="triple" w:sz="4" w:space="0" w:color="auto"/>
            </w:tcBorders>
            <w:shd w:val="clear" w:color="auto" w:fill="auto"/>
          </w:tcPr>
          <w:p w14:paraId="07ED4A65" w14:textId="77777777" w:rsidR="000C50CE" w:rsidRPr="006C1BA4" w:rsidRDefault="000C50CE" w:rsidP="00A20B7E">
            <w:pPr>
              <w:spacing w:after="0" w:line="240" w:lineRule="auto"/>
              <w:rPr>
                <w:rFonts w:ascii="Calibri" w:eastAsia="Calibri" w:hAnsi="Calibri" w:cs="Arial"/>
                <w:sz w:val="20"/>
                <w:szCs w:val="20"/>
              </w:rPr>
            </w:pPr>
          </w:p>
        </w:tc>
        <w:tc>
          <w:tcPr>
            <w:tcW w:w="1087" w:type="pct"/>
            <w:tcBorders>
              <w:top w:val="triple" w:sz="4" w:space="0" w:color="auto"/>
            </w:tcBorders>
            <w:shd w:val="clear" w:color="auto" w:fill="auto"/>
          </w:tcPr>
          <w:p w14:paraId="354BAAD5" w14:textId="77777777" w:rsidR="000C50CE" w:rsidRPr="006C1BA4" w:rsidRDefault="000C50CE" w:rsidP="00A20B7E">
            <w:pPr>
              <w:spacing w:after="0" w:line="240" w:lineRule="auto"/>
              <w:rPr>
                <w:rFonts w:ascii="Calibri" w:eastAsia="Calibri" w:hAnsi="Calibri" w:cs="Arial"/>
                <w:sz w:val="20"/>
                <w:szCs w:val="20"/>
              </w:rPr>
            </w:pPr>
          </w:p>
        </w:tc>
        <w:tc>
          <w:tcPr>
            <w:tcW w:w="1087" w:type="pct"/>
            <w:tcBorders>
              <w:top w:val="triple" w:sz="4" w:space="0" w:color="auto"/>
            </w:tcBorders>
            <w:shd w:val="clear" w:color="auto" w:fill="auto"/>
          </w:tcPr>
          <w:p w14:paraId="32E57250" w14:textId="77777777" w:rsidR="000C50CE" w:rsidRPr="006C1BA4" w:rsidRDefault="000C50CE" w:rsidP="00A20B7E">
            <w:pPr>
              <w:spacing w:after="0" w:line="240" w:lineRule="auto"/>
              <w:rPr>
                <w:rFonts w:ascii="Calibri" w:eastAsia="Calibri" w:hAnsi="Calibri" w:cs="Arial"/>
                <w:sz w:val="20"/>
                <w:szCs w:val="20"/>
              </w:rPr>
            </w:pPr>
          </w:p>
        </w:tc>
        <w:tc>
          <w:tcPr>
            <w:tcW w:w="1088" w:type="pct"/>
            <w:tcBorders>
              <w:top w:val="triple" w:sz="4" w:space="0" w:color="auto"/>
            </w:tcBorders>
            <w:shd w:val="clear" w:color="auto" w:fill="auto"/>
          </w:tcPr>
          <w:p w14:paraId="275F4519"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57B59D0C" w14:textId="77777777" w:rsidTr="00A20B7E">
        <w:trPr>
          <w:cantSplit/>
        </w:trPr>
        <w:tc>
          <w:tcPr>
            <w:tcW w:w="650" w:type="pct"/>
            <w:shd w:val="clear" w:color="auto" w:fill="auto"/>
          </w:tcPr>
          <w:p w14:paraId="21493720"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87" w:type="pct"/>
            <w:shd w:val="clear" w:color="auto" w:fill="auto"/>
          </w:tcPr>
          <w:p w14:paraId="10D48378" w14:textId="77777777" w:rsidR="000C50CE" w:rsidRPr="006C1BA4" w:rsidRDefault="000C50CE" w:rsidP="00A20B7E">
            <w:pPr>
              <w:spacing w:after="0" w:line="240" w:lineRule="auto"/>
              <w:rPr>
                <w:rFonts w:ascii="Calibri" w:eastAsia="Calibri" w:hAnsi="Calibri" w:cs="Arial"/>
                <w:sz w:val="20"/>
                <w:szCs w:val="20"/>
              </w:rPr>
            </w:pPr>
          </w:p>
        </w:tc>
        <w:tc>
          <w:tcPr>
            <w:tcW w:w="1087" w:type="pct"/>
            <w:shd w:val="clear" w:color="auto" w:fill="auto"/>
          </w:tcPr>
          <w:p w14:paraId="43C458F4" w14:textId="77777777" w:rsidR="000C50CE" w:rsidRPr="006C1BA4" w:rsidRDefault="000C50CE" w:rsidP="00A20B7E">
            <w:pPr>
              <w:spacing w:after="0" w:line="240" w:lineRule="auto"/>
              <w:rPr>
                <w:rFonts w:ascii="Calibri" w:eastAsia="Calibri" w:hAnsi="Calibri" w:cs="Arial"/>
                <w:sz w:val="20"/>
                <w:szCs w:val="20"/>
              </w:rPr>
            </w:pPr>
          </w:p>
        </w:tc>
        <w:tc>
          <w:tcPr>
            <w:tcW w:w="1087" w:type="pct"/>
            <w:shd w:val="clear" w:color="auto" w:fill="auto"/>
          </w:tcPr>
          <w:p w14:paraId="5E95519F" w14:textId="77777777" w:rsidR="000C50CE" w:rsidRPr="006C1BA4" w:rsidRDefault="000C50CE" w:rsidP="00A20B7E">
            <w:pPr>
              <w:spacing w:after="0" w:line="240" w:lineRule="auto"/>
              <w:rPr>
                <w:rFonts w:ascii="Calibri" w:eastAsia="Calibri" w:hAnsi="Calibri" w:cs="Arial"/>
                <w:sz w:val="20"/>
                <w:szCs w:val="20"/>
              </w:rPr>
            </w:pPr>
          </w:p>
        </w:tc>
        <w:tc>
          <w:tcPr>
            <w:tcW w:w="1088" w:type="pct"/>
            <w:shd w:val="clear" w:color="auto" w:fill="auto"/>
          </w:tcPr>
          <w:p w14:paraId="21691775" w14:textId="77777777" w:rsidR="000C50CE" w:rsidRPr="006C1BA4" w:rsidRDefault="000C50CE" w:rsidP="00A20B7E">
            <w:pPr>
              <w:spacing w:after="0" w:line="240" w:lineRule="auto"/>
              <w:rPr>
                <w:rFonts w:ascii="Calibri" w:eastAsia="Calibri" w:hAnsi="Calibri" w:cs="Arial"/>
                <w:sz w:val="20"/>
                <w:szCs w:val="20"/>
              </w:rPr>
            </w:pPr>
          </w:p>
        </w:tc>
      </w:tr>
      <w:tr w:rsidR="000C50CE" w:rsidRPr="006C1BA4" w14:paraId="33CB23AD" w14:textId="77777777" w:rsidTr="00A20B7E">
        <w:trPr>
          <w:cantSplit/>
        </w:trPr>
        <w:tc>
          <w:tcPr>
            <w:tcW w:w="650" w:type="pct"/>
            <w:shd w:val="clear" w:color="auto" w:fill="auto"/>
          </w:tcPr>
          <w:p w14:paraId="6D56C261" w14:textId="77777777" w:rsidR="000C50CE" w:rsidRPr="006C1BA4" w:rsidRDefault="000C50CE" w:rsidP="00A20B7E">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87" w:type="pct"/>
            <w:shd w:val="clear" w:color="auto" w:fill="auto"/>
          </w:tcPr>
          <w:p w14:paraId="346BE818" w14:textId="77777777" w:rsidR="000C50CE" w:rsidRPr="006C1BA4" w:rsidRDefault="000C50CE" w:rsidP="00A20B7E">
            <w:pPr>
              <w:spacing w:after="0" w:line="240" w:lineRule="auto"/>
              <w:rPr>
                <w:rFonts w:ascii="Calibri" w:eastAsia="Calibri" w:hAnsi="Calibri" w:cs="Arial"/>
                <w:sz w:val="20"/>
                <w:szCs w:val="20"/>
              </w:rPr>
            </w:pPr>
          </w:p>
        </w:tc>
        <w:tc>
          <w:tcPr>
            <w:tcW w:w="1087" w:type="pct"/>
            <w:shd w:val="clear" w:color="auto" w:fill="auto"/>
          </w:tcPr>
          <w:p w14:paraId="2AB3A714" w14:textId="77777777" w:rsidR="000C50CE" w:rsidRPr="006C1BA4" w:rsidRDefault="000C50CE" w:rsidP="00A20B7E">
            <w:pPr>
              <w:spacing w:after="0" w:line="240" w:lineRule="auto"/>
              <w:rPr>
                <w:rFonts w:ascii="Calibri" w:eastAsia="Calibri" w:hAnsi="Calibri" w:cs="Arial"/>
                <w:sz w:val="20"/>
                <w:szCs w:val="20"/>
              </w:rPr>
            </w:pPr>
          </w:p>
        </w:tc>
        <w:tc>
          <w:tcPr>
            <w:tcW w:w="1087" w:type="pct"/>
            <w:shd w:val="clear" w:color="auto" w:fill="auto"/>
          </w:tcPr>
          <w:p w14:paraId="491D733F" w14:textId="77777777" w:rsidR="000C50CE" w:rsidRPr="006C1BA4" w:rsidRDefault="000C50CE" w:rsidP="00A20B7E">
            <w:pPr>
              <w:spacing w:after="0" w:line="240" w:lineRule="auto"/>
              <w:rPr>
                <w:rFonts w:ascii="Calibri" w:eastAsia="Calibri" w:hAnsi="Calibri" w:cs="Arial"/>
                <w:sz w:val="20"/>
                <w:szCs w:val="20"/>
              </w:rPr>
            </w:pPr>
          </w:p>
        </w:tc>
        <w:tc>
          <w:tcPr>
            <w:tcW w:w="1088" w:type="pct"/>
            <w:shd w:val="clear" w:color="auto" w:fill="auto"/>
          </w:tcPr>
          <w:p w14:paraId="09DB0E95" w14:textId="77777777" w:rsidR="000C50CE" w:rsidRPr="006C1BA4" w:rsidRDefault="000C50CE" w:rsidP="00A20B7E">
            <w:pPr>
              <w:spacing w:after="0" w:line="240" w:lineRule="auto"/>
              <w:rPr>
                <w:rFonts w:ascii="Calibri" w:eastAsia="Calibri" w:hAnsi="Calibri" w:cs="Arial"/>
                <w:sz w:val="20"/>
                <w:szCs w:val="20"/>
              </w:rPr>
            </w:pPr>
          </w:p>
        </w:tc>
      </w:tr>
    </w:tbl>
    <w:p w14:paraId="0A56658A" w14:textId="77777777" w:rsidR="000C50CE" w:rsidRDefault="000C50CE" w:rsidP="000C50CE">
      <w:pPr>
        <w:spacing w:after="120" w:line="240" w:lineRule="auto"/>
      </w:pPr>
    </w:p>
    <w:sectPr w:rsidR="000C50CE" w:rsidSect="000C50CE">
      <w:headerReference w:type="default" r:id="rId10"/>
      <w:pgSz w:w="12240" w:h="15840"/>
      <w:pgMar w:top="1178" w:right="1080" w:bottom="1440" w:left="1080" w:header="720" w:footer="1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20F8" w14:textId="77777777" w:rsidR="0036167D" w:rsidRDefault="0036167D">
      <w:pPr>
        <w:spacing w:after="0" w:line="240" w:lineRule="auto"/>
      </w:pPr>
      <w:r>
        <w:separator/>
      </w:r>
    </w:p>
  </w:endnote>
  <w:endnote w:type="continuationSeparator" w:id="0">
    <w:p w14:paraId="58ADA8A4" w14:textId="77777777" w:rsidR="0036167D" w:rsidRDefault="0036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864EF" w14:textId="77777777" w:rsidR="0036167D" w:rsidRDefault="0036167D">
      <w:pPr>
        <w:spacing w:after="0" w:line="240" w:lineRule="auto"/>
      </w:pPr>
      <w:r>
        <w:separator/>
      </w:r>
    </w:p>
  </w:footnote>
  <w:footnote w:type="continuationSeparator" w:id="0">
    <w:p w14:paraId="619A09CF" w14:textId="77777777" w:rsidR="0036167D" w:rsidRDefault="0036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716A" w14:textId="77777777" w:rsidR="007874FB" w:rsidRPr="007874FB" w:rsidRDefault="007874FB" w:rsidP="00B062D8">
    <w:pPr>
      <w:pStyle w:val="Header"/>
      <w:tabs>
        <w:tab w:val="clear" w:pos="4680"/>
        <w:tab w:val="clear" w:pos="9360"/>
        <w:tab w:val="right" w:pos="10080"/>
      </w:tabs>
      <w:rPr>
        <w:b/>
        <w:color w:val="1F497D"/>
        <w:sz w:val="22"/>
      </w:rPr>
    </w:pPr>
    <w:r>
      <w:tab/>
    </w:r>
    <w:r w:rsidRPr="007874FB">
      <w:rPr>
        <w:b/>
        <w:color w:val="1F497D"/>
        <w:sz w:val="22"/>
      </w:rPr>
      <w:t>CAP: Baseline Assessment Form</w:t>
    </w:r>
  </w:p>
  <w:p w14:paraId="2CDED0B1" w14:textId="77777777" w:rsidR="007874FB" w:rsidRPr="007874FB" w:rsidRDefault="007874FB" w:rsidP="001E344F">
    <w:pPr>
      <w:pStyle w:val="Header"/>
      <w:tabs>
        <w:tab w:val="clear" w:pos="4680"/>
        <w:tab w:val="clear" w:pos="9360"/>
        <w:tab w:val="left" w:pos="3206"/>
        <w:tab w:val="left" w:pos="7876"/>
        <w:tab w:val="right" w:pos="10080"/>
      </w:tabs>
      <w:rPr>
        <w:b/>
        <w:i/>
        <w:color w:val="1F497D"/>
        <w:sz w:val="22"/>
      </w:rPr>
    </w:pPr>
    <w:r w:rsidRPr="007874FB">
      <w:rPr>
        <w:b/>
        <w:i/>
        <w:color w:val="1F497D"/>
        <w:sz w:val="22"/>
      </w:rPr>
      <w:tab/>
    </w:r>
    <w:r w:rsidRPr="007874FB">
      <w:rPr>
        <w:b/>
        <w:i/>
        <w:color w:val="1F497D"/>
        <w:sz w:val="22"/>
      </w:rPr>
      <w:tab/>
    </w:r>
    <w:r w:rsidRPr="007874FB">
      <w:rPr>
        <w:b/>
        <w:i/>
        <w:color w:val="1F497D"/>
        <w:sz w:val="22"/>
      </w:rPr>
      <w:tab/>
      <w:t>Recommended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FB"/>
    <w:rsid w:val="000342B7"/>
    <w:rsid w:val="000C50CE"/>
    <w:rsid w:val="00200E7C"/>
    <w:rsid w:val="0036167D"/>
    <w:rsid w:val="00385023"/>
    <w:rsid w:val="00410FCC"/>
    <w:rsid w:val="004A1A04"/>
    <w:rsid w:val="004C07FA"/>
    <w:rsid w:val="00535584"/>
    <w:rsid w:val="00613B2B"/>
    <w:rsid w:val="007874FB"/>
    <w:rsid w:val="007A1394"/>
    <w:rsid w:val="008C02C8"/>
    <w:rsid w:val="00927BFC"/>
    <w:rsid w:val="00947E54"/>
    <w:rsid w:val="009E41AE"/>
    <w:rsid w:val="00AA3214"/>
    <w:rsid w:val="00AA742C"/>
    <w:rsid w:val="00B14AD2"/>
    <w:rsid w:val="00B950D4"/>
    <w:rsid w:val="00BA121E"/>
    <w:rsid w:val="00C91EE5"/>
    <w:rsid w:val="00CC48F9"/>
    <w:rsid w:val="00DA46D7"/>
    <w:rsid w:val="00E2432A"/>
    <w:rsid w:val="00F21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CD9"/>
  <w15:chartTrackingRefBased/>
  <w15:docId w15:val="{B12DD324-8F59-49B6-89AB-F4A56E74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4FB"/>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7874FB"/>
    <w:rPr>
      <w:sz w:val="24"/>
    </w:rPr>
  </w:style>
  <w:style w:type="table" w:customStyle="1" w:styleId="TableGrid2">
    <w:name w:val="Table Grid2"/>
    <w:basedOn w:val="TableNormal"/>
    <w:next w:val="TableGrid"/>
    <w:uiPriority w:val="39"/>
    <w:rsid w:val="0078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DESE-231-60933</_dlc_DocId>
    <_dlc_DocIdUrl xmlns="733efe1c-5bbe-4968-87dc-d400e65c879f">
      <Url>https://sharepoint.doemass.org/ese/webteam/cps/_layouts/DocIdRedir.aspx?ID=DESE-231-60933</Url>
      <Description>DESE-231-60933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70283-EE48-497E-A26E-731AA7EB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A5536-9C6A-4D13-85D7-4F774CFAD8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D6678F3-5C50-4E5D-95A9-5B5343EF48BD}">
  <ds:schemaRefs>
    <ds:schemaRef ds:uri="http://schemas.microsoft.com/sharepoint/v3/contenttype/forms"/>
  </ds:schemaRefs>
</ds:datastoreItem>
</file>

<file path=customXml/itemProps4.xml><?xml version="1.0" encoding="utf-8"?>
<ds:datastoreItem xmlns:ds="http://schemas.openxmlformats.org/officeDocument/2006/customXml" ds:itemID="{4D29AAA6-89A7-4030-865B-1959D16005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7503</Characters>
  <Application>Microsoft Office Word</Application>
  <DocSecurity>0</DocSecurity>
  <Lines>577</Lines>
  <Paragraphs>120</Paragraphs>
  <ScaleCrop>false</ScaleCrop>
  <HeadingPairs>
    <vt:vector size="2" baseType="variant">
      <vt:variant>
        <vt:lpstr>Title</vt:lpstr>
      </vt:variant>
      <vt:variant>
        <vt:i4>1</vt:i4>
      </vt:variant>
    </vt:vector>
  </HeadingPairs>
  <TitlesOfParts>
    <vt:vector size="1" baseType="lpstr">
      <vt:lpstr>2020 Baseline Assessment Form</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Assessment Form</dc:title>
  <dc:subject/>
  <dc:creator>DESE</dc:creator>
  <cp:keywords/>
  <dc:description/>
  <cp:lastModifiedBy>Zou, Dong (EOE)</cp:lastModifiedBy>
  <cp:revision>7</cp:revision>
  <dcterms:created xsi:type="dcterms:W3CDTF">2021-06-30T19:48:00Z</dcterms:created>
  <dcterms:modified xsi:type="dcterms:W3CDTF">2021-07-09T16:07:00Z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