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66"/>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ESE Star Logo&#10;Educator Preparation: 2017 Field Feedback Survey Results&#10;&#10;"/>
      </w:tblPr>
      <w:tblGrid>
        <w:gridCol w:w="3036"/>
        <w:gridCol w:w="10572"/>
      </w:tblGrid>
      <w:tr w:rsidR="009E4491" w:rsidRPr="00DE1ABF" w14:paraId="77C30950" w14:textId="77777777" w:rsidTr="004F01A1">
        <w:trPr>
          <w:trHeight w:val="1170"/>
          <w:tblHeader/>
        </w:trPr>
        <w:tc>
          <w:tcPr>
            <w:tcW w:w="3036" w:type="dxa"/>
            <w:shd w:val="clear" w:color="auto" w:fill="auto"/>
            <w:vAlign w:val="center"/>
          </w:tcPr>
          <w:p w14:paraId="77C3094C" w14:textId="77777777" w:rsidR="009E4491" w:rsidRPr="00DE1ABF" w:rsidRDefault="009E4491" w:rsidP="009E4491">
            <w:r>
              <w:rPr>
                <w:noProof/>
                <w:lang w:eastAsia="zh-CN"/>
              </w:rPr>
              <w:drawing>
                <wp:inline distT="0" distB="0" distL="0" distR="0" wp14:anchorId="77C309D3" wp14:editId="77C309D4">
                  <wp:extent cx="1762125" cy="859573"/>
                  <wp:effectExtent l="0" t="0" r="0" b="0"/>
                  <wp:docPr id="2" name="Picture 3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e.mass.edu/nmg/logo/ESELogo/Full%20Logo/205x100/Master-Logo_205x100_color.jpg"/>
                          <pic:cNvPicPr>
                            <a:picLocks noChangeAspect="1" noChangeArrowheads="1"/>
                          </pic:cNvPicPr>
                        </pic:nvPicPr>
                        <pic:blipFill>
                          <a:blip r:embed="rId12" cstate="print"/>
                          <a:srcRect/>
                          <a:stretch>
                            <a:fillRect/>
                          </a:stretch>
                        </pic:blipFill>
                        <pic:spPr bwMode="auto">
                          <a:xfrm>
                            <a:off x="0" y="0"/>
                            <a:ext cx="1762125" cy="859573"/>
                          </a:xfrm>
                          <a:prstGeom prst="rect">
                            <a:avLst/>
                          </a:prstGeom>
                          <a:noFill/>
                          <a:ln w="9525">
                            <a:noFill/>
                            <a:miter lim="800000"/>
                            <a:headEnd/>
                            <a:tailEnd/>
                          </a:ln>
                        </pic:spPr>
                      </pic:pic>
                    </a:graphicData>
                  </a:graphic>
                </wp:inline>
              </w:drawing>
            </w:r>
          </w:p>
        </w:tc>
        <w:tc>
          <w:tcPr>
            <w:tcW w:w="10572" w:type="dxa"/>
            <w:shd w:val="clear" w:color="auto" w:fill="auto"/>
            <w:vAlign w:val="center"/>
          </w:tcPr>
          <w:p w14:paraId="77C3094D" w14:textId="77777777" w:rsidR="009E4491" w:rsidRPr="009E4491" w:rsidRDefault="009E4491" w:rsidP="009E4491">
            <w:pPr>
              <w:rPr>
                <w:b/>
                <w:i/>
                <w:color w:val="1F497D" w:themeColor="text2"/>
                <w:sz w:val="18"/>
                <w:szCs w:val="28"/>
              </w:rPr>
            </w:pPr>
          </w:p>
          <w:p w14:paraId="77C3094E" w14:textId="77777777" w:rsidR="009E4491" w:rsidRDefault="009E4491" w:rsidP="006221B7">
            <w:pPr>
              <w:ind w:left="720"/>
              <w:rPr>
                <w:b/>
                <w:i/>
                <w:color w:val="1F497D" w:themeColor="text2"/>
                <w:sz w:val="28"/>
                <w:szCs w:val="28"/>
              </w:rPr>
            </w:pPr>
            <w:r w:rsidRPr="009E4491">
              <w:rPr>
                <w:b/>
                <w:i/>
                <w:color w:val="1F497D" w:themeColor="text2"/>
                <w:sz w:val="28"/>
                <w:szCs w:val="28"/>
              </w:rPr>
              <w:t xml:space="preserve">Educator Preparation: </w:t>
            </w:r>
            <w:r>
              <w:rPr>
                <w:b/>
                <w:i/>
                <w:color w:val="1F497D" w:themeColor="text2"/>
                <w:sz w:val="28"/>
                <w:szCs w:val="28"/>
              </w:rPr>
              <w:t>201</w:t>
            </w:r>
            <w:r w:rsidR="00521995">
              <w:rPr>
                <w:b/>
                <w:i/>
                <w:color w:val="1F497D" w:themeColor="text2"/>
                <w:sz w:val="28"/>
                <w:szCs w:val="28"/>
              </w:rPr>
              <w:t>7</w:t>
            </w:r>
            <w:r>
              <w:rPr>
                <w:b/>
                <w:i/>
                <w:color w:val="1F497D" w:themeColor="text2"/>
                <w:sz w:val="28"/>
                <w:szCs w:val="28"/>
              </w:rPr>
              <w:t xml:space="preserve"> </w:t>
            </w:r>
            <w:r w:rsidRPr="009E4491">
              <w:rPr>
                <w:b/>
                <w:i/>
                <w:color w:val="1F497D" w:themeColor="text2"/>
                <w:sz w:val="28"/>
                <w:szCs w:val="28"/>
              </w:rPr>
              <w:t>Field Feedback</w:t>
            </w:r>
            <w:r>
              <w:rPr>
                <w:b/>
                <w:i/>
                <w:color w:val="1F497D" w:themeColor="text2"/>
                <w:sz w:val="28"/>
                <w:szCs w:val="28"/>
              </w:rPr>
              <w:t xml:space="preserve"> Survey</w:t>
            </w:r>
            <w:r w:rsidR="00EE41CF">
              <w:rPr>
                <w:b/>
                <w:i/>
                <w:color w:val="1F497D" w:themeColor="text2"/>
                <w:sz w:val="28"/>
                <w:szCs w:val="28"/>
              </w:rPr>
              <w:t xml:space="preserve"> Results</w:t>
            </w:r>
          </w:p>
          <w:p w14:paraId="77C3094F" w14:textId="77777777" w:rsidR="00BC23CC" w:rsidRPr="00BC23CC" w:rsidRDefault="00BC23CC" w:rsidP="006221B7">
            <w:pPr>
              <w:ind w:left="720"/>
              <w:rPr>
                <w:b/>
                <w:color w:val="1F497D" w:themeColor="text2"/>
                <w:sz w:val="28"/>
                <w:szCs w:val="28"/>
              </w:rPr>
            </w:pPr>
          </w:p>
        </w:tc>
      </w:tr>
    </w:tbl>
    <w:p w14:paraId="77C30951" w14:textId="77777777" w:rsidR="008B4719" w:rsidRDefault="008B4719">
      <w:pPr>
        <w:rPr>
          <w:rFonts w:asciiTheme="minorHAnsi" w:hAnsiTheme="minorHAnsi"/>
          <w:sz w:val="22"/>
          <w:szCs w:val="22"/>
        </w:rPr>
      </w:pPr>
    </w:p>
    <w:p w14:paraId="77C30952" w14:textId="77777777" w:rsidR="00AE39F9" w:rsidRPr="00471955" w:rsidRDefault="00D6277B" w:rsidP="00067D68">
      <w:pPr>
        <w:ind w:left="-360"/>
        <w:rPr>
          <w:rFonts w:asciiTheme="minorHAnsi" w:hAnsiTheme="minorHAnsi"/>
          <w:color w:val="1F497D" w:themeColor="text2"/>
          <w:sz w:val="22"/>
        </w:rPr>
      </w:pPr>
      <w:r w:rsidRPr="00471955">
        <w:rPr>
          <w:rFonts w:asciiTheme="minorHAnsi" w:hAnsiTheme="minorHAnsi"/>
          <w:color w:val="1F497D" w:themeColor="text2"/>
          <w:sz w:val="22"/>
        </w:rPr>
        <w:t>The Massachusetts Department of Elementary and Secondary Education</w:t>
      </w:r>
      <w:r w:rsidR="009145EB" w:rsidRPr="00471955">
        <w:rPr>
          <w:rFonts w:asciiTheme="minorHAnsi" w:hAnsiTheme="minorHAnsi"/>
          <w:color w:val="1F497D" w:themeColor="text2"/>
          <w:sz w:val="22"/>
        </w:rPr>
        <w:t xml:space="preserve"> </w:t>
      </w:r>
      <w:r w:rsidRPr="00471955">
        <w:rPr>
          <w:rFonts w:asciiTheme="minorHAnsi" w:hAnsiTheme="minorHAnsi"/>
          <w:color w:val="1F497D" w:themeColor="text2"/>
          <w:sz w:val="22"/>
        </w:rPr>
        <w:t xml:space="preserve">(ESE) </w:t>
      </w:r>
      <w:r w:rsidR="009145EB" w:rsidRPr="00471955">
        <w:rPr>
          <w:rFonts w:asciiTheme="minorHAnsi" w:hAnsiTheme="minorHAnsi"/>
          <w:color w:val="1F497D" w:themeColor="text2"/>
          <w:sz w:val="22"/>
        </w:rPr>
        <w:t xml:space="preserve">conducted a survey of Sponsoring Organizations in </w:t>
      </w:r>
      <w:r w:rsidR="00EF77FB" w:rsidRPr="00471955">
        <w:rPr>
          <w:rFonts w:asciiTheme="minorHAnsi" w:hAnsiTheme="minorHAnsi"/>
          <w:color w:val="1F497D" w:themeColor="text2"/>
          <w:sz w:val="22"/>
        </w:rPr>
        <w:t>June</w:t>
      </w:r>
      <w:r w:rsidR="00521995" w:rsidRPr="00471955">
        <w:rPr>
          <w:rFonts w:asciiTheme="minorHAnsi" w:hAnsiTheme="minorHAnsi"/>
          <w:color w:val="1F497D" w:themeColor="text2"/>
          <w:sz w:val="22"/>
        </w:rPr>
        <w:t xml:space="preserve"> of</w:t>
      </w:r>
      <w:r w:rsidR="00EF77FB" w:rsidRPr="00471955">
        <w:rPr>
          <w:rFonts w:asciiTheme="minorHAnsi" w:hAnsiTheme="minorHAnsi"/>
          <w:color w:val="1F497D" w:themeColor="text2"/>
          <w:sz w:val="22"/>
        </w:rPr>
        <w:t xml:space="preserve"> 201</w:t>
      </w:r>
      <w:r w:rsidR="00521995" w:rsidRPr="00471955">
        <w:rPr>
          <w:rFonts w:asciiTheme="minorHAnsi" w:hAnsiTheme="minorHAnsi"/>
          <w:color w:val="1F497D" w:themeColor="text2"/>
          <w:sz w:val="22"/>
        </w:rPr>
        <w:t>7</w:t>
      </w:r>
      <w:r w:rsidR="00BC23CC" w:rsidRPr="00471955">
        <w:rPr>
          <w:rFonts w:asciiTheme="minorHAnsi" w:hAnsiTheme="minorHAnsi"/>
          <w:color w:val="1F497D" w:themeColor="text2"/>
          <w:sz w:val="22"/>
        </w:rPr>
        <w:t xml:space="preserve"> </w:t>
      </w:r>
      <w:r w:rsidRPr="00471955">
        <w:rPr>
          <w:rFonts w:asciiTheme="minorHAnsi" w:hAnsiTheme="minorHAnsi"/>
          <w:color w:val="1F497D" w:themeColor="text2"/>
          <w:sz w:val="22"/>
        </w:rPr>
        <w:t>to assess the effectiveness of the work of the Educator Preparation Team</w:t>
      </w:r>
      <w:r w:rsidR="00521995" w:rsidRPr="00471955">
        <w:rPr>
          <w:rFonts w:asciiTheme="minorHAnsi" w:hAnsiTheme="minorHAnsi"/>
          <w:color w:val="1F497D" w:themeColor="text2"/>
          <w:sz w:val="22"/>
        </w:rPr>
        <w:t xml:space="preserve"> during the 2016</w:t>
      </w:r>
      <w:r w:rsidR="009E4491" w:rsidRPr="00471955">
        <w:rPr>
          <w:rFonts w:asciiTheme="minorHAnsi" w:hAnsiTheme="minorHAnsi"/>
          <w:color w:val="1F497D" w:themeColor="text2"/>
          <w:sz w:val="22"/>
        </w:rPr>
        <w:t>-201</w:t>
      </w:r>
      <w:r w:rsidR="00521995" w:rsidRPr="00471955">
        <w:rPr>
          <w:rFonts w:asciiTheme="minorHAnsi" w:hAnsiTheme="minorHAnsi"/>
          <w:color w:val="1F497D" w:themeColor="text2"/>
          <w:sz w:val="22"/>
        </w:rPr>
        <w:t>7</w:t>
      </w:r>
      <w:r w:rsidR="009E4491" w:rsidRPr="00471955">
        <w:rPr>
          <w:rFonts w:asciiTheme="minorHAnsi" w:hAnsiTheme="minorHAnsi"/>
          <w:color w:val="1F497D" w:themeColor="text2"/>
          <w:sz w:val="22"/>
        </w:rPr>
        <w:t xml:space="preserve"> academic year</w:t>
      </w:r>
      <w:r w:rsidRPr="00471955">
        <w:rPr>
          <w:rFonts w:asciiTheme="minorHAnsi" w:hAnsiTheme="minorHAnsi"/>
          <w:color w:val="1F497D" w:themeColor="text2"/>
          <w:sz w:val="22"/>
        </w:rPr>
        <w:t xml:space="preserve">. The survey was designed to collect data </w:t>
      </w:r>
      <w:r w:rsidR="004B4F4B">
        <w:rPr>
          <w:rFonts w:asciiTheme="minorHAnsi" w:hAnsiTheme="minorHAnsi"/>
          <w:color w:val="1F497D" w:themeColor="text2"/>
          <w:sz w:val="22"/>
        </w:rPr>
        <w:t>to</w:t>
      </w:r>
      <w:r w:rsidRPr="00471955">
        <w:rPr>
          <w:rFonts w:asciiTheme="minorHAnsi" w:hAnsiTheme="minorHAnsi"/>
          <w:color w:val="1F497D" w:themeColor="text2"/>
          <w:sz w:val="22"/>
        </w:rPr>
        <w:t xml:space="preserve"> drive the Ed Prep Team’s efforts at continuous improvement</w:t>
      </w:r>
      <w:r w:rsidR="004B4F4B">
        <w:rPr>
          <w:rFonts w:asciiTheme="minorHAnsi" w:hAnsiTheme="minorHAnsi"/>
          <w:color w:val="1F497D" w:themeColor="text2"/>
          <w:sz w:val="22"/>
        </w:rPr>
        <w:t xml:space="preserve">. Specifically, it </w:t>
      </w:r>
      <w:r w:rsidRPr="00471955">
        <w:rPr>
          <w:rFonts w:asciiTheme="minorHAnsi" w:hAnsiTheme="minorHAnsi"/>
          <w:color w:val="1F497D" w:themeColor="text2"/>
          <w:sz w:val="22"/>
        </w:rPr>
        <w:t>aimed to:</w:t>
      </w:r>
    </w:p>
    <w:p w14:paraId="77C30953" w14:textId="77777777" w:rsidR="00D6277B" w:rsidRPr="00471955" w:rsidRDefault="00D6277B" w:rsidP="004B7BEA">
      <w:pPr>
        <w:tabs>
          <w:tab w:val="left" w:pos="180"/>
        </w:tabs>
        <w:ind w:left="720"/>
        <w:rPr>
          <w:rFonts w:asciiTheme="minorHAnsi" w:hAnsiTheme="minorHAnsi"/>
          <w:color w:val="1F497D" w:themeColor="text2"/>
          <w:sz w:val="22"/>
        </w:rPr>
      </w:pPr>
      <w:r w:rsidRPr="00471955">
        <w:rPr>
          <w:rFonts w:asciiTheme="minorHAnsi" w:hAnsiTheme="minorHAnsi"/>
          <w:color w:val="1F497D" w:themeColor="text2"/>
          <w:sz w:val="22"/>
        </w:rPr>
        <w:br/>
        <w:t xml:space="preserve">1. </w:t>
      </w:r>
      <w:r w:rsidR="009E4491" w:rsidRPr="00471955">
        <w:rPr>
          <w:rFonts w:asciiTheme="minorHAnsi" w:hAnsiTheme="minorHAnsi"/>
          <w:color w:val="1F497D" w:themeColor="text2"/>
          <w:sz w:val="22"/>
        </w:rPr>
        <w:t>Assess</w:t>
      </w:r>
      <w:r w:rsidRPr="00471955">
        <w:rPr>
          <w:rFonts w:asciiTheme="minorHAnsi" w:hAnsiTheme="minorHAnsi"/>
          <w:color w:val="1F497D" w:themeColor="text2"/>
          <w:sz w:val="22"/>
        </w:rPr>
        <w:t xml:space="preserve"> </w:t>
      </w:r>
      <w:r w:rsidR="009E4491" w:rsidRPr="00471955">
        <w:rPr>
          <w:rFonts w:asciiTheme="minorHAnsi" w:hAnsiTheme="minorHAnsi"/>
          <w:color w:val="1F497D" w:themeColor="text2"/>
          <w:sz w:val="22"/>
        </w:rPr>
        <w:t xml:space="preserve">the </w:t>
      </w:r>
      <w:r w:rsidRPr="00471955">
        <w:rPr>
          <w:rFonts w:asciiTheme="minorHAnsi" w:hAnsiTheme="minorHAnsi"/>
          <w:color w:val="1F497D" w:themeColor="text2"/>
          <w:sz w:val="22"/>
        </w:rPr>
        <w:t>engagement and interactions with the field </w:t>
      </w:r>
      <w:r w:rsidRPr="00471955">
        <w:rPr>
          <w:rFonts w:asciiTheme="minorHAnsi" w:hAnsiTheme="minorHAnsi"/>
          <w:color w:val="1F497D" w:themeColor="text2"/>
          <w:sz w:val="22"/>
        </w:rPr>
        <w:br/>
        <w:t xml:space="preserve">2. Improve the quality of </w:t>
      </w:r>
      <w:r w:rsidR="00CB52BA" w:rsidRPr="00471955">
        <w:rPr>
          <w:rFonts w:asciiTheme="minorHAnsi" w:hAnsiTheme="minorHAnsi"/>
          <w:color w:val="1F497D" w:themeColor="text2"/>
          <w:sz w:val="22"/>
        </w:rPr>
        <w:t xml:space="preserve">ESE’s </w:t>
      </w:r>
      <w:r w:rsidR="004B7BEA" w:rsidRPr="00471955">
        <w:rPr>
          <w:rFonts w:asciiTheme="minorHAnsi" w:hAnsiTheme="minorHAnsi"/>
          <w:color w:val="1F497D" w:themeColor="text2"/>
          <w:sz w:val="22"/>
        </w:rPr>
        <w:t>interactions with the field</w:t>
      </w:r>
      <w:r w:rsidRPr="00471955">
        <w:rPr>
          <w:rFonts w:asciiTheme="minorHAnsi" w:hAnsiTheme="minorHAnsi"/>
          <w:color w:val="1F497D" w:themeColor="text2"/>
          <w:sz w:val="22"/>
        </w:rPr>
        <w:br/>
        <w:t>3. Inform effective p</w:t>
      </w:r>
      <w:r w:rsidR="004B7BEA" w:rsidRPr="00471955">
        <w:rPr>
          <w:rFonts w:asciiTheme="minorHAnsi" w:hAnsiTheme="minorHAnsi"/>
          <w:color w:val="1F497D" w:themeColor="text2"/>
          <w:sz w:val="22"/>
        </w:rPr>
        <w:t>lanning for future Ed Prep work</w:t>
      </w:r>
      <w:r w:rsidRPr="00471955">
        <w:rPr>
          <w:rFonts w:asciiTheme="minorHAnsi" w:hAnsiTheme="minorHAnsi"/>
          <w:color w:val="1F497D" w:themeColor="text2"/>
          <w:sz w:val="22"/>
        </w:rPr>
        <w:br/>
        <w:t>4. Gauge the depth of impact that key ESE initiatives have had on the field </w:t>
      </w:r>
    </w:p>
    <w:p w14:paraId="77C30954" w14:textId="77777777" w:rsidR="00AE39F9" w:rsidRPr="00471955" w:rsidRDefault="00AE39F9" w:rsidP="00067D68">
      <w:pPr>
        <w:ind w:left="-360"/>
        <w:rPr>
          <w:rFonts w:asciiTheme="minorHAnsi" w:hAnsiTheme="minorHAnsi"/>
          <w:color w:val="1F497D" w:themeColor="text2"/>
          <w:sz w:val="22"/>
        </w:rPr>
      </w:pPr>
    </w:p>
    <w:p w14:paraId="77C30955" w14:textId="77777777" w:rsidR="00AE39F9" w:rsidRPr="00471955" w:rsidRDefault="00DC28CD" w:rsidP="00067D68">
      <w:pPr>
        <w:ind w:left="-360"/>
        <w:rPr>
          <w:rFonts w:asciiTheme="minorHAnsi" w:hAnsiTheme="minorHAnsi"/>
          <w:color w:val="1F497D" w:themeColor="text2"/>
          <w:sz w:val="22"/>
        </w:rPr>
      </w:pPr>
      <w:r w:rsidRPr="00471955">
        <w:rPr>
          <w:rFonts w:asciiTheme="minorHAnsi" w:hAnsiTheme="minorHAnsi"/>
          <w:color w:val="1F497D" w:themeColor="text2"/>
          <w:sz w:val="22"/>
        </w:rPr>
        <w:t>Seventy-six</w:t>
      </w:r>
      <w:r w:rsidR="001937B9" w:rsidRPr="00471955">
        <w:rPr>
          <w:rFonts w:asciiTheme="minorHAnsi" w:hAnsiTheme="minorHAnsi"/>
          <w:color w:val="1F497D" w:themeColor="text2"/>
          <w:sz w:val="22"/>
        </w:rPr>
        <w:t xml:space="preserve"> S</w:t>
      </w:r>
      <w:r w:rsidR="009145EB" w:rsidRPr="00471955">
        <w:rPr>
          <w:rFonts w:asciiTheme="minorHAnsi" w:hAnsiTheme="minorHAnsi"/>
          <w:color w:val="1F497D" w:themeColor="text2"/>
          <w:sz w:val="22"/>
        </w:rPr>
        <w:t xml:space="preserve">ponsoring Organizations were surveyed.  </w:t>
      </w:r>
      <w:r w:rsidR="00521995" w:rsidRPr="00471955">
        <w:rPr>
          <w:rFonts w:asciiTheme="minorHAnsi" w:hAnsiTheme="minorHAnsi"/>
          <w:color w:val="1F497D" w:themeColor="text2"/>
          <w:sz w:val="22"/>
        </w:rPr>
        <w:t xml:space="preserve">Of the </w:t>
      </w:r>
      <w:r w:rsidRPr="00471955">
        <w:rPr>
          <w:rFonts w:asciiTheme="minorHAnsi" w:hAnsiTheme="minorHAnsi"/>
          <w:color w:val="1F497D" w:themeColor="text2"/>
          <w:sz w:val="22"/>
        </w:rPr>
        <w:t>76</w:t>
      </w:r>
      <w:r w:rsidR="00521995" w:rsidRPr="00471955">
        <w:rPr>
          <w:rFonts w:asciiTheme="minorHAnsi" w:hAnsiTheme="minorHAnsi"/>
          <w:color w:val="1F497D" w:themeColor="text2"/>
          <w:sz w:val="22"/>
        </w:rPr>
        <w:t xml:space="preserve">, </w:t>
      </w:r>
      <w:r w:rsidRPr="00471955">
        <w:rPr>
          <w:rFonts w:asciiTheme="minorHAnsi" w:hAnsiTheme="minorHAnsi"/>
          <w:color w:val="1F497D" w:themeColor="text2"/>
          <w:sz w:val="22"/>
        </w:rPr>
        <w:t>66</w:t>
      </w:r>
      <w:r w:rsidR="009145EB" w:rsidRPr="00471955">
        <w:rPr>
          <w:rFonts w:asciiTheme="minorHAnsi" w:hAnsiTheme="minorHAnsi"/>
          <w:color w:val="1F497D" w:themeColor="text2"/>
          <w:sz w:val="22"/>
        </w:rPr>
        <w:t xml:space="preserve"> </w:t>
      </w:r>
      <w:r w:rsidR="006221B7" w:rsidRPr="00471955">
        <w:rPr>
          <w:rFonts w:asciiTheme="minorHAnsi" w:hAnsiTheme="minorHAnsi"/>
          <w:color w:val="1F497D" w:themeColor="text2"/>
          <w:sz w:val="22"/>
        </w:rPr>
        <w:t>organizations responded</w:t>
      </w:r>
      <w:r w:rsidRPr="00471955">
        <w:rPr>
          <w:rFonts w:asciiTheme="minorHAnsi" w:hAnsiTheme="minorHAnsi"/>
          <w:color w:val="1F497D" w:themeColor="text2"/>
          <w:sz w:val="22"/>
        </w:rPr>
        <w:t xml:space="preserve"> fully</w:t>
      </w:r>
      <w:r w:rsidR="006221B7" w:rsidRPr="00471955">
        <w:rPr>
          <w:rFonts w:asciiTheme="minorHAnsi" w:hAnsiTheme="minorHAnsi"/>
          <w:color w:val="1F497D" w:themeColor="text2"/>
          <w:sz w:val="22"/>
        </w:rPr>
        <w:t xml:space="preserve"> (</w:t>
      </w:r>
      <w:r w:rsidRPr="00471955">
        <w:rPr>
          <w:rFonts w:asciiTheme="minorHAnsi" w:hAnsiTheme="minorHAnsi"/>
          <w:color w:val="1F497D" w:themeColor="text2"/>
          <w:sz w:val="22"/>
        </w:rPr>
        <w:t>87</w:t>
      </w:r>
      <w:r w:rsidR="009145EB" w:rsidRPr="00471955">
        <w:rPr>
          <w:rFonts w:asciiTheme="minorHAnsi" w:hAnsiTheme="minorHAnsi"/>
          <w:color w:val="1F497D" w:themeColor="text2"/>
          <w:sz w:val="22"/>
        </w:rPr>
        <w:t xml:space="preserve">%); more than one respondent replied for </w:t>
      </w:r>
      <w:r w:rsidRPr="00471955">
        <w:rPr>
          <w:rFonts w:asciiTheme="minorHAnsi" w:hAnsiTheme="minorHAnsi"/>
          <w:color w:val="1F497D" w:themeColor="text2"/>
          <w:sz w:val="22"/>
        </w:rPr>
        <w:t>14</w:t>
      </w:r>
      <w:r w:rsidR="009145EB" w:rsidRPr="00471955">
        <w:rPr>
          <w:rFonts w:asciiTheme="minorHAnsi" w:hAnsiTheme="minorHAnsi"/>
          <w:color w:val="1F497D" w:themeColor="text2"/>
          <w:sz w:val="22"/>
        </w:rPr>
        <w:t xml:space="preserve"> organizations.  A total of </w:t>
      </w:r>
      <w:r w:rsidRPr="00471955">
        <w:rPr>
          <w:rFonts w:asciiTheme="minorHAnsi" w:hAnsiTheme="minorHAnsi"/>
          <w:color w:val="1F497D" w:themeColor="text2"/>
          <w:sz w:val="22"/>
        </w:rPr>
        <w:t>83</w:t>
      </w:r>
      <w:r w:rsidR="009145EB" w:rsidRPr="00471955">
        <w:rPr>
          <w:rFonts w:asciiTheme="minorHAnsi" w:hAnsiTheme="minorHAnsi"/>
          <w:color w:val="1F497D" w:themeColor="text2"/>
          <w:sz w:val="22"/>
        </w:rPr>
        <w:t xml:space="preserve"> respondents answered the survey.</w:t>
      </w:r>
    </w:p>
    <w:p w14:paraId="77C30956" w14:textId="77777777" w:rsidR="00D6277B" w:rsidRPr="00471955" w:rsidRDefault="00D6277B" w:rsidP="00067D68">
      <w:pPr>
        <w:ind w:left="-360"/>
        <w:rPr>
          <w:rFonts w:asciiTheme="minorHAnsi" w:hAnsiTheme="minorHAnsi"/>
          <w:color w:val="1F497D" w:themeColor="text2"/>
          <w:sz w:val="22"/>
        </w:rPr>
      </w:pPr>
    </w:p>
    <w:p w14:paraId="77C30957" w14:textId="77777777" w:rsidR="00D6277B" w:rsidRPr="00471955" w:rsidRDefault="00ED5DD8" w:rsidP="00067D68">
      <w:pPr>
        <w:ind w:left="-360"/>
        <w:rPr>
          <w:rFonts w:asciiTheme="minorHAnsi" w:hAnsiTheme="minorHAnsi"/>
          <w:color w:val="1F497D" w:themeColor="text2"/>
          <w:sz w:val="22"/>
        </w:rPr>
      </w:pPr>
      <w:r w:rsidRPr="00471955">
        <w:rPr>
          <w:rFonts w:asciiTheme="minorHAnsi" w:hAnsiTheme="minorHAnsi"/>
          <w:color w:val="1F497D" w:themeColor="text2"/>
          <w:sz w:val="22"/>
        </w:rPr>
        <w:t xml:space="preserve">Data from the survey </w:t>
      </w:r>
      <w:r w:rsidR="004B4F4B">
        <w:rPr>
          <w:rFonts w:asciiTheme="minorHAnsi" w:hAnsiTheme="minorHAnsi"/>
          <w:color w:val="1F497D" w:themeColor="text2"/>
          <w:sz w:val="22"/>
        </w:rPr>
        <w:t>were</w:t>
      </w:r>
      <w:r w:rsidRPr="00471955">
        <w:rPr>
          <w:rFonts w:asciiTheme="minorHAnsi" w:hAnsiTheme="minorHAnsi"/>
          <w:color w:val="1F497D" w:themeColor="text2"/>
          <w:sz w:val="22"/>
        </w:rPr>
        <w:t xml:space="preserve"> compiled and analyzed with support from the Office of Planning and Research at ESE. The Office of Planning and Research prepared this report in support of the Ed Prep Team’s desire to make public and transparent the work and efforts of the team.</w:t>
      </w:r>
    </w:p>
    <w:p w14:paraId="77C30958" w14:textId="77777777" w:rsidR="0097284A" w:rsidRPr="008B4719" w:rsidRDefault="0097284A">
      <w:pPr>
        <w:rPr>
          <w:rFonts w:asciiTheme="minorHAnsi" w:hAnsiTheme="minorHAnsi"/>
        </w:rPr>
      </w:pPr>
    </w:p>
    <w:p w14:paraId="77C30959" w14:textId="77777777" w:rsidR="008B3887" w:rsidRPr="001E64F4" w:rsidRDefault="001E64F4">
      <w:pPr>
        <w:rPr>
          <w:rFonts w:asciiTheme="minorHAnsi" w:hAnsiTheme="minorHAnsi"/>
          <w:b/>
          <w:color w:val="E36C0A" w:themeColor="accent6" w:themeShade="BF"/>
          <w:sz w:val="32"/>
          <w:szCs w:val="36"/>
        </w:rPr>
      </w:pPr>
      <w:r w:rsidRPr="001E64F4">
        <w:rPr>
          <w:rFonts w:asciiTheme="minorHAnsi" w:hAnsiTheme="minorHAnsi"/>
          <w:b/>
          <w:color w:val="E36C0A" w:themeColor="accent6" w:themeShade="BF"/>
          <w:sz w:val="32"/>
          <w:szCs w:val="36"/>
        </w:rPr>
        <w:t xml:space="preserve">Overview of Field and Ed Prep </w:t>
      </w:r>
      <w:r>
        <w:rPr>
          <w:rFonts w:asciiTheme="minorHAnsi" w:hAnsiTheme="minorHAnsi"/>
          <w:b/>
          <w:color w:val="E36C0A" w:themeColor="accent6" w:themeShade="BF"/>
          <w:sz w:val="32"/>
          <w:szCs w:val="36"/>
        </w:rPr>
        <w:t>Interactions</w:t>
      </w:r>
    </w:p>
    <w:p w14:paraId="77C3095A" w14:textId="2AC04084" w:rsidR="00A711DE" w:rsidRDefault="007C3A29" w:rsidP="00A711DE">
      <w:pPr>
        <w:rPr>
          <w:rFonts w:asciiTheme="minorHAnsi" w:hAnsiTheme="minorHAnsi"/>
          <w:sz w:val="22"/>
          <w:szCs w:val="22"/>
        </w:rPr>
      </w:pPr>
      <w:r>
        <w:rPr>
          <w:rFonts w:asciiTheme="minorHAnsi" w:hAnsiTheme="minorHAnsi"/>
          <w:b/>
          <w:noProof/>
          <w:color w:val="244061" w:themeColor="accent1" w:themeShade="80"/>
          <w:lang w:eastAsia="zh-CN"/>
        </w:rPr>
        <mc:AlternateContent>
          <mc:Choice Requires="wps">
            <w:drawing>
              <wp:anchor distT="4294967294" distB="4294967294" distL="114300" distR="114300" simplePos="0" relativeHeight="251697152" behindDoc="0" locked="0" layoutInCell="1" allowOverlap="1" wp14:anchorId="77C309D5" wp14:editId="209FBA71">
                <wp:simplePos x="0" y="0"/>
                <wp:positionH relativeFrom="column">
                  <wp:posOffset>-7620</wp:posOffset>
                </wp:positionH>
                <wp:positionV relativeFrom="paragraph">
                  <wp:posOffset>31749</wp:posOffset>
                </wp:positionV>
                <wp:extent cx="8421370" cy="0"/>
                <wp:effectExtent l="0" t="0" r="17780" b="19050"/>
                <wp:wrapNone/>
                <wp:docPr id="34" name="AutoShape 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137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874CE" id="_x0000_t32" coordsize="21600,21600" o:spt="32" o:oned="t" path="m,l21600,21600e" filled="f">
                <v:path arrowok="t" fillok="f" o:connecttype="none"/>
                <o:lock v:ext="edit" shapetype="t"/>
              </v:shapetype>
              <v:shape id="AutoShape 9" o:spid="_x0000_s1026" type="#_x0000_t32" alt="horizontal line" style="position:absolute;margin-left:-.6pt;margin-top:2.5pt;width:663.1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" strokecolor="#365f91 [2404]"/>
            </w:pict>
          </mc:Fallback>
        </mc:AlternateContent>
      </w:r>
    </w:p>
    <w:p w14:paraId="77C3095B" w14:textId="77777777" w:rsidR="007B2729" w:rsidRDefault="007B2729" w:rsidP="00A711DE">
      <w:pPr>
        <w:rPr>
          <w:rFonts w:asciiTheme="minorHAnsi" w:hAnsiTheme="minorHAnsi"/>
          <w:b/>
          <w:noProof/>
          <w:color w:val="244061" w:themeColor="accent1" w:themeShade="80"/>
        </w:rPr>
      </w:pPr>
      <w:r>
        <w:rPr>
          <w:rFonts w:asciiTheme="minorHAnsi" w:hAnsiTheme="minorHAnsi"/>
          <w:b/>
          <w:noProof/>
          <w:color w:val="244061" w:themeColor="accent1" w:themeShade="80"/>
        </w:rPr>
        <w:t>FREQUENCY OF INTERACTION</w:t>
      </w:r>
      <w:r w:rsidR="00067D68">
        <w:rPr>
          <w:rFonts w:asciiTheme="minorHAnsi" w:hAnsiTheme="minorHAnsi"/>
          <w:b/>
          <w:noProof/>
          <w:color w:val="244061" w:themeColor="accent1" w:themeShade="80"/>
        </w:rPr>
        <w:t>S</w:t>
      </w:r>
    </w:p>
    <w:p w14:paraId="77C3095C" w14:textId="4CF6DEB3" w:rsidR="001E64F4" w:rsidRDefault="001E64F4" w:rsidP="001E64F4">
      <w:pPr>
        <w:rPr>
          <w:rFonts w:asciiTheme="minorHAnsi" w:hAnsiTheme="minorHAnsi"/>
          <w:color w:val="1F497D" w:themeColor="text2"/>
          <w:sz w:val="22"/>
          <w:szCs w:val="28"/>
        </w:rPr>
      </w:pPr>
      <w:r w:rsidRPr="00471955">
        <w:rPr>
          <w:rFonts w:asciiTheme="minorHAnsi" w:hAnsiTheme="minorHAnsi"/>
          <w:color w:val="1F497D" w:themeColor="text2"/>
          <w:sz w:val="22"/>
          <w:szCs w:val="28"/>
        </w:rPr>
        <w:t xml:space="preserve">Most respondents indicated relatively frequent engagement with the educator preparation team, with </w:t>
      </w:r>
      <w:r w:rsidR="00AF115B" w:rsidRPr="00471955">
        <w:rPr>
          <w:rFonts w:asciiTheme="minorHAnsi" w:hAnsiTheme="minorHAnsi"/>
          <w:color w:val="1F497D" w:themeColor="text2"/>
          <w:sz w:val="22"/>
          <w:szCs w:val="28"/>
        </w:rPr>
        <w:t xml:space="preserve">approximately two-thirds </w:t>
      </w:r>
      <w:r w:rsidRPr="00471955">
        <w:rPr>
          <w:rFonts w:asciiTheme="minorHAnsi" w:hAnsiTheme="minorHAnsi"/>
          <w:color w:val="1F497D" w:themeColor="text2"/>
          <w:sz w:val="22"/>
          <w:szCs w:val="28"/>
        </w:rPr>
        <w:t>of respondents having contact at least a few times a month.</w:t>
      </w:r>
    </w:p>
    <w:p w14:paraId="35CA6586" w14:textId="1FDFBD11" w:rsidR="00FE22AC" w:rsidRDefault="00FE22AC" w:rsidP="001E64F4">
      <w:pPr>
        <w:rPr>
          <w:rFonts w:asciiTheme="minorHAnsi" w:hAnsiTheme="minorHAnsi"/>
          <w:color w:val="1F497D" w:themeColor="text2"/>
          <w:sz w:val="22"/>
          <w:szCs w:val="28"/>
        </w:rPr>
      </w:pPr>
    </w:p>
    <w:p w14:paraId="656503EC" w14:textId="09D92B33" w:rsidR="00FE22AC" w:rsidRPr="00471955" w:rsidRDefault="00FE22AC" w:rsidP="00FE22AC">
      <w:pPr>
        <w:jc w:val="center"/>
        <w:rPr>
          <w:rFonts w:asciiTheme="minorHAnsi" w:hAnsiTheme="minorHAnsi"/>
          <w:color w:val="1F497D" w:themeColor="text2"/>
          <w:sz w:val="22"/>
          <w:szCs w:val="28"/>
        </w:rPr>
      </w:pPr>
      <w:r>
        <w:rPr>
          <w:noProof/>
          <w:lang w:eastAsia="zh-CN"/>
        </w:rPr>
        <w:drawing>
          <wp:inline distT="0" distB="0" distL="0" distR="0" wp14:anchorId="6B5B0670" wp14:editId="412C2AC7">
            <wp:extent cx="6134100" cy="1702993"/>
            <wp:effectExtent l="0" t="0" r="0" b="0"/>
            <wp:docPr id="5" name="Picture 5" descr="Daily - 1.2%&#10;1-2 Times Per week - 13.3%&#10;1-2 Tiems per Month - 53.0%&#10;Once every Few months - 27.7%&#10;1-2 times per year 4.8%&#10;No contact 0%" title="Frequency of Inte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47093" cy="1706600"/>
                    </a:xfrm>
                    <a:prstGeom prst="rect">
                      <a:avLst/>
                    </a:prstGeom>
                  </pic:spPr>
                </pic:pic>
              </a:graphicData>
            </a:graphic>
          </wp:inline>
        </w:drawing>
      </w:r>
    </w:p>
    <w:p w14:paraId="77C3095D" w14:textId="77777777" w:rsidR="00F734D6" w:rsidRPr="001E64F4" w:rsidRDefault="00F734D6" w:rsidP="001E64F4">
      <w:pPr>
        <w:rPr>
          <w:rFonts w:asciiTheme="minorHAnsi" w:hAnsiTheme="minorHAnsi"/>
          <w:sz w:val="22"/>
          <w:szCs w:val="28"/>
        </w:rPr>
      </w:pPr>
    </w:p>
    <w:p w14:paraId="77C3095E" w14:textId="0A591B40" w:rsidR="00A21794" w:rsidRPr="00DE1ABF" w:rsidRDefault="00A21794" w:rsidP="007241DB">
      <w:pPr>
        <w:jc w:val="center"/>
        <w:rPr>
          <w:rFonts w:asciiTheme="minorHAnsi" w:hAnsiTheme="minorHAnsi"/>
          <w:sz w:val="22"/>
          <w:szCs w:val="22"/>
        </w:rPr>
      </w:pPr>
    </w:p>
    <w:p w14:paraId="77C3095F" w14:textId="77777777" w:rsidR="00E83DE2" w:rsidRDefault="00E83DE2" w:rsidP="00E83DE2">
      <w:pPr>
        <w:ind w:left="-450"/>
        <w:rPr>
          <w:rFonts w:asciiTheme="minorHAnsi" w:hAnsiTheme="minorHAnsi"/>
          <w:b/>
          <w:color w:val="244061" w:themeColor="accent1" w:themeShade="80"/>
        </w:rPr>
      </w:pPr>
      <w:r w:rsidRPr="009145EB">
        <w:rPr>
          <w:rFonts w:asciiTheme="minorHAnsi" w:hAnsiTheme="minorHAnsi"/>
          <w:b/>
          <w:noProof/>
          <w:color w:val="244061" w:themeColor="accent1" w:themeShade="80"/>
        </w:rPr>
        <w:lastRenderedPageBreak/>
        <w:t>TYPE</w:t>
      </w:r>
      <w:r w:rsidR="004B4F4B">
        <w:rPr>
          <w:rFonts w:asciiTheme="minorHAnsi" w:hAnsiTheme="minorHAnsi"/>
          <w:b/>
          <w:noProof/>
          <w:color w:val="244061" w:themeColor="accent1" w:themeShade="80"/>
        </w:rPr>
        <w:t>S</w:t>
      </w:r>
      <w:r w:rsidRPr="009145EB">
        <w:rPr>
          <w:rFonts w:asciiTheme="minorHAnsi" w:hAnsiTheme="minorHAnsi"/>
          <w:b/>
          <w:noProof/>
          <w:color w:val="244061" w:themeColor="accent1" w:themeShade="80"/>
        </w:rPr>
        <w:t xml:space="preserve"> OF INTERACTIONS</w:t>
      </w:r>
    </w:p>
    <w:p w14:paraId="77C30960" w14:textId="2506FEB7" w:rsidR="00E83DE2" w:rsidRDefault="00E83DE2" w:rsidP="00E83DE2">
      <w:pPr>
        <w:ind w:left="-450"/>
        <w:rPr>
          <w:rFonts w:asciiTheme="minorHAnsi" w:hAnsiTheme="minorHAnsi"/>
          <w:color w:val="1F497D" w:themeColor="text2"/>
          <w:sz w:val="22"/>
        </w:rPr>
      </w:pPr>
      <w:r w:rsidRPr="00471955">
        <w:rPr>
          <w:rFonts w:asciiTheme="minorHAnsi" w:hAnsiTheme="minorHAnsi"/>
          <w:color w:val="1F497D" w:themeColor="text2"/>
          <w:sz w:val="22"/>
        </w:rPr>
        <w:t xml:space="preserve">When asked to indicate the </w:t>
      </w:r>
      <w:r w:rsidR="003C0330" w:rsidRPr="00471955">
        <w:rPr>
          <w:rFonts w:asciiTheme="minorHAnsi" w:hAnsiTheme="minorHAnsi"/>
          <w:color w:val="1F497D" w:themeColor="text2"/>
          <w:sz w:val="22"/>
        </w:rPr>
        <w:t xml:space="preserve">multiple </w:t>
      </w:r>
      <w:r w:rsidRPr="00471955">
        <w:rPr>
          <w:rFonts w:asciiTheme="minorHAnsi" w:hAnsiTheme="minorHAnsi"/>
          <w:color w:val="1F497D" w:themeColor="text2"/>
          <w:sz w:val="22"/>
        </w:rPr>
        <w:t xml:space="preserve">ways in which the field interacted with the Ed Prep team, the majority of respondents said that they used the Ed Prep Inbox. </w:t>
      </w:r>
    </w:p>
    <w:p w14:paraId="186680B5" w14:textId="07872042" w:rsidR="005E7BC4" w:rsidRDefault="005E7BC4" w:rsidP="00E83DE2">
      <w:pPr>
        <w:ind w:left="-450"/>
        <w:rPr>
          <w:rFonts w:asciiTheme="minorHAnsi" w:hAnsiTheme="minorHAnsi"/>
          <w:color w:val="1F497D" w:themeColor="text2"/>
          <w:sz w:val="22"/>
        </w:rPr>
      </w:pPr>
    </w:p>
    <w:p w14:paraId="65ED2B89" w14:textId="567B3D00" w:rsidR="005E7BC4" w:rsidRPr="00471955" w:rsidRDefault="005E7BC4" w:rsidP="005E7BC4">
      <w:pPr>
        <w:ind w:left="-450"/>
        <w:jc w:val="center"/>
        <w:rPr>
          <w:rFonts w:asciiTheme="minorHAnsi" w:hAnsiTheme="minorHAnsi"/>
          <w:color w:val="1F497D" w:themeColor="text2"/>
          <w:sz w:val="22"/>
        </w:rPr>
      </w:pPr>
      <w:r>
        <w:rPr>
          <w:noProof/>
          <w:lang w:eastAsia="zh-CN"/>
        </w:rPr>
        <w:drawing>
          <wp:inline distT="0" distB="0" distL="0" distR="0" wp14:anchorId="50E00B28" wp14:editId="69B4130E">
            <wp:extent cx="7054850" cy="2098680"/>
            <wp:effectExtent l="0" t="0" r="0" b="0"/>
            <wp:docPr id="25" name="Picture 25" descr="Ed Prep Inbox 77.1%&#10;Trainings/Workshops 67.5%&#10;Info Sessions 51.8%&#10;COMTEC, MACTE Or SCOPE Meetings 48.2%&#10;Advisory or Working Groups 39.8%&#10;Formal Reviews 27.7%&#10;Informal Reviews 10.8%&#10;" title="Types of INte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80190" cy="2106218"/>
                    </a:xfrm>
                    <a:prstGeom prst="rect">
                      <a:avLst/>
                    </a:prstGeom>
                  </pic:spPr>
                </pic:pic>
              </a:graphicData>
            </a:graphic>
          </wp:inline>
        </w:drawing>
      </w:r>
    </w:p>
    <w:p w14:paraId="77C30961" w14:textId="43CA91A5" w:rsidR="00E83DE2" w:rsidRDefault="00E83DE2" w:rsidP="00E83DE2">
      <w:pPr>
        <w:ind w:left="-450"/>
        <w:jc w:val="right"/>
        <w:rPr>
          <w:rFonts w:asciiTheme="minorHAnsi" w:hAnsiTheme="minorHAnsi"/>
          <w:sz w:val="22"/>
        </w:rPr>
      </w:pPr>
    </w:p>
    <w:p w14:paraId="77C30962" w14:textId="4318D551" w:rsidR="00C901E0" w:rsidRDefault="005E7BC4" w:rsidP="00C901E0">
      <w:pPr>
        <w:ind w:left="-450"/>
        <w:jc w:val="right"/>
        <w:rPr>
          <w:rFonts w:asciiTheme="minorHAnsi" w:hAnsiTheme="minorHAnsi"/>
          <w:sz w:val="22"/>
        </w:rPr>
      </w:pPr>
      <w:r>
        <w:rPr>
          <w:rFonts w:asciiTheme="minorHAnsi" w:hAnsiTheme="minorHAnsi"/>
          <w:noProof/>
          <w:sz w:val="22"/>
          <w:szCs w:val="22"/>
          <w:lang w:eastAsia="zh-CN"/>
        </w:rPr>
        <mc:AlternateContent>
          <mc:Choice Requires="wps">
            <w:drawing>
              <wp:anchor distT="0" distB="0" distL="114300" distR="114300" simplePos="0" relativeHeight="251835392" behindDoc="0" locked="0" layoutInCell="1" allowOverlap="1" wp14:anchorId="183B2DB9" wp14:editId="34B0D1E8">
                <wp:simplePos x="0" y="0"/>
                <wp:positionH relativeFrom="column">
                  <wp:posOffset>-212090</wp:posOffset>
                </wp:positionH>
                <wp:positionV relativeFrom="paragraph">
                  <wp:posOffset>64770</wp:posOffset>
                </wp:positionV>
                <wp:extent cx="7950200" cy="19050"/>
                <wp:effectExtent l="0" t="0" r="31750" b="19050"/>
                <wp:wrapNone/>
                <wp:docPr id="26" name="Straight Connector 26" descr="horizontal line"/>
                <wp:cNvGraphicFramePr/>
                <a:graphic xmlns:a="http://schemas.openxmlformats.org/drawingml/2006/main">
                  <a:graphicData uri="http://schemas.microsoft.com/office/word/2010/wordprocessingShape">
                    <wps:wsp>
                      <wps:cNvCnPr/>
                      <wps:spPr>
                        <a:xfrm flipV="1">
                          <a:off x="0" y="0"/>
                          <a:ext cx="7950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5AE3C" id="Straight Connector 26" o:spid="_x0000_s1026" alt="horizontal line"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5.1pt" to="609.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" strokecolor="#4579b8 [3044]"/>
            </w:pict>
          </mc:Fallback>
        </mc:AlternateContent>
      </w:r>
      <w:r w:rsidR="00C74B5D" w:rsidRPr="00C74B5D">
        <w:rPr>
          <w:noProof/>
        </w:rPr>
        <w:t xml:space="preserve"> </w:t>
      </w:r>
      <w:r w:rsidR="00C74B5D" w:rsidRPr="00C74B5D">
        <w:rPr>
          <w:rFonts w:asciiTheme="minorHAnsi" w:hAnsiTheme="minorHAnsi"/>
          <w:noProof/>
          <w:sz w:val="22"/>
        </w:rPr>
        <w:t xml:space="preserve"> </w:t>
      </w:r>
    </w:p>
    <w:p w14:paraId="77C30964" w14:textId="77777777" w:rsidR="0073346A" w:rsidRPr="0065283F" w:rsidRDefault="009545D5" w:rsidP="0073346A">
      <w:pPr>
        <w:ind w:left="-450"/>
        <w:rPr>
          <w:rFonts w:asciiTheme="minorHAnsi" w:hAnsiTheme="minorHAnsi"/>
          <w:b/>
          <w:color w:val="244061" w:themeColor="accent1" w:themeShade="80"/>
          <w:szCs w:val="22"/>
        </w:rPr>
      </w:pPr>
      <w:r w:rsidRPr="0065283F">
        <w:rPr>
          <w:rFonts w:asciiTheme="minorHAnsi" w:hAnsiTheme="minorHAnsi"/>
          <w:b/>
          <w:color w:val="244061" w:themeColor="accent1" w:themeShade="80"/>
          <w:szCs w:val="22"/>
        </w:rPr>
        <w:t>P</w:t>
      </w:r>
      <w:r w:rsidR="0065283F" w:rsidRPr="0065283F">
        <w:rPr>
          <w:rFonts w:asciiTheme="minorHAnsi" w:hAnsiTheme="minorHAnsi"/>
          <w:b/>
          <w:color w:val="244061" w:themeColor="accent1" w:themeShade="80"/>
          <w:szCs w:val="22"/>
        </w:rPr>
        <w:t>R</w:t>
      </w:r>
      <w:r w:rsidR="0073346A" w:rsidRPr="0065283F">
        <w:rPr>
          <w:rFonts w:asciiTheme="minorHAnsi" w:hAnsiTheme="minorHAnsi"/>
          <w:b/>
          <w:color w:val="244061" w:themeColor="accent1" w:themeShade="80"/>
          <w:szCs w:val="22"/>
        </w:rPr>
        <w:t>IMARY INITIATORS OF CONTACT</w:t>
      </w:r>
    </w:p>
    <w:p w14:paraId="77C30965" w14:textId="77777777" w:rsidR="0073346A" w:rsidRPr="00471955" w:rsidRDefault="0073346A" w:rsidP="0073346A">
      <w:pPr>
        <w:rPr>
          <w:rFonts w:asciiTheme="minorHAnsi" w:hAnsiTheme="minorHAnsi"/>
          <w:color w:val="1F497D" w:themeColor="text2"/>
          <w:sz w:val="22"/>
        </w:rPr>
      </w:pPr>
      <w:r w:rsidRPr="00471955">
        <w:rPr>
          <w:rFonts w:asciiTheme="minorHAnsi" w:hAnsiTheme="minorHAnsi"/>
          <w:color w:val="1F497D" w:themeColor="text2"/>
          <w:sz w:val="22"/>
        </w:rPr>
        <w:t xml:space="preserve">The respondents were asked to </w:t>
      </w:r>
      <w:r w:rsidR="001D3660" w:rsidRPr="00471955">
        <w:rPr>
          <w:rFonts w:asciiTheme="minorHAnsi" w:hAnsiTheme="minorHAnsi"/>
          <w:color w:val="1F497D" w:themeColor="text2"/>
          <w:sz w:val="22"/>
        </w:rPr>
        <w:t xml:space="preserve">gauge </w:t>
      </w:r>
      <w:r w:rsidR="0065283F" w:rsidRPr="00471955">
        <w:rPr>
          <w:rFonts w:asciiTheme="minorHAnsi" w:hAnsiTheme="minorHAnsi"/>
          <w:color w:val="1F497D" w:themeColor="text2"/>
          <w:sz w:val="22"/>
        </w:rPr>
        <w:t>the extent to which their engagement with ESE was in</w:t>
      </w:r>
      <w:r w:rsidR="001D3660" w:rsidRPr="00471955">
        <w:rPr>
          <w:rFonts w:asciiTheme="minorHAnsi" w:hAnsiTheme="minorHAnsi"/>
          <w:color w:val="1F497D" w:themeColor="text2"/>
          <w:sz w:val="22"/>
        </w:rPr>
        <w:t>itiated by ESE or by themselves (the field).</w:t>
      </w:r>
      <w:r w:rsidR="0065283F" w:rsidRPr="00471955">
        <w:rPr>
          <w:rFonts w:asciiTheme="minorHAnsi" w:hAnsiTheme="minorHAnsi"/>
          <w:color w:val="1F497D" w:themeColor="text2"/>
          <w:sz w:val="22"/>
        </w:rPr>
        <w:t xml:space="preserve"> </w:t>
      </w:r>
      <w:r w:rsidR="001E470E" w:rsidRPr="00471955">
        <w:rPr>
          <w:rFonts w:asciiTheme="minorHAnsi" w:hAnsiTheme="minorHAnsi"/>
          <w:color w:val="1F497D" w:themeColor="text2"/>
          <w:sz w:val="22"/>
        </w:rPr>
        <w:t xml:space="preserve">Respondents most often </w:t>
      </w:r>
      <w:r w:rsidRPr="00471955">
        <w:rPr>
          <w:rFonts w:asciiTheme="minorHAnsi" w:hAnsiTheme="minorHAnsi"/>
          <w:color w:val="1F497D" w:themeColor="text2"/>
          <w:sz w:val="22"/>
        </w:rPr>
        <w:t xml:space="preserve">reported that the contact was </w:t>
      </w:r>
      <w:r w:rsidR="00597460" w:rsidRPr="00471955">
        <w:rPr>
          <w:rFonts w:asciiTheme="minorHAnsi" w:hAnsiTheme="minorHAnsi"/>
          <w:color w:val="1F497D" w:themeColor="text2"/>
          <w:sz w:val="22"/>
        </w:rPr>
        <w:t>about</w:t>
      </w:r>
      <w:r w:rsidR="0065283F" w:rsidRPr="00471955">
        <w:rPr>
          <w:rFonts w:asciiTheme="minorHAnsi" w:hAnsiTheme="minorHAnsi"/>
          <w:color w:val="1F497D" w:themeColor="text2"/>
          <w:sz w:val="22"/>
        </w:rPr>
        <w:t xml:space="preserve"> </w:t>
      </w:r>
      <w:r w:rsidRPr="00471955">
        <w:rPr>
          <w:rFonts w:asciiTheme="minorHAnsi" w:hAnsiTheme="minorHAnsi"/>
          <w:color w:val="1F497D" w:themeColor="text2"/>
          <w:sz w:val="22"/>
        </w:rPr>
        <w:t xml:space="preserve">equally initiated </w:t>
      </w:r>
      <w:r w:rsidR="0065283F" w:rsidRPr="00471955">
        <w:rPr>
          <w:rFonts w:asciiTheme="minorHAnsi" w:hAnsiTheme="minorHAnsi"/>
          <w:color w:val="1F497D" w:themeColor="text2"/>
          <w:sz w:val="22"/>
        </w:rPr>
        <w:t xml:space="preserve">by both </w:t>
      </w:r>
      <w:r w:rsidR="00597460" w:rsidRPr="00471955">
        <w:rPr>
          <w:rFonts w:asciiTheme="minorHAnsi" w:hAnsiTheme="minorHAnsi"/>
          <w:color w:val="1F497D" w:themeColor="text2"/>
          <w:sz w:val="22"/>
        </w:rPr>
        <w:t>ESE and the field</w:t>
      </w:r>
      <w:r w:rsidR="001E470E" w:rsidRPr="00471955">
        <w:rPr>
          <w:rFonts w:asciiTheme="minorHAnsi" w:hAnsiTheme="minorHAnsi"/>
          <w:color w:val="1F497D" w:themeColor="text2"/>
          <w:sz w:val="22"/>
        </w:rPr>
        <w:t xml:space="preserve">. Overall, however, 60% of respondents reported that ESE </w:t>
      </w:r>
      <w:r w:rsidR="00FC1162" w:rsidRPr="00471955">
        <w:rPr>
          <w:rFonts w:asciiTheme="minorHAnsi" w:hAnsiTheme="minorHAnsi"/>
          <w:color w:val="1F497D" w:themeColor="text2"/>
          <w:sz w:val="22"/>
        </w:rPr>
        <w:t>was</w:t>
      </w:r>
      <w:r w:rsidR="001E470E" w:rsidRPr="00471955">
        <w:rPr>
          <w:rFonts w:asciiTheme="minorHAnsi" w:hAnsiTheme="minorHAnsi"/>
          <w:color w:val="1F497D" w:themeColor="text2"/>
          <w:sz w:val="22"/>
        </w:rPr>
        <w:t xml:space="preserve"> the </w:t>
      </w:r>
      <w:r w:rsidR="00C31CB4" w:rsidRPr="00471955">
        <w:rPr>
          <w:rFonts w:asciiTheme="minorHAnsi" w:hAnsiTheme="minorHAnsi"/>
          <w:color w:val="1F497D" w:themeColor="text2"/>
          <w:sz w:val="22"/>
        </w:rPr>
        <w:t xml:space="preserve">primary </w:t>
      </w:r>
      <w:r w:rsidR="001E470E" w:rsidRPr="00471955">
        <w:rPr>
          <w:rFonts w:asciiTheme="minorHAnsi" w:hAnsiTheme="minorHAnsi"/>
          <w:color w:val="1F497D" w:themeColor="text2"/>
          <w:sz w:val="22"/>
        </w:rPr>
        <w:t>initiator</w:t>
      </w:r>
      <w:r w:rsidR="00FC1162" w:rsidRPr="00471955">
        <w:rPr>
          <w:rFonts w:asciiTheme="minorHAnsi" w:hAnsiTheme="minorHAnsi"/>
          <w:color w:val="1F497D" w:themeColor="text2"/>
          <w:sz w:val="22"/>
        </w:rPr>
        <w:t xml:space="preserve"> of contact</w:t>
      </w:r>
      <w:r w:rsidR="00597460" w:rsidRPr="00471955">
        <w:rPr>
          <w:rFonts w:asciiTheme="minorHAnsi" w:hAnsiTheme="minorHAnsi"/>
          <w:color w:val="1F497D" w:themeColor="text2"/>
          <w:sz w:val="22"/>
        </w:rPr>
        <w:t>.</w:t>
      </w:r>
    </w:p>
    <w:p w14:paraId="77C30966" w14:textId="77777777" w:rsidR="0073346A" w:rsidRDefault="0073346A" w:rsidP="0073346A">
      <w:pPr>
        <w:rPr>
          <w:rFonts w:asciiTheme="minorHAnsi" w:hAnsiTheme="minorHAnsi"/>
          <w:sz w:val="22"/>
        </w:rPr>
      </w:pPr>
    </w:p>
    <w:p w14:paraId="77C30967" w14:textId="6A718B00" w:rsidR="0073346A" w:rsidRPr="00C901E0" w:rsidRDefault="005E7BC4" w:rsidP="0073346A">
      <w:pPr>
        <w:rPr>
          <w:rFonts w:asciiTheme="minorHAnsi" w:hAnsiTheme="minorHAnsi"/>
          <w:sz w:val="16"/>
          <w:szCs w:val="16"/>
        </w:rPr>
      </w:pPr>
      <w:r>
        <w:rPr>
          <w:noProof/>
          <w:lang w:eastAsia="zh-CN"/>
        </w:rPr>
        <w:drawing>
          <wp:inline distT="0" distB="0" distL="0" distR="0" wp14:anchorId="20EE7696" wp14:editId="0E604E06">
            <wp:extent cx="7964170" cy="1997710"/>
            <wp:effectExtent l="0" t="0" r="0" b="2540"/>
            <wp:docPr id="30" name="Picture 30" descr="8% of the Field indciated communication was totally initaitived by ESE&#10;&#10;About 40% said equally initiatited&#10;&#10;5% say totally initiated by the field" title="Primary Initiators of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964170" cy="1997710"/>
                    </a:xfrm>
                    <a:prstGeom prst="rect">
                      <a:avLst/>
                    </a:prstGeom>
                  </pic:spPr>
                </pic:pic>
              </a:graphicData>
            </a:graphic>
          </wp:inline>
        </w:drawing>
      </w:r>
    </w:p>
    <w:p w14:paraId="77C30969" w14:textId="6BDBFD2A" w:rsidR="00597460" w:rsidRDefault="00C269FF" w:rsidP="001E470E">
      <w:pPr>
        <w:rPr>
          <w:rFonts w:asciiTheme="minorHAnsi" w:hAnsiTheme="minorHAnsi"/>
          <w:b/>
          <w:color w:val="E36C0A" w:themeColor="accent6" w:themeShade="BF"/>
          <w:sz w:val="32"/>
          <w:szCs w:val="36"/>
        </w:rPr>
      </w:pPr>
      <w:r w:rsidRPr="00C269FF">
        <w:rPr>
          <w:rFonts w:asciiTheme="minorHAnsi" w:hAnsiTheme="minorHAnsi"/>
          <w:b/>
          <w:color w:val="E36C0A" w:themeColor="accent6" w:themeShade="BF"/>
          <w:sz w:val="32"/>
          <w:szCs w:val="36"/>
        </w:rPr>
        <w:t xml:space="preserve"> </w:t>
      </w:r>
      <w:r w:rsidR="00362F9D">
        <w:rPr>
          <w:rFonts w:asciiTheme="minorHAnsi" w:hAnsiTheme="minorHAnsi"/>
          <w:b/>
          <w:color w:val="E36C0A" w:themeColor="accent6" w:themeShade="BF"/>
          <w:sz w:val="32"/>
          <w:szCs w:val="36"/>
        </w:rPr>
        <w:br w:type="page"/>
      </w:r>
    </w:p>
    <w:p w14:paraId="77C3096A" w14:textId="77777777" w:rsidR="008B3887" w:rsidRPr="001E64F4" w:rsidRDefault="009145EB" w:rsidP="00597460">
      <w:pPr>
        <w:rPr>
          <w:rFonts w:asciiTheme="minorHAnsi" w:hAnsiTheme="minorHAnsi"/>
          <w:b/>
          <w:color w:val="E36C0A" w:themeColor="accent6" w:themeShade="BF"/>
          <w:sz w:val="32"/>
          <w:szCs w:val="36"/>
        </w:rPr>
      </w:pPr>
      <w:r w:rsidRPr="001E64F4">
        <w:rPr>
          <w:rFonts w:asciiTheme="minorHAnsi" w:hAnsiTheme="minorHAnsi"/>
          <w:b/>
          <w:color w:val="E36C0A" w:themeColor="accent6" w:themeShade="BF"/>
          <w:sz w:val="32"/>
          <w:szCs w:val="36"/>
        </w:rPr>
        <w:lastRenderedPageBreak/>
        <w:t xml:space="preserve">Quality of </w:t>
      </w:r>
      <w:r w:rsidR="001E64F4" w:rsidRPr="001E64F4">
        <w:rPr>
          <w:rFonts w:asciiTheme="minorHAnsi" w:hAnsiTheme="minorHAnsi"/>
          <w:b/>
          <w:color w:val="E36C0A" w:themeColor="accent6" w:themeShade="BF"/>
          <w:sz w:val="32"/>
          <w:szCs w:val="36"/>
        </w:rPr>
        <w:t>Engagement with</w:t>
      </w:r>
      <w:r w:rsidR="00CA14BB" w:rsidRPr="001E64F4">
        <w:rPr>
          <w:rFonts w:asciiTheme="minorHAnsi" w:hAnsiTheme="minorHAnsi"/>
          <w:b/>
          <w:color w:val="E36C0A" w:themeColor="accent6" w:themeShade="BF"/>
          <w:sz w:val="32"/>
          <w:szCs w:val="36"/>
        </w:rPr>
        <w:t xml:space="preserve"> Ed Prep Team</w:t>
      </w:r>
    </w:p>
    <w:p w14:paraId="77C3096B" w14:textId="77777777" w:rsidR="009F76DA" w:rsidRDefault="009F76DA" w:rsidP="00297EB5">
      <w:pPr>
        <w:rPr>
          <w:rFonts w:asciiTheme="minorHAnsi" w:hAnsiTheme="minorHAnsi"/>
          <w:sz w:val="22"/>
        </w:rPr>
      </w:pPr>
    </w:p>
    <w:p w14:paraId="77C3096C" w14:textId="77777777" w:rsidR="00404D8F" w:rsidRPr="00471955" w:rsidRDefault="00297EB5" w:rsidP="00297EB5">
      <w:pPr>
        <w:rPr>
          <w:rFonts w:asciiTheme="minorHAnsi" w:hAnsiTheme="minorHAnsi"/>
          <w:color w:val="1F497D" w:themeColor="text2"/>
          <w:sz w:val="22"/>
        </w:rPr>
      </w:pPr>
      <w:r w:rsidRPr="00471955">
        <w:rPr>
          <w:rFonts w:asciiTheme="minorHAnsi" w:hAnsiTheme="minorHAnsi"/>
          <w:color w:val="1F497D" w:themeColor="text2"/>
          <w:sz w:val="22"/>
        </w:rPr>
        <w:t>The field was generally positive about its inter</w:t>
      </w:r>
      <w:r w:rsidR="00404D8F" w:rsidRPr="00471955">
        <w:rPr>
          <w:rFonts w:asciiTheme="minorHAnsi" w:hAnsiTheme="minorHAnsi"/>
          <w:color w:val="1F497D" w:themeColor="text2"/>
          <w:sz w:val="22"/>
        </w:rPr>
        <w:t>actions with the Ed Prep Team.</w:t>
      </w:r>
    </w:p>
    <w:p w14:paraId="77C3096D" w14:textId="77777777" w:rsidR="00297EB5" w:rsidRPr="00F36F1C" w:rsidRDefault="00404D8F" w:rsidP="00297EB5">
      <w:pPr>
        <w:rPr>
          <w:rFonts w:asciiTheme="minorHAnsi" w:hAnsiTheme="minorHAnsi"/>
          <w:i/>
          <w:color w:val="1F497D" w:themeColor="text2"/>
          <w:sz w:val="22"/>
        </w:rPr>
      </w:pPr>
      <w:r w:rsidRPr="00F36F1C">
        <w:rPr>
          <w:rFonts w:asciiTheme="minorHAnsi" w:hAnsiTheme="minorHAnsi"/>
          <w:i/>
          <w:color w:val="1F497D" w:themeColor="text2"/>
          <w:sz w:val="22"/>
        </w:rPr>
        <w:t xml:space="preserve">Numbers in parentheses indicate changes </w:t>
      </w:r>
      <w:r w:rsidR="00D15D62" w:rsidRPr="00F36F1C">
        <w:rPr>
          <w:rFonts w:asciiTheme="minorHAnsi" w:hAnsiTheme="minorHAnsi"/>
          <w:i/>
          <w:color w:val="1F497D" w:themeColor="text2"/>
          <w:sz w:val="22"/>
        </w:rPr>
        <w:t>from 201</w:t>
      </w:r>
      <w:r w:rsidR="007F79FF" w:rsidRPr="00F36F1C">
        <w:rPr>
          <w:rFonts w:asciiTheme="minorHAnsi" w:hAnsiTheme="minorHAnsi"/>
          <w:i/>
          <w:color w:val="1F497D" w:themeColor="text2"/>
          <w:sz w:val="22"/>
        </w:rPr>
        <w:t>6</w:t>
      </w:r>
      <w:r w:rsidR="00D15D62" w:rsidRPr="00F36F1C">
        <w:rPr>
          <w:rFonts w:asciiTheme="minorHAnsi" w:hAnsiTheme="minorHAnsi"/>
          <w:i/>
          <w:color w:val="1F497D" w:themeColor="text2"/>
          <w:sz w:val="22"/>
        </w:rPr>
        <w:t xml:space="preserve"> in % Always + </w:t>
      </w:r>
      <w:r w:rsidR="00F36F1C">
        <w:rPr>
          <w:rFonts w:asciiTheme="minorHAnsi" w:hAnsiTheme="minorHAnsi"/>
          <w:i/>
          <w:color w:val="1F497D" w:themeColor="text2"/>
          <w:sz w:val="22"/>
        </w:rPr>
        <w:t xml:space="preserve">%Usually and, for the bottom chart, </w:t>
      </w:r>
      <w:r w:rsidR="00D15D62" w:rsidRPr="00F36F1C">
        <w:rPr>
          <w:rFonts w:asciiTheme="minorHAnsi" w:hAnsiTheme="minorHAnsi"/>
          <w:i/>
          <w:color w:val="1F497D" w:themeColor="text2"/>
          <w:sz w:val="22"/>
        </w:rPr>
        <w:t xml:space="preserve"> %Agreeing.</w:t>
      </w:r>
    </w:p>
    <w:p w14:paraId="77C3096E" w14:textId="757E9D73" w:rsidR="005424DB" w:rsidRPr="00DE1ABF" w:rsidRDefault="007C3A29" w:rsidP="0064461D">
      <w:pPr>
        <w:rPr>
          <w:rFonts w:asciiTheme="minorHAnsi" w:hAnsiTheme="minorHAnsi"/>
          <w:sz w:val="22"/>
          <w:szCs w:val="22"/>
          <w:u w:val="single"/>
        </w:rPr>
      </w:pPr>
      <w:r>
        <w:rPr>
          <w:rFonts w:asciiTheme="minorHAnsi" w:hAnsiTheme="minorHAnsi"/>
          <w:noProof/>
          <w:sz w:val="22"/>
          <w:szCs w:val="22"/>
          <w:lang w:eastAsia="zh-CN"/>
        </w:rPr>
        <mc:AlternateContent>
          <mc:Choice Requires="wps">
            <w:drawing>
              <wp:anchor distT="4294967294" distB="4294967294" distL="114300" distR="114300" simplePos="0" relativeHeight="251738112" behindDoc="0" locked="0" layoutInCell="1" allowOverlap="1" wp14:anchorId="77C309E1" wp14:editId="0D404408">
                <wp:simplePos x="0" y="0"/>
                <wp:positionH relativeFrom="column">
                  <wp:posOffset>-24765</wp:posOffset>
                </wp:positionH>
                <wp:positionV relativeFrom="paragraph">
                  <wp:posOffset>144144</wp:posOffset>
                </wp:positionV>
                <wp:extent cx="7671435" cy="0"/>
                <wp:effectExtent l="0" t="0" r="24765" b="19050"/>
                <wp:wrapNone/>
                <wp:docPr id="29" name="AutoShape 2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1435"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03450" id="AutoShape 24" o:spid="_x0000_s1026" type="#_x0000_t32" alt="horizontal line" style="position:absolute;margin-left:-1.95pt;margin-top:11.35pt;width:604.05pt;height:0;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" strokecolor="#365f91 [2404]"/>
            </w:pict>
          </mc:Fallback>
        </mc:AlternateContent>
      </w:r>
    </w:p>
    <w:p w14:paraId="77C3096F" w14:textId="77777777" w:rsidR="007B2729" w:rsidRDefault="009145EB">
      <w:pPr>
        <w:rPr>
          <w:rFonts w:asciiTheme="minorHAnsi" w:hAnsiTheme="minorHAnsi"/>
          <w:b/>
          <w:noProof/>
          <w:color w:val="244061" w:themeColor="accent1" w:themeShade="80"/>
        </w:rPr>
      </w:pPr>
      <w:r w:rsidRPr="009145EB">
        <w:rPr>
          <w:rFonts w:asciiTheme="minorHAnsi" w:hAnsiTheme="minorHAnsi"/>
          <w:b/>
          <w:noProof/>
          <w:color w:val="244061" w:themeColor="accent1" w:themeShade="80"/>
        </w:rPr>
        <w:t xml:space="preserve">OVERALL </w:t>
      </w:r>
      <w:r w:rsidR="009F76DA">
        <w:rPr>
          <w:rFonts w:asciiTheme="minorHAnsi" w:hAnsiTheme="minorHAnsi"/>
          <w:b/>
          <w:noProof/>
          <w:color w:val="244061" w:themeColor="accent1" w:themeShade="80"/>
        </w:rPr>
        <w:t>QUALITY OF COMMUNICATION</w:t>
      </w:r>
    </w:p>
    <w:p w14:paraId="77C30970" w14:textId="3A7D0BF2" w:rsidR="001A4271" w:rsidRDefault="007C3A29" w:rsidP="000D1DA2">
      <w:pPr>
        <w:tabs>
          <w:tab w:val="left" w:pos="11070"/>
          <w:tab w:val="left" w:pos="12060"/>
        </w:tabs>
        <w:ind w:left="297"/>
        <w:jc w:val="right"/>
        <w:rPr>
          <w:rFonts w:asciiTheme="minorHAnsi" w:hAnsiTheme="minorHAnsi"/>
          <w:b/>
          <w:noProof/>
          <w:sz w:val="22"/>
          <w:szCs w:val="22"/>
        </w:rPr>
      </w:pPr>
      <w:r>
        <w:rPr>
          <w:rFonts w:asciiTheme="minorHAnsi" w:hAnsiTheme="minorHAnsi"/>
          <w:b/>
          <w:noProof/>
          <w:sz w:val="22"/>
          <w:szCs w:val="22"/>
          <w:lang w:eastAsia="zh-CN"/>
        </w:rPr>
        <mc:AlternateContent>
          <mc:Choice Requires="wps">
            <w:drawing>
              <wp:anchor distT="0" distB="0" distL="114300" distR="114300" simplePos="0" relativeHeight="251821056" behindDoc="0" locked="0" layoutInCell="1" allowOverlap="1" wp14:anchorId="77C309E2" wp14:editId="3C25024F">
                <wp:simplePos x="0" y="0"/>
                <wp:positionH relativeFrom="column">
                  <wp:posOffset>844550</wp:posOffset>
                </wp:positionH>
                <wp:positionV relativeFrom="paragraph">
                  <wp:posOffset>54610</wp:posOffset>
                </wp:positionV>
                <wp:extent cx="2613660" cy="1880235"/>
                <wp:effectExtent l="0" t="0" r="15240" b="24765"/>
                <wp:wrapNone/>
                <wp:docPr id="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8023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7C30A16" w14:textId="77777777" w:rsidR="00835354" w:rsidRPr="00D15D62" w:rsidRDefault="009F353F" w:rsidP="00554AB7">
                            <w:pPr>
                              <w:jc w:val="right"/>
                              <w:rPr>
                                <w:rFonts w:asciiTheme="minorHAnsi" w:hAnsiTheme="minorHAnsi"/>
                                <w:color w:val="1F497D" w:themeColor="text2"/>
                              </w:rPr>
                            </w:pPr>
                            <w:r>
                              <w:rPr>
                                <w:rFonts w:asciiTheme="minorHAnsi" w:hAnsiTheme="minorHAnsi"/>
                                <w:color w:val="1F497D" w:themeColor="text2"/>
                              </w:rPr>
                              <w:t>Professional and courteous</w:t>
                            </w:r>
                            <w:r w:rsidR="007F79FF">
                              <w:rPr>
                                <w:rFonts w:asciiTheme="minorHAnsi" w:hAnsiTheme="minorHAnsi"/>
                                <w:color w:val="1F497D" w:themeColor="text2"/>
                              </w:rPr>
                              <w:t xml:space="preserve"> (</w:t>
                            </w:r>
                            <w:r w:rsidR="007F79FF" w:rsidRPr="0036546C">
                              <w:rPr>
                                <w:rFonts w:asciiTheme="minorHAnsi" w:hAnsiTheme="minorHAnsi"/>
                                <w:color w:val="1F497D" w:themeColor="text2"/>
                              </w:rPr>
                              <w:t>-1.2%</w:t>
                            </w:r>
                            <w:r w:rsidR="007F79FF">
                              <w:rPr>
                                <w:rFonts w:asciiTheme="minorHAnsi" w:hAnsiTheme="minorHAnsi"/>
                                <w:color w:val="1F497D" w:themeColor="text2"/>
                              </w:rPr>
                              <w:t>)</w:t>
                            </w:r>
                          </w:p>
                          <w:p w14:paraId="77C30A17" w14:textId="77777777" w:rsidR="00835354" w:rsidRPr="00D15D62" w:rsidRDefault="00835354" w:rsidP="00554AB7">
                            <w:pPr>
                              <w:jc w:val="right"/>
                              <w:rPr>
                                <w:rFonts w:asciiTheme="minorHAnsi" w:hAnsiTheme="minorHAnsi"/>
                                <w:color w:val="1F497D" w:themeColor="text2"/>
                                <w:sz w:val="20"/>
                                <w:szCs w:val="20"/>
                              </w:rPr>
                            </w:pPr>
                          </w:p>
                          <w:p w14:paraId="77C30A18" w14:textId="77777777" w:rsidR="00835354" w:rsidRPr="004F7192" w:rsidRDefault="009F353F" w:rsidP="002541F3">
                            <w:pPr>
                              <w:jc w:val="right"/>
                              <w:rPr>
                                <w:rFonts w:asciiTheme="minorHAnsi" w:hAnsiTheme="minorHAnsi"/>
                                <w:color w:val="244061" w:themeColor="accent1" w:themeShade="80"/>
                              </w:rPr>
                            </w:pPr>
                            <w:r>
                              <w:rPr>
                                <w:rFonts w:asciiTheme="minorHAnsi" w:hAnsiTheme="minorHAnsi"/>
                                <w:color w:val="1F497D" w:themeColor="text2"/>
                              </w:rPr>
                              <w:t>Consistent throughout Ed Prep</w:t>
                            </w:r>
                            <w:r w:rsidR="007F79FF">
                              <w:rPr>
                                <w:rFonts w:asciiTheme="minorHAnsi" w:hAnsiTheme="minorHAnsi"/>
                                <w:color w:val="1F497D" w:themeColor="text2"/>
                              </w:rPr>
                              <w:t xml:space="preserve"> (</w:t>
                            </w:r>
                            <w:r w:rsidR="00F36F1C" w:rsidRPr="00F36F1C">
                              <w:rPr>
                                <w:rFonts w:asciiTheme="minorHAnsi" w:hAnsiTheme="minorHAnsi"/>
                                <w:color w:val="FF0000"/>
                              </w:rPr>
                              <w:t>-8.3%</w:t>
                            </w:r>
                            <w:r w:rsidR="00F36F1C">
                              <w:rPr>
                                <w:rFonts w:asciiTheme="minorHAnsi" w:hAnsiTheme="minorHAnsi"/>
                                <w:color w:val="1F497D" w:themeColor="text2"/>
                              </w:rPr>
                              <w:t>)</w:t>
                            </w:r>
                          </w:p>
                          <w:p w14:paraId="77C30A19" w14:textId="77777777" w:rsidR="00835354" w:rsidRPr="009F353F" w:rsidRDefault="00835354" w:rsidP="002541F3">
                            <w:pPr>
                              <w:jc w:val="right"/>
                              <w:rPr>
                                <w:rFonts w:asciiTheme="minorHAnsi" w:hAnsiTheme="minorHAnsi"/>
                                <w:color w:val="244061" w:themeColor="accent1" w:themeShade="80"/>
                                <w:sz w:val="22"/>
                                <w:szCs w:val="22"/>
                              </w:rPr>
                            </w:pPr>
                          </w:p>
                          <w:p w14:paraId="77C30A1A" w14:textId="77777777" w:rsidR="00835354" w:rsidRPr="00835354" w:rsidRDefault="009B373C" w:rsidP="002541F3">
                            <w:pPr>
                              <w:jc w:val="right"/>
                              <w:rPr>
                                <w:rFonts w:asciiTheme="minorHAnsi" w:hAnsiTheme="minorHAnsi"/>
                                <w:color w:val="1F497D"/>
                              </w:rPr>
                            </w:pPr>
                            <w:r>
                              <w:rPr>
                                <w:rFonts w:asciiTheme="minorHAnsi" w:hAnsiTheme="minorHAnsi"/>
                                <w:color w:val="1F497D"/>
                              </w:rPr>
                              <w:t>Consistent over time</w:t>
                            </w:r>
                            <w:r w:rsidR="00F36F1C">
                              <w:rPr>
                                <w:rFonts w:asciiTheme="minorHAnsi" w:hAnsiTheme="minorHAnsi"/>
                                <w:color w:val="1F497D"/>
                              </w:rPr>
                              <w:t xml:space="preserve"> (</w:t>
                            </w:r>
                            <w:r w:rsidR="00F36F1C" w:rsidRPr="00F36F1C">
                              <w:rPr>
                                <w:rFonts w:asciiTheme="minorHAnsi" w:hAnsiTheme="minorHAnsi"/>
                                <w:color w:val="FF0000"/>
                              </w:rPr>
                              <w:t>-7.1%</w:t>
                            </w:r>
                            <w:r w:rsidR="00F36F1C">
                              <w:rPr>
                                <w:rFonts w:asciiTheme="minorHAnsi" w:hAnsiTheme="minorHAnsi"/>
                                <w:color w:val="1F497D"/>
                              </w:rPr>
                              <w:t>)</w:t>
                            </w:r>
                          </w:p>
                          <w:p w14:paraId="77C30A1B" w14:textId="77777777" w:rsidR="00835354" w:rsidRPr="004F7192" w:rsidRDefault="00835354" w:rsidP="00554AB7">
                            <w:pPr>
                              <w:jc w:val="right"/>
                              <w:rPr>
                                <w:rFonts w:asciiTheme="minorHAnsi" w:hAnsiTheme="minorHAnsi"/>
                                <w:color w:val="244061" w:themeColor="accent1" w:themeShade="80"/>
                              </w:rPr>
                            </w:pPr>
                          </w:p>
                          <w:p w14:paraId="77C30A1C" w14:textId="77777777" w:rsidR="00835354" w:rsidRPr="004F7192" w:rsidRDefault="009B373C" w:rsidP="00554AB7">
                            <w:pPr>
                              <w:jc w:val="right"/>
                              <w:rPr>
                                <w:rFonts w:asciiTheme="minorHAnsi" w:hAnsiTheme="minorHAnsi"/>
                                <w:color w:val="244061" w:themeColor="accent1" w:themeShade="80"/>
                              </w:rPr>
                            </w:pPr>
                            <w:r>
                              <w:rPr>
                                <w:rFonts w:asciiTheme="minorHAnsi" w:hAnsiTheme="minorHAnsi"/>
                                <w:color w:val="1F497D"/>
                              </w:rPr>
                              <w:t>U</w:t>
                            </w:r>
                            <w:r w:rsidR="009F353F">
                              <w:rPr>
                                <w:rFonts w:asciiTheme="minorHAnsi" w:hAnsiTheme="minorHAnsi"/>
                                <w:color w:val="1F497D"/>
                              </w:rPr>
                              <w:t>seful</w:t>
                            </w:r>
                            <w:r w:rsidR="00F36F1C">
                              <w:rPr>
                                <w:rFonts w:asciiTheme="minorHAnsi" w:hAnsiTheme="minorHAnsi"/>
                                <w:color w:val="1F497D"/>
                              </w:rPr>
                              <w:t xml:space="preserve"> (</w:t>
                            </w:r>
                            <w:r w:rsidR="00F36F1C" w:rsidRPr="00F36F1C">
                              <w:rPr>
                                <w:rFonts w:asciiTheme="minorHAnsi" w:hAnsiTheme="minorHAnsi"/>
                                <w:color w:val="FF0000"/>
                              </w:rPr>
                              <w:t>-5.7%</w:t>
                            </w:r>
                            <w:r w:rsidR="00F36F1C">
                              <w:rPr>
                                <w:rFonts w:asciiTheme="minorHAnsi" w:hAnsiTheme="minorHAnsi"/>
                                <w:color w:val="1F497D"/>
                              </w:rPr>
                              <w:t>)</w:t>
                            </w:r>
                          </w:p>
                          <w:p w14:paraId="77C30A1D" w14:textId="77777777" w:rsidR="00835354" w:rsidRPr="004F7192" w:rsidRDefault="00835354" w:rsidP="00554AB7">
                            <w:pPr>
                              <w:jc w:val="right"/>
                              <w:rPr>
                                <w:rFonts w:asciiTheme="minorHAnsi" w:hAnsiTheme="minorHAnsi"/>
                                <w:color w:val="244061" w:themeColor="accent1" w:themeShade="80"/>
                                <w:sz w:val="20"/>
                                <w:szCs w:val="20"/>
                              </w:rPr>
                            </w:pPr>
                          </w:p>
                          <w:p w14:paraId="77C30A1E" w14:textId="77777777" w:rsidR="00835354" w:rsidRPr="004F7192" w:rsidRDefault="00835354" w:rsidP="00D15D62">
                            <w:pPr>
                              <w:jc w:val="right"/>
                              <w:rPr>
                                <w:rFonts w:asciiTheme="minorHAnsi" w:hAnsiTheme="minorHAnsi"/>
                                <w:color w:val="244061" w:themeColor="accent1" w:themeShade="80"/>
                              </w:rPr>
                            </w:pPr>
                            <w:r w:rsidRPr="00835354">
                              <w:rPr>
                                <w:rFonts w:asciiTheme="minorHAnsi" w:hAnsiTheme="minorHAnsi"/>
                                <w:color w:val="1F497D"/>
                              </w:rPr>
                              <w:t>Timely</w:t>
                            </w:r>
                            <w:r w:rsidR="00F36F1C">
                              <w:rPr>
                                <w:rFonts w:asciiTheme="minorHAnsi" w:hAnsiTheme="minorHAnsi"/>
                                <w:color w:val="1F497D"/>
                              </w:rPr>
                              <w:t xml:space="preserve"> (</w:t>
                            </w:r>
                            <w:r w:rsidR="00F36F1C" w:rsidRPr="00F36F1C">
                              <w:rPr>
                                <w:rFonts w:asciiTheme="minorHAnsi" w:hAnsiTheme="minorHAnsi"/>
                                <w:color w:val="00B050"/>
                              </w:rPr>
                              <w:t>+4.5%</w:t>
                            </w:r>
                            <w:r w:rsidR="00F36F1C">
                              <w:rPr>
                                <w:rFonts w:asciiTheme="minorHAnsi" w:hAnsiTheme="minorHAnsi"/>
                                <w:color w:val="1F497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309E2" id="_x0000_t202" coordsize="21600,21600" o:spt="202" path="m,l,21600r21600,l21600,xe">
                <v:stroke joinstyle="miter"/>
                <v:path gradientshapeok="t" o:connecttype="rect"/>
              </v:shapetype>
              <v:shape id="Text Box 75" o:spid="_x0000_s1026" type="#_x0000_t202" style="position:absolute;left:0;text-align:left;margin-left:66.5pt;margin-top:4.3pt;width:205.8pt;height:148.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" filled="f" fillcolor="white [3212]" strokecolor="white [3212]">
                <v:textbox>
                  <w:txbxContent>
                    <w:p w14:paraId="77C30A16" w14:textId="77777777" w:rsidR="00835354" w:rsidRPr="00D15D62" w:rsidRDefault="009F353F" w:rsidP="00554AB7">
                      <w:pPr>
                        <w:jc w:val="right"/>
                        <w:rPr>
                          <w:rFonts w:asciiTheme="minorHAnsi" w:hAnsiTheme="minorHAnsi"/>
                          <w:color w:val="1F497D" w:themeColor="text2"/>
                        </w:rPr>
                      </w:pPr>
                      <w:r>
                        <w:rPr>
                          <w:rFonts w:asciiTheme="minorHAnsi" w:hAnsiTheme="minorHAnsi"/>
                          <w:color w:val="1F497D" w:themeColor="text2"/>
                        </w:rPr>
                        <w:t>Professional and courteous</w:t>
                      </w:r>
                      <w:r w:rsidR="007F79FF">
                        <w:rPr>
                          <w:rFonts w:asciiTheme="minorHAnsi" w:hAnsiTheme="minorHAnsi"/>
                          <w:color w:val="1F497D" w:themeColor="text2"/>
                        </w:rPr>
                        <w:t xml:space="preserve"> (</w:t>
                      </w:r>
                      <w:r w:rsidR="007F79FF" w:rsidRPr="0036546C">
                        <w:rPr>
                          <w:rFonts w:asciiTheme="minorHAnsi" w:hAnsiTheme="minorHAnsi"/>
                          <w:color w:val="1F497D" w:themeColor="text2"/>
                        </w:rPr>
                        <w:t>-1.2%</w:t>
                      </w:r>
                      <w:r w:rsidR="007F79FF">
                        <w:rPr>
                          <w:rFonts w:asciiTheme="minorHAnsi" w:hAnsiTheme="minorHAnsi"/>
                          <w:color w:val="1F497D" w:themeColor="text2"/>
                        </w:rPr>
                        <w:t>)</w:t>
                      </w:r>
                    </w:p>
                    <w:p w14:paraId="77C30A17" w14:textId="77777777" w:rsidR="00835354" w:rsidRPr="00D15D62" w:rsidRDefault="00835354" w:rsidP="00554AB7">
                      <w:pPr>
                        <w:jc w:val="right"/>
                        <w:rPr>
                          <w:rFonts w:asciiTheme="minorHAnsi" w:hAnsiTheme="minorHAnsi"/>
                          <w:color w:val="1F497D" w:themeColor="text2"/>
                          <w:sz w:val="20"/>
                          <w:szCs w:val="20"/>
                        </w:rPr>
                      </w:pPr>
                    </w:p>
                    <w:p w14:paraId="77C30A18" w14:textId="77777777" w:rsidR="00835354" w:rsidRPr="004F7192" w:rsidRDefault="009F353F" w:rsidP="002541F3">
                      <w:pPr>
                        <w:jc w:val="right"/>
                        <w:rPr>
                          <w:rFonts w:asciiTheme="minorHAnsi" w:hAnsiTheme="minorHAnsi"/>
                          <w:color w:val="244061" w:themeColor="accent1" w:themeShade="80"/>
                        </w:rPr>
                      </w:pPr>
                      <w:r>
                        <w:rPr>
                          <w:rFonts w:asciiTheme="minorHAnsi" w:hAnsiTheme="minorHAnsi"/>
                          <w:color w:val="1F497D" w:themeColor="text2"/>
                        </w:rPr>
                        <w:t>Consistent throughout Ed Prep</w:t>
                      </w:r>
                      <w:r w:rsidR="007F79FF">
                        <w:rPr>
                          <w:rFonts w:asciiTheme="minorHAnsi" w:hAnsiTheme="minorHAnsi"/>
                          <w:color w:val="1F497D" w:themeColor="text2"/>
                        </w:rPr>
                        <w:t xml:space="preserve"> (</w:t>
                      </w:r>
                      <w:r w:rsidR="00F36F1C" w:rsidRPr="00F36F1C">
                        <w:rPr>
                          <w:rFonts w:asciiTheme="minorHAnsi" w:hAnsiTheme="minorHAnsi"/>
                          <w:color w:val="FF0000"/>
                        </w:rPr>
                        <w:t>-8.3%</w:t>
                      </w:r>
                      <w:r w:rsidR="00F36F1C">
                        <w:rPr>
                          <w:rFonts w:asciiTheme="minorHAnsi" w:hAnsiTheme="minorHAnsi"/>
                          <w:color w:val="1F497D" w:themeColor="text2"/>
                        </w:rPr>
                        <w:t>)</w:t>
                      </w:r>
                    </w:p>
                    <w:p w14:paraId="77C30A19" w14:textId="77777777" w:rsidR="00835354" w:rsidRPr="009F353F" w:rsidRDefault="00835354" w:rsidP="002541F3">
                      <w:pPr>
                        <w:jc w:val="right"/>
                        <w:rPr>
                          <w:rFonts w:asciiTheme="minorHAnsi" w:hAnsiTheme="minorHAnsi"/>
                          <w:color w:val="244061" w:themeColor="accent1" w:themeShade="80"/>
                          <w:sz w:val="22"/>
                          <w:szCs w:val="22"/>
                        </w:rPr>
                      </w:pPr>
                    </w:p>
                    <w:p w14:paraId="77C30A1A" w14:textId="77777777" w:rsidR="00835354" w:rsidRPr="00835354" w:rsidRDefault="009B373C" w:rsidP="002541F3">
                      <w:pPr>
                        <w:jc w:val="right"/>
                        <w:rPr>
                          <w:rFonts w:asciiTheme="minorHAnsi" w:hAnsiTheme="minorHAnsi"/>
                          <w:color w:val="1F497D"/>
                        </w:rPr>
                      </w:pPr>
                      <w:r>
                        <w:rPr>
                          <w:rFonts w:asciiTheme="minorHAnsi" w:hAnsiTheme="minorHAnsi"/>
                          <w:color w:val="1F497D"/>
                        </w:rPr>
                        <w:t>Consistent over time</w:t>
                      </w:r>
                      <w:r w:rsidR="00F36F1C">
                        <w:rPr>
                          <w:rFonts w:asciiTheme="minorHAnsi" w:hAnsiTheme="minorHAnsi"/>
                          <w:color w:val="1F497D"/>
                        </w:rPr>
                        <w:t xml:space="preserve"> (</w:t>
                      </w:r>
                      <w:r w:rsidR="00F36F1C" w:rsidRPr="00F36F1C">
                        <w:rPr>
                          <w:rFonts w:asciiTheme="minorHAnsi" w:hAnsiTheme="minorHAnsi"/>
                          <w:color w:val="FF0000"/>
                        </w:rPr>
                        <w:t>-7.1%</w:t>
                      </w:r>
                      <w:r w:rsidR="00F36F1C">
                        <w:rPr>
                          <w:rFonts w:asciiTheme="minorHAnsi" w:hAnsiTheme="minorHAnsi"/>
                          <w:color w:val="1F497D"/>
                        </w:rPr>
                        <w:t>)</w:t>
                      </w:r>
                    </w:p>
                    <w:p w14:paraId="77C30A1B" w14:textId="77777777" w:rsidR="00835354" w:rsidRPr="004F7192" w:rsidRDefault="00835354" w:rsidP="00554AB7">
                      <w:pPr>
                        <w:jc w:val="right"/>
                        <w:rPr>
                          <w:rFonts w:asciiTheme="minorHAnsi" w:hAnsiTheme="minorHAnsi"/>
                          <w:color w:val="244061" w:themeColor="accent1" w:themeShade="80"/>
                        </w:rPr>
                      </w:pPr>
                    </w:p>
                    <w:p w14:paraId="77C30A1C" w14:textId="77777777" w:rsidR="00835354" w:rsidRPr="004F7192" w:rsidRDefault="009B373C" w:rsidP="00554AB7">
                      <w:pPr>
                        <w:jc w:val="right"/>
                        <w:rPr>
                          <w:rFonts w:asciiTheme="minorHAnsi" w:hAnsiTheme="minorHAnsi"/>
                          <w:color w:val="244061" w:themeColor="accent1" w:themeShade="80"/>
                        </w:rPr>
                      </w:pPr>
                      <w:r>
                        <w:rPr>
                          <w:rFonts w:asciiTheme="minorHAnsi" w:hAnsiTheme="minorHAnsi"/>
                          <w:color w:val="1F497D"/>
                        </w:rPr>
                        <w:t>U</w:t>
                      </w:r>
                      <w:r w:rsidR="009F353F">
                        <w:rPr>
                          <w:rFonts w:asciiTheme="minorHAnsi" w:hAnsiTheme="minorHAnsi"/>
                          <w:color w:val="1F497D"/>
                        </w:rPr>
                        <w:t>seful</w:t>
                      </w:r>
                      <w:r w:rsidR="00F36F1C">
                        <w:rPr>
                          <w:rFonts w:asciiTheme="minorHAnsi" w:hAnsiTheme="minorHAnsi"/>
                          <w:color w:val="1F497D"/>
                        </w:rPr>
                        <w:t xml:space="preserve"> (</w:t>
                      </w:r>
                      <w:r w:rsidR="00F36F1C" w:rsidRPr="00F36F1C">
                        <w:rPr>
                          <w:rFonts w:asciiTheme="minorHAnsi" w:hAnsiTheme="minorHAnsi"/>
                          <w:color w:val="FF0000"/>
                        </w:rPr>
                        <w:t>-5.7%</w:t>
                      </w:r>
                      <w:r w:rsidR="00F36F1C">
                        <w:rPr>
                          <w:rFonts w:asciiTheme="minorHAnsi" w:hAnsiTheme="minorHAnsi"/>
                          <w:color w:val="1F497D"/>
                        </w:rPr>
                        <w:t>)</w:t>
                      </w:r>
                    </w:p>
                    <w:p w14:paraId="77C30A1D" w14:textId="77777777" w:rsidR="00835354" w:rsidRPr="004F7192" w:rsidRDefault="00835354" w:rsidP="00554AB7">
                      <w:pPr>
                        <w:jc w:val="right"/>
                        <w:rPr>
                          <w:rFonts w:asciiTheme="minorHAnsi" w:hAnsiTheme="minorHAnsi"/>
                          <w:color w:val="244061" w:themeColor="accent1" w:themeShade="80"/>
                          <w:sz w:val="20"/>
                          <w:szCs w:val="20"/>
                        </w:rPr>
                      </w:pPr>
                    </w:p>
                    <w:p w14:paraId="77C30A1E" w14:textId="77777777" w:rsidR="00835354" w:rsidRPr="004F7192" w:rsidRDefault="00835354" w:rsidP="00D15D62">
                      <w:pPr>
                        <w:jc w:val="right"/>
                        <w:rPr>
                          <w:rFonts w:asciiTheme="minorHAnsi" w:hAnsiTheme="minorHAnsi"/>
                          <w:color w:val="244061" w:themeColor="accent1" w:themeShade="80"/>
                        </w:rPr>
                      </w:pPr>
                      <w:r w:rsidRPr="00835354">
                        <w:rPr>
                          <w:rFonts w:asciiTheme="minorHAnsi" w:hAnsiTheme="minorHAnsi"/>
                          <w:color w:val="1F497D"/>
                        </w:rPr>
                        <w:t>Timely</w:t>
                      </w:r>
                      <w:r w:rsidR="00F36F1C">
                        <w:rPr>
                          <w:rFonts w:asciiTheme="minorHAnsi" w:hAnsiTheme="minorHAnsi"/>
                          <w:color w:val="1F497D"/>
                        </w:rPr>
                        <w:t xml:space="preserve"> (</w:t>
                      </w:r>
                      <w:r w:rsidR="00F36F1C" w:rsidRPr="00F36F1C">
                        <w:rPr>
                          <w:rFonts w:asciiTheme="minorHAnsi" w:hAnsiTheme="minorHAnsi"/>
                          <w:color w:val="00B050"/>
                        </w:rPr>
                        <w:t>+4.5%</w:t>
                      </w:r>
                      <w:r w:rsidR="00F36F1C">
                        <w:rPr>
                          <w:rFonts w:asciiTheme="minorHAnsi" w:hAnsiTheme="minorHAnsi"/>
                          <w:color w:val="1F497D"/>
                        </w:rPr>
                        <w:t>)</w:t>
                      </w:r>
                    </w:p>
                  </w:txbxContent>
                </v:textbox>
              </v:shape>
            </w:pict>
          </mc:Fallback>
        </mc:AlternateContent>
      </w:r>
      <w:r w:rsidR="005E7BC4">
        <w:rPr>
          <w:noProof/>
          <w:lang w:eastAsia="zh-CN"/>
        </w:rPr>
        <w:drawing>
          <wp:inline distT="0" distB="0" distL="0" distR="0" wp14:anchorId="6A401B41" wp14:editId="0110C83E">
            <wp:extent cx="4387850" cy="2417144"/>
            <wp:effectExtent l="0" t="0" r="0" b="2540"/>
            <wp:docPr id="35" name="Picture 35" descr="Overall Quality of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3636" cy="2425840"/>
                    </a:xfrm>
                    <a:prstGeom prst="rect">
                      <a:avLst/>
                    </a:prstGeom>
                  </pic:spPr>
                </pic:pic>
              </a:graphicData>
            </a:graphic>
          </wp:inline>
        </w:drawing>
      </w:r>
    </w:p>
    <w:p w14:paraId="77C30971" w14:textId="17BB8C19" w:rsidR="008B3887" w:rsidRDefault="007C3A29">
      <w:pPr>
        <w:ind w:right="2790"/>
        <w:rPr>
          <w:rFonts w:asciiTheme="minorHAnsi" w:hAnsiTheme="minorHAnsi"/>
          <w:b/>
          <w:noProof/>
          <w:color w:val="244061" w:themeColor="accent1" w:themeShade="80"/>
        </w:rPr>
      </w:pPr>
      <w:r>
        <w:rPr>
          <w:rFonts w:asciiTheme="minorHAnsi" w:hAnsiTheme="minorHAnsi"/>
          <w:noProof/>
          <w:sz w:val="22"/>
          <w:szCs w:val="22"/>
          <w:lang w:eastAsia="zh-CN"/>
        </w:rPr>
        <mc:AlternateContent>
          <mc:Choice Requires="wps">
            <w:drawing>
              <wp:anchor distT="4294967294" distB="4294967294" distL="114300" distR="114300" simplePos="0" relativeHeight="251753472" behindDoc="0" locked="0" layoutInCell="1" allowOverlap="1" wp14:anchorId="77C309E5" wp14:editId="29E02A17">
                <wp:simplePos x="0" y="0"/>
                <wp:positionH relativeFrom="column">
                  <wp:posOffset>-24765</wp:posOffset>
                </wp:positionH>
                <wp:positionV relativeFrom="paragraph">
                  <wp:posOffset>145414</wp:posOffset>
                </wp:positionV>
                <wp:extent cx="7671435" cy="0"/>
                <wp:effectExtent l="0" t="0" r="24765" b="19050"/>
                <wp:wrapNone/>
                <wp:docPr id="27" name="AutoShape 3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1435"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B5DDF" id="AutoShape 39" o:spid="_x0000_s1026" type="#_x0000_t32" alt="horizontal line" style="position:absolute;margin-left:-1.95pt;margin-top:11.45pt;width:604.05pt;height:0;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" strokecolor="#365f91 [2404]"/>
            </w:pict>
          </mc:Fallback>
        </mc:AlternateContent>
      </w:r>
    </w:p>
    <w:p w14:paraId="77C30972" w14:textId="76FCF3F2" w:rsidR="00554AB7" w:rsidRDefault="005424DB" w:rsidP="00554AB7">
      <w:pPr>
        <w:rPr>
          <w:rFonts w:asciiTheme="minorHAnsi" w:hAnsiTheme="minorHAnsi"/>
          <w:b/>
          <w:sz w:val="22"/>
          <w:szCs w:val="22"/>
        </w:rPr>
      </w:pPr>
      <w:r w:rsidRPr="00042083">
        <w:rPr>
          <w:rFonts w:asciiTheme="minorHAnsi" w:hAnsiTheme="minorHAnsi"/>
          <w:b/>
          <w:noProof/>
          <w:color w:val="244061" w:themeColor="accent1" w:themeShade="80"/>
        </w:rPr>
        <w:t>QUALITY</w:t>
      </w:r>
      <w:r w:rsidR="00CA14BB">
        <w:rPr>
          <w:rFonts w:asciiTheme="minorHAnsi" w:hAnsiTheme="minorHAnsi"/>
          <w:b/>
          <w:noProof/>
          <w:color w:val="244061" w:themeColor="accent1" w:themeShade="80"/>
        </w:rPr>
        <w:t xml:space="preserve"> </w:t>
      </w:r>
      <w:r w:rsidR="009F76DA">
        <w:rPr>
          <w:rFonts w:asciiTheme="minorHAnsi" w:hAnsiTheme="minorHAnsi"/>
          <w:b/>
          <w:noProof/>
          <w:color w:val="244061" w:themeColor="accent1" w:themeShade="80"/>
        </w:rPr>
        <w:t>INDICATORS FOR ENGAGEMENT</w:t>
      </w:r>
      <w:r w:rsidRPr="002831D0">
        <w:rPr>
          <w:rFonts w:asciiTheme="minorHAnsi" w:hAnsiTheme="minorHAnsi"/>
          <w:b/>
          <w:sz w:val="22"/>
          <w:szCs w:val="22"/>
        </w:rPr>
        <w:t xml:space="preserve"> </w:t>
      </w:r>
    </w:p>
    <w:p w14:paraId="77C30975" w14:textId="5F65116A" w:rsidR="00554AB7" w:rsidRDefault="005E7BC4" w:rsidP="00554AB7">
      <w:pPr>
        <w:jc w:val="right"/>
        <w:rPr>
          <w:rFonts w:asciiTheme="minorHAnsi" w:hAnsiTheme="minorHAnsi"/>
          <w:b/>
          <w:sz w:val="22"/>
          <w:szCs w:val="22"/>
        </w:rPr>
      </w:pPr>
      <w:r>
        <w:rPr>
          <w:rFonts w:asciiTheme="minorHAnsi" w:hAnsiTheme="minorHAnsi"/>
          <w:b/>
          <w:noProof/>
          <w:sz w:val="22"/>
          <w:szCs w:val="22"/>
          <w:lang w:eastAsia="zh-CN"/>
        </w:rPr>
        <mc:AlternateContent>
          <mc:Choice Requires="wps">
            <w:drawing>
              <wp:anchor distT="0" distB="0" distL="114300" distR="114300" simplePos="0" relativeHeight="251822080" behindDoc="0" locked="0" layoutInCell="1" allowOverlap="1" wp14:anchorId="77C309E6" wp14:editId="5B5B007B">
                <wp:simplePos x="0" y="0"/>
                <wp:positionH relativeFrom="column">
                  <wp:posOffset>146050</wp:posOffset>
                </wp:positionH>
                <wp:positionV relativeFrom="paragraph">
                  <wp:posOffset>141399</wp:posOffset>
                </wp:positionV>
                <wp:extent cx="3569970" cy="1924050"/>
                <wp:effectExtent l="0" t="0" r="11430" b="19050"/>
                <wp:wrapNone/>
                <wp:docPr id="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9240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7C30A1F" w14:textId="77777777" w:rsidR="00835354" w:rsidRPr="004F7192" w:rsidRDefault="00835354" w:rsidP="00B115A1">
                            <w:pPr>
                              <w:spacing w:after="100"/>
                              <w:jc w:val="right"/>
                              <w:rPr>
                                <w:rFonts w:asciiTheme="minorHAnsi" w:hAnsiTheme="minorHAnsi"/>
                                <w:color w:val="1F497D" w:themeColor="text2"/>
                              </w:rPr>
                            </w:pPr>
                            <w:r w:rsidRPr="00B115A1">
                              <w:rPr>
                                <w:rFonts w:asciiTheme="minorHAnsi" w:hAnsiTheme="minorHAnsi"/>
                                <w:color w:val="1F497D" w:themeColor="text2"/>
                              </w:rPr>
                              <w:t xml:space="preserve">Solicits </w:t>
                            </w:r>
                            <w:r w:rsidR="009F353F">
                              <w:rPr>
                                <w:rFonts w:asciiTheme="minorHAnsi" w:hAnsiTheme="minorHAnsi"/>
                                <w:color w:val="1F497D" w:themeColor="text2"/>
                              </w:rPr>
                              <w:t>input</w:t>
                            </w:r>
                            <w:r w:rsidR="006255DE">
                              <w:rPr>
                                <w:rFonts w:asciiTheme="minorHAnsi" w:hAnsiTheme="minorHAnsi"/>
                                <w:color w:val="1F497D" w:themeColor="text2"/>
                              </w:rPr>
                              <w:t xml:space="preserve"> (</w:t>
                            </w:r>
                            <w:r w:rsidR="006255DE" w:rsidRPr="0036546C">
                              <w:rPr>
                                <w:rFonts w:asciiTheme="minorHAnsi" w:hAnsiTheme="minorHAnsi"/>
                                <w:color w:val="1F497D" w:themeColor="text2"/>
                              </w:rPr>
                              <w:t>-1.0%</w:t>
                            </w:r>
                            <w:r w:rsidR="006255DE">
                              <w:rPr>
                                <w:rFonts w:asciiTheme="minorHAnsi" w:hAnsiTheme="minorHAnsi"/>
                                <w:color w:val="1F497D" w:themeColor="text2"/>
                              </w:rPr>
                              <w:t>)</w:t>
                            </w:r>
                          </w:p>
                          <w:p w14:paraId="77C30A20" w14:textId="77777777" w:rsidR="00835354" w:rsidRPr="004F7192" w:rsidRDefault="009F353F" w:rsidP="00554AB7">
                            <w:pPr>
                              <w:spacing w:after="100"/>
                              <w:jc w:val="right"/>
                              <w:rPr>
                                <w:rFonts w:asciiTheme="minorHAnsi" w:hAnsiTheme="minorHAnsi"/>
                                <w:color w:val="1F497D" w:themeColor="text2"/>
                              </w:rPr>
                            </w:pPr>
                            <w:r>
                              <w:rPr>
                                <w:rFonts w:asciiTheme="minorHAnsi" w:hAnsiTheme="minorHAnsi"/>
                                <w:color w:val="1F497D" w:themeColor="text2"/>
                              </w:rPr>
                              <w:t>Accepts feedback willingly</w:t>
                            </w:r>
                            <w:r w:rsidR="006255DE">
                              <w:rPr>
                                <w:rFonts w:asciiTheme="minorHAnsi" w:hAnsiTheme="minorHAnsi"/>
                                <w:color w:val="1F497D" w:themeColor="text2"/>
                              </w:rPr>
                              <w:t xml:space="preserve"> (</w:t>
                            </w:r>
                            <w:r w:rsidR="006255DE" w:rsidRPr="0036546C">
                              <w:rPr>
                                <w:rFonts w:asciiTheme="minorHAnsi" w:hAnsiTheme="minorHAnsi"/>
                                <w:color w:val="1F497D" w:themeColor="text2"/>
                              </w:rPr>
                              <w:t>-2.4%</w:t>
                            </w:r>
                            <w:r w:rsidR="006255DE">
                              <w:rPr>
                                <w:rFonts w:asciiTheme="minorHAnsi" w:hAnsiTheme="minorHAnsi"/>
                                <w:color w:val="1F497D" w:themeColor="text2"/>
                              </w:rPr>
                              <w:t>)</w:t>
                            </w:r>
                          </w:p>
                          <w:p w14:paraId="77C30A21" w14:textId="77777777" w:rsidR="00835354" w:rsidRPr="00B115A1" w:rsidRDefault="004B4154" w:rsidP="00C71CEB">
                            <w:pPr>
                              <w:spacing w:after="100"/>
                              <w:jc w:val="right"/>
                              <w:rPr>
                                <w:rFonts w:asciiTheme="minorHAnsi" w:hAnsiTheme="minorHAnsi"/>
                                <w:color w:val="1F497D" w:themeColor="text2"/>
                              </w:rPr>
                            </w:pPr>
                            <w:r w:rsidRPr="00B115A1">
                              <w:rPr>
                                <w:rFonts w:asciiTheme="minorHAnsi" w:hAnsiTheme="minorHAnsi"/>
                                <w:color w:val="1F497D" w:themeColor="text2"/>
                              </w:rPr>
                              <w:t xml:space="preserve">Delivers on </w:t>
                            </w:r>
                            <w:r w:rsidR="009F353F">
                              <w:rPr>
                                <w:rFonts w:asciiTheme="minorHAnsi" w:hAnsiTheme="minorHAnsi"/>
                                <w:color w:val="1F497D" w:themeColor="text2"/>
                              </w:rPr>
                              <w:t>deadlines promised to the field</w:t>
                            </w:r>
                            <w:r w:rsidR="006255DE">
                              <w:rPr>
                                <w:rFonts w:asciiTheme="minorHAnsi" w:hAnsiTheme="minorHAnsi"/>
                                <w:color w:val="1F497D" w:themeColor="text2"/>
                              </w:rPr>
                              <w:t xml:space="preserve"> (</w:t>
                            </w:r>
                            <w:r w:rsidR="006255DE" w:rsidRPr="0036546C">
                              <w:rPr>
                                <w:rFonts w:asciiTheme="minorHAnsi" w:hAnsiTheme="minorHAnsi"/>
                                <w:color w:val="FF0000"/>
                              </w:rPr>
                              <w:t>-4.8%</w:t>
                            </w:r>
                            <w:r w:rsidR="006255DE">
                              <w:rPr>
                                <w:rFonts w:asciiTheme="minorHAnsi" w:hAnsiTheme="minorHAnsi"/>
                                <w:color w:val="1F497D" w:themeColor="text2"/>
                              </w:rPr>
                              <w:t>)</w:t>
                            </w:r>
                          </w:p>
                          <w:p w14:paraId="77C30A22" w14:textId="77777777" w:rsidR="00835354" w:rsidRPr="00B115A1" w:rsidRDefault="004B4154" w:rsidP="00C71CEB">
                            <w:pPr>
                              <w:spacing w:after="100"/>
                              <w:jc w:val="right"/>
                              <w:rPr>
                                <w:rFonts w:asciiTheme="minorHAnsi" w:hAnsiTheme="minorHAnsi"/>
                                <w:color w:val="1F497D" w:themeColor="text2"/>
                              </w:rPr>
                            </w:pPr>
                            <w:r w:rsidRPr="004B4154">
                              <w:rPr>
                                <w:rFonts w:asciiTheme="minorHAnsi" w:hAnsiTheme="minorHAnsi"/>
                                <w:color w:val="1F497D" w:themeColor="text2"/>
                              </w:rPr>
                              <w:t>Has provided useful resources and guidance</w:t>
                            </w:r>
                            <w:r w:rsidR="0036546C">
                              <w:rPr>
                                <w:rFonts w:asciiTheme="minorHAnsi" w:hAnsiTheme="minorHAnsi"/>
                                <w:color w:val="1F497D" w:themeColor="text2"/>
                              </w:rPr>
                              <w:t xml:space="preserve"> (</w:t>
                            </w:r>
                            <w:r w:rsidR="006255DE" w:rsidRPr="0036546C">
                              <w:rPr>
                                <w:rFonts w:asciiTheme="minorHAnsi" w:hAnsiTheme="minorHAnsi"/>
                                <w:color w:val="1F497D" w:themeColor="text2"/>
                              </w:rPr>
                              <w:t>-1.1%</w:t>
                            </w:r>
                            <w:r w:rsidR="006255DE">
                              <w:rPr>
                                <w:rFonts w:asciiTheme="minorHAnsi" w:hAnsiTheme="minorHAnsi"/>
                                <w:color w:val="1F497D" w:themeColor="text2"/>
                              </w:rPr>
                              <w:t>)</w:t>
                            </w:r>
                          </w:p>
                          <w:p w14:paraId="77C30A23" w14:textId="77777777" w:rsidR="00835354" w:rsidRPr="00B115A1" w:rsidRDefault="004B4154" w:rsidP="00554AB7">
                            <w:pPr>
                              <w:spacing w:after="100"/>
                              <w:jc w:val="right"/>
                              <w:rPr>
                                <w:rFonts w:asciiTheme="minorHAnsi" w:hAnsiTheme="minorHAnsi"/>
                                <w:color w:val="1F497D" w:themeColor="text2"/>
                              </w:rPr>
                            </w:pPr>
                            <w:r w:rsidRPr="004B4154">
                              <w:rPr>
                                <w:rFonts w:asciiTheme="minorHAnsi" w:hAnsiTheme="minorHAnsi"/>
                                <w:color w:val="1F497D" w:themeColor="text2"/>
                              </w:rPr>
                              <w:t>Is responsive to the nee</w:t>
                            </w:r>
                            <w:r>
                              <w:rPr>
                                <w:rFonts w:asciiTheme="minorHAnsi" w:hAnsiTheme="minorHAnsi"/>
                                <w:color w:val="1F497D" w:themeColor="text2"/>
                              </w:rPr>
                              <w:t>ds of my org.</w:t>
                            </w:r>
                            <w:r w:rsidR="006255DE">
                              <w:rPr>
                                <w:rFonts w:asciiTheme="minorHAnsi" w:hAnsiTheme="minorHAnsi"/>
                                <w:color w:val="1F497D" w:themeColor="text2"/>
                              </w:rPr>
                              <w:t xml:space="preserve"> (</w:t>
                            </w:r>
                            <w:r w:rsidR="006255DE" w:rsidRPr="0036546C">
                              <w:rPr>
                                <w:rFonts w:asciiTheme="minorHAnsi" w:hAnsiTheme="minorHAnsi"/>
                                <w:color w:val="1F497D" w:themeColor="text2"/>
                              </w:rPr>
                              <w:t>+1.4%</w:t>
                            </w:r>
                            <w:r w:rsidR="006255DE">
                              <w:rPr>
                                <w:rFonts w:asciiTheme="minorHAnsi" w:hAnsiTheme="minorHAnsi"/>
                                <w:color w:val="1F497D" w:themeColor="text2"/>
                              </w:rPr>
                              <w:t>)</w:t>
                            </w:r>
                          </w:p>
                          <w:p w14:paraId="77C30A24" w14:textId="77777777" w:rsidR="00835354" w:rsidRPr="00B115A1" w:rsidRDefault="004B4154" w:rsidP="00554AB7">
                            <w:pPr>
                              <w:spacing w:after="100"/>
                              <w:jc w:val="right"/>
                              <w:rPr>
                                <w:rFonts w:asciiTheme="minorHAnsi" w:hAnsiTheme="minorHAnsi"/>
                                <w:color w:val="1F497D" w:themeColor="text2"/>
                              </w:rPr>
                            </w:pPr>
                            <w:r w:rsidRPr="004B4154">
                              <w:rPr>
                                <w:rFonts w:asciiTheme="minorHAnsi" w:hAnsiTheme="minorHAnsi"/>
                                <w:color w:val="1F497D" w:themeColor="text2"/>
                              </w:rPr>
                              <w:t>Is proactive in providing assistance</w:t>
                            </w:r>
                            <w:r w:rsidR="006255DE">
                              <w:rPr>
                                <w:rFonts w:asciiTheme="minorHAnsi" w:hAnsiTheme="minorHAnsi"/>
                                <w:color w:val="1F497D" w:themeColor="text2"/>
                              </w:rPr>
                              <w:t xml:space="preserve"> (</w:t>
                            </w:r>
                            <w:r w:rsidR="006255DE" w:rsidRPr="0036546C">
                              <w:rPr>
                                <w:rFonts w:asciiTheme="minorHAnsi" w:hAnsiTheme="minorHAnsi"/>
                                <w:color w:val="FF0000"/>
                              </w:rPr>
                              <w:t>-5.9%</w:t>
                            </w:r>
                            <w:r w:rsidR="006255DE">
                              <w:rPr>
                                <w:rFonts w:asciiTheme="minorHAnsi" w:hAnsiTheme="minorHAnsi"/>
                                <w:color w:val="1F497D" w:themeColor="text2"/>
                              </w:rPr>
                              <w:t>)</w:t>
                            </w:r>
                          </w:p>
                          <w:p w14:paraId="77C30A25" w14:textId="77777777" w:rsidR="00835354" w:rsidRPr="00554AB7" w:rsidRDefault="009F353F" w:rsidP="00554AB7">
                            <w:pPr>
                              <w:spacing w:after="100"/>
                              <w:jc w:val="right"/>
                              <w:rPr>
                                <w:rFonts w:asciiTheme="minorHAnsi" w:hAnsiTheme="minorHAnsi"/>
                                <w:color w:val="1F497D" w:themeColor="text2"/>
                              </w:rPr>
                            </w:pPr>
                            <w:r>
                              <w:rPr>
                                <w:rFonts w:asciiTheme="minorHAnsi" w:hAnsiTheme="minorHAnsi"/>
                                <w:color w:val="1F497D" w:themeColor="text2"/>
                              </w:rPr>
                              <w:t>Acts on feedback demonstrably</w:t>
                            </w:r>
                            <w:r w:rsidR="006255DE">
                              <w:rPr>
                                <w:rFonts w:asciiTheme="minorHAnsi" w:hAnsiTheme="minorHAnsi"/>
                                <w:color w:val="1F497D" w:themeColor="text2"/>
                              </w:rPr>
                              <w:t xml:space="preserve"> (</w:t>
                            </w:r>
                            <w:r w:rsidR="006255DE" w:rsidRPr="0036546C">
                              <w:rPr>
                                <w:rFonts w:asciiTheme="minorHAnsi" w:hAnsiTheme="minorHAnsi"/>
                                <w:color w:val="1F497D" w:themeColor="text2"/>
                              </w:rPr>
                              <w:t>+0.3%</w:t>
                            </w:r>
                            <w:r w:rsidR="006255DE">
                              <w:rPr>
                                <w:rFonts w:asciiTheme="minorHAnsi" w:hAnsiTheme="minorHAnsi"/>
                                <w:color w:val="1F497D" w:themeColor="text2"/>
                              </w:rPr>
                              <w:t>)</w:t>
                            </w:r>
                            <w:r w:rsidR="00835354">
                              <w:rPr>
                                <w:rFonts w:asciiTheme="minorHAnsi" w:hAnsiTheme="minorHAnsi"/>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309E6" id="Text Box 76" o:spid="_x0000_s1027" type="#_x0000_t202" style="position:absolute;left:0;text-align:left;margin-left:11.5pt;margin-top:11.15pt;width:281.1pt;height:15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" filled="f" fillcolor="white [3212]" strokecolor="white [3212]">
                <v:textbox>
                  <w:txbxContent>
                    <w:p w14:paraId="77C30A1F" w14:textId="77777777" w:rsidR="00835354" w:rsidRPr="004F7192" w:rsidRDefault="00835354" w:rsidP="00B115A1">
                      <w:pPr>
                        <w:spacing w:after="100"/>
                        <w:jc w:val="right"/>
                        <w:rPr>
                          <w:rFonts w:asciiTheme="minorHAnsi" w:hAnsiTheme="minorHAnsi"/>
                          <w:color w:val="1F497D" w:themeColor="text2"/>
                        </w:rPr>
                      </w:pPr>
                      <w:r w:rsidRPr="00B115A1">
                        <w:rPr>
                          <w:rFonts w:asciiTheme="minorHAnsi" w:hAnsiTheme="minorHAnsi"/>
                          <w:color w:val="1F497D" w:themeColor="text2"/>
                        </w:rPr>
                        <w:t xml:space="preserve">Solicits </w:t>
                      </w:r>
                      <w:r w:rsidR="009F353F">
                        <w:rPr>
                          <w:rFonts w:asciiTheme="minorHAnsi" w:hAnsiTheme="minorHAnsi"/>
                          <w:color w:val="1F497D" w:themeColor="text2"/>
                        </w:rPr>
                        <w:t>input</w:t>
                      </w:r>
                      <w:r w:rsidR="006255DE">
                        <w:rPr>
                          <w:rFonts w:asciiTheme="minorHAnsi" w:hAnsiTheme="minorHAnsi"/>
                          <w:color w:val="1F497D" w:themeColor="text2"/>
                        </w:rPr>
                        <w:t xml:space="preserve"> (</w:t>
                      </w:r>
                      <w:r w:rsidR="006255DE" w:rsidRPr="0036546C">
                        <w:rPr>
                          <w:rFonts w:asciiTheme="minorHAnsi" w:hAnsiTheme="minorHAnsi"/>
                          <w:color w:val="1F497D" w:themeColor="text2"/>
                        </w:rPr>
                        <w:t>-1.0%</w:t>
                      </w:r>
                      <w:r w:rsidR="006255DE">
                        <w:rPr>
                          <w:rFonts w:asciiTheme="minorHAnsi" w:hAnsiTheme="minorHAnsi"/>
                          <w:color w:val="1F497D" w:themeColor="text2"/>
                        </w:rPr>
                        <w:t>)</w:t>
                      </w:r>
                    </w:p>
                    <w:p w14:paraId="77C30A20" w14:textId="77777777" w:rsidR="00835354" w:rsidRPr="004F7192" w:rsidRDefault="009F353F" w:rsidP="00554AB7">
                      <w:pPr>
                        <w:spacing w:after="100"/>
                        <w:jc w:val="right"/>
                        <w:rPr>
                          <w:rFonts w:asciiTheme="minorHAnsi" w:hAnsiTheme="minorHAnsi"/>
                          <w:color w:val="1F497D" w:themeColor="text2"/>
                        </w:rPr>
                      </w:pPr>
                      <w:r>
                        <w:rPr>
                          <w:rFonts w:asciiTheme="minorHAnsi" w:hAnsiTheme="minorHAnsi"/>
                          <w:color w:val="1F497D" w:themeColor="text2"/>
                        </w:rPr>
                        <w:t>Accepts feedback willingly</w:t>
                      </w:r>
                      <w:r w:rsidR="006255DE">
                        <w:rPr>
                          <w:rFonts w:asciiTheme="minorHAnsi" w:hAnsiTheme="minorHAnsi"/>
                          <w:color w:val="1F497D" w:themeColor="text2"/>
                        </w:rPr>
                        <w:t xml:space="preserve"> (</w:t>
                      </w:r>
                      <w:r w:rsidR="006255DE" w:rsidRPr="0036546C">
                        <w:rPr>
                          <w:rFonts w:asciiTheme="minorHAnsi" w:hAnsiTheme="minorHAnsi"/>
                          <w:color w:val="1F497D" w:themeColor="text2"/>
                        </w:rPr>
                        <w:t>-2.4%</w:t>
                      </w:r>
                      <w:r w:rsidR="006255DE">
                        <w:rPr>
                          <w:rFonts w:asciiTheme="minorHAnsi" w:hAnsiTheme="minorHAnsi"/>
                          <w:color w:val="1F497D" w:themeColor="text2"/>
                        </w:rPr>
                        <w:t>)</w:t>
                      </w:r>
                    </w:p>
                    <w:p w14:paraId="77C30A21" w14:textId="77777777" w:rsidR="00835354" w:rsidRPr="00B115A1" w:rsidRDefault="004B4154" w:rsidP="00C71CEB">
                      <w:pPr>
                        <w:spacing w:after="100"/>
                        <w:jc w:val="right"/>
                        <w:rPr>
                          <w:rFonts w:asciiTheme="minorHAnsi" w:hAnsiTheme="minorHAnsi"/>
                          <w:color w:val="1F497D" w:themeColor="text2"/>
                        </w:rPr>
                      </w:pPr>
                      <w:r w:rsidRPr="00B115A1">
                        <w:rPr>
                          <w:rFonts w:asciiTheme="minorHAnsi" w:hAnsiTheme="minorHAnsi"/>
                          <w:color w:val="1F497D" w:themeColor="text2"/>
                        </w:rPr>
                        <w:t xml:space="preserve">Delivers on </w:t>
                      </w:r>
                      <w:r w:rsidR="009F353F">
                        <w:rPr>
                          <w:rFonts w:asciiTheme="minorHAnsi" w:hAnsiTheme="minorHAnsi"/>
                          <w:color w:val="1F497D" w:themeColor="text2"/>
                        </w:rPr>
                        <w:t>deadlines promised to the field</w:t>
                      </w:r>
                      <w:r w:rsidR="006255DE">
                        <w:rPr>
                          <w:rFonts w:asciiTheme="minorHAnsi" w:hAnsiTheme="minorHAnsi"/>
                          <w:color w:val="1F497D" w:themeColor="text2"/>
                        </w:rPr>
                        <w:t xml:space="preserve"> (</w:t>
                      </w:r>
                      <w:r w:rsidR="006255DE" w:rsidRPr="0036546C">
                        <w:rPr>
                          <w:rFonts w:asciiTheme="minorHAnsi" w:hAnsiTheme="minorHAnsi"/>
                          <w:color w:val="FF0000"/>
                        </w:rPr>
                        <w:t>-4.8%</w:t>
                      </w:r>
                      <w:r w:rsidR="006255DE">
                        <w:rPr>
                          <w:rFonts w:asciiTheme="minorHAnsi" w:hAnsiTheme="minorHAnsi"/>
                          <w:color w:val="1F497D" w:themeColor="text2"/>
                        </w:rPr>
                        <w:t>)</w:t>
                      </w:r>
                    </w:p>
                    <w:p w14:paraId="77C30A22" w14:textId="77777777" w:rsidR="00835354" w:rsidRPr="00B115A1" w:rsidRDefault="004B4154" w:rsidP="00C71CEB">
                      <w:pPr>
                        <w:spacing w:after="100"/>
                        <w:jc w:val="right"/>
                        <w:rPr>
                          <w:rFonts w:asciiTheme="minorHAnsi" w:hAnsiTheme="minorHAnsi"/>
                          <w:color w:val="1F497D" w:themeColor="text2"/>
                        </w:rPr>
                      </w:pPr>
                      <w:r w:rsidRPr="004B4154">
                        <w:rPr>
                          <w:rFonts w:asciiTheme="minorHAnsi" w:hAnsiTheme="minorHAnsi"/>
                          <w:color w:val="1F497D" w:themeColor="text2"/>
                        </w:rPr>
                        <w:t>Has provided useful resources and guidance</w:t>
                      </w:r>
                      <w:r w:rsidR="0036546C">
                        <w:rPr>
                          <w:rFonts w:asciiTheme="minorHAnsi" w:hAnsiTheme="minorHAnsi"/>
                          <w:color w:val="1F497D" w:themeColor="text2"/>
                        </w:rPr>
                        <w:t xml:space="preserve"> (</w:t>
                      </w:r>
                      <w:r w:rsidR="006255DE" w:rsidRPr="0036546C">
                        <w:rPr>
                          <w:rFonts w:asciiTheme="minorHAnsi" w:hAnsiTheme="minorHAnsi"/>
                          <w:color w:val="1F497D" w:themeColor="text2"/>
                        </w:rPr>
                        <w:t>-1.1%</w:t>
                      </w:r>
                      <w:r w:rsidR="006255DE">
                        <w:rPr>
                          <w:rFonts w:asciiTheme="minorHAnsi" w:hAnsiTheme="minorHAnsi"/>
                          <w:color w:val="1F497D" w:themeColor="text2"/>
                        </w:rPr>
                        <w:t>)</w:t>
                      </w:r>
                    </w:p>
                    <w:p w14:paraId="77C30A23" w14:textId="77777777" w:rsidR="00835354" w:rsidRPr="00B115A1" w:rsidRDefault="004B4154" w:rsidP="00554AB7">
                      <w:pPr>
                        <w:spacing w:after="100"/>
                        <w:jc w:val="right"/>
                        <w:rPr>
                          <w:rFonts w:asciiTheme="minorHAnsi" w:hAnsiTheme="minorHAnsi"/>
                          <w:color w:val="1F497D" w:themeColor="text2"/>
                        </w:rPr>
                      </w:pPr>
                      <w:r w:rsidRPr="004B4154">
                        <w:rPr>
                          <w:rFonts w:asciiTheme="minorHAnsi" w:hAnsiTheme="minorHAnsi"/>
                          <w:color w:val="1F497D" w:themeColor="text2"/>
                        </w:rPr>
                        <w:t>Is responsive to the nee</w:t>
                      </w:r>
                      <w:r>
                        <w:rPr>
                          <w:rFonts w:asciiTheme="minorHAnsi" w:hAnsiTheme="minorHAnsi"/>
                          <w:color w:val="1F497D" w:themeColor="text2"/>
                        </w:rPr>
                        <w:t>ds of my org.</w:t>
                      </w:r>
                      <w:r w:rsidR="006255DE">
                        <w:rPr>
                          <w:rFonts w:asciiTheme="minorHAnsi" w:hAnsiTheme="minorHAnsi"/>
                          <w:color w:val="1F497D" w:themeColor="text2"/>
                        </w:rPr>
                        <w:t xml:space="preserve"> (</w:t>
                      </w:r>
                      <w:r w:rsidR="006255DE" w:rsidRPr="0036546C">
                        <w:rPr>
                          <w:rFonts w:asciiTheme="minorHAnsi" w:hAnsiTheme="minorHAnsi"/>
                          <w:color w:val="1F497D" w:themeColor="text2"/>
                        </w:rPr>
                        <w:t>+1.4%</w:t>
                      </w:r>
                      <w:r w:rsidR="006255DE">
                        <w:rPr>
                          <w:rFonts w:asciiTheme="minorHAnsi" w:hAnsiTheme="minorHAnsi"/>
                          <w:color w:val="1F497D" w:themeColor="text2"/>
                        </w:rPr>
                        <w:t>)</w:t>
                      </w:r>
                    </w:p>
                    <w:p w14:paraId="77C30A24" w14:textId="77777777" w:rsidR="00835354" w:rsidRPr="00B115A1" w:rsidRDefault="004B4154" w:rsidP="00554AB7">
                      <w:pPr>
                        <w:spacing w:after="100"/>
                        <w:jc w:val="right"/>
                        <w:rPr>
                          <w:rFonts w:asciiTheme="minorHAnsi" w:hAnsiTheme="minorHAnsi"/>
                          <w:color w:val="1F497D" w:themeColor="text2"/>
                        </w:rPr>
                      </w:pPr>
                      <w:r w:rsidRPr="004B4154">
                        <w:rPr>
                          <w:rFonts w:asciiTheme="minorHAnsi" w:hAnsiTheme="minorHAnsi"/>
                          <w:color w:val="1F497D" w:themeColor="text2"/>
                        </w:rPr>
                        <w:t>Is proactive in providing assistance</w:t>
                      </w:r>
                      <w:r w:rsidR="006255DE">
                        <w:rPr>
                          <w:rFonts w:asciiTheme="minorHAnsi" w:hAnsiTheme="minorHAnsi"/>
                          <w:color w:val="1F497D" w:themeColor="text2"/>
                        </w:rPr>
                        <w:t xml:space="preserve"> (</w:t>
                      </w:r>
                      <w:r w:rsidR="006255DE" w:rsidRPr="0036546C">
                        <w:rPr>
                          <w:rFonts w:asciiTheme="minorHAnsi" w:hAnsiTheme="minorHAnsi"/>
                          <w:color w:val="FF0000"/>
                        </w:rPr>
                        <w:t>-5.9%</w:t>
                      </w:r>
                      <w:r w:rsidR="006255DE">
                        <w:rPr>
                          <w:rFonts w:asciiTheme="minorHAnsi" w:hAnsiTheme="minorHAnsi"/>
                          <w:color w:val="1F497D" w:themeColor="text2"/>
                        </w:rPr>
                        <w:t>)</w:t>
                      </w:r>
                    </w:p>
                    <w:p w14:paraId="77C30A25" w14:textId="77777777" w:rsidR="00835354" w:rsidRPr="00554AB7" w:rsidRDefault="009F353F" w:rsidP="00554AB7">
                      <w:pPr>
                        <w:spacing w:after="100"/>
                        <w:jc w:val="right"/>
                        <w:rPr>
                          <w:rFonts w:asciiTheme="minorHAnsi" w:hAnsiTheme="minorHAnsi"/>
                          <w:color w:val="1F497D" w:themeColor="text2"/>
                        </w:rPr>
                      </w:pPr>
                      <w:r>
                        <w:rPr>
                          <w:rFonts w:asciiTheme="minorHAnsi" w:hAnsiTheme="minorHAnsi"/>
                          <w:color w:val="1F497D" w:themeColor="text2"/>
                        </w:rPr>
                        <w:t>Acts on feedback demonstrably</w:t>
                      </w:r>
                      <w:r w:rsidR="006255DE">
                        <w:rPr>
                          <w:rFonts w:asciiTheme="minorHAnsi" w:hAnsiTheme="minorHAnsi"/>
                          <w:color w:val="1F497D" w:themeColor="text2"/>
                        </w:rPr>
                        <w:t xml:space="preserve"> (</w:t>
                      </w:r>
                      <w:r w:rsidR="006255DE" w:rsidRPr="0036546C">
                        <w:rPr>
                          <w:rFonts w:asciiTheme="minorHAnsi" w:hAnsiTheme="minorHAnsi"/>
                          <w:color w:val="1F497D" w:themeColor="text2"/>
                        </w:rPr>
                        <w:t>+0.3%</w:t>
                      </w:r>
                      <w:r w:rsidR="006255DE">
                        <w:rPr>
                          <w:rFonts w:asciiTheme="minorHAnsi" w:hAnsiTheme="minorHAnsi"/>
                          <w:color w:val="1F497D" w:themeColor="text2"/>
                        </w:rPr>
                        <w:t>)</w:t>
                      </w:r>
                      <w:r w:rsidR="00835354">
                        <w:rPr>
                          <w:rFonts w:asciiTheme="minorHAnsi" w:hAnsiTheme="minorHAnsi"/>
                          <w:color w:val="FF0000"/>
                        </w:rPr>
                        <w:t xml:space="preserve"> </w:t>
                      </w:r>
                    </w:p>
                  </w:txbxContent>
                </v:textbox>
              </v:shape>
            </w:pict>
          </mc:Fallback>
        </mc:AlternateContent>
      </w:r>
      <w:r>
        <w:rPr>
          <w:noProof/>
          <w:lang w:eastAsia="zh-CN"/>
        </w:rPr>
        <w:drawing>
          <wp:inline distT="0" distB="0" distL="0" distR="0" wp14:anchorId="1B427F37" wp14:editId="79ED8E60">
            <wp:extent cx="4268525" cy="2332223"/>
            <wp:effectExtent l="0" t="0" r="0" b="0"/>
            <wp:docPr id="36" name="Picture 36" descr="Quality Indicators for Eng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98529" cy="2348617"/>
                    </a:xfrm>
                    <a:prstGeom prst="rect">
                      <a:avLst/>
                    </a:prstGeom>
                  </pic:spPr>
                </pic:pic>
              </a:graphicData>
            </a:graphic>
          </wp:inline>
        </w:drawing>
      </w:r>
      <w:r w:rsidR="002A7F33" w:rsidRPr="002A7F33">
        <w:rPr>
          <w:noProof/>
        </w:rPr>
        <w:t xml:space="preserve"> </w: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HAT WAS YOUR MOST EFFECTIVE INTERACTION?&#10;&#10;When asked to identify the most effective interaction with the Ed Prep Team, more than any other factor, the field referenced helpful, timely, personalized answers to their inquiries (~90%). Many respondents recognized Ed Prep Team staff members for being well-informed and extremely supportive.&#10; &#10; “Every time I have emailed an individual with a specific question about licensure or CAP or the like, I've received a prompt and very helpful response.”&#10;&#10;“We conducted a conference call with ESE in November to confirm some details about a licensure program. The Ed Prep team was very responsive to setting up the phone meeting and answering all our questions. They were also willing to quickly respond in writing to the conclusions of our meeting as this was important to our institution's leadership.”&#10;&#10;WHAT WAS YOUR LEAST EFFECTIVE INTERACTION?&#10;&#10;On the other hand, when asked about the least effective interaction, there were no high-frequency trends in the comments. A few respondents commented that they would prefer more personal communications.  “I wish there were more opportunities to talk to specialist by phone. Most times, an email will suffice. However, there have been times where it has been challenging to decipher meaning on both ends.”&#10;&#10;“I miss personal interaction.  It would be great to have a limited window of time that we could call in a pinch.”&#10;"/>
      </w:tblPr>
      <w:tblGrid>
        <w:gridCol w:w="6504"/>
        <w:gridCol w:w="6038"/>
      </w:tblGrid>
      <w:tr w:rsidR="00267BDF" w:rsidRPr="00F235BD" w14:paraId="6BF31AEE" w14:textId="77777777" w:rsidTr="004F01A1">
        <w:trPr>
          <w:trHeight w:val="3935"/>
          <w:tblHeader/>
        </w:trPr>
        <w:tc>
          <w:tcPr>
            <w:tcW w:w="6504" w:type="dxa"/>
            <w:tcBorders>
              <w:bottom w:val="single" w:sz="4" w:space="0" w:color="A6A6A6" w:themeColor="background1" w:themeShade="A6"/>
            </w:tcBorders>
            <w:shd w:val="clear" w:color="auto" w:fill="auto"/>
            <w:vAlign w:val="center"/>
          </w:tcPr>
          <w:p w14:paraId="39AE6486" w14:textId="77777777" w:rsidR="00267BDF" w:rsidRPr="00267BDF" w:rsidRDefault="00267BDF" w:rsidP="00267BDF">
            <w:pPr>
              <w:rPr>
                <w:b/>
                <w:color w:val="365F91" w:themeColor="accent1" w:themeShade="BF"/>
              </w:rPr>
            </w:pPr>
            <w:r w:rsidRPr="00267BDF">
              <w:rPr>
                <w:b/>
                <w:color w:val="365F91" w:themeColor="accent1" w:themeShade="BF"/>
              </w:rPr>
              <w:lastRenderedPageBreak/>
              <w:t>WHAT WAS YOUR MOST EFFECTIVE INTERACTION?</w:t>
            </w:r>
          </w:p>
          <w:p w14:paraId="725343B7" w14:textId="77777777" w:rsidR="00267BDF" w:rsidRPr="00267BDF" w:rsidRDefault="00267BDF" w:rsidP="00267BDF">
            <w:pPr>
              <w:rPr>
                <w:b/>
                <w:color w:val="365F91" w:themeColor="accent1" w:themeShade="BF"/>
              </w:rPr>
            </w:pPr>
          </w:p>
          <w:p w14:paraId="7F59B7EA" w14:textId="77777777" w:rsidR="00267BDF" w:rsidRPr="00267BDF" w:rsidRDefault="00267BDF" w:rsidP="00267BDF">
            <w:pPr>
              <w:rPr>
                <w:color w:val="365F91" w:themeColor="accent1" w:themeShade="BF"/>
              </w:rPr>
            </w:pPr>
            <w:r w:rsidRPr="00267BDF">
              <w:rPr>
                <w:color w:val="365F91" w:themeColor="accent1" w:themeShade="BF"/>
              </w:rPr>
              <w:t xml:space="preserve">When asked to identify the </w:t>
            </w:r>
            <w:r w:rsidRPr="00267BDF">
              <w:rPr>
                <w:b/>
                <w:color w:val="365F91" w:themeColor="accent1" w:themeShade="BF"/>
              </w:rPr>
              <w:t>most effective interaction</w:t>
            </w:r>
            <w:r w:rsidRPr="00267BDF">
              <w:rPr>
                <w:color w:val="365F91" w:themeColor="accent1" w:themeShade="BF"/>
              </w:rPr>
              <w:t xml:space="preserve"> with the Ed Prep Team, more than any other factor, the field referenced helpful, timely, personalized answers to their inquiries (~90%). Many respondents recognized Ed Prep Team staff members for being well-informed and extremely supportive.</w:t>
            </w:r>
          </w:p>
          <w:p w14:paraId="2FF196B4" w14:textId="77777777" w:rsidR="00267BDF" w:rsidRPr="00267BDF" w:rsidRDefault="00267BDF" w:rsidP="00267BDF">
            <w:pPr>
              <w:rPr>
                <w:color w:val="365F91" w:themeColor="accent1" w:themeShade="BF"/>
              </w:rPr>
            </w:pPr>
            <w:r w:rsidRPr="00267BDF">
              <w:rPr>
                <w:color w:val="365F91" w:themeColor="accent1" w:themeShade="BF"/>
              </w:rPr>
              <w:t xml:space="preserve"> </w:t>
            </w:r>
          </w:p>
          <w:p w14:paraId="72FC6868" w14:textId="119C712C" w:rsidR="00267BDF" w:rsidRPr="00F235BD" w:rsidRDefault="00267BDF" w:rsidP="00267BDF">
            <w:pPr>
              <w:rPr>
                <w:b/>
                <w:color w:val="365F91" w:themeColor="accent1" w:themeShade="BF"/>
              </w:rPr>
            </w:pPr>
          </w:p>
        </w:tc>
        <w:tc>
          <w:tcPr>
            <w:tcW w:w="6038" w:type="dxa"/>
            <w:tcBorders>
              <w:bottom w:val="single" w:sz="4" w:space="0" w:color="A6A6A6" w:themeColor="background1" w:themeShade="A6"/>
            </w:tcBorders>
            <w:shd w:val="clear" w:color="auto" w:fill="auto"/>
            <w:vAlign w:val="center"/>
          </w:tcPr>
          <w:p w14:paraId="72E62882" w14:textId="4DA61374" w:rsidR="00267BDF" w:rsidRPr="001B498B" w:rsidRDefault="00267BDF" w:rsidP="00267BDF">
            <w:pPr>
              <w:rPr>
                <w:i/>
                <w:color w:val="365F91" w:themeColor="accent1" w:themeShade="BF"/>
                <w:highlight w:val="yellow"/>
              </w:rPr>
            </w:pPr>
            <w:r w:rsidRPr="006D5BE3">
              <w:rPr>
                <w:i/>
                <w:color w:val="365F91" w:themeColor="accent1" w:themeShade="BF"/>
              </w:rPr>
              <w:t>“Every time I have emailed an individual with a specific question about licensure or CAP or the like, I've received a prompt and very helpful response.</w:t>
            </w:r>
            <w:r>
              <w:rPr>
                <w:i/>
                <w:color w:val="365F91" w:themeColor="accent1" w:themeShade="BF"/>
              </w:rPr>
              <w:t>”</w:t>
            </w:r>
          </w:p>
          <w:p w14:paraId="02ACE670" w14:textId="77777777" w:rsidR="00267BDF" w:rsidRPr="001B498B" w:rsidRDefault="00267BDF" w:rsidP="00267BDF">
            <w:pPr>
              <w:rPr>
                <w:i/>
                <w:color w:val="365F91" w:themeColor="accent1" w:themeShade="BF"/>
                <w:highlight w:val="yellow"/>
              </w:rPr>
            </w:pPr>
          </w:p>
          <w:p w14:paraId="3E10F6AF" w14:textId="61021BAB" w:rsidR="00267BDF" w:rsidRPr="00267BDF" w:rsidRDefault="00267BDF" w:rsidP="00267BDF">
            <w:pPr>
              <w:rPr>
                <w:i/>
                <w:color w:val="365F91" w:themeColor="accent1" w:themeShade="BF"/>
              </w:rPr>
            </w:pPr>
            <w:r w:rsidRPr="006D5BE3">
              <w:rPr>
                <w:i/>
                <w:color w:val="365F91" w:themeColor="accent1" w:themeShade="BF"/>
              </w:rPr>
              <w:t xml:space="preserve">“We conducted a conference call with </w:t>
            </w:r>
            <w:r>
              <w:rPr>
                <w:i/>
                <w:color w:val="365F91" w:themeColor="accent1" w:themeShade="BF"/>
              </w:rPr>
              <w:t>ESE</w:t>
            </w:r>
            <w:r w:rsidRPr="006D5BE3">
              <w:rPr>
                <w:i/>
                <w:color w:val="365F91" w:themeColor="accent1" w:themeShade="BF"/>
              </w:rPr>
              <w:t xml:space="preserve"> in Nov</w:t>
            </w:r>
            <w:r>
              <w:rPr>
                <w:i/>
                <w:color w:val="365F91" w:themeColor="accent1" w:themeShade="BF"/>
              </w:rPr>
              <w:t>ember</w:t>
            </w:r>
            <w:r w:rsidRPr="006D5BE3">
              <w:rPr>
                <w:i/>
                <w:color w:val="365F91" w:themeColor="accent1" w:themeShade="BF"/>
              </w:rPr>
              <w:t xml:space="preserve"> to confirm some details about a licensure program. </w:t>
            </w:r>
            <w:r>
              <w:rPr>
                <w:i/>
                <w:color w:val="365F91" w:themeColor="accent1" w:themeShade="BF"/>
              </w:rPr>
              <w:t>The Ed Prep team</w:t>
            </w:r>
            <w:r w:rsidRPr="006D5BE3">
              <w:rPr>
                <w:i/>
                <w:color w:val="365F91" w:themeColor="accent1" w:themeShade="BF"/>
              </w:rPr>
              <w:t xml:space="preserve"> was very responsive to setting up the phone meeting and answering all our questions. </w:t>
            </w:r>
            <w:r>
              <w:rPr>
                <w:i/>
                <w:color w:val="365F91" w:themeColor="accent1" w:themeShade="BF"/>
              </w:rPr>
              <w:t>They</w:t>
            </w:r>
            <w:r w:rsidRPr="006D5BE3">
              <w:rPr>
                <w:i/>
                <w:color w:val="365F91" w:themeColor="accent1" w:themeShade="BF"/>
              </w:rPr>
              <w:t xml:space="preserve"> w</w:t>
            </w:r>
            <w:r>
              <w:rPr>
                <w:i/>
                <w:color w:val="365F91" w:themeColor="accent1" w:themeShade="BF"/>
              </w:rPr>
              <w:t>ere</w:t>
            </w:r>
            <w:r w:rsidRPr="006D5BE3">
              <w:rPr>
                <w:i/>
                <w:color w:val="365F91" w:themeColor="accent1" w:themeShade="BF"/>
              </w:rPr>
              <w:t xml:space="preserve"> also willing to quickly respond in writing to the conclusions of our meeting as this was important to our institution's leadership.</w:t>
            </w:r>
            <w:r>
              <w:rPr>
                <w:i/>
                <w:color w:val="365F91" w:themeColor="accent1" w:themeShade="BF"/>
              </w:rPr>
              <w:t>”</w:t>
            </w:r>
          </w:p>
          <w:p w14:paraId="583E5FEE" w14:textId="77777777" w:rsidR="00267BDF" w:rsidRPr="00F235BD" w:rsidRDefault="00267BDF" w:rsidP="00267BDF">
            <w:pPr>
              <w:rPr>
                <w:i/>
                <w:color w:val="365F91" w:themeColor="accent1" w:themeShade="BF"/>
              </w:rPr>
            </w:pPr>
          </w:p>
        </w:tc>
      </w:tr>
      <w:tr w:rsidR="00267BDF" w:rsidRPr="00F235BD" w14:paraId="7D4EE0F6" w14:textId="77777777" w:rsidTr="004F01A1">
        <w:trPr>
          <w:trHeight w:val="3935"/>
          <w:tblHeader/>
        </w:trPr>
        <w:tc>
          <w:tcPr>
            <w:tcW w:w="6504" w:type="dxa"/>
            <w:tcBorders>
              <w:top w:val="single" w:sz="4" w:space="0" w:color="A6A6A6" w:themeColor="background1" w:themeShade="A6"/>
            </w:tcBorders>
            <w:shd w:val="clear" w:color="auto" w:fill="auto"/>
            <w:vAlign w:val="center"/>
          </w:tcPr>
          <w:p w14:paraId="2B231BCD" w14:textId="77777777" w:rsidR="00267BDF" w:rsidRPr="00F235BD" w:rsidRDefault="00267BDF" w:rsidP="00267BDF">
            <w:pPr>
              <w:rPr>
                <w:b/>
                <w:color w:val="365F91" w:themeColor="accent1" w:themeShade="BF"/>
              </w:rPr>
            </w:pPr>
            <w:r w:rsidRPr="00F235BD">
              <w:rPr>
                <w:b/>
                <w:color w:val="365F91" w:themeColor="accent1" w:themeShade="BF"/>
              </w:rPr>
              <w:t>WHAT WAS YOUR LEAST EFFECTIVE INTERACTION?</w:t>
            </w:r>
          </w:p>
          <w:p w14:paraId="7CEE5DB6" w14:textId="77777777" w:rsidR="00267BDF" w:rsidRPr="00F235BD" w:rsidRDefault="00267BDF" w:rsidP="00267BDF"/>
          <w:p w14:paraId="5F8E11F1" w14:textId="77777777" w:rsidR="00267BDF" w:rsidRPr="00471955" w:rsidRDefault="00267BDF" w:rsidP="00267BDF">
            <w:pPr>
              <w:rPr>
                <w:color w:val="1F497D" w:themeColor="text2"/>
              </w:rPr>
            </w:pPr>
            <w:r>
              <w:rPr>
                <w:color w:val="1F497D" w:themeColor="text2"/>
              </w:rPr>
              <w:t>On the other ha</w:t>
            </w:r>
            <w:r w:rsidRPr="00471955">
              <w:rPr>
                <w:color w:val="1F497D" w:themeColor="text2"/>
              </w:rPr>
              <w:t xml:space="preserve">nd, when asked about the </w:t>
            </w:r>
            <w:r w:rsidRPr="00471955">
              <w:rPr>
                <w:b/>
                <w:color w:val="1F497D" w:themeColor="text2"/>
              </w:rPr>
              <w:t>least effective interaction</w:t>
            </w:r>
            <w:r w:rsidRPr="00471955">
              <w:rPr>
                <w:color w:val="1F497D" w:themeColor="text2"/>
              </w:rPr>
              <w:t xml:space="preserve">, there were no high-frequency trends in the comments. A few respondents commented that they would prefer more personal communications. </w:t>
            </w:r>
          </w:p>
        </w:tc>
        <w:tc>
          <w:tcPr>
            <w:tcW w:w="6038" w:type="dxa"/>
            <w:tcBorders>
              <w:top w:val="single" w:sz="4" w:space="0" w:color="A6A6A6" w:themeColor="background1" w:themeShade="A6"/>
            </w:tcBorders>
            <w:shd w:val="clear" w:color="auto" w:fill="auto"/>
            <w:vAlign w:val="center"/>
          </w:tcPr>
          <w:p w14:paraId="68532A15" w14:textId="7289647C" w:rsidR="00267BDF" w:rsidRPr="00F235BD" w:rsidRDefault="00267BDF" w:rsidP="00267BDF">
            <w:pPr>
              <w:rPr>
                <w:i/>
                <w:color w:val="365F91" w:themeColor="accent1" w:themeShade="BF"/>
              </w:rPr>
            </w:pPr>
            <w:r w:rsidRPr="00F235BD">
              <w:rPr>
                <w:i/>
                <w:color w:val="365F91" w:themeColor="accent1" w:themeShade="BF"/>
              </w:rPr>
              <w:t>“I wish there were more opportunities to talk to specialist by phone. Most times, an email will suffice. However, there have been times where it has been challenging to decipher meaning on both ends.”</w:t>
            </w:r>
          </w:p>
          <w:p w14:paraId="5982582C" w14:textId="0BFA9255" w:rsidR="00267BDF" w:rsidRPr="00F235BD" w:rsidRDefault="00267BDF" w:rsidP="00267BDF">
            <w:pPr>
              <w:rPr>
                <w:i/>
                <w:color w:val="365F91" w:themeColor="accent1" w:themeShade="BF"/>
              </w:rPr>
            </w:pPr>
          </w:p>
          <w:p w14:paraId="787D6314" w14:textId="1B194D67" w:rsidR="00267BDF" w:rsidRPr="00F235BD" w:rsidRDefault="00267BDF" w:rsidP="00267BDF">
            <w:pPr>
              <w:rPr>
                <w:i/>
                <w:color w:val="365F91" w:themeColor="accent1" w:themeShade="BF"/>
              </w:rPr>
            </w:pPr>
            <w:r w:rsidRPr="00F235BD">
              <w:rPr>
                <w:i/>
                <w:color w:val="365F91" w:themeColor="accent1" w:themeShade="BF"/>
              </w:rPr>
              <w:t>“</w:t>
            </w:r>
            <w:r>
              <w:rPr>
                <w:i/>
                <w:color w:val="365F91" w:themeColor="accent1" w:themeShade="BF"/>
              </w:rPr>
              <w:t xml:space="preserve">I </w:t>
            </w:r>
            <w:r w:rsidRPr="00F235BD">
              <w:rPr>
                <w:i/>
                <w:color w:val="365F91" w:themeColor="accent1" w:themeShade="BF"/>
              </w:rPr>
              <w:t>miss personal interaction.  It would be great to have a limited window of time that we could call in a pinch.</w:t>
            </w:r>
            <w:r>
              <w:rPr>
                <w:i/>
                <w:color w:val="365F91" w:themeColor="accent1" w:themeShade="BF"/>
              </w:rPr>
              <w:t>”</w:t>
            </w:r>
          </w:p>
        </w:tc>
      </w:tr>
    </w:tbl>
    <w:p w14:paraId="77C30986" w14:textId="13BA494B" w:rsidR="0021730D" w:rsidRDefault="00383673">
      <w:pPr>
        <w:rPr>
          <w:rFonts w:asciiTheme="minorHAnsi" w:hAnsiTheme="minorHAnsi"/>
          <w:b/>
          <w:sz w:val="22"/>
          <w:szCs w:val="22"/>
        </w:rPr>
      </w:pPr>
      <w:r>
        <w:rPr>
          <w:rFonts w:asciiTheme="minorHAnsi" w:hAnsiTheme="minorHAnsi"/>
          <w:b/>
          <w:noProof/>
          <w:sz w:val="22"/>
          <w:szCs w:val="22"/>
          <w:lang w:eastAsia="zh-CN"/>
        </w:rPr>
        <mc:AlternateContent>
          <mc:Choice Requires="wps">
            <w:drawing>
              <wp:anchor distT="0" distB="0" distL="114300" distR="114300" simplePos="0" relativeHeight="251837440" behindDoc="1" locked="0" layoutInCell="1" allowOverlap="1" wp14:anchorId="01D59A91" wp14:editId="76263764">
                <wp:simplePos x="0" y="0"/>
                <wp:positionH relativeFrom="column">
                  <wp:posOffset>-106154</wp:posOffset>
                </wp:positionH>
                <wp:positionV relativeFrom="paragraph">
                  <wp:posOffset>-274955</wp:posOffset>
                </wp:positionV>
                <wp:extent cx="8163560" cy="5650865"/>
                <wp:effectExtent l="0" t="0" r="27940" b="26035"/>
                <wp:wrapNone/>
                <wp:docPr id="60" name="AutoShape 67" descr="Orange outline box to frame page" title="Orange outline box to frame p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3560" cy="5650865"/>
                        </a:xfrm>
                        <a:prstGeom prst="roundRect">
                          <a:avLst>
                            <a:gd name="adj" fmla="val 16667"/>
                          </a:avLst>
                        </a:prstGeom>
                        <a:noFill/>
                        <a:ln w="9525">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F2DC20" id="AutoShape 67" o:spid="_x0000_s1026" alt="Title: Orange outline box to frame page - Description: Orange outline box to frame page" style="position:absolute;margin-left:-8.35pt;margin-top:-21.65pt;width:642.8pt;height:444.9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" filled="f" strokecolor="#e36c0a [2409]"/>
            </w:pict>
          </mc:Fallback>
        </mc:AlternateContent>
      </w:r>
    </w:p>
    <w:p w14:paraId="77C30987" w14:textId="7DD9485E" w:rsidR="008B3887" w:rsidRPr="001B3E1D" w:rsidRDefault="0021730D">
      <w:pPr>
        <w:rPr>
          <w:rFonts w:asciiTheme="minorHAnsi" w:hAnsiTheme="minorHAnsi"/>
          <w:b/>
          <w:color w:val="E36C0A" w:themeColor="accent6" w:themeShade="BF"/>
          <w:sz w:val="36"/>
          <w:szCs w:val="36"/>
        </w:rPr>
      </w:pPr>
      <w:r>
        <w:br w:type="page"/>
      </w:r>
      <w:r w:rsidR="001B3E1D">
        <w:rPr>
          <w:rFonts w:asciiTheme="minorHAnsi" w:hAnsiTheme="minorHAnsi"/>
          <w:b/>
          <w:color w:val="E36C0A" w:themeColor="accent6" w:themeShade="BF"/>
          <w:sz w:val="32"/>
          <w:szCs w:val="36"/>
        </w:rPr>
        <w:lastRenderedPageBreak/>
        <w:t>Engagement and Effectiveness of Key Initiatives</w:t>
      </w:r>
    </w:p>
    <w:p w14:paraId="77C30988" w14:textId="5682E802" w:rsidR="008B3887" w:rsidRDefault="007C3A29">
      <w:r>
        <w:rPr>
          <w:rFonts w:asciiTheme="minorHAnsi" w:hAnsiTheme="minorHAnsi"/>
          <w:noProof/>
          <w:sz w:val="22"/>
          <w:szCs w:val="22"/>
          <w:lang w:eastAsia="zh-CN"/>
        </w:rPr>
        <mc:AlternateContent>
          <mc:Choice Requires="wps">
            <w:drawing>
              <wp:anchor distT="4294967294" distB="4294967294" distL="114300" distR="114300" simplePos="0" relativeHeight="251755520" behindDoc="0" locked="0" layoutInCell="1" allowOverlap="1" wp14:anchorId="77C309EB" wp14:editId="39CF086C">
                <wp:simplePos x="0" y="0"/>
                <wp:positionH relativeFrom="column">
                  <wp:posOffset>3175</wp:posOffset>
                </wp:positionH>
                <wp:positionV relativeFrom="paragraph">
                  <wp:posOffset>140334</wp:posOffset>
                </wp:positionV>
                <wp:extent cx="7671435" cy="0"/>
                <wp:effectExtent l="0" t="0" r="24765" b="19050"/>
                <wp:wrapNone/>
                <wp:docPr id="22" name="AutoShape 40"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1435"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271F4" id="AutoShape 40" o:spid="_x0000_s1026" type="#_x0000_t32" alt="horizontal line" style="position:absolute;margin-left:.25pt;margin-top:11.05pt;width:604.05pt;height:0;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" strokecolor="#365f91 [2404]"/>
            </w:pict>
          </mc:Fallback>
        </mc:AlternateContent>
      </w:r>
    </w:p>
    <w:p w14:paraId="77C30989" w14:textId="77777777" w:rsidR="00B22A90" w:rsidRPr="00F41385" w:rsidRDefault="0097284A" w:rsidP="00F41385">
      <w:pPr>
        <w:ind w:right="2790"/>
        <w:rPr>
          <w:rFonts w:asciiTheme="minorHAnsi" w:hAnsiTheme="minorHAnsi"/>
          <w:b/>
          <w:noProof/>
          <w:color w:val="244061" w:themeColor="accent1" w:themeShade="80"/>
        </w:rPr>
      </w:pPr>
      <w:r w:rsidRPr="00F41385">
        <w:rPr>
          <w:rFonts w:asciiTheme="minorHAnsi" w:hAnsiTheme="minorHAnsi"/>
          <w:b/>
          <w:noProof/>
          <w:color w:val="244061" w:themeColor="accent1" w:themeShade="80"/>
        </w:rPr>
        <w:t>ENGAGEMENT</w:t>
      </w:r>
    </w:p>
    <w:p w14:paraId="77C3098A" w14:textId="77777777" w:rsidR="00B22A90" w:rsidRPr="00471955" w:rsidRDefault="009145EB" w:rsidP="006E493A">
      <w:pPr>
        <w:rPr>
          <w:rFonts w:asciiTheme="minorHAnsi" w:hAnsiTheme="minorHAnsi"/>
          <w:color w:val="1F497D" w:themeColor="text2"/>
          <w:sz w:val="22"/>
        </w:rPr>
      </w:pPr>
      <w:r w:rsidRPr="00471955">
        <w:rPr>
          <w:rFonts w:asciiTheme="minorHAnsi" w:hAnsiTheme="minorHAnsi"/>
          <w:color w:val="1F497D" w:themeColor="text2"/>
          <w:sz w:val="22"/>
        </w:rPr>
        <w:t>The chart below shows the extent to which Sponsoring Organizations felt connected to key Ed Prep initiatives</w:t>
      </w:r>
      <w:r w:rsidR="002D72BA" w:rsidRPr="00471955">
        <w:rPr>
          <w:rFonts w:asciiTheme="minorHAnsi" w:hAnsiTheme="minorHAnsi"/>
          <w:color w:val="1F497D" w:themeColor="text2"/>
          <w:sz w:val="22"/>
        </w:rPr>
        <w:t xml:space="preserve">. Compared to </w:t>
      </w:r>
      <w:r w:rsidR="0058416D" w:rsidRPr="00471955">
        <w:rPr>
          <w:rFonts w:asciiTheme="minorHAnsi" w:hAnsiTheme="minorHAnsi"/>
          <w:color w:val="1F497D" w:themeColor="text2"/>
          <w:sz w:val="22"/>
        </w:rPr>
        <w:t>past years</w:t>
      </w:r>
      <w:r w:rsidR="002D72BA" w:rsidRPr="00471955">
        <w:rPr>
          <w:rFonts w:asciiTheme="minorHAnsi" w:hAnsiTheme="minorHAnsi"/>
          <w:color w:val="1F497D" w:themeColor="text2"/>
          <w:sz w:val="22"/>
        </w:rPr>
        <w:t xml:space="preserve">, several initiatives showed a </w:t>
      </w:r>
      <w:r w:rsidR="00E406D6" w:rsidRPr="00471955">
        <w:rPr>
          <w:rFonts w:asciiTheme="minorHAnsi" w:hAnsiTheme="minorHAnsi"/>
          <w:color w:val="1F497D" w:themeColor="text2"/>
          <w:sz w:val="22"/>
        </w:rPr>
        <w:t xml:space="preserve">slight increase </w:t>
      </w:r>
      <w:r w:rsidR="002D72BA" w:rsidRPr="00471955">
        <w:rPr>
          <w:rFonts w:asciiTheme="minorHAnsi" w:hAnsiTheme="minorHAnsi"/>
          <w:color w:val="1F497D" w:themeColor="text2"/>
          <w:sz w:val="22"/>
        </w:rPr>
        <w:t>in Sponsoring Organization involvement</w:t>
      </w:r>
      <w:r w:rsidR="00E406D6" w:rsidRPr="00471955">
        <w:rPr>
          <w:rFonts w:asciiTheme="minorHAnsi" w:hAnsiTheme="minorHAnsi"/>
          <w:color w:val="1F497D" w:themeColor="text2"/>
          <w:sz w:val="22"/>
        </w:rPr>
        <w:t>, including the Candidate Assessment of Performance</w:t>
      </w:r>
      <w:r w:rsidR="0058416D" w:rsidRPr="00471955">
        <w:rPr>
          <w:rFonts w:asciiTheme="minorHAnsi" w:hAnsiTheme="minorHAnsi"/>
          <w:color w:val="1F497D" w:themeColor="text2"/>
          <w:sz w:val="22"/>
        </w:rPr>
        <w:t>,</w:t>
      </w:r>
      <w:r w:rsidR="00E406D6" w:rsidRPr="00471955">
        <w:rPr>
          <w:rFonts w:asciiTheme="minorHAnsi" w:hAnsiTheme="minorHAnsi"/>
          <w:color w:val="1F497D" w:themeColor="text2"/>
          <w:sz w:val="22"/>
        </w:rPr>
        <w:t xml:space="preserve"> the </w:t>
      </w:r>
      <w:r w:rsidR="0058416D" w:rsidRPr="00471955">
        <w:rPr>
          <w:rFonts w:asciiTheme="minorHAnsi" w:hAnsiTheme="minorHAnsi"/>
          <w:color w:val="1F497D" w:themeColor="text2"/>
          <w:sz w:val="22"/>
        </w:rPr>
        <w:t>Licensure Regulation Changes, and the Ed Prep Survey Development</w:t>
      </w:r>
      <w:r w:rsidR="00E406D6" w:rsidRPr="00471955">
        <w:rPr>
          <w:rFonts w:asciiTheme="minorHAnsi" w:hAnsiTheme="minorHAnsi"/>
          <w:color w:val="1F497D" w:themeColor="text2"/>
          <w:sz w:val="22"/>
        </w:rPr>
        <w:t>.</w:t>
      </w:r>
    </w:p>
    <w:p w14:paraId="77C3098B" w14:textId="77777777" w:rsidR="001D3660" w:rsidRDefault="001D3660" w:rsidP="006E493A">
      <w:pPr>
        <w:rPr>
          <w:rFonts w:asciiTheme="minorHAnsi" w:hAnsiTheme="minorHAnsi"/>
          <w:sz w:val="22"/>
          <w:szCs w:val="22"/>
        </w:rPr>
      </w:pPr>
    </w:p>
    <w:p w14:paraId="77C3098C" w14:textId="74B20F68" w:rsidR="001A4271" w:rsidRDefault="00383673" w:rsidP="00383673">
      <w:pPr>
        <w:jc w:val="center"/>
        <w:rPr>
          <w:rFonts w:asciiTheme="minorHAnsi" w:hAnsiTheme="minorHAnsi"/>
          <w:noProof/>
          <w:sz w:val="22"/>
          <w:szCs w:val="22"/>
        </w:rPr>
      </w:pPr>
      <w:r>
        <w:rPr>
          <w:noProof/>
          <w:lang w:eastAsia="zh-CN"/>
        </w:rPr>
        <w:drawing>
          <wp:inline distT="0" distB="0" distL="0" distR="0" wp14:anchorId="6E0611D3" wp14:editId="2FCAA7B0">
            <wp:extent cx="7156450" cy="3005344"/>
            <wp:effectExtent l="0" t="0" r="6350" b="5080"/>
            <wp:docPr id="40" name="Picture 40" descr="THe field indicated being the most engaged in the Candidate Assessment of Performance and teh Least engaged in the CAEP Accreditation Audit. " title="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174846" cy="3013069"/>
                    </a:xfrm>
                    <a:prstGeom prst="rect">
                      <a:avLst/>
                    </a:prstGeom>
                  </pic:spPr>
                </pic:pic>
              </a:graphicData>
            </a:graphic>
          </wp:inline>
        </w:drawing>
      </w:r>
    </w:p>
    <w:p w14:paraId="77C3098F" w14:textId="77777777" w:rsidR="007435C5" w:rsidRDefault="007435C5" w:rsidP="004C7EB1">
      <w:pPr>
        <w:rPr>
          <w:rFonts w:asciiTheme="minorHAnsi" w:hAnsiTheme="minorHAnsi"/>
          <w:sz w:val="22"/>
          <w:szCs w:val="22"/>
        </w:rPr>
      </w:pPr>
    </w:p>
    <w:p w14:paraId="77C30990" w14:textId="77777777" w:rsidR="00BA33B6" w:rsidRPr="00471955" w:rsidRDefault="00A96140" w:rsidP="00BA33B6">
      <w:pPr>
        <w:rPr>
          <w:rFonts w:asciiTheme="minorHAnsi" w:hAnsiTheme="minorHAnsi"/>
          <w:color w:val="1F497D" w:themeColor="text2"/>
          <w:sz w:val="22"/>
          <w:szCs w:val="22"/>
        </w:rPr>
      </w:pPr>
      <w:r w:rsidRPr="00471955">
        <w:rPr>
          <w:rFonts w:asciiTheme="minorHAnsi" w:hAnsiTheme="minorHAnsi"/>
          <w:color w:val="1F497D" w:themeColor="text2"/>
          <w:sz w:val="22"/>
          <w:szCs w:val="22"/>
        </w:rPr>
        <w:t>Almost 99</w:t>
      </w:r>
      <w:r w:rsidR="0043326E" w:rsidRPr="00471955">
        <w:rPr>
          <w:rFonts w:asciiTheme="minorHAnsi" w:hAnsiTheme="minorHAnsi"/>
          <w:color w:val="1F497D" w:themeColor="text2"/>
          <w:sz w:val="22"/>
          <w:szCs w:val="22"/>
        </w:rPr>
        <w:t xml:space="preserve"> percent of respondents were informed, involved, or invested in the </w:t>
      </w:r>
      <w:r w:rsidR="008051BF" w:rsidRPr="00471955">
        <w:rPr>
          <w:rFonts w:asciiTheme="minorHAnsi" w:hAnsiTheme="minorHAnsi"/>
          <w:color w:val="1F497D" w:themeColor="text2"/>
          <w:sz w:val="22"/>
          <w:szCs w:val="22"/>
        </w:rPr>
        <w:t>Candidate Assessment of Performance</w:t>
      </w:r>
      <w:r w:rsidRPr="00471955">
        <w:rPr>
          <w:rFonts w:asciiTheme="minorHAnsi" w:hAnsiTheme="minorHAnsi"/>
          <w:color w:val="1F497D" w:themeColor="text2"/>
          <w:sz w:val="22"/>
          <w:szCs w:val="22"/>
        </w:rPr>
        <w:t>. Ot</w:t>
      </w:r>
      <w:r w:rsidR="008051BF" w:rsidRPr="00471955">
        <w:rPr>
          <w:rFonts w:asciiTheme="minorHAnsi" w:hAnsiTheme="minorHAnsi"/>
          <w:color w:val="1F497D" w:themeColor="text2"/>
          <w:sz w:val="22"/>
          <w:szCs w:val="22"/>
        </w:rPr>
        <w:t>he</w:t>
      </w:r>
      <w:r w:rsidRPr="00471955">
        <w:rPr>
          <w:rFonts w:asciiTheme="minorHAnsi" w:hAnsiTheme="minorHAnsi"/>
          <w:color w:val="1F497D" w:themeColor="text2"/>
          <w:sz w:val="22"/>
          <w:szCs w:val="22"/>
        </w:rPr>
        <w:t>r</w:t>
      </w:r>
      <w:r w:rsidR="008051BF" w:rsidRPr="00471955">
        <w:rPr>
          <w:rFonts w:asciiTheme="minorHAnsi" w:hAnsiTheme="minorHAnsi"/>
          <w:color w:val="1F497D" w:themeColor="text2"/>
          <w:sz w:val="22"/>
          <w:szCs w:val="22"/>
        </w:rPr>
        <w:t xml:space="preserve"> program</w:t>
      </w:r>
      <w:r w:rsidRPr="00471955">
        <w:rPr>
          <w:rFonts w:asciiTheme="minorHAnsi" w:hAnsiTheme="minorHAnsi"/>
          <w:color w:val="1F497D" w:themeColor="text2"/>
          <w:sz w:val="22"/>
          <w:szCs w:val="22"/>
        </w:rPr>
        <w:t>s that showed a high level (~95%) of awareness among respondents were</w:t>
      </w:r>
      <w:r w:rsidR="008051BF" w:rsidRPr="00471955">
        <w:rPr>
          <w:rFonts w:asciiTheme="minorHAnsi" w:hAnsiTheme="minorHAnsi"/>
          <w:color w:val="1F497D" w:themeColor="text2"/>
          <w:sz w:val="22"/>
          <w:szCs w:val="22"/>
        </w:rPr>
        <w:t xml:space="preserve"> </w:t>
      </w:r>
      <w:r w:rsidRPr="00471955">
        <w:rPr>
          <w:rFonts w:asciiTheme="minorHAnsi" w:hAnsiTheme="minorHAnsi"/>
          <w:color w:val="1F497D" w:themeColor="text2"/>
          <w:sz w:val="22"/>
          <w:szCs w:val="22"/>
        </w:rPr>
        <w:t xml:space="preserve">the licensure regulations reform and the stakeholder survey development. </w:t>
      </w:r>
      <w:r w:rsidR="00560441" w:rsidRPr="00471955">
        <w:rPr>
          <w:rFonts w:asciiTheme="minorHAnsi" w:hAnsiTheme="minorHAnsi"/>
          <w:color w:val="1F497D" w:themeColor="text2"/>
          <w:sz w:val="22"/>
          <w:szCs w:val="22"/>
        </w:rPr>
        <w:t xml:space="preserve">However, </w:t>
      </w:r>
      <w:r w:rsidR="00320AB6" w:rsidRPr="00471955">
        <w:rPr>
          <w:rFonts w:asciiTheme="minorHAnsi" w:hAnsiTheme="minorHAnsi"/>
          <w:color w:val="1F497D" w:themeColor="text2"/>
          <w:sz w:val="22"/>
          <w:szCs w:val="22"/>
        </w:rPr>
        <w:t>approx</w:t>
      </w:r>
      <w:r w:rsidRPr="00471955">
        <w:rPr>
          <w:rFonts w:asciiTheme="minorHAnsi" w:hAnsiTheme="minorHAnsi"/>
          <w:color w:val="1F497D" w:themeColor="text2"/>
          <w:sz w:val="22"/>
          <w:szCs w:val="22"/>
        </w:rPr>
        <w:t>imately 4</w:t>
      </w:r>
      <w:r w:rsidR="00320AB6" w:rsidRPr="00471955">
        <w:rPr>
          <w:rFonts w:asciiTheme="minorHAnsi" w:hAnsiTheme="minorHAnsi"/>
          <w:color w:val="1F497D" w:themeColor="text2"/>
          <w:sz w:val="22"/>
          <w:szCs w:val="22"/>
        </w:rPr>
        <w:t>0</w:t>
      </w:r>
      <w:r w:rsidR="006A43A0" w:rsidRPr="00471955">
        <w:rPr>
          <w:rFonts w:asciiTheme="minorHAnsi" w:hAnsiTheme="minorHAnsi"/>
          <w:color w:val="1F497D" w:themeColor="text2"/>
          <w:sz w:val="22"/>
          <w:szCs w:val="22"/>
        </w:rPr>
        <w:t>%</w:t>
      </w:r>
      <w:r w:rsidR="0043326E" w:rsidRPr="00471955">
        <w:rPr>
          <w:rFonts w:asciiTheme="minorHAnsi" w:hAnsiTheme="minorHAnsi"/>
          <w:color w:val="1F497D" w:themeColor="text2"/>
          <w:sz w:val="22"/>
          <w:szCs w:val="22"/>
        </w:rPr>
        <w:t xml:space="preserve"> of respondents were unaware of </w:t>
      </w:r>
      <w:r w:rsidR="008051BF" w:rsidRPr="00471955">
        <w:rPr>
          <w:rFonts w:asciiTheme="minorHAnsi" w:hAnsiTheme="minorHAnsi"/>
          <w:color w:val="1F497D" w:themeColor="text2"/>
          <w:sz w:val="22"/>
          <w:szCs w:val="22"/>
        </w:rPr>
        <w:t xml:space="preserve">the </w:t>
      </w:r>
      <w:r w:rsidRPr="00471955">
        <w:rPr>
          <w:rFonts w:asciiTheme="minorHAnsi" w:hAnsiTheme="minorHAnsi"/>
          <w:color w:val="1F497D" w:themeColor="text2"/>
          <w:sz w:val="22"/>
          <w:szCs w:val="22"/>
        </w:rPr>
        <w:t>development of the Educator Preparation Annual Snapshot, and 55% were unaware of the CAEP Accreditation Audit</w:t>
      </w:r>
      <w:r w:rsidR="008051BF" w:rsidRPr="00471955">
        <w:rPr>
          <w:rFonts w:asciiTheme="minorHAnsi" w:hAnsiTheme="minorHAnsi"/>
          <w:color w:val="1F497D" w:themeColor="text2"/>
          <w:sz w:val="22"/>
          <w:szCs w:val="22"/>
        </w:rPr>
        <w:t>.</w:t>
      </w:r>
    </w:p>
    <w:p w14:paraId="77C30991" w14:textId="77777777" w:rsidR="00797E02" w:rsidRDefault="00797E02" w:rsidP="006E493A">
      <w:pPr>
        <w:rPr>
          <w:rFonts w:asciiTheme="minorHAnsi" w:hAnsiTheme="minorHAnsi"/>
          <w:sz w:val="22"/>
          <w:szCs w:val="22"/>
        </w:rPr>
      </w:pPr>
    </w:p>
    <w:p w14:paraId="77C30992" w14:textId="77777777" w:rsidR="00797E02" w:rsidRDefault="00797E02" w:rsidP="006E493A">
      <w:pPr>
        <w:rPr>
          <w:rFonts w:asciiTheme="minorHAnsi" w:hAnsiTheme="minorHAnsi"/>
          <w:sz w:val="22"/>
          <w:szCs w:val="22"/>
        </w:rPr>
      </w:pPr>
    </w:p>
    <w:p w14:paraId="77C30993" w14:textId="77777777" w:rsidR="004D1B63" w:rsidRDefault="004D1B63">
      <w:pPr>
        <w:rPr>
          <w:rFonts w:asciiTheme="minorHAnsi" w:hAnsiTheme="minorHAnsi"/>
          <w:sz w:val="22"/>
          <w:szCs w:val="22"/>
        </w:rPr>
      </w:pPr>
      <w:r>
        <w:rPr>
          <w:rFonts w:asciiTheme="minorHAnsi" w:hAnsiTheme="minorHAnsi"/>
          <w:sz w:val="22"/>
          <w:szCs w:val="22"/>
        </w:rPr>
        <w:br w:type="page"/>
      </w:r>
    </w:p>
    <w:p w14:paraId="77C30994" w14:textId="69716018" w:rsidR="00FA71BE" w:rsidRDefault="007C3A29">
      <w:pPr>
        <w:rPr>
          <w:rFonts w:asciiTheme="minorHAnsi" w:hAnsiTheme="minorHAnsi"/>
          <w:b/>
          <w:noProof/>
          <w:color w:val="244061" w:themeColor="accent1" w:themeShade="80"/>
        </w:rPr>
      </w:pPr>
      <w:r>
        <w:rPr>
          <w:noProof/>
          <w:lang w:eastAsia="zh-CN"/>
        </w:rPr>
        <w:lastRenderedPageBreak/>
        <mc:AlternateContent>
          <mc:Choice Requires="wps">
            <w:drawing>
              <wp:anchor distT="4294967294" distB="4294967294" distL="114300" distR="114300" simplePos="0" relativeHeight="251788288" behindDoc="0" locked="0" layoutInCell="1" allowOverlap="1" wp14:anchorId="77C309EF" wp14:editId="21DAFEE5">
                <wp:simplePos x="0" y="0"/>
                <wp:positionH relativeFrom="column">
                  <wp:posOffset>15240</wp:posOffset>
                </wp:positionH>
                <wp:positionV relativeFrom="paragraph">
                  <wp:posOffset>-104776</wp:posOffset>
                </wp:positionV>
                <wp:extent cx="7887970" cy="0"/>
                <wp:effectExtent l="0" t="0" r="17780" b="19050"/>
                <wp:wrapNone/>
                <wp:docPr id="19" name="AutoShape 6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797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BE40F" id="AutoShape 64" o:spid="_x0000_s1026" type="#_x0000_t32" alt="horizontal line" style="position:absolute;margin-left:1.2pt;margin-top:-8.25pt;width:621.1pt;height:0;z-index:25178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" strokecolor="#365f91 [2404]"/>
            </w:pict>
          </mc:Fallback>
        </mc:AlternateContent>
      </w:r>
      <w:r w:rsidR="00F41385">
        <w:rPr>
          <w:rFonts w:asciiTheme="minorHAnsi" w:hAnsiTheme="minorHAnsi"/>
          <w:b/>
          <w:noProof/>
          <w:color w:val="244061" w:themeColor="accent1" w:themeShade="80"/>
        </w:rPr>
        <w:t xml:space="preserve">EFFECTIVENESS </w:t>
      </w:r>
    </w:p>
    <w:p w14:paraId="77C30995" w14:textId="77777777" w:rsidR="00297EB5" w:rsidRPr="00471955" w:rsidRDefault="00297EB5" w:rsidP="00297EB5">
      <w:pPr>
        <w:rPr>
          <w:rFonts w:asciiTheme="minorHAnsi" w:hAnsiTheme="minorHAnsi"/>
          <w:color w:val="1F497D" w:themeColor="text2"/>
          <w:sz w:val="22"/>
        </w:rPr>
      </w:pPr>
      <w:r w:rsidRPr="00471955">
        <w:rPr>
          <w:rFonts w:asciiTheme="minorHAnsi" w:hAnsiTheme="minorHAnsi"/>
          <w:color w:val="1F497D" w:themeColor="text2"/>
          <w:sz w:val="22"/>
        </w:rPr>
        <w:t xml:space="preserve">For each of the major initiatives </w:t>
      </w:r>
      <w:r w:rsidR="00366E02" w:rsidRPr="00471955">
        <w:rPr>
          <w:rFonts w:asciiTheme="minorHAnsi" w:hAnsiTheme="minorHAnsi"/>
          <w:color w:val="1F497D" w:themeColor="text2"/>
          <w:sz w:val="22"/>
        </w:rPr>
        <w:t>the field engaged in this year</w:t>
      </w:r>
      <w:r w:rsidRPr="00471955">
        <w:rPr>
          <w:rFonts w:asciiTheme="minorHAnsi" w:hAnsiTheme="minorHAnsi"/>
          <w:color w:val="1F497D" w:themeColor="text2"/>
          <w:sz w:val="22"/>
        </w:rPr>
        <w:t>, the Ed Prep Team wanted to know the quality of several components related to implementation. The field was asked to rate th</w:t>
      </w:r>
      <w:r w:rsidR="00F64AAB" w:rsidRPr="00471955">
        <w:rPr>
          <w:rFonts w:asciiTheme="minorHAnsi" w:hAnsiTheme="minorHAnsi"/>
          <w:color w:val="1F497D" w:themeColor="text2"/>
          <w:sz w:val="22"/>
        </w:rPr>
        <w:t>e overall effectiveness</w:t>
      </w:r>
      <w:r w:rsidRPr="00471955">
        <w:rPr>
          <w:rFonts w:asciiTheme="minorHAnsi" w:hAnsiTheme="minorHAnsi"/>
          <w:color w:val="1F497D" w:themeColor="text2"/>
          <w:sz w:val="22"/>
        </w:rPr>
        <w:t xml:space="preserve"> of each initiative </w:t>
      </w:r>
      <w:r w:rsidR="00F64AAB" w:rsidRPr="00471955">
        <w:rPr>
          <w:rFonts w:asciiTheme="minorHAnsi" w:hAnsiTheme="minorHAnsi"/>
          <w:color w:val="1F497D" w:themeColor="text2"/>
          <w:sz w:val="22"/>
        </w:rPr>
        <w:t>across</w:t>
      </w:r>
      <w:r w:rsidRPr="00471955">
        <w:rPr>
          <w:rFonts w:asciiTheme="minorHAnsi" w:hAnsiTheme="minorHAnsi"/>
          <w:color w:val="1F497D" w:themeColor="text2"/>
          <w:sz w:val="22"/>
        </w:rPr>
        <w:t xml:space="preserve"> four categories:</w:t>
      </w:r>
    </w:p>
    <w:p w14:paraId="77C30996" w14:textId="77777777" w:rsidR="00297EB5" w:rsidRPr="00471955" w:rsidRDefault="00297EB5" w:rsidP="00297EB5">
      <w:pPr>
        <w:pStyle w:val="ListParagraph"/>
        <w:numPr>
          <w:ilvl w:val="0"/>
          <w:numId w:val="1"/>
        </w:numPr>
        <w:rPr>
          <w:rFonts w:asciiTheme="minorHAnsi" w:hAnsiTheme="minorHAnsi"/>
          <w:color w:val="1F497D" w:themeColor="text2"/>
          <w:sz w:val="22"/>
        </w:rPr>
      </w:pPr>
      <w:r w:rsidRPr="00471955">
        <w:rPr>
          <w:rFonts w:asciiTheme="minorHAnsi" w:hAnsiTheme="minorHAnsi"/>
          <w:color w:val="1F497D" w:themeColor="text2"/>
          <w:sz w:val="22"/>
        </w:rPr>
        <w:t>Initial and Ongoing Communication</w:t>
      </w:r>
    </w:p>
    <w:p w14:paraId="77C30997" w14:textId="77777777" w:rsidR="00297EB5" w:rsidRPr="00471955" w:rsidRDefault="004822FA" w:rsidP="00297EB5">
      <w:pPr>
        <w:pStyle w:val="ListParagraph"/>
        <w:numPr>
          <w:ilvl w:val="0"/>
          <w:numId w:val="1"/>
        </w:numPr>
        <w:rPr>
          <w:rFonts w:asciiTheme="minorHAnsi" w:hAnsiTheme="minorHAnsi"/>
          <w:color w:val="1F497D" w:themeColor="text2"/>
          <w:sz w:val="22"/>
        </w:rPr>
      </w:pPr>
      <w:r w:rsidRPr="00471955">
        <w:rPr>
          <w:rFonts w:asciiTheme="minorHAnsi" w:hAnsiTheme="minorHAnsi"/>
          <w:color w:val="1F497D" w:themeColor="text2"/>
          <w:sz w:val="22"/>
        </w:rPr>
        <w:t>Follow-through on Commitments and</w:t>
      </w:r>
      <w:r w:rsidR="00297EB5" w:rsidRPr="00471955">
        <w:rPr>
          <w:rFonts w:asciiTheme="minorHAnsi" w:hAnsiTheme="minorHAnsi"/>
          <w:color w:val="1F497D" w:themeColor="text2"/>
          <w:sz w:val="22"/>
        </w:rPr>
        <w:t xml:space="preserve"> Deadlines</w:t>
      </w:r>
    </w:p>
    <w:p w14:paraId="77C30998" w14:textId="77777777" w:rsidR="00297EB5" w:rsidRPr="00471955" w:rsidRDefault="004822FA" w:rsidP="00297EB5">
      <w:pPr>
        <w:pStyle w:val="ListParagraph"/>
        <w:numPr>
          <w:ilvl w:val="0"/>
          <w:numId w:val="1"/>
        </w:numPr>
        <w:rPr>
          <w:rFonts w:asciiTheme="minorHAnsi" w:hAnsiTheme="minorHAnsi"/>
          <w:color w:val="1F497D" w:themeColor="text2"/>
          <w:sz w:val="22"/>
        </w:rPr>
      </w:pPr>
      <w:r w:rsidRPr="00471955">
        <w:rPr>
          <w:rFonts w:asciiTheme="minorHAnsi" w:hAnsiTheme="minorHAnsi"/>
          <w:color w:val="1F497D" w:themeColor="text2"/>
          <w:sz w:val="22"/>
        </w:rPr>
        <w:t>Useful Resources Developed and</w:t>
      </w:r>
      <w:r w:rsidR="00297EB5" w:rsidRPr="00471955">
        <w:rPr>
          <w:rFonts w:asciiTheme="minorHAnsi" w:hAnsiTheme="minorHAnsi"/>
          <w:color w:val="1F497D" w:themeColor="text2"/>
          <w:sz w:val="22"/>
        </w:rPr>
        <w:t xml:space="preserve"> Shared</w:t>
      </w:r>
    </w:p>
    <w:p w14:paraId="77C30999" w14:textId="77777777" w:rsidR="00297EB5" w:rsidRPr="00471955" w:rsidRDefault="00297EB5" w:rsidP="00297EB5">
      <w:pPr>
        <w:pStyle w:val="ListParagraph"/>
        <w:numPr>
          <w:ilvl w:val="0"/>
          <w:numId w:val="1"/>
        </w:numPr>
        <w:rPr>
          <w:rFonts w:asciiTheme="minorHAnsi" w:hAnsiTheme="minorHAnsi"/>
          <w:color w:val="1F497D" w:themeColor="text2"/>
          <w:sz w:val="22"/>
        </w:rPr>
      </w:pPr>
      <w:r w:rsidRPr="00471955">
        <w:rPr>
          <w:rFonts w:asciiTheme="minorHAnsi" w:hAnsiTheme="minorHAnsi"/>
          <w:color w:val="1F497D" w:themeColor="text2"/>
          <w:sz w:val="22"/>
        </w:rPr>
        <w:t>Reasonable and Appropriate Timeline</w:t>
      </w:r>
    </w:p>
    <w:p w14:paraId="77C3099A" w14:textId="51D72D08" w:rsidR="004F197B" w:rsidRDefault="004F01A1" w:rsidP="00050D0E">
      <w:pPr>
        <w:ind w:right="2790"/>
        <w:rPr>
          <w:rFonts w:asciiTheme="minorHAnsi" w:hAnsiTheme="minorHAnsi"/>
          <w:noProof/>
          <w:sz w:val="22"/>
          <w:szCs w:val="22"/>
        </w:rPr>
      </w:pPr>
      <w:r>
        <w:rPr>
          <w:rFonts w:asciiTheme="minorHAnsi" w:hAnsiTheme="minorHAnsi"/>
          <w:noProof/>
          <w:sz w:val="22"/>
          <w:szCs w:val="22"/>
          <w:lang w:eastAsia="zh-CN"/>
        </w:rPr>
        <mc:AlternateContent>
          <mc:Choice Requires="wps">
            <w:drawing>
              <wp:anchor distT="0" distB="0" distL="114300" distR="114300" simplePos="0" relativeHeight="251826176" behindDoc="0" locked="0" layoutInCell="1" allowOverlap="1" wp14:anchorId="77C309F0" wp14:editId="55A2C662">
                <wp:simplePos x="0" y="0"/>
                <wp:positionH relativeFrom="column">
                  <wp:posOffset>2032635</wp:posOffset>
                </wp:positionH>
                <wp:positionV relativeFrom="paragraph">
                  <wp:posOffset>8890</wp:posOffset>
                </wp:positionV>
                <wp:extent cx="6124575" cy="4339590"/>
                <wp:effectExtent l="0" t="0" r="0" b="3810"/>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3395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7C30A32" w14:textId="77777777" w:rsidR="00835354" w:rsidRPr="00B35C6A" w:rsidRDefault="00835354" w:rsidP="00B35C6A">
                            <w:pPr>
                              <w:jc w:val="center"/>
                              <w:rPr>
                                <w:rFonts w:asciiTheme="minorHAnsi" w:hAnsiTheme="minorHAnsi"/>
                                <w:b/>
                                <w:color w:val="E36C0A" w:themeColor="accent6" w:themeShade="BF"/>
                              </w:rPr>
                            </w:pPr>
                            <w:r w:rsidRPr="00B35C6A">
                              <w:rPr>
                                <w:rFonts w:asciiTheme="minorHAnsi" w:hAnsiTheme="minorHAnsi"/>
                                <w:b/>
                                <w:color w:val="E36C0A" w:themeColor="accent6" w:themeShade="BF"/>
                              </w:rPr>
                              <w:t>Ratings Areas</w:t>
                            </w:r>
                          </w:p>
                          <w:p w14:paraId="77C30A33" w14:textId="77777777" w:rsidR="00835354" w:rsidRPr="00B35C6A" w:rsidRDefault="00835354" w:rsidP="00B35C6A">
                            <w:pPr>
                              <w:jc w:val="center"/>
                              <w:rPr>
                                <w:rFonts w:asciiTheme="minorHAnsi" w:hAnsiTheme="minorHAnsi"/>
                                <w:b/>
                                <w:color w:val="E36C0A" w:themeColor="accent6" w:themeShade="BF"/>
                                <w:sz w:val="22"/>
                                <w:szCs w:val="22"/>
                              </w:rPr>
                            </w:pPr>
                            <w:r w:rsidRPr="00B35C6A">
                              <w:rPr>
                                <w:rFonts w:asciiTheme="minorHAnsi" w:hAnsiTheme="minorHAnsi"/>
                                <w:b/>
                                <w:color w:val="E36C0A" w:themeColor="accent6" w:themeShade="BF"/>
                                <w:sz w:val="22"/>
                                <w:szCs w:val="22"/>
                              </w:rPr>
                              <w:t>(percent proficient or exemplary)</w:t>
                            </w:r>
                          </w:p>
                          <w:p w14:paraId="77C30A34" w14:textId="77777777" w:rsidR="00835354" w:rsidRPr="00656549" w:rsidRDefault="00835354" w:rsidP="00B35C6A">
                            <w:pPr>
                              <w:jc w:val="center"/>
                              <w:rPr>
                                <w:rFonts w:asciiTheme="minorHAnsi" w:hAnsiTheme="minorHAnsi"/>
                                <w:color w:val="1F497D" w:themeColor="text2"/>
                                <w:sz w:val="12"/>
                                <w:szCs w:val="12"/>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or Initial and Ongoing Communication, Follow-through on Commitments and Deadlines, Useful Resources Developed and Shared, and Reasonable and Appropriate Timelines, major ESE initiatives were rated in the following order (from most exemplary to least): State Annual Report, Formal reviews, Candidate Assessment of Performance, Informal reviews, SEI Endorsement, &#10;Edwin Analytics, and Performance Assessment for Leaders."/>
                            </w:tblPr>
                            <w:tblGrid>
                              <w:gridCol w:w="2178"/>
                              <w:gridCol w:w="2430"/>
                              <w:gridCol w:w="2250"/>
                              <w:gridCol w:w="2250"/>
                            </w:tblGrid>
                            <w:tr w:rsidR="00835354" w14:paraId="77C30A39" w14:textId="77777777" w:rsidTr="004F01A1">
                              <w:trPr>
                                <w:tblHeader/>
                              </w:trPr>
                              <w:tc>
                                <w:tcPr>
                                  <w:tcW w:w="2178" w:type="dxa"/>
                                </w:tcPr>
                                <w:p w14:paraId="77C30A35" w14:textId="77777777" w:rsidR="00835354" w:rsidRPr="00B35C6A" w:rsidRDefault="00835354" w:rsidP="009A6F3B">
                                  <w:pPr>
                                    <w:spacing w:after="100"/>
                                    <w:jc w:val="center"/>
                                    <w:rPr>
                                      <w:color w:val="E36C0A" w:themeColor="accent6" w:themeShade="BF"/>
                                    </w:rPr>
                                  </w:pPr>
                                  <w:r w:rsidRPr="00B35C6A">
                                    <w:rPr>
                                      <w:color w:val="E36C0A" w:themeColor="accent6" w:themeShade="BF"/>
                                    </w:rPr>
                                    <w:t>Initial &amp; Ongoing Communication</w:t>
                                  </w:r>
                                </w:p>
                              </w:tc>
                              <w:tc>
                                <w:tcPr>
                                  <w:tcW w:w="2430" w:type="dxa"/>
                                </w:tcPr>
                                <w:p w14:paraId="77C30A36" w14:textId="77777777" w:rsidR="00835354" w:rsidRPr="00B35C6A" w:rsidRDefault="00835354" w:rsidP="009A6F3B">
                                  <w:pPr>
                                    <w:spacing w:after="100"/>
                                    <w:jc w:val="center"/>
                                    <w:rPr>
                                      <w:color w:val="E36C0A" w:themeColor="accent6" w:themeShade="BF"/>
                                    </w:rPr>
                                  </w:pPr>
                                  <w:r w:rsidRPr="00B35C6A">
                                    <w:rPr>
                                      <w:color w:val="E36C0A" w:themeColor="accent6" w:themeShade="BF"/>
                                    </w:rPr>
                                    <w:t>Follow-through on Commitments &amp; Deadlines</w:t>
                                  </w:r>
                                </w:p>
                              </w:tc>
                              <w:tc>
                                <w:tcPr>
                                  <w:tcW w:w="2250" w:type="dxa"/>
                                </w:tcPr>
                                <w:p w14:paraId="77C30A37" w14:textId="77777777" w:rsidR="00835354" w:rsidRPr="00B35C6A" w:rsidRDefault="00835354" w:rsidP="009A6F3B">
                                  <w:pPr>
                                    <w:spacing w:after="100"/>
                                    <w:jc w:val="center"/>
                                    <w:rPr>
                                      <w:color w:val="E36C0A" w:themeColor="accent6" w:themeShade="BF"/>
                                    </w:rPr>
                                  </w:pPr>
                                  <w:r w:rsidRPr="00B35C6A">
                                    <w:rPr>
                                      <w:color w:val="E36C0A" w:themeColor="accent6" w:themeShade="BF"/>
                                    </w:rPr>
                                    <w:t>Useful Resources Developed &amp; Shared</w:t>
                                  </w:r>
                                </w:p>
                              </w:tc>
                              <w:tc>
                                <w:tcPr>
                                  <w:tcW w:w="2250" w:type="dxa"/>
                                </w:tcPr>
                                <w:p w14:paraId="77C30A38" w14:textId="77777777" w:rsidR="00835354" w:rsidRPr="00B35C6A" w:rsidRDefault="00835354" w:rsidP="009A6F3B">
                                  <w:pPr>
                                    <w:spacing w:after="100"/>
                                    <w:jc w:val="center"/>
                                    <w:rPr>
                                      <w:color w:val="E36C0A" w:themeColor="accent6" w:themeShade="BF"/>
                                    </w:rPr>
                                  </w:pPr>
                                  <w:r w:rsidRPr="00B35C6A">
                                    <w:rPr>
                                      <w:color w:val="E36C0A" w:themeColor="accent6" w:themeShade="BF"/>
                                    </w:rPr>
                                    <w:t>Reasonable &amp; Appropriate Timeline</w:t>
                                  </w:r>
                                </w:p>
                              </w:tc>
                            </w:tr>
                            <w:tr w:rsidR="00835354" w14:paraId="77C30A40" w14:textId="77777777" w:rsidTr="004F01A1">
                              <w:trPr>
                                <w:trHeight w:hRule="exact" w:val="20"/>
                                <w:tblHeader/>
                              </w:trPr>
                              <w:tc>
                                <w:tcPr>
                                  <w:tcW w:w="2178" w:type="dxa"/>
                                </w:tcPr>
                                <w:p w14:paraId="77C30A3A" w14:textId="77777777" w:rsidR="00835354" w:rsidRDefault="00835354" w:rsidP="00FC440C">
                                  <w:pPr>
                                    <w:spacing w:after="100"/>
                                    <w:rPr>
                                      <w:color w:val="E36C0A" w:themeColor="accent6" w:themeShade="BF"/>
                                    </w:rPr>
                                  </w:pPr>
                                </w:p>
                                <w:p w14:paraId="77C30A3B" w14:textId="77777777" w:rsidR="00835354" w:rsidRDefault="00835354" w:rsidP="00FC440C">
                                  <w:pPr>
                                    <w:spacing w:after="100"/>
                                    <w:rPr>
                                      <w:color w:val="E36C0A" w:themeColor="accent6" w:themeShade="BF"/>
                                    </w:rPr>
                                  </w:pPr>
                                </w:p>
                                <w:p w14:paraId="77C30A3C" w14:textId="77777777" w:rsidR="00835354" w:rsidRPr="00B35C6A" w:rsidRDefault="00835354" w:rsidP="00FC440C">
                                  <w:pPr>
                                    <w:spacing w:after="100"/>
                                    <w:rPr>
                                      <w:color w:val="E36C0A" w:themeColor="accent6" w:themeShade="BF"/>
                                    </w:rPr>
                                  </w:pPr>
                                </w:p>
                              </w:tc>
                              <w:tc>
                                <w:tcPr>
                                  <w:tcW w:w="2430" w:type="dxa"/>
                                </w:tcPr>
                                <w:p w14:paraId="77C30A3D" w14:textId="77777777" w:rsidR="00835354" w:rsidRPr="00B35C6A" w:rsidRDefault="00835354" w:rsidP="009A6F3B">
                                  <w:pPr>
                                    <w:spacing w:after="100"/>
                                    <w:jc w:val="center"/>
                                    <w:rPr>
                                      <w:color w:val="E36C0A" w:themeColor="accent6" w:themeShade="BF"/>
                                    </w:rPr>
                                  </w:pPr>
                                </w:p>
                              </w:tc>
                              <w:tc>
                                <w:tcPr>
                                  <w:tcW w:w="2250" w:type="dxa"/>
                                </w:tcPr>
                                <w:p w14:paraId="77C30A3E" w14:textId="77777777" w:rsidR="00835354" w:rsidRPr="00B35C6A" w:rsidRDefault="00835354" w:rsidP="009A6F3B">
                                  <w:pPr>
                                    <w:spacing w:after="100"/>
                                    <w:jc w:val="center"/>
                                    <w:rPr>
                                      <w:color w:val="E36C0A" w:themeColor="accent6" w:themeShade="BF"/>
                                    </w:rPr>
                                  </w:pPr>
                                </w:p>
                              </w:tc>
                              <w:tc>
                                <w:tcPr>
                                  <w:tcW w:w="2250" w:type="dxa"/>
                                </w:tcPr>
                                <w:p w14:paraId="77C30A3F" w14:textId="77777777" w:rsidR="00835354" w:rsidRPr="00B35C6A" w:rsidRDefault="00835354" w:rsidP="009A6F3B">
                                  <w:pPr>
                                    <w:spacing w:after="100"/>
                                    <w:jc w:val="center"/>
                                    <w:rPr>
                                      <w:color w:val="E36C0A" w:themeColor="accent6" w:themeShade="BF"/>
                                    </w:rPr>
                                  </w:pPr>
                                </w:p>
                              </w:tc>
                            </w:tr>
                            <w:tr w:rsidR="00835354" w14:paraId="77C30A42" w14:textId="77777777" w:rsidTr="004F01A1">
                              <w:trPr>
                                <w:trHeight w:val="4503"/>
                                <w:tblHeader/>
                              </w:trPr>
                              <w:tc>
                                <w:tcPr>
                                  <w:tcW w:w="9108" w:type="dxa"/>
                                  <w:gridSpan w:val="4"/>
                                </w:tcPr>
                                <w:p w14:paraId="77C30A41" w14:textId="6CA8AEBA" w:rsidR="00835354" w:rsidRPr="00B35C6A" w:rsidRDefault="00A3722A" w:rsidP="00835354">
                                  <w:pPr>
                                    <w:spacing w:after="100"/>
                                    <w:rPr>
                                      <w:color w:val="E36C0A" w:themeColor="accent6" w:themeShade="BF"/>
                                    </w:rPr>
                                  </w:pPr>
                                  <w:r>
                                    <w:rPr>
                                      <w:color w:val="E36C0A" w:themeColor="accent6" w:themeShade="BF"/>
                                    </w:rPr>
                                    <w:t xml:space="preserve"> </w:t>
                                  </w:r>
                                  <w:r w:rsidR="00835354">
                                    <w:rPr>
                                      <w:color w:val="E36C0A" w:themeColor="accent6" w:themeShade="BF"/>
                                    </w:rPr>
                                    <w:br/>
                                  </w:r>
                                  <w:r w:rsidR="00FD3DA7">
                                    <w:rPr>
                                      <w:noProof/>
                                      <w:color w:val="E36C0A" w:themeColor="accent6" w:themeShade="BF"/>
                                      <w:lang w:eastAsia="zh-CN"/>
                                    </w:rPr>
                                    <w:drawing>
                                      <wp:inline distT="0" distB="0" distL="0" distR="0" wp14:anchorId="77C30A55" wp14:editId="77C30A56">
                                        <wp:extent cx="5646420" cy="1962785"/>
                                        <wp:effectExtent l="19050" t="0" r="0" b="0"/>
                                        <wp:docPr id="6" name="Picture 19" descr="For Initial and Ongoing Communication, Follow-through on Commitments and Deadlines, Useful Resources Developed and Shared, and Reasonable and Appropriate Timelines, major ESE initiatives were rated in the following order (from most exemplary to least): State Annual Report, Formal reviews, Candidate Assessment of Performance, Informal reviews, SEI Endorsement, &#10;Edwin Analytics, and Performance Assessment for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prep ffs2017hack.png"/>
                                                <pic:cNvPicPr/>
                                              </pic:nvPicPr>
                                              <pic:blipFill>
                                                <a:blip r:embed="rId19"/>
                                                <a:stretch>
                                                  <a:fillRect/>
                                                </a:stretch>
                                              </pic:blipFill>
                                              <pic:spPr>
                                                <a:xfrm>
                                                  <a:off x="0" y="0"/>
                                                  <a:ext cx="5646420" cy="1962785"/>
                                                </a:xfrm>
                                                <a:prstGeom prst="rect">
                                                  <a:avLst/>
                                                </a:prstGeom>
                                              </pic:spPr>
                                            </pic:pic>
                                          </a:graphicData>
                                        </a:graphic>
                                      </wp:inline>
                                    </w:drawing>
                                  </w:r>
                                </w:p>
                              </w:tc>
                            </w:tr>
                            <w:tr w:rsidR="00835354" w14:paraId="77C30A44" w14:textId="77777777" w:rsidTr="004F01A1">
                              <w:trPr>
                                <w:trHeight w:val="4503"/>
                                <w:tblHeader/>
                              </w:trPr>
                              <w:tc>
                                <w:tcPr>
                                  <w:tcW w:w="9108" w:type="dxa"/>
                                  <w:gridSpan w:val="4"/>
                                </w:tcPr>
                                <w:p w14:paraId="77C30A43" w14:textId="77777777" w:rsidR="00835354" w:rsidRPr="00835354" w:rsidRDefault="00835354" w:rsidP="00835354">
                                  <w:pPr>
                                    <w:spacing w:after="100"/>
                                    <w:rPr>
                                      <w:color w:val="E36C0A" w:themeColor="accent6" w:themeShade="BF"/>
                                    </w:rPr>
                                  </w:pPr>
                                </w:p>
                              </w:tc>
                            </w:tr>
                          </w:tbl>
                          <w:p w14:paraId="77C30A45" w14:textId="77777777" w:rsidR="00835354" w:rsidRDefault="00835354" w:rsidP="009A6F3B">
                            <w:pPr>
                              <w:spacing w:after="100"/>
                              <w:jc w:val="center"/>
                              <w:rPr>
                                <w:rFonts w:asciiTheme="minorHAnsi" w:hAnsiTheme="minorHAnsi"/>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309F0" id="Text Box 88" o:spid="_x0000_s1028" type="#_x0000_t202" style="position:absolute;margin-left:160.05pt;margin-top:.7pt;width:482.25pt;height:34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" filled="f" fillcolor="white [3212]" stroked="f" strokecolor="white [3212]">
                <v:textbox>
                  <w:txbxContent>
                    <w:p w14:paraId="77C30A32" w14:textId="77777777" w:rsidR="00835354" w:rsidRPr="00B35C6A" w:rsidRDefault="00835354" w:rsidP="00B35C6A">
                      <w:pPr>
                        <w:jc w:val="center"/>
                        <w:rPr>
                          <w:rFonts w:asciiTheme="minorHAnsi" w:hAnsiTheme="minorHAnsi"/>
                          <w:b/>
                          <w:color w:val="E36C0A" w:themeColor="accent6" w:themeShade="BF"/>
                        </w:rPr>
                      </w:pPr>
                      <w:r w:rsidRPr="00B35C6A">
                        <w:rPr>
                          <w:rFonts w:asciiTheme="minorHAnsi" w:hAnsiTheme="minorHAnsi"/>
                          <w:b/>
                          <w:color w:val="E36C0A" w:themeColor="accent6" w:themeShade="BF"/>
                        </w:rPr>
                        <w:t>Ratings Areas</w:t>
                      </w:r>
                    </w:p>
                    <w:p w14:paraId="77C30A33" w14:textId="77777777" w:rsidR="00835354" w:rsidRPr="00B35C6A" w:rsidRDefault="00835354" w:rsidP="00B35C6A">
                      <w:pPr>
                        <w:jc w:val="center"/>
                        <w:rPr>
                          <w:rFonts w:asciiTheme="minorHAnsi" w:hAnsiTheme="minorHAnsi"/>
                          <w:b/>
                          <w:color w:val="E36C0A" w:themeColor="accent6" w:themeShade="BF"/>
                          <w:sz w:val="22"/>
                          <w:szCs w:val="22"/>
                        </w:rPr>
                      </w:pPr>
                      <w:r w:rsidRPr="00B35C6A">
                        <w:rPr>
                          <w:rFonts w:asciiTheme="minorHAnsi" w:hAnsiTheme="minorHAnsi"/>
                          <w:b/>
                          <w:color w:val="E36C0A" w:themeColor="accent6" w:themeShade="BF"/>
                          <w:sz w:val="22"/>
                          <w:szCs w:val="22"/>
                        </w:rPr>
                        <w:t>(percent proficient or exemplary)</w:t>
                      </w:r>
                    </w:p>
                    <w:p w14:paraId="77C30A34" w14:textId="77777777" w:rsidR="00835354" w:rsidRPr="00656549" w:rsidRDefault="00835354" w:rsidP="00B35C6A">
                      <w:pPr>
                        <w:jc w:val="center"/>
                        <w:rPr>
                          <w:rFonts w:asciiTheme="minorHAnsi" w:hAnsiTheme="minorHAnsi"/>
                          <w:color w:val="1F497D" w:themeColor="text2"/>
                          <w:sz w:val="12"/>
                          <w:szCs w:val="12"/>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or Initial and Ongoing Communication, Follow-through on Commitments and Deadlines, Useful Resources Developed and Shared, and Reasonable and Appropriate Timelines, major ESE initiatives were rated in the following order (from most exemplary to least): State Annual Report, Formal reviews, Candidate Assessment of Performance, Informal reviews, SEI Endorsement, &#10;Edwin Analytics, and Performance Assessment for Leaders."/>
                      </w:tblPr>
                      <w:tblGrid>
                        <w:gridCol w:w="2178"/>
                        <w:gridCol w:w="2430"/>
                        <w:gridCol w:w="2250"/>
                        <w:gridCol w:w="2250"/>
                      </w:tblGrid>
                      <w:tr w:rsidR="00835354" w14:paraId="77C30A39" w14:textId="77777777" w:rsidTr="004F01A1">
                        <w:trPr>
                          <w:tblHeader/>
                        </w:trPr>
                        <w:tc>
                          <w:tcPr>
                            <w:tcW w:w="2178" w:type="dxa"/>
                          </w:tcPr>
                          <w:p w14:paraId="77C30A35" w14:textId="77777777" w:rsidR="00835354" w:rsidRPr="00B35C6A" w:rsidRDefault="00835354" w:rsidP="009A6F3B">
                            <w:pPr>
                              <w:spacing w:after="100"/>
                              <w:jc w:val="center"/>
                              <w:rPr>
                                <w:color w:val="E36C0A" w:themeColor="accent6" w:themeShade="BF"/>
                              </w:rPr>
                            </w:pPr>
                            <w:r w:rsidRPr="00B35C6A">
                              <w:rPr>
                                <w:color w:val="E36C0A" w:themeColor="accent6" w:themeShade="BF"/>
                              </w:rPr>
                              <w:t>Initial &amp; Ongoing Communication</w:t>
                            </w:r>
                          </w:p>
                        </w:tc>
                        <w:tc>
                          <w:tcPr>
                            <w:tcW w:w="2430" w:type="dxa"/>
                          </w:tcPr>
                          <w:p w14:paraId="77C30A36" w14:textId="77777777" w:rsidR="00835354" w:rsidRPr="00B35C6A" w:rsidRDefault="00835354" w:rsidP="009A6F3B">
                            <w:pPr>
                              <w:spacing w:after="100"/>
                              <w:jc w:val="center"/>
                              <w:rPr>
                                <w:color w:val="E36C0A" w:themeColor="accent6" w:themeShade="BF"/>
                              </w:rPr>
                            </w:pPr>
                            <w:r w:rsidRPr="00B35C6A">
                              <w:rPr>
                                <w:color w:val="E36C0A" w:themeColor="accent6" w:themeShade="BF"/>
                              </w:rPr>
                              <w:t>Follow-through on Commitments &amp; Deadlines</w:t>
                            </w:r>
                          </w:p>
                        </w:tc>
                        <w:tc>
                          <w:tcPr>
                            <w:tcW w:w="2250" w:type="dxa"/>
                          </w:tcPr>
                          <w:p w14:paraId="77C30A37" w14:textId="77777777" w:rsidR="00835354" w:rsidRPr="00B35C6A" w:rsidRDefault="00835354" w:rsidP="009A6F3B">
                            <w:pPr>
                              <w:spacing w:after="100"/>
                              <w:jc w:val="center"/>
                              <w:rPr>
                                <w:color w:val="E36C0A" w:themeColor="accent6" w:themeShade="BF"/>
                              </w:rPr>
                            </w:pPr>
                            <w:r w:rsidRPr="00B35C6A">
                              <w:rPr>
                                <w:color w:val="E36C0A" w:themeColor="accent6" w:themeShade="BF"/>
                              </w:rPr>
                              <w:t>Useful Resources Developed &amp; Shared</w:t>
                            </w:r>
                          </w:p>
                        </w:tc>
                        <w:tc>
                          <w:tcPr>
                            <w:tcW w:w="2250" w:type="dxa"/>
                          </w:tcPr>
                          <w:p w14:paraId="77C30A38" w14:textId="77777777" w:rsidR="00835354" w:rsidRPr="00B35C6A" w:rsidRDefault="00835354" w:rsidP="009A6F3B">
                            <w:pPr>
                              <w:spacing w:after="100"/>
                              <w:jc w:val="center"/>
                              <w:rPr>
                                <w:color w:val="E36C0A" w:themeColor="accent6" w:themeShade="BF"/>
                              </w:rPr>
                            </w:pPr>
                            <w:r w:rsidRPr="00B35C6A">
                              <w:rPr>
                                <w:color w:val="E36C0A" w:themeColor="accent6" w:themeShade="BF"/>
                              </w:rPr>
                              <w:t>Reasonable &amp; Appropriate Timeline</w:t>
                            </w:r>
                          </w:p>
                        </w:tc>
                      </w:tr>
                      <w:tr w:rsidR="00835354" w14:paraId="77C30A40" w14:textId="77777777" w:rsidTr="004F01A1">
                        <w:trPr>
                          <w:trHeight w:hRule="exact" w:val="20"/>
                          <w:tblHeader/>
                        </w:trPr>
                        <w:tc>
                          <w:tcPr>
                            <w:tcW w:w="2178" w:type="dxa"/>
                          </w:tcPr>
                          <w:p w14:paraId="77C30A3A" w14:textId="77777777" w:rsidR="00835354" w:rsidRDefault="00835354" w:rsidP="00FC440C">
                            <w:pPr>
                              <w:spacing w:after="100"/>
                              <w:rPr>
                                <w:color w:val="E36C0A" w:themeColor="accent6" w:themeShade="BF"/>
                              </w:rPr>
                            </w:pPr>
                          </w:p>
                          <w:p w14:paraId="77C30A3B" w14:textId="77777777" w:rsidR="00835354" w:rsidRDefault="00835354" w:rsidP="00FC440C">
                            <w:pPr>
                              <w:spacing w:after="100"/>
                              <w:rPr>
                                <w:color w:val="E36C0A" w:themeColor="accent6" w:themeShade="BF"/>
                              </w:rPr>
                            </w:pPr>
                          </w:p>
                          <w:p w14:paraId="77C30A3C" w14:textId="77777777" w:rsidR="00835354" w:rsidRPr="00B35C6A" w:rsidRDefault="00835354" w:rsidP="00FC440C">
                            <w:pPr>
                              <w:spacing w:after="100"/>
                              <w:rPr>
                                <w:color w:val="E36C0A" w:themeColor="accent6" w:themeShade="BF"/>
                              </w:rPr>
                            </w:pPr>
                          </w:p>
                        </w:tc>
                        <w:tc>
                          <w:tcPr>
                            <w:tcW w:w="2430" w:type="dxa"/>
                          </w:tcPr>
                          <w:p w14:paraId="77C30A3D" w14:textId="77777777" w:rsidR="00835354" w:rsidRPr="00B35C6A" w:rsidRDefault="00835354" w:rsidP="009A6F3B">
                            <w:pPr>
                              <w:spacing w:after="100"/>
                              <w:jc w:val="center"/>
                              <w:rPr>
                                <w:color w:val="E36C0A" w:themeColor="accent6" w:themeShade="BF"/>
                              </w:rPr>
                            </w:pPr>
                          </w:p>
                        </w:tc>
                        <w:tc>
                          <w:tcPr>
                            <w:tcW w:w="2250" w:type="dxa"/>
                          </w:tcPr>
                          <w:p w14:paraId="77C30A3E" w14:textId="77777777" w:rsidR="00835354" w:rsidRPr="00B35C6A" w:rsidRDefault="00835354" w:rsidP="009A6F3B">
                            <w:pPr>
                              <w:spacing w:after="100"/>
                              <w:jc w:val="center"/>
                              <w:rPr>
                                <w:color w:val="E36C0A" w:themeColor="accent6" w:themeShade="BF"/>
                              </w:rPr>
                            </w:pPr>
                          </w:p>
                        </w:tc>
                        <w:tc>
                          <w:tcPr>
                            <w:tcW w:w="2250" w:type="dxa"/>
                          </w:tcPr>
                          <w:p w14:paraId="77C30A3F" w14:textId="77777777" w:rsidR="00835354" w:rsidRPr="00B35C6A" w:rsidRDefault="00835354" w:rsidP="009A6F3B">
                            <w:pPr>
                              <w:spacing w:after="100"/>
                              <w:jc w:val="center"/>
                              <w:rPr>
                                <w:color w:val="E36C0A" w:themeColor="accent6" w:themeShade="BF"/>
                              </w:rPr>
                            </w:pPr>
                          </w:p>
                        </w:tc>
                      </w:tr>
                      <w:tr w:rsidR="00835354" w14:paraId="77C30A42" w14:textId="77777777" w:rsidTr="004F01A1">
                        <w:trPr>
                          <w:trHeight w:val="4503"/>
                          <w:tblHeader/>
                        </w:trPr>
                        <w:tc>
                          <w:tcPr>
                            <w:tcW w:w="9108" w:type="dxa"/>
                            <w:gridSpan w:val="4"/>
                          </w:tcPr>
                          <w:p w14:paraId="77C30A41" w14:textId="6CA8AEBA" w:rsidR="00835354" w:rsidRPr="00B35C6A" w:rsidRDefault="00A3722A" w:rsidP="00835354">
                            <w:pPr>
                              <w:spacing w:after="100"/>
                              <w:rPr>
                                <w:color w:val="E36C0A" w:themeColor="accent6" w:themeShade="BF"/>
                              </w:rPr>
                            </w:pPr>
                            <w:r>
                              <w:rPr>
                                <w:color w:val="E36C0A" w:themeColor="accent6" w:themeShade="BF"/>
                              </w:rPr>
                              <w:t xml:space="preserve"> </w:t>
                            </w:r>
                            <w:r w:rsidR="00835354">
                              <w:rPr>
                                <w:color w:val="E36C0A" w:themeColor="accent6" w:themeShade="BF"/>
                              </w:rPr>
                              <w:br/>
                            </w:r>
                            <w:r w:rsidR="00FD3DA7">
                              <w:rPr>
                                <w:noProof/>
                                <w:color w:val="E36C0A" w:themeColor="accent6" w:themeShade="BF"/>
                                <w:lang w:eastAsia="zh-CN"/>
                              </w:rPr>
                              <w:drawing>
                                <wp:inline distT="0" distB="0" distL="0" distR="0" wp14:anchorId="77C30A55" wp14:editId="77C30A56">
                                  <wp:extent cx="5646420" cy="1962785"/>
                                  <wp:effectExtent l="19050" t="0" r="0" b="0"/>
                                  <wp:docPr id="6" name="Picture 19" descr="For Initial and Ongoing Communication, Follow-through on Commitments and Deadlines, Useful Resources Developed and Shared, and Reasonable and Appropriate Timelines, major ESE initiatives were rated in the following order (from most exemplary to least): State Annual Report, Formal reviews, Candidate Assessment of Performance, Informal reviews, SEI Endorsement, &#10;Edwin Analytics, and Performance Assessment for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prep ffs2017hack.png"/>
                                          <pic:cNvPicPr/>
                                        </pic:nvPicPr>
                                        <pic:blipFill>
                                          <a:blip r:embed="rId19"/>
                                          <a:stretch>
                                            <a:fillRect/>
                                          </a:stretch>
                                        </pic:blipFill>
                                        <pic:spPr>
                                          <a:xfrm>
                                            <a:off x="0" y="0"/>
                                            <a:ext cx="5646420" cy="1962785"/>
                                          </a:xfrm>
                                          <a:prstGeom prst="rect">
                                            <a:avLst/>
                                          </a:prstGeom>
                                        </pic:spPr>
                                      </pic:pic>
                                    </a:graphicData>
                                  </a:graphic>
                                </wp:inline>
                              </w:drawing>
                            </w:r>
                          </w:p>
                        </w:tc>
                      </w:tr>
                      <w:tr w:rsidR="00835354" w14:paraId="77C30A44" w14:textId="77777777" w:rsidTr="004F01A1">
                        <w:trPr>
                          <w:trHeight w:val="4503"/>
                          <w:tblHeader/>
                        </w:trPr>
                        <w:tc>
                          <w:tcPr>
                            <w:tcW w:w="9108" w:type="dxa"/>
                            <w:gridSpan w:val="4"/>
                          </w:tcPr>
                          <w:p w14:paraId="77C30A43" w14:textId="77777777" w:rsidR="00835354" w:rsidRPr="00835354" w:rsidRDefault="00835354" w:rsidP="00835354">
                            <w:pPr>
                              <w:spacing w:after="100"/>
                              <w:rPr>
                                <w:color w:val="E36C0A" w:themeColor="accent6" w:themeShade="BF"/>
                              </w:rPr>
                            </w:pPr>
                          </w:p>
                        </w:tc>
                      </w:tr>
                    </w:tbl>
                    <w:p w14:paraId="77C30A45" w14:textId="77777777" w:rsidR="00835354" w:rsidRDefault="00835354" w:rsidP="009A6F3B">
                      <w:pPr>
                        <w:spacing w:after="100"/>
                        <w:jc w:val="center"/>
                        <w:rPr>
                          <w:rFonts w:asciiTheme="minorHAnsi" w:hAnsiTheme="minorHAnsi"/>
                          <w:color w:val="1F497D" w:themeColor="text2"/>
                        </w:rPr>
                      </w:pPr>
                    </w:p>
                  </w:txbxContent>
                </v:textbox>
              </v:shape>
            </w:pict>
          </mc:Fallback>
        </mc:AlternateContent>
      </w:r>
    </w:p>
    <w:p w14:paraId="77C3099B" w14:textId="77777777" w:rsidR="009A6F3B" w:rsidRDefault="009A6F3B" w:rsidP="00050D0E">
      <w:pPr>
        <w:ind w:right="2790"/>
        <w:rPr>
          <w:rFonts w:asciiTheme="minorHAnsi" w:hAnsiTheme="minorHAnsi"/>
          <w:noProof/>
          <w:sz w:val="22"/>
          <w:szCs w:val="22"/>
        </w:rPr>
      </w:pPr>
    </w:p>
    <w:p w14:paraId="77C3099C" w14:textId="550449A4" w:rsidR="009A6F3B" w:rsidRDefault="009A6F3B" w:rsidP="00050D0E">
      <w:pPr>
        <w:ind w:right="2790"/>
        <w:rPr>
          <w:rFonts w:asciiTheme="minorHAnsi" w:hAnsiTheme="minorHAnsi"/>
          <w:noProof/>
          <w:sz w:val="22"/>
          <w:szCs w:val="22"/>
        </w:rPr>
      </w:pPr>
    </w:p>
    <w:p w14:paraId="77C3099D" w14:textId="77777777" w:rsidR="009A6F3B" w:rsidRDefault="009A6F3B" w:rsidP="00050D0E">
      <w:pPr>
        <w:ind w:right="2790"/>
        <w:rPr>
          <w:rFonts w:asciiTheme="minorHAnsi" w:hAnsiTheme="minorHAnsi"/>
          <w:noProof/>
          <w:sz w:val="22"/>
          <w:szCs w:val="22"/>
        </w:rPr>
      </w:pPr>
    </w:p>
    <w:p w14:paraId="77C3099E" w14:textId="77777777" w:rsidR="009A6F3B" w:rsidRDefault="009A6F3B" w:rsidP="00050D0E">
      <w:pPr>
        <w:ind w:right="2790"/>
        <w:rPr>
          <w:rFonts w:asciiTheme="minorHAnsi" w:hAnsiTheme="minorHAnsi"/>
          <w:noProof/>
          <w:sz w:val="22"/>
          <w:szCs w:val="22"/>
        </w:rPr>
      </w:pPr>
    </w:p>
    <w:p w14:paraId="77C3099F" w14:textId="2B0DF75B" w:rsidR="009A6F3B" w:rsidRDefault="00B35C6A" w:rsidP="00050D0E">
      <w:pPr>
        <w:ind w:right="2790"/>
        <w:rPr>
          <w:rFonts w:asciiTheme="minorHAnsi" w:hAnsiTheme="minorHAnsi"/>
          <w:noProof/>
          <w:sz w:val="22"/>
          <w:szCs w:val="22"/>
        </w:rPr>
      </w:pPr>
      <w:r>
        <w:rPr>
          <w:rFonts w:asciiTheme="minorHAnsi" w:hAnsiTheme="minorHAnsi"/>
          <w:noProof/>
          <w:sz w:val="22"/>
          <w:szCs w:val="22"/>
        </w:rPr>
        <w:tab/>
      </w:r>
    </w:p>
    <w:p w14:paraId="77C309A0" w14:textId="77777777" w:rsidR="009A6F3B" w:rsidRDefault="001A4271" w:rsidP="00FC440C">
      <w:pPr>
        <w:ind w:left="2880" w:right="2790" w:firstLine="720"/>
        <w:rPr>
          <w:noProof/>
        </w:rPr>
      </w:pPr>
      <w:r>
        <w:rPr>
          <w:rFonts w:asciiTheme="minorHAnsi" w:hAnsiTheme="minorHAnsi"/>
          <w:noProof/>
          <w:sz w:val="22"/>
          <w:szCs w:val="22"/>
        </w:rPr>
        <w:tab/>
      </w:r>
      <w:r w:rsidR="00FC440C" w:rsidRPr="00FC440C">
        <w:rPr>
          <w:noProof/>
        </w:rPr>
        <w:t xml:space="preserve"> </w:t>
      </w:r>
    </w:p>
    <w:p w14:paraId="77C309A1" w14:textId="4D2A605E" w:rsidR="004C7EB1" w:rsidRDefault="007C3A29">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825152" behindDoc="0" locked="0" layoutInCell="1" allowOverlap="1" wp14:anchorId="77C309F1" wp14:editId="42262A1D">
                <wp:simplePos x="0" y="0"/>
                <wp:positionH relativeFrom="column">
                  <wp:posOffset>-528320</wp:posOffset>
                </wp:positionH>
                <wp:positionV relativeFrom="paragraph">
                  <wp:posOffset>45085</wp:posOffset>
                </wp:positionV>
                <wp:extent cx="2466975" cy="2119630"/>
                <wp:effectExtent l="0" t="0" r="0" b="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1196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7C30A46" w14:textId="77777777" w:rsidR="00FD3DA7"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State Annual Report</w:t>
                            </w:r>
                          </w:p>
                          <w:p w14:paraId="77C30A47" w14:textId="77777777" w:rsidR="00835354" w:rsidRPr="00B35C6A" w:rsidRDefault="00EB546A"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Formal Reviews</w:t>
                            </w:r>
                          </w:p>
                          <w:p w14:paraId="77C30A48" w14:textId="77777777" w:rsidR="00FD3DA7" w:rsidRPr="00B35C6A"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Candidate Assessment of Performance</w:t>
                            </w:r>
                          </w:p>
                          <w:p w14:paraId="77C30A49" w14:textId="77777777" w:rsidR="00FD3DA7" w:rsidRPr="00B35C6A"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Informal Reviews</w:t>
                            </w:r>
                          </w:p>
                          <w:p w14:paraId="77C30A4A" w14:textId="77777777" w:rsidR="00FD3DA7" w:rsidRPr="00B35C6A"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SEI Endorsement</w:t>
                            </w:r>
                          </w:p>
                          <w:p w14:paraId="77C30A4B" w14:textId="77777777" w:rsidR="00FD3DA7"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Edwin Analytics</w:t>
                            </w:r>
                          </w:p>
                          <w:p w14:paraId="77C30A4C" w14:textId="77777777" w:rsidR="00835354" w:rsidRDefault="00EB546A"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Performance Assessment for Leaders</w:t>
                            </w:r>
                          </w:p>
                          <w:p w14:paraId="77C30A4D" w14:textId="77777777" w:rsidR="00835354" w:rsidRDefault="00835354" w:rsidP="00B35C6A">
                            <w:pPr>
                              <w:spacing w:after="200"/>
                              <w:jc w:val="right"/>
                              <w:rPr>
                                <w:rFonts w:asciiTheme="minorHAnsi" w:hAnsiTheme="minorHAnsi"/>
                                <w:color w:val="1F497D" w:themeColor="text2"/>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309F1" id="Text Box 87" o:spid="_x0000_s1029" type="#_x0000_t202" style="position:absolute;margin-left:-41.6pt;margin-top:3.55pt;width:194.25pt;height:166.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" filled="f" fillcolor="white [3212]" stroked="f" strokecolor="white [3212]">
                <v:textbox>
                  <w:txbxContent>
                    <w:p w14:paraId="77C30A46" w14:textId="77777777" w:rsidR="00FD3DA7"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State Annual Report</w:t>
                      </w:r>
                    </w:p>
                    <w:p w14:paraId="77C30A47" w14:textId="77777777" w:rsidR="00835354" w:rsidRPr="00B35C6A" w:rsidRDefault="00EB546A"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Formal Reviews</w:t>
                      </w:r>
                    </w:p>
                    <w:p w14:paraId="77C30A48" w14:textId="77777777" w:rsidR="00FD3DA7" w:rsidRPr="00B35C6A"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Candidate Assessment of Performance</w:t>
                      </w:r>
                    </w:p>
                    <w:p w14:paraId="77C30A49" w14:textId="77777777" w:rsidR="00FD3DA7" w:rsidRPr="00B35C6A"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Informal Reviews</w:t>
                      </w:r>
                    </w:p>
                    <w:p w14:paraId="77C30A4A" w14:textId="77777777" w:rsidR="00FD3DA7" w:rsidRPr="00B35C6A"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SEI Endorsement</w:t>
                      </w:r>
                    </w:p>
                    <w:p w14:paraId="77C30A4B" w14:textId="77777777" w:rsidR="00FD3DA7" w:rsidRDefault="00FD3DA7"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Edwin Analytics</w:t>
                      </w:r>
                    </w:p>
                    <w:p w14:paraId="77C30A4C" w14:textId="77777777" w:rsidR="00835354" w:rsidRDefault="00EB546A" w:rsidP="00FD3DA7">
                      <w:pPr>
                        <w:spacing w:after="174"/>
                        <w:jc w:val="right"/>
                        <w:rPr>
                          <w:rFonts w:asciiTheme="minorHAnsi" w:hAnsiTheme="minorHAnsi"/>
                          <w:color w:val="1F497D" w:themeColor="text2"/>
                          <w:sz w:val="22"/>
                          <w:szCs w:val="22"/>
                        </w:rPr>
                      </w:pPr>
                      <w:r>
                        <w:rPr>
                          <w:rFonts w:asciiTheme="minorHAnsi" w:hAnsiTheme="minorHAnsi"/>
                          <w:color w:val="1F497D" w:themeColor="text2"/>
                          <w:sz w:val="22"/>
                          <w:szCs w:val="22"/>
                        </w:rPr>
                        <w:t>Performance Assessment for Leaders</w:t>
                      </w:r>
                    </w:p>
                    <w:p w14:paraId="77C30A4D" w14:textId="77777777" w:rsidR="00835354" w:rsidRDefault="00835354" w:rsidP="00B35C6A">
                      <w:pPr>
                        <w:spacing w:after="200"/>
                        <w:jc w:val="right"/>
                        <w:rPr>
                          <w:rFonts w:asciiTheme="minorHAnsi" w:hAnsiTheme="minorHAnsi"/>
                          <w:color w:val="1F497D" w:themeColor="text2"/>
                          <w:sz w:val="22"/>
                          <w:szCs w:val="22"/>
                        </w:rPr>
                      </w:pPr>
                    </w:p>
                  </w:txbxContent>
                </v:textbox>
              </v:shape>
            </w:pict>
          </mc:Fallback>
        </mc:AlternateContent>
      </w:r>
    </w:p>
    <w:p w14:paraId="77C309A2" w14:textId="77777777" w:rsidR="00FC440C" w:rsidRDefault="00FC440C">
      <w:pPr>
        <w:rPr>
          <w:rFonts w:asciiTheme="minorHAnsi" w:hAnsiTheme="minorHAnsi"/>
          <w:sz w:val="22"/>
          <w:szCs w:val="22"/>
          <w:highlight w:val="yellow"/>
        </w:rPr>
      </w:pPr>
    </w:p>
    <w:p w14:paraId="77C309A3" w14:textId="77777777" w:rsidR="00FC440C" w:rsidRDefault="00FC440C">
      <w:pPr>
        <w:rPr>
          <w:rFonts w:asciiTheme="minorHAnsi" w:hAnsiTheme="minorHAnsi"/>
          <w:sz w:val="22"/>
          <w:szCs w:val="22"/>
          <w:highlight w:val="yellow"/>
        </w:rPr>
      </w:pPr>
    </w:p>
    <w:p w14:paraId="77C309A4" w14:textId="77777777" w:rsidR="00FC440C" w:rsidRDefault="00FC440C">
      <w:pPr>
        <w:rPr>
          <w:rFonts w:asciiTheme="minorHAnsi" w:hAnsiTheme="minorHAnsi"/>
          <w:sz w:val="22"/>
          <w:szCs w:val="22"/>
          <w:highlight w:val="yellow"/>
        </w:rPr>
      </w:pPr>
    </w:p>
    <w:p w14:paraId="77C309A5" w14:textId="77777777" w:rsidR="00B464D5" w:rsidRDefault="00B464D5">
      <w:pPr>
        <w:rPr>
          <w:rFonts w:asciiTheme="minorHAnsi" w:hAnsiTheme="minorHAnsi"/>
          <w:b/>
          <w:color w:val="E36C0A" w:themeColor="accent6" w:themeShade="BF"/>
          <w:sz w:val="32"/>
          <w:szCs w:val="36"/>
        </w:rPr>
      </w:pPr>
    </w:p>
    <w:p w14:paraId="77C309A6" w14:textId="77777777" w:rsidR="00B464D5" w:rsidRDefault="00B464D5">
      <w:pPr>
        <w:rPr>
          <w:rFonts w:asciiTheme="minorHAnsi" w:hAnsiTheme="minorHAnsi"/>
          <w:b/>
          <w:color w:val="E36C0A" w:themeColor="accent6" w:themeShade="BF"/>
          <w:sz w:val="32"/>
          <w:szCs w:val="36"/>
        </w:rPr>
      </w:pPr>
    </w:p>
    <w:p w14:paraId="77C309A7" w14:textId="77777777" w:rsidR="002C518B" w:rsidRDefault="002C518B" w:rsidP="00412827">
      <w:pPr>
        <w:rPr>
          <w:rFonts w:asciiTheme="minorHAnsi" w:hAnsiTheme="minorHAnsi"/>
          <w:sz w:val="22"/>
          <w:szCs w:val="22"/>
        </w:rPr>
      </w:pPr>
    </w:p>
    <w:p w14:paraId="77C309A8" w14:textId="77777777" w:rsidR="002C518B" w:rsidRDefault="002C518B" w:rsidP="00412827">
      <w:pPr>
        <w:rPr>
          <w:rFonts w:asciiTheme="minorHAnsi" w:hAnsiTheme="minorHAnsi"/>
          <w:sz w:val="22"/>
          <w:szCs w:val="22"/>
        </w:rPr>
      </w:pPr>
    </w:p>
    <w:p w14:paraId="77C309A9" w14:textId="77777777" w:rsidR="002C518B" w:rsidRDefault="002C518B" w:rsidP="00412827">
      <w:pPr>
        <w:rPr>
          <w:rFonts w:asciiTheme="minorHAnsi" w:hAnsiTheme="minorHAnsi"/>
          <w:sz w:val="22"/>
          <w:szCs w:val="22"/>
        </w:rPr>
      </w:pPr>
    </w:p>
    <w:p w14:paraId="77C309AA" w14:textId="77777777" w:rsidR="002C518B" w:rsidRDefault="002C518B" w:rsidP="00412827">
      <w:pPr>
        <w:rPr>
          <w:rFonts w:asciiTheme="minorHAnsi" w:hAnsiTheme="minorHAnsi"/>
          <w:sz w:val="22"/>
          <w:szCs w:val="22"/>
        </w:rPr>
      </w:pPr>
    </w:p>
    <w:p w14:paraId="77C309AB" w14:textId="77777777" w:rsidR="002C518B" w:rsidRDefault="002C518B" w:rsidP="00412827">
      <w:pPr>
        <w:rPr>
          <w:rFonts w:asciiTheme="minorHAnsi" w:hAnsiTheme="minorHAnsi"/>
          <w:sz w:val="22"/>
          <w:szCs w:val="22"/>
        </w:rPr>
      </w:pPr>
    </w:p>
    <w:p w14:paraId="77C309AC" w14:textId="77777777" w:rsidR="002C518B" w:rsidRDefault="002C518B" w:rsidP="00412827">
      <w:pPr>
        <w:rPr>
          <w:rFonts w:asciiTheme="minorHAnsi" w:hAnsiTheme="minorHAnsi"/>
          <w:sz w:val="22"/>
          <w:szCs w:val="22"/>
        </w:rPr>
      </w:pPr>
    </w:p>
    <w:p w14:paraId="77C309AD" w14:textId="77777777" w:rsidR="00A807AD" w:rsidRDefault="00A807AD" w:rsidP="00412827">
      <w:pPr>
        <w:rPr>
          <w:rFonts w:asciiTheme="minorHAnsi" w:hAnsiTheme="minorHAnsi"/>
          <w:sz w:val="22"/>
          <w:szCs w:val="22"/>
        </w:rPr>
      </w:pPr>
    </w:p>
    <w:p w14:paraId="77C309AE" w14:textId="77777777" w:rsidR="00412827" w:rsidRPr="00471955" w:rsidRDefault="00471955" w:rsidP="00412827">
      <w:pPr>
        <w:rPr>
          <w:rFonts w:asciiTheme="minorHAnsi" w:hAnsiTheme="minorHAnsi"/>
          <w:color w:val="1F497D" w:themeColor="text2"/>
          <w:sz w:val="22"/>
          <w:szCs w:val="22"/>
        </w:rPr>
      </w:pPr>
      <w:r>
        <w:rPr>
          <w:rFonts w:asciiTheme="minorHAnsi" w:hAnsiTheme="minorHAnsi"/>
          <w:color w:val="1F497D" w:themeColor="text2"/>
          <w:sz w:val="22"/>
          <w:szCs w:val="22"/>
        </w:rPr>
        <w:t xml:space="preserve">The </w:t>
      </w:r>
      <w:r w:rsidR="00FD3DA7" w:rsidRPr="00471955">
        <w:rPr>
          <w:rFonts w:asciiTheme="minorHAnsi" w:hAnsiTheme="minorHAnsi"/>
          <w:color w:val="1F497D" w:themeColor="text2"/>
          <w:sz w:val="22"/>
          <w:szCs w:val="22"/>
        </w:rPr>
        <w:t>Performance Assessment for Leaders and Edwin</w:t>
      </w:r>
      <w:r>
        <w:rPr>
          <w:rFonts w:asciiTheme="minorHAnsi" w:hAnsiTheme="minorHAnsi"/>
          <w:color w:val="1F497D" w:themeColor="text2"/>
          <w:sz w:val="22"/>
          <w:szCs w:val="22"/>
        </w:rPr>
        <w:t xml:space="preserve"> Analytics</w:t>
      </w:r>
      <w:r w:rsidR="004822FA" w:rsidRPr="00471955">
        <w:rPr>
          <w:rFonts w:asciiTheme="minorHAnsi" w:hAnsiTheme="minorHAnsi"/>
          <w:color w:val="1F497D" w:themeColor="text2"/>
          <w:sz w:val="22"/>
          <w:szCs w:val="22"/>
        </w:rPr>
        <w:t xml:space="preserve"> were consistently rated least proficient/exemplary</w:t>
      </w:r>
      <w:r w:rsidR="00FD3DA7" w:rsidRPr="00471955">
        <w:rPr>
          <w:rFonts w:asciiTheme="minorHAnsi" w:hAnsiTheme="minorHAnsi"/>
          <w:color w:val="1F497D" w:themeColor="text2"/>
          <w:sz w:val="22"/>
          <w:szCs w:val="22"/>
        </w:rPr>
        <w:t xml:space="preserve"> this year</w:t>
      </w:r>
      <w:r w:rsidR="004822FA" w:rsidRPr="00471955">
        <w:rPr>
          <w:rFonts w:asciiTheme="minorHAnsi" w:hAnsiTheme="minorHAnsi"/>
          <w:color w:val="1F497D" w:themeColor="text2"/>
          <w:sz w:val="22"/>
          <w:szCs w:val="22"/>
        </w:rPr>
        <w:t>, relative to the other initiatives</w:t>
      </w:r>
      <w:r w:rsidR="00FD3DA7" w:rsidRPr="00471955">
        <w:rPr>
          <w:rFonts w:asciiTheme="minorHAnsi" w:hAnsiTheme="minorHAnsi"/>
          <w:color w:val="1F497D" w:themeColor="text2"/>
          <w:sz w:val="22"/>
          <w:szCs w:val="22"/>
        </w:rPr>
        <w:t xml:space="preserve">. </w:t>
      </w:r>
      <w:r w:rsidR="004822FA" w:rsidRPr="00471955">
        <w:rPr>
          <w:rFonts w:asciiTheme="minorHAnsi" w:hAnsiTheme="minorHAnsi"/>
          <w:color w:val="1F497D" w:themeColor="text2"/>
          <w:sz w:val="22"/>
          <w:szCs w:val="22"/>
        </w:rPr>
        <w:t xml:space="preserve">Conversely, the State Annual Report </w:t>
      </w:r>
      <w:r w:rsidR="00FD3DA7" w:rsidRPr="00471955">
        <w:rPr>
          <w:rFonts w:asciiTheme="minorHAnsi" w:hAnsiTheme="minorHAnsi"/>
          <w:color w:val="1F497D" w:themeColor="text2"/>
          <w:sz w:val="22"/>
          <w:szCs w:val="22"/>
        </w:rPr>
        <w:t xml:space="preserve">and Formal Reviews were consistently solid across the board. </w:t>
      </w:r>
      <w:r w:rsidR="004822FA" w:rsidRPr="00471955">
        <w:rPr>
          <w:rFonts w:asciiTheme="minorHAnsi" w:hAnsiTheme="minorHAnsi"/>
          <w:color w:val="1F497D" w:themeColor="text2"/>
          <w:sz w:val="22"/>
          <w:szCs w:val="22"/>
        </w:rPr>
        <w:t>Relative to past years where ratings were often dispersed among major initiatives, this year we observed more clustering and uniformity in the ratings</w:t>
      </w:r>
      <w:r w:rsidR="00FD3DA7" w:rsidRPr="00471955">
        <w:rPr>
          <w:rFonts w:asciiTheme="minorHAnsi" w:hAnsiTheme="minorHAnsi"/>
          <w:color w:val="1F497D" w:themeColor="text2"/>
          <w:sz w:val="22"/>
          <w:szCs w:val="22"/>
        </w:rPr>
        <w:t>.</w:t>
      </w:r>
    </w:p>
    <w:p w14:paraId="77C309AF" w14:textId="77777777" w:rsidR="00B464D5" w:rsidRPr="00B464D5" w:rsidRDefault="00B464D5">
      <w:pPr>
        <w:rPr>
          <w:rFonts w:asciiTheme="minorHAnsi" w:hAnsiTheme="minorHAnsi"/>
          <w:b/>
          <w:color w:val="E36C0A" w:themeColor="accent6" w:themeShade="BF"/>
          <w:sz w:val="32"/>
          <w:szCs w:val="36"/>
        </w:rPr>
      </w:pPr>
      <w:r w:rsidRPr="00B464D5">
        <w:rPr>
          <w:rFonts w:asciiTheme="minorHAnsi" w:hAnsiTheme="minorHAnsi"/>
          <w:b/>
          <w:color w:val="E36C0A" w:themeColor="accent6" w:themeShade="BF"/>
          <w:sz w:val="32"/>
          <w:szCs w:val="36"/>
        </w:rPr>
        <w:br w:type="page"/>
      </w:r>
    </w:p>
    <w:p w14:paraId="77C309B0" w14:textId="77777777" w:rsidR="000F0EA9" w:rsidRDefault="009145EB">
      <w:pPr>
        <w:rPr>
          <w:rFonts w:asciiTheme="minorHAnsi" w:hAnsiTheme="minorHAnsi"/>
          <w:b/>
          <w:color w:val="E36C0A" w:themeColor="accent6" w:themeShade="BF"/>
          <w:sz w:val="32"/>
          <w:szCs w:val="36"/>
        </w:rPr>
      </w:pPr>
      <w:r w:rsidRPr="00F70557">
        <w:rPr>
          <w:rFonts w:asciiTheme="minorHAnsi" w:hAnsiTheme="minorHAnsi"/>
          <w:b/>
          <w:color w:val="E36C0A" w:themeColor="accent6" w:themeShade="BF"/>
          <w:sz w:val="32"/>
          <w:szCs w:val="36"/>
        </w:rPr>
        <w:lastRenderedPageBreak/>
        <w:t>Ed Prep Team’s Continuous Improvement Efforts</w:t>
      </w:r>
    </w:p>
    <w:p w14:paraId="77C309B1" w14:textId="1AAC014A" w:rsidR="00F70557" w:rsidRPr="00F70557" w:rsidRDefault="007C3A29">
      <w:pPr>
        <w:rPr>
          <w:rFonts w:asciiTheme="minorHAnsi" w:hAnsiTheme="minorHAnsi"/>
          <w:b/>
          <w:color w:val="E36C0A" w:themeColor="accent6" w:themeShade="BF"/>
          <w:sz w:val="32"/>
          <w:szCs w:val="36"/>
        </w:rPr>
      </w:pPr>
      <w:r>
        <w:rPr>
          <w:rFonts w:asciiTheme="minorHAnsi" w:hAnsiTheme="minorHAnsi"/>
          <w:b/>
          <w:noProof/>
          <w:color w:val="E36C0A" w:themeColor="accent6" w:themeShade="BF"/>
          <w:sz w:val="32"/>
          <w:szCs w:val="36"/>
          <w:lang w:eastAsia="zh-CN"/>
        </w:rPr>
        <mc:AlternateContent>
          <mc:Choice Requires="wps">
            <w:drawing>
              <wp:anchor distT="4294967294" distB="4294967294" distL="114300" distR="114300" simplePos="0" relativeHeight="251816960" behindDoc="0" locked="0" layoutInCell="1" allowOverlap="1" wp14:anchorId="77C309F2" wp14:editId="605792EA">
                <wp:simplePos x="0" y="0"/>
                <wp:positionH relativeFrom="column">
                  <wp:posOffset>-6350</wp:posOffset>
                </wp:positionH>
                <wp:positionV relativeFrom="paragraph">
                  <wp:posOffset>18414</wp:posOffset>
                </wp:positionV>
                <wp:extent cx="7887970" cy="0"/>
                <wp:effectExtent l="0" t="0" r="17780" b="19050"/>
                <wp:wrapNone/>
                <wp:docPr id="9" name="AutoShape 8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797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B96CD" id="AutoShape 85" o:spid="_x0000_s1026" type="#_x0000_t32" alt="horizontal line" style="position:absolute;margin-left:-.5pt;margin-top:1.45pt;width:621.1pt;height:0;z-index:251816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" strokecolor="#365f91 [2404]"/>
            </w:pict>
          </mc:Fallback>
        </mc:AlternateContent>
      </w:r>
    </w:p>
    <w:p w14:paraId="77C309B2" w14:textId="110C3BB1" w:rsidR="000F0EA9" w:rsidRPr="00DE1ABF" w:rsidRDefault="007C3A29">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727872" behindDoc="0" locked="0" layoutInCell="1" allowOverlap="1" wp14:anchorId="77C309F3" wp14:editId="21B64F28">
                <wp:simplePos x="0" y="0"/>
                <wp:positionH relativeFrom="column">
                  <wp:posOffset>258156</wp:posOffset>
                </wp:positionH>
                <wp:positionV relativeFrom="paragraph">
                  <wp:posOffset>44392</wp:posOffset>
                </wp:positionV>
                <wp:extent cx="7515225" cy="4357255"/>
                <wp:effectExtent l="0" t="0" r="28575" b="24765"/>
                <wp:wrapNone/>
                <wp:docPr id="7" name="AutoShape 19" descr="Box to outline page" title="Orange fram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5225" cy="4357255"/>
                        </a:xfrm>
                        <a:prstGeom prst="roundRect">
                          <a:avLst>
                            <a:gd name="adj" fmla="val 16667"/>
                          </a:avLst>
                        </a:prstGeom>
                        <a:noFill/>
                        <a:ln w="9525">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190F0" id="AutoShape 19" o:spid="_x0000_s1026" alt="Title: Orange frame box - Description: Box to outline page" style="position:absolute;margin-left:20.35pt;margin-top:3.5pt;width:591.75pt;height:343.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" filled="f" strokecolor="#e36c0a [2409]"/>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containing quotes about our work"/>
      </w:tblPr>
      <w:tblGrid>
        <w:gridCol w:w="4632"/>
        <w:gridCol w:w="6305"/>
      </w:tblGrid>
      <w:tr w:rsidR="008B4719" w:rsidRPr="00DE1ABF" w14:paraId="77C309BC" w14:textId="77777777" w:rsidTr="004F01A1">
        <w:trPr>
          <w:trHeight w:val="2907"/>
          <w:tblHeader/>
          <w:jc w:val="center"/>
        </w:trPr>
        <w:tc>
          <w:tcPr>
            <w:tcW w:w="4632" w:type="dxa"/>
            <w:tcBorders>
              <w:bottom w:val="single" w:sz="2" w:space="0" w:color="95B3D7" w:themeColor="accent1" w:themeTint="99"/>
            </w:tcBorders>
            <w:vAlign w:val="center"/>
          </w:tcPr>
          <w:p w14:paraId="77C309B3" w14:textId="77777777" w:rsidR="00D35F49" w:rsidRPr="006B093A" w:rsidRDefault="00D35F49" w:rsidP="00B5300D">
            <w:pPr>
              <w:rPr>
                <w:color w:val="1F497D" w:themeColor="text2"/>
                <w:sz w:val="32"/>
                <w:szCs w:val="32"/>
              </w:rPr>
            </w:pPr>
            <w:r w:rsidRPr="006B093A">
              <w:rPr>
                <w:color w:val="1F497D" w:themeColor="text2"/>
                <w:szCs w:val="32"/>
              </w:rPr>
              <w:t xml:space="preserve">What is the most important thing the Ed Prep Team is doing that should continue? </w:t>
            </w:r>
          </w:p>
        </w:tc>
        <w:tc>
          <w:tcPr>
            <w:tcW w:w="6305" w:type="dxa"/>
            <w:tcBorders>
              <w:bottom w:val="single" w:sz="2" w:space="0" w:color="95B3D7" w:themeColor="accent1" w:themeTint="99"/>
            </w:tcBorders>
            <w:vAlign w:val="center"/>
          </w:tcPr>
          <w:p w14:paraId="77C309B4" w14:textId="77777777" w:rsidR="00AA54FC" w:rsidRPr="006B093A" w:rsidRDefault="00471955" w:rsidP="00F359B9">
            <w:pPr>
              <w:pStyle w:val="ListParagraph"/>
              <w:numPr>
                <w:ilvl w:val="0"/>
                <w:numId w:val="6"/>
              </w:numPr>
              <w:rPr>
                <w:color w:val="1F497D" w:themeColor="text2"/>
                <w:sz w:val="20"/>
              </w:rPr>
            </w:pPr>
            <w:r w:rsidRPr="006B093A">
              <w:rPr>
                <w:color w:val="1F497D" w:themeColor="text2"/>
              </w:rPr>
              <w:t xml:space="preserve">Reaching out to the Ed Prep higher </w:t>
            </w:r>
            <w:proofErr w:type="gramStart"/>
            <w:r w:rsidRPr="006B093A">
              <w:rPr>
                <w:color w:val="1F497D" w:themeColor="text2"/>
              </w:rPr>
              <w:t>ed</w:t>
            </w:r>
            <w:proofErr w:type="gramEnd"/>
            <w:r w:rsidRPr="006B093A">
              <w:rPr>
                <w:color w:val="1F497D" w:themeColor="text2"/>
              </w:rPr>
              <w:t xml:space="preserve"> programs to solicit input and for serving on various initiatives that are pertinent to our work.</w:t>
            </w:r>
            <w:r w:rsidR="00B27C44" w:rsidRPr="006B093A">
              <w:rPr>
                <w:i/>
                <w:color w:val="1F497D" w:themeColor="text2"/>
              </w:rPr>
              <w:t xml:space="preserve"> </w:t>
            </w:r>
          </w:p>
          <w:p w14:paraId="77C309B6" w14:textId="77777777" w:rsidR="00B27C44" w:rsidRPr="006B093A" w:rsidRDefault="00471955" w:rsidP="00AA54FC">
            <w:pPr>
              <w:pStyle w:val="ListParagraph"/>
              <w:numPr>
                <w:ilvl w:val="0"/>
                <w:numId w:val="6"/>
              </w:numPr>
              <w:rPr>
                <w:color w:val="1F497D" w:themeColor="text2"/>
                <w:sz w:val="20"/>
              </w:rPr>
            </w:pPr>
            <w:r w:rsidRPr="006B093A">
              <w:rPr>
                <w:color w:val="1F497D" w:themeColor="text2"/>
              </w:rPr>
              <w:t>Developing the CAP and fine-tuning all of the procedures around it. Great tool to assess candidates.</w:t>
            </w:r>
            <w:r w:rsidR="00AA54FC" w:rsidRPr="006B093A">
              <w:rPr>
                <w:color w:val="1F497D" w:themeColor="text2"/>
              </w:rPr>
              <w:t xml:space="preserve"> </w:t>
            </w:r>
          </w:p>
          <w:p w14:paraId="77C309B8" w14:textId="77777777" w:rsidR="00471955" w:rsidRPr="006B093A" w:rsidRDefault="00471955" w:rsidP="00471955">
            <w:pPr>
              <w:pStyle w:val="ListParagraph"/>
              <w:numPr>
                <w:ilvl w:val="0"/>
                <w:numId w:val="6"/>
              </w:numPr>
              <w:rPr>
                <w:color w:val="1F497D" w:themeColor="text2"/>
                <w:sz w:val="20"/>
              </w:rPr>
            </w:pPr>
            <w:r w:rsidRPr="006B093A">
              <w:rPr>
                <w:color w:val="1F497D" w:themeColor="text2"/>
              </w:rPr>
              <w:t>Keep sending emails as reminders of upcoming deadlines and programs.</w:t>
            </w:r>
          </w:p>
          <w:p w14:paraId="77C309BA" w14:textId="77777777" w:rsidR="00471955" w:rsidRPr="006B093A" w:rsidRDefault="003C0D39" w:rsidP="00471955">
            <w:pPr>
              <w:pStyle w:val="ListParagraph"/>
              <w:numPr>
                <w:ilvl w:val="0"/>
                <w:numId w:val="6"/>
              </w:numPr>
              <w:rPr>
                <w:color w:val="1F497D" w:themeColor="text2"/>
              </w:rPr>
            </w:pPr>
            <w:r w:rsidRPr="003C0D39">
              <w:rPr>
                <w:color w:val="1F497D" w:themeColor="text2"/>
              </w:rPr>
              <w:t>Seeking substantive input from S</w:t>
            </w:r>
            <w:r>
              <w:rPr>
                <w:color w:val="1F497D" w:themeColor="text2"/>
              </w:rPr>
              <w:t xml:space="preserve">ponsoring </w:t>
            </w:r>
            <w:r w:rsidRPr="003C0D39">
              <w:rPr>
                <w:color w:val="1F497D" w:themeColor="text2"/>
              </w:rPr>
              <w:t>O</w:t>
            </w:r>
            <w:r>
              <w:rPr>
                <w:color w:val="1F497D" w:themeColor="text2"/>
              </w:rPr>
              <w:t>rganization</w:t>
            </w:r>
            <w:r w:rsidRPr="003C0D39">
              <w:rPr>
                <w:color w:val="1F497D" w:themeColor="text2"/>
              </w:rPr>
              <w:t>s a</w:t>
            </w:r>
            <w:r w:rsidR="004B4F4B">
              <w:rPr>
                <w:color w:val="1F497D" w:themeColor="text2"/>
              </w:rPr>
              <w:t>s initiatives are taking shape—s</w:t>
            </w:r>
            <w:r w:rsidRPr="003C0D39">
              <w:rPr>
                <w:color w:val="1F497D" w:themeColor="text2"/>
              </w:rPr>
              <w:t>o as to inform the shape rather than respond to the draft.</w:t>
            </w:r>
          </w:p>
          <w:p w14:paraId="77C309BB" w14:textId="77777777" w:rsidR="00471955" w:rsidRPr="006B093A" w:rsidRDefault="00471955" w:rsidP="00471955">
            <w:pPr>
              <w:pStyle w:val="ListParagraph"/>
              <w:rPr>
                <w:color w:val="1F497D" w:themeColor="text2"/>
                <w:sz w:val="20"/>
              </w:rPr>
            </w:pPr>
          </w:p>
        </w:tc>
      </w:tr>
      <w:tr w:rsidR="0097284A" w:rsidRPr="00DE1ABF" w14:paraId="77C309C7" w14:textId="77777777" w:rsidTr="00F70557">
        <w:trPr>
          <w:trHeight w:val="3415"/>
          <w:jc w:val="center"/>
        </w:trPr>
        <w:tc>
          <w:tcPr>
            <w:tcW w:w="4632" w:type="dxa"/>
            <w:tcBorders>
              <w:top w:val="single" w:sz="2" w:space="0" w:color="95B3D7" w:themeColor="accent1" w:themeTint="99"/>
            </w:tcBorders>
            <w:vAlign w:val="center"/>
          </w:tcPr>
          <w:p w14:paraId="77C309BD" w14:textId="77777777" w:rsidR="0097284A" w:rsidRPr="006B093A" w:rsidRDefault="0097284A" w:rsidP="00B5300D">
            <w:pPr>
              <w:rPr>
                <w:color w:val="1F497D" w:themeColor="text2"/>
              </w:rPr>
            </w:pPr>
          </w:p>
          <w:p w14:paraId="77C309BE" w14:textId="77777777" w:rsidR="0097284A" w:rsidRPr="006B093A" w:rsidRDefault="0097284A" w:rsidP="00B5300D">
            <w:pPr>
              <w:rPr>
                <w:color w:val="1F497D" w:themeColor="text2"/>
                <w:szCs w:val="32"/>
              </w:rPr>
            </w:pPr>
            <w:r w:rsidRPr="006B093A">
              <w:rPr>
                <w:color w:val="1F497D" w:themeColor="text2"/>
                <w:szCs w:val="32"/>
              </w:rPr>
              <w:t>What is the most important thing the Ed Prep Team can do to improve?</w:t>
            </w:r>
          </w:p>
          <w:p w14:paraId="77C309BF" w14:textId="77777777" w:rsidR="0097284A" w:rsidRPr="006B093A" w:rsidRDefault="0097284A" w:rsidP="00B5300D">
            <w:pPr>
              <w:rPr>
                <w:color w:val="1F497D" w:themeColor="text2"/>
              </w:rPr>
            </w:pPr>
          </w:p>
        </w:tc>
        <w:tc>
          <w:tcPr>
            <w:tcW w:w="6305" w:type="dxa"/>
            <w:tcBorders>
              <w:top w:val="single" w:sz="2" w:space="0" w:color="95B3D7" w:themeColor="accent1" w:themeTint="99"/>
            </w:tcBorders>
            <w:vAlign w:val="center"/>
          </w:tcPr>
          <w:p w14:paraId="77C309C0" w14:textId="77777777" w:rsidR="00471955" w:rsidRPr="006B093A" w:rsidRDefault="00471955" w:rsidP="00471955">
            <w:pPr>
              <w:pStyle w:val="ListParagraph"/>
              <w:numPr>
                <w:ilvl w:val="0"/>
                <w:numId w:val="6"/>
              </w:numPr>
              <w:rPr>
                <w:color w:val="1F497D" w:themeColor="text2"/>
              </w:rPr>
            </w:pPr>
            <w:r w:rsidRPr="006B093A">
              <w:rPr>
                <w:color w:val="1F497D" w:themeColor="text2"/>
              </w:rPr>
              <w:t>I think consistent and reliable communication is essential.  I would continue to work on that as much as possible.</w:t>
            </w:r>
          </w:p>
          <w:p w14:paraId="77C309C2" w14:textId="77777777" w:rsidR="00471955" w:rsidRPr="006B093A" w:rsidRDefault="00471955" w:rsidP="009B61DF">
            <w:pPr>
              <w:pStyle w:val="ListParagraph"/>
              <w:numPr>
                <w:ilvl w:val="0"/>
                <w:numId w:val="4"/>
              </w:numPr>
              <w:rPr>
                <w:color w:val="1F497D" w:themeColor="text2"/>
              </w:rPr>
            </w:pPr>
            <w:r w:rsidRPr="006B093A">
              <w:rPr>
                <w:color w:val="1F497D" w:themeColor="text2"/>
              </w:rPr>
              <w:t>Additional and regular communication around the SEI endorsement would be helpful.</w:t>
            </w:r>
          </w:p>
          <w:p w14:paraId="77C309C4" w14:textId="0140E4D8" w:rsidR="00471955" w:rsidRPr="006B093A" w:rsidRDefault="00471955" w:rsidP="00CD4BBF">
            <w:pPr>
              <w:pStyle w:val="ListParagraph"/>
              <w:rPr>
                <w:color w:val="1F497D" w:themeColor="text2"/>
              </w:rPr>
            </w:pPr>
            <w:r w:rsidRPr="006B093A">
              <w:rPr>
                <w:color w:val="1F497D" w:themeColor="text2"/>
              </w:rPr>
              <w:t xml:space="preserve"> More suggestions for strengthening/establishing partnerships</w:t>
            </w:r>
          </w:p>
          <w:p w14:paraId="77C309C6" w14:textId="77777777" w:rsidR="0097284A" w:rsidRPr="006B093A" w:rsidRDefault="00471955" w:rsidP="00471955">
            <w:pPr>
              <w:pStyle w:val="ListParagraph"/>
              <w:numPr>
                <w:ilvl w:val="0"/>
                <w:numId w:val="5"/>
              </w:numPr>
              <w:rPr>
                <w:color w:val="1F497D" w:themeColor="text2"/>
              </w:rPr>
            </w:pPr>
            <w:r w:rsidRPr="006B093A">
              <w:rPr>
                <w:color w:val="1F497D" w:themeColor="text2"/>
              </w:rPr>
              <w:t>Streamline/condense the CAP paperwork</w:t>
            </w:r>
          </w:p>
        </w:tc>
      </w:tr>
    </w:tbl>
    <w:p w14:paraId="77C309CB" w14:textId="3BA0C62D" w:rsidR="00CD4A50" w:rsidRDefault="007C3A29">
      <w:pPr>
        <w:rPr>
          <w:rFonts w:asciiTheme="minorHAnsi" w:hAnsiTheme="minorHAnsi"/>
        </w:rPr>
      </w:pPr>
      <w:r>
        <w:rPr>
          <w:rFonts w:asciiTheme="minorHAnsi" w:hAnsiTheme="minorHAnsi"/>
          <w:b/>
          <w:noProof/>
          <w:color w:val="E36C0A" w:themeColor="accent6" w:themeShade="BF"/>
          <w:sz w:val="20"/>
          <w:szCs w:val="22"/>
          <w:u w:val="single"/>
          <w:lang w:eastAsia="zh-CN"/>
        </w:rPr>
        <mc:AlternateContent>
          <mc:Choice Requires="wps">
            <w:drawing>
              <wp:anchor distT="4294967294" distB="4294967294" distL="114300" distR="114300" simplePos="0" relativeHeight="251817984" behindDoc="0" locked="0" layoutInCell="1" allowOverlap="1" wp14:anchorId="77C309F5" wp14:editId="288CC650">
                <wp:simplePos x="0" y="0"/>
                <wp:positionH relativeFrom="column">
                  <wp:posOffset>22225</wp:posOffset>
                </wp:positionH>
                <wp:positionV relativeFrom="paragraph">
                  <wp:posOffset>46989</wp:posOffset>
                </wp:positionV>
                <wp:extent cx="7887970" cy="0"/>
                <wp:effectExtent l="0" t="0" r="17780" b="19050"/>
                <wp:wrapNone/>
                <wp:docPr id="10" name="AutoShape 8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797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BE395" id="AutoShape 86" o:spid="_x0000_s1026" type="#_x0000_t32" alt="horizontal line" style="position:absolute;margin-left:1.75pt;margin-top:3.7pt;width:621.1pt;height:0;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" strokecolor="#365f91 [2404]"/>
            </w:pict>
          </mc:Fallback>
        </mc:AlternateContent>
      </w:r>
    </w:p>
    <w:p w14:paraId="77C309CC" w14:textId="77777777" w:rsidR="00960AF1" w:rsidRPr="00404D8F" w:rsidRDefault="009145EB" w:rsidP="00960AF1">
      <w:pPr>
        <w:rPr>
          <w:rFonts w:asciiTheme="minorHAnsi" w:hAnsiTheme="minorHAnsi"/>
          <w:i/>
          <w:sz w:val="22"/>
        </w:rPr>
      </w:pPr>
      <w:r w:rsidRPr="006B093A">
        <w:rPr>
          <w:rFonts w:asciiTheme="minorHAnsi" w:hAnsiTheme="minorHAnsi"/>
          <w:color w:val="1F497D" w:themeColor="text2"/>
          <w:sz w:val="22"/>
        </w:rPr>
        <w:t xml:space="preserve">The majority of respondents agreed that the Ed Prep Team has </w:t>
      </w:r>
      <w:r w:rsidR="00560441" w:rsidRPr="006B093A">
        <w:rPr>
          <w:rFonts w:asciiTheme="minorHAnsi" w:hAnsiTheme="minorHAnsi"/>
          <w:color w:val="1F497D" w:themeColor="text2"/>
          <w:sz w:val="22"/>
        </w:rPr>
        <w:t>positive</w:t>
      </w:r>
      <w:r w:rsidR="004E1A61" w:rsidRPr="006B093A">
        <w:rPr>
          <w:rFonts w:asciiTheme="minorHAnsi" w:hAnsiTheme="minorHAnsi"/>
          <w:color w:val="1F497D" w:themeColor="text2"/>
          <w:sz w:val="22"/>
        </w:rPr>
        <w:t>ly</w:t>
      </w:r>
      <w:r w:rsidR="00560441" w:rsidRPr="006B093A">
        <w:rPr>
          <w:rFonts w:asciiTheme="minorHAnsi" w:hAnsiTheme="minorHAnsi"/>
          <w:color w:val="1F497D" w:themeColor="text2"/>
          <w:sz w:val="22"/>
        </w:rPr>
        <w:t xml:space="preserve"> impacted the quality of preparation at their organizations</w:t>
      </w:r>
      <w:r w:rsidR="00560F52" w:rsidRPr="006B093A">
        <w:rPr>
          <w:rFonts w:asciiTheme="minorHAnsi" w:hAnsiTheme="minorHAnsi"/>
          <w:color w:val="1F497D" w:themeColor="text2"/>
          <w:sz w:val="22"/>
        </w:rPr>
        <w:t>, and that they feel like they are connected to a network that’s focused on improvement</w:t>
      </w:r>
      <w:r w:rsidR="00560441" w:rsidRPr="006B093A">
        <w:rPr>
          <w:rFonts w:asciiTheme="minorHAnsi" w:hAnsiTheme="minorHAnsi"/>
          <w:color w:val="1F497D" w:themeColor="text2"/>
          <w:sz w:val="22"/>
        </w:rPr>
        <w:t>.</w:t>
      </w:r>
      <w:r w:rsidR="00560F52" w:rsidRPr="006B093A">
        <w:rPr>
          <w:rFonts w:asciiTheme="minorHAnsi" w:hAnsiTheme="minorHAnsi"/>
          <w:color w:val="1F497D" w:themeColor="text2"/>
          <w:sz w:val="22"/>
        </w:rPr>
        <w:t xml:space="preserve"> Overall, the results suggest the Ed Prep Team has helped establish a clear vision for the work, and that Sponsoring Organizations believe ESE’s efforts are effective.</w:t>
      </w:r>
      <w:r w:rsidR="00960AF1" w:rsidRPr="00FD3DA7">
        <w:rPr>
          <w:rFonts w:asciiTheme="minorHAnsi" w:hAnsiTheme="minorHAnsi"/>
          <w:sz w:val="22"/>
          <w:highlight w:val="yellow"/>
        </w:rPr>
        <w:br/>
      </w:r>
      <w:r w:rsidR="00960AF1" w:rsidRPr="004A0686">
        <w:rPr>
          <w:rFonts w:asciiTheme="minorHAnsi" w:hAnsiTheme="minorHAnsi"/>
          <w:i/>
          <w:color w:val="1F497D" w:themeColor="text2"/>
          <w:sz w:val="22"/>
        </w:rPr>
        <w:t>Numbers in parentheses indicate changes</w:t>
      </w:r>
      <w:r w:rsidR="004A0686" w:rsidRPr="004A0686">
        <w:rPr>
          <w:rFonts w:asciiTheme="minorHAnsi" w:hAnsiTheme="minorHAnsi"/>
          <w:i/>
          <w:color w:val="1F497D" w:themeColor="text2"/>
          <w:sz w:val="22"/>
        </w:rPr>
        <w:t xml:space="preserve"> from 2016</w:t>
      </w:r>
      <w:r w:rsidR="00960AF1" w:rsidRPr="004A0686">
        <w:rPr>
          <w:rFonts w:asciiTheme="minorHAnsi" w:hAnsiTheme="minorHAnsi"/>
          <w:i/>
          <w:color w:val="1F497D" w:themeColor="text2"/>
          <w:sz w:val="22"/>
        </w:rPr>
        <w:t xml:space="preserve"> in % Agreeing.</w:t>
      </w:r>
    </w:p>
    <w:p w14:paraId="77C309CD" w14:textId="77777777" w:rsidR="00E91469" w:rsidRPr="001D38C9" w:rsidRDefault="00E91469" w:rsidP="001D38C9">
      <w:pPr>
        <w:spacing w:after="80"/>
        <w:rPr>
          <w:rFonts w:asciiTheme="minorHAnsi" w:hAnsiTheme="minorHAnsi"/>
          <w:sz w:val="22"/>
        </w:rPr>
      </w:pPr>
    </w:p>
    <w:p w14:paraId="77C309CE" w14:textId="477EF490" w:rsidR="005945CE" w:rsidRDefault="007C3A29" w:rsidP="00912BF9">
      <w:pPr>
        <w:jc w:val="right"/>
        <w:rPr>
          <w:rFonts w:asciiTheme="minorHAnsi" w:hAnsiTheme="minorHAnsi"/>
          <w:noProof/>
          <w:sz w:val="22"/>
          <w:szCs w:val="22"/>
        </w:rPr>
      </w:pPr>
      <w:r>
        <w:rPr>
          <w:rFonts w:asciiTheme="minorHAnsi" w:hAnsiTheme="minorHAnsi"/>
          <w:noProof/>
          <w:sz w:val="22"/>
          <w:szCs w:val="22"/>
          <w:lang w:eastAsia="zh-CN"/>
        </w:rPr>
        <w:lastRenderedPageBreak/>
        <mc:AlternateContent>
          <mc:Choice Requires="wps">
            <w:drawing>
              <wp:anchor distT="0" distB="0" distL="114300" distR="114300" simplePos="0" relativeHeight="251829248" behindDoc="0" locked="0" layoutInCell="1" allowOverlap="1" wp14:anchorId="77C309F6" wp14:editId="0DADB06A">
                <wp:simplePos x="0" y="0"/>
                <wp:positionH relativeFrom="column">
                  <wp:posOffset>-526415</wp:posOffset>
                </wp:positionH>
                <wp:positionV relativeFrom="paragraph">
                  <wp:posOffset>-23495</wp:posOffset>
                </wp:positionV>
                <wp:extent cx="2971800" cy="2872740"/>
                <wp:effectExtent l="0" t="0" r="0" b="381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727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7C30A4F" w14:textId="77777777" w:rsidR="00871AE9" w:rsidRPr="00871AE9" w:rsidRDefault="00871AE9" w:rsidP="00871AE9">
                            <w:pPr>
                              <w:spacing w:after="180"/>
                              <w:jc w:val="right"/>
                              <w:rPr>
                                <w:rFonts w:asciiTheme="minorHAnsi" w:hAnsiTheme="minorHAnsi"/>
                                <w:color w:val="1F497D" w:themeColor="text2"/>
                                <w:sz w:val="19"/>
                                <w:szCs w:val="19"/>
                              </w:rPr>
                            </w:pPr>
                            <w:bookmarkStart w:id="0" w:name="OLE_LINK1"/>
                            <w:r w:rsidRPr="00871AE9">
                              <w:rPr>
                                <w:rFonts w:asciiTheme="minorHAnsi" w:hAnsiTheme="minorHAnsi"/>
                                <w:color w:val="1F497D" w:themeColor="text2"/>
                                <w:sz w:val="19"/>
                                <w:szCs w:val="19"/>
                              </w:rPr>
                              <w:t>The work of ESE’s Ed Prep team in 2016-2017 has positively impacted the quality of preparation at my Sponsoring Organization</w:t>
                            </w:r>
                            <w:r w:rsidR="004A0686">
                              <w:rPr>
                                <w:rFonts w:asciiTheme="minorHAnsi" w:hAnsiTheme="minorHAnsi"/>
                                <w:color w:val="1F497D" w:themeColor="text2"/>
                                <w:sz w:val="19"/>
                                <w:szCs w:val="19"/>
                              </w:rPr>
                              <w:t xml:space="preserve"> (</w:t>
                            </w:r>
                            <w:r w:rsidR="004A0686" w:rsidRPr="004A0686">
                              <w:rPr>
                                <w:rFonts w:asciiTheme="minorHAnsi" w:hAnsiTheme="minorHAnsi"/>
                                <w:color w:val="00B050"/>
                                <w:sz w:val="19"/>
                                <w:szCs w:val="19"/>
                              </w:rPr>
                              <w:t>+4.2%</w:t>
                            </w:r>
                            <w:r w:rsidR="004A0686">
                              <w:rPr>
                                <w:rFonts w:asciiTheme="minorHAnsi" w:hAnsiTheme="minorHAnsi"/>
                                <w:color w:val="1F497D" w:themeColor="text2"/>
                                <w:sz w:val="19"/>
                                <w:szCs w:val="19"/>
                              </w:rPr>
                              <w:t>)</w:t>
                            </w:r>
                          </w:p>
                          <w:p w14:paraId="77C30A50" w14:textId="77777777" w:rsidR="00871AE9" w:rsidRPr="00871AE9" w:rsidRDefault="00871AE9" w:rsidP="00871AE9">
                            <w:pPr>
                              <w:spacing w:after="180"/>
                              <w:jc w:val="right"/>
                              <w:rPr>
                                <w:rFonts w:asciiTheme="minorHAnsi" w:hAnsiTheme="minorHAnsi"/>
                                <w:color w:val="1F497D" w:themeColor="text2"/>
                                <w:sz w:val="19"/>
                                <w:szCs w:val="19"/>
                              </w:rPr>
                            </w:pPr>
                            <w:r w:rsidRPr="00871AE9">
                              <w:rPr>
                                <w:rFonts w:asciiTheme="minorHAnsi" w:hAnsiTheme="minorHAnsi"/>
                                <w:color w:val="1F497D" w:themeColor="text2"/>
                                <w:sz w:val="19"/>
                                <w:szCs w:val="19"/>
                              </w:rPr>
                              <w:t>Overall, I feel connected to a network that is improving educator preparation in MA</w:t>
                            </w:r>
                            <w:r w:rsidR="004A0686">
                              <w:rPr>
                                <w:rFonts w:asciiTheme="minorHAnsi" w:hAnsiTheme="minorHAnsi"/>
                                <w:color w:val="1F497D" w:themeColor="text2"/>
                                <w:sz w:val="19"/>
                                <w:szCs w:val="19"/>
                              </w:rPr>
                              <w:t xml:space="preserve"> (+2.9%)</w:t>
                            </w:r>
                          </w:p>
                          <w:p w14:paraId="77C30A51" w14:textId="77777777" w:rsidR="00835354" w:rsidRPr="00871AE9" w:rsidRDefault="00835354" w:rsidP="00871AE9">
                            <w:pPr>
                              <w:spacing w:after="180"/>
                              <w:jc w:val="right"/>
                              <w:rPr>
                                <w:rFonts w:asciiTheme="minorHAnsi" w:hAnsiTheme="minorHAnsi"/>
                                <w:color w:val="1F497D" w:themeColor="text2"/>
                                <w:sz w:val="19"/>
                                <w:szCs w:val="19"/>
                              </w:rPr>
                            </w:pPr>
                            <w:r w:rsidRPr="00871AE9">
                              <w:rPr>
                                <w:rFonts w:asciiTheme="minorHAnsi" w:hAnsiTheme="minorHAnsi"/>
                                <w:color w:val="1F497D" w:themeColor="text2"/>
                                <w:sz w:val="19"/>
                                <w:szCs w:val="19"/>
                              </w:rPr>
                              <w:t>ESE has articulated a clear vision fo</w:t>
                            </w:r>
                            <w:r w:rsidR="00871AE9" w:rsidRPr="00871AE9">
                              <w:rPr>
                                <w:rFonts w:asciiTheme="minorHAnsi" w:hAnsiTheme="minorHAnsi"/>
                                <w:color w:val="1F497D" w:themeColor="text2"/>
                                <w:sz w:val="19"/>
                                <w:szCs w:val="19"/>
                              </w:rPr>
                              <w:t>r educational improvement in MA</w:t>
                            </w:r>
                            <w:r w:rsidR="004A0686">
                              <w:rPr>
                                <w:rFonts w:asciiTheme="minorHAnsi" w:hAnsiTheme="minorHAnsi"/>
                                <w:color w:val="1F497D" w:themeColor="text2"/>
                                <w:sz w:val="19"/>
                                <w:szCs w:val="19"/>
                              </w:rPr>
                              <w:t xml:space="preserve"> (-1.2%)</w:t>
                            </w:r>
                          </w:p>
                          <w:bookmarkEnd w:id="0"/>
                          <w:p w14:paraId="77C30A52" w14:textId="77777777" w:rsidR="00835354" w:rsidRPr="00871AE9" w:rsidRDefault="00835354" w:rsidP="00871AE9">
                            <w:pPr>
                              <w:spacing w:after="180"/>
                              <w:jc w:val="right"/>
                              <w:rPr>
                                <w:rFonts w:asciiTheme="minorHAnsi" w:hAnsiTheme="minorHAnsi"/>
                                <w:color w:val="1F497D" w:themeColor="text2"/>
                                <w:sz w:val="19"/>
                                <w:szCs w:val="19"/>
                              </w:rPr>
                            </w:pPr>
                            <w:r w:rsidRPr="00871AE9">
                              <w:rPr>
                                <w:rFonts w:asciiTheme="minorHAnsi" w:hAnsiTheme="minorHAnsi"/>
                                <w:color w:val="1F497D" w:themeColor="text2"/>
                                <w:sz w:val="19"/>
                                <w:szCs w:val="19"/>
                              </w:rPr>
                              <w:t>The Ed Prep team is effective in its efforts to guarantee that preparation in MA results in educators ready to supp</w:t>
                            </w:r>
                            <w:r w:rsidR="00871AE9" w:rsidRPr="00871AE9">
                              <w:rPr>
                                <w:rFonts w:asciiTheme="minorHAnsi" w:hAnsiTheme="minorHAnsi"/>
                                <w:color w:val="1F497D" w:themeColor="text2"/>
                                <w:sz w:val="19"/>
                                <w:szCs w:val="19"/>
                              </w:rPr>
                              <w:t>ort the success of all students</w:t>
                            </w:r>
                            <w:r w:rsidR="004A0686">
                              <w:rPr>
                                <w:rFonts w:asciiTheme="minorHAnsi" w:hAnsiTheme="minorHAnsi"/>
                                <w:color w:val="1F497D" w:themeColor="text2"/>
                                <w:sz w:val="19"/>
                                <w:szCs w:val="19"/>
                              </w:rPr>
                              <w:t xml:space="preserve"> (</w:t>
                            </w:r>
                            <w:r w:rsidR="004A0686" w:rsidRPr="004A0686">
                              <w:rPr>
                                <w:rFonts w:asciiTheme="minorHAnsi" w:hAnsiTheme="minorHAnsi"/>
                                <w:color w:val="00B050"/>
                                <w:sz w:val="19"/>
                                <w:szCs w:val="19"/>
                              </w:rPr>
                              <w:t>+6.1%</w:t>
                            </w:r>
                            <w:r w:rsidR="004A0686">
                              <w:rPr>
                                <w:rFonts w:asciiTheme="minorHAnsi" w:hAnsiTheme="minorHAnsi"/>
                                <w:color w:val="1F497D" w:themeColor="text2"/>
                                <w:sz w:val="19"/>
                                <w:szCs w:val="19"/>
                              </w:rPr>
                              <w:t>)</w:t>
                            </w:r>
                          </w:p>
                          <w:p w14:paraId="77C30A53" w14:textId="77777777" w:rsidR="00871AE9" w:rsidRPr="00871AE9" w:rsidRDefault="00871AE9" w:rsidP="00871AE9">
                            <w:pPr>
                              <w:spacing w:after="180"/>
                              <w:jc w:val="right"/>
                              <w:rPr>
                                <w:rFonts w:asciiTheme="minorHAnsi" w:hAnsiTheme="minorHAnsi"/>
                                <w:color w:val="1F497D" w:themeColor="text2"/>
                                <w:sz w:val="19"/>
                                <w:szCs w:val="19"/>
                              </w:rPr>
                            </w:pPr>
                            <w:r w:rsidRPr="00871AE9">
                              <w:rPr>
                                <w:rFonts w:asciiTheme="minorHAnsi" w:hAnsiTheme="minorHAnsi"/>
                                <w:color w:val="1F497D" w:themeColor="text2"/>
                                <w:sz w:val="19"/>
                                <w:szCs w:val="19"/>
                              </w:rPr>
                              <w:t>ESE is effective in its efforts to improve the overall quality of public education</w:t>
                            </w:r>
                            <w:r w:rsidR="004A0686">
                              <w:rPr>
                                <w:rFonts w:asciiTheme="minorHAnsi" w:hAnsiTheme="minorHAnsi"/>
                                <w:color w:val="1F497D" w:themeColor="text2"/>
                                <w:sz w:val="19"/>
                                <w:szCs w:val="19"/>
                              </w:rPr>
                              <w:t xml:space="preserve"> (+1.7%)</w:t>
                            </w:r>
                          </w:p>
                          <w:p w14:paraId="77C30A54" w14:textId="77777777" w:rsidR="00871AE9" w:rsidRDefault="00835354" w:rsidP="00871AE9">
                            <w:pPr>
                              <w:spacing w:after="180"/>
                              <w:jc w:val="right"/>
                            </w:pPr>
                            <w:r w:rsidRPr="00871AE9">
                              <w:rPr>
                                <w:rFonts w:asciiTheme="minorHAnsi" w:hAnsiTheme="minorHAnsi"/>
                                <w:color w:val="1F497D" w:themeColor="text2"/>
                                <w:sz w:val="19"/>
                                <w:szCs w:val="19"/>
                              </w:rPr>
                              <w:t>I believe ESE’s vision will lead to education</w:t>
                            </w:r>
                            <w:r w:rsidR="00871AE9" w:rsidRPr="00871AE9">
                              <w:rPr>
                                <w:rFonts w:asciiTheme="minorHAnsi" w:hAnsiTheme="minorHAnsi"/>
                                <w:color w:val="1F497D" w:themeColor="text2"/>
                                <w:sz w:val="19"/>
                                <w:szCs w:val="19"/>
                              </w:rPr>
                              <w:t>al improvement in Massachusetts</w:t>
                            </w:r>
                            <w:r w:rsidR="004A0686">
                              <w:rPr>
                                <w:rFonts w:asciiTheme="minorHAnsi" w:hAnsiTheme="minorHAnsi"/>
                                <w:color w:val="1F497D" w:themeColor="text2"/>
                                <w:sz w:val="19"/>
                                <w:szCs w:val="19"/>
                              </w:rPr>
                              <w:t xml:space="preserve"> (+0.7%)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309F6" id="Text Box 92" o:spid="_x0000_s1030" type="#_x0000_t202" style="position:absolute;left:0;text-align:left;margin-left:-41.45pt;margin-top:-1.85pt;width:234pt;height:226.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" filled="f" fillcolor="white [3212]" stroked="f" strokecolor="white [3212]">
                <v:textbox>
                  <w:txbxContent>
                    <w:p w14:paraId="77C30A4F" w14:textId="77777777" w:rsidR="00871AE9" w:rsidRPr="00871AE9" w:rsidRDefault="00871AE9" w:rsidP="00871AE9">
                      <w:pPr>
                        <w:spacing w:after="180"/>
                        <w:jc w:val="right"/>
                        <w:rPr>
                          <w:rFonts w:asciiTheme="minorHAnsi" w:hAnsiTheme="minorHAnsi"/>
                          <w:color w:val="1F497D" w:themeColor="text2"/>
                          <w:sz w:val="19"/>
                          <w:szCs w:val="19"/>
                        </w:rPr>
                      </w:pPr>
                      <w:bookmarkStart w:id="1" w:name="OLE_LINK1"/>
                      <w:r w:rsidRPr="00871AE9">
                        <w:rPr>
                          <w:rFonts w:asciiTheme="minorHAnsi" w:hAnsiTheme="minorHAnsi"/>
                          <w:color w:val="1F497D" w:themeColor="text2"/>
                          <w:sz w:val="19"/>
                          <w:szCs w:val="19"/>
                        </w:rPr>
                        <w:t>The work of ESE’s Ed Prep team in 2016-2017 has positively impacted the quality of preparation at my Sponsoring Organization</w:t>
                      </w:r>
                      <w:r w:rsidR="004A0686">
                        <w:rPr>
                          <w:rFonts w:asciiTheme="minorHAnsi" w:hAnsiTheme="minorHAnsi"/>
                          <w:color w:val="1F497D" w:themeColor="text2"/>
                          <w:sz w:val="19"/>
                          <w:szCs w:val="19"/>
                        </w:rPr>
                        <w:t xml:space="preserve"> (</w:t>
                      </w:r>
                      <w:r w:rsidR="004A0686" w:rsidRPr="004A0686">
                        <w:rPr>
                          <w:rFonts w:asciiTheme="minorHAnsi" w:hAnsiTheme="minorHAnsi"/>
                          <w:color w:val="00B050"/>
                          <w:sz w:val="19"/>
                          <w:szCs w:val="19"/>
                        </w:rPr>
                        <w:t>+4.2%</w:t>
                      </w:r>
                      <w:r w:rsidR="004A0686">
                        <w:rPr>
                          <w:rFonts w:asciiTheme="minorHAnsi" w:hAnsiTheme="minorHAnsi"/>
                          <w:color w:val="1F497D" w:themeColor="text2"/>
                          <w:sz w:val="19"/>
                          <w:szCs w:val="19"/>
                        </w:rPr>
                        <w:t>)</w:t>
                      </w:r>
                    </w:p>
                    <w:p w14:paraId="77C30A50" w14:textId="77777777" w:rsidR="00871AE9" w:rsidRPr="00871AE9" w:rsidRDefault="00871AE9" w:rsidP="00871AE9">
                      <w:pPr>
                        <w:spacing w:after="180"/>
                        <w:jc w:val="right"/>
                        <w:rPr>
                          <w:rFonts w:asciiTheme="minorHAnsi" w:hAnsiTheme="minorHAnsi"/>
                          <w:color w:val="1F497D" w:themeColor="text2"/>
                          <w:sz w:val="19"/>
                          <w:szCs w:val="19"/>
                        </w:rPr>
                      </w:pPr>
                      <w:r w:rsidRPr="00871AE9">
                        <w:rPr>
                          <w:rFonts w:asciiTheme="minorHAnsi" w:hAnsiTheme="minorHAnsi"/>
                          <w:color w:val="1F497D" w:themeColor="text2"/>
                          <w:sz w:val="19"/>
                          <w:szCs w:val="19"/>
                        </w:rPr>
                        <w:t>Overall, I feel connected to a network that is improving educator preparation in MA</w:t>
                      </w:r>
                      <w:r w:rsidR="004A0686">
                        <w:rPr>
                          <w:rFonts w:asciiTheme="minorHAnsi" w:hAnsiTheme="minorHAnsi"/>
                          <w:color w:val="1F497D" w:themeColor="text2"/>
                          <w:sz w:val="19"/>
                          <w:szCs w:val="19"/>
                        </w:rPr>
                        <w:t xml:space="preserve"> (+2.9%)</w:t>
                      </w:r>
                    </w:p>
                    <w:p w14:paraId="77C30A51" w14:textId="77777777" w:rsidR="00835354" w:rsidRPr="00871AE9" w:rsidRDefault="00835354" w:rsidP="00871AE9">
                      <w:pPr>
                        <w:spacing w:after="180"/>
                        <w:jc w:val="right"/>
                        <w:rPr>
                          <w:rFonts w:asciiTheme="minorHAnsi" w:hAnsiTheme="minorHAnsi"/>
                          <w:color w:val="1F497D" w:themeColor="text2"/>
                          <w:sz w:val="19"/>
                          <w:szCs w:val="19"/>
                        </w:rPr>
                      </w:pPr>
                      <w:r w:rsidRPr="00871AE9">
                        <w:rPr>
                          <w:rFonts w:asciiTheme="minorHAnsi" w:hAnsiTheme="minorHAnsi"/>
                          <w:color w:val="1F497D" w:themeColor="text2"/>
                          <w:sz w:val="19"/>
                          <w:szCs w:val="19"/>
                        </w:rPr>
                        <w:t>ESE has articulated a clear vision fo</w:t>
                      </w:r>
                      <w:r w:rsidR="00871AE9" w:rsidRPr="00871AE9">
                        <w:rPr>
                          <w:rFonts w:asciiTheme="minorHAnsi" w:hAnsiTheme="minorHAnsi"/>
                          <w:color w:val="1F497D" w:themeColor="text2"/>
                          <w:sz w:val="19"/>
                          <w:szCs w:val="19"/>
                        </w:rPr>
                        <w:t>r educational improvement in MA</w:t>
                      </w:r>
                      <w:r w:rsidR="004A0686">
                        <w:rPr>
                          <w:rFonts w:asciiTheme="minorHAnsi" w:hAnsiTheme="minorHAnsi"/>
                          <w:color w:val="1F497D" w:themeColor="text2"/>
                          <w:sz w:val="19"/>
                          <w:szCs w:val="19"/>
                        </w:rPr>
                        <w:t xml:space="preserve"> (-1.2%)</w:t>
                      </w:r>
                    </w:p>
                    <w:bookmarkEnd w:id="1"/>
                    <w:p w14:paraId="77C30A52" w14:textId="77777777" w:rsidR="00835354" w:rsidRPr="00871AE9" w:rsidRDefault="00835354" w:rsidP="00871AE9">
                      <w:pPr>
                        <w:spacing w:after="180"/>
                        <w:jc w:val="right"/>
                        <w:rPr>
                          <w:rFonts w:asciiTheme="minorHAnsi" w:hAnsiTheme="minorHAnsi"/>
                          <w:color w:val="1F497D" w:themeColor="text2"/>
                          <w:sz w:val="19"/>
                          <w:szCs w:val="19"/>
                        </w:rPr>
                      </w:pPr>
                      <w:r w:rsidRPr="00871AE9">
                        <w:rPr>
                          <w:rFonts w:asciiTheme="minorHAnsi" w:hAnsiTheme="minorHAnsi"/>
                          <w:color w:val="1F497D" w:themeColor="text2"/>
                          <w:sz w:val="19"/>
                          <w:szCs w:val="19"/>
                        </w:rPr>
                        <w:t>The Ed Prep team is effective in its efforts to guarantee that preparation in MA results in educators ready to supp</w:t>
                      </w:r>
                      <w:r w:rsidR="00871AE9" w:rsidRPr="00871AE9">
                        <w:rPr>
                          <w:rFonts w:asciiTheme="minorHAnsi" w:hAnsiTheme="minorHAnsi"/>
                          <w:color w:val="1F497D" w:themeColor="text2"/>
                          <w:sz w:val="19"/>
                          <w:szCs w:val="19"/>
                        </w:rPr>
                        <w:t>ort the success of all students</w:t>
                      </w:r>
                      <w:r w:rsidR="004A0686">
                        <w:rPr>
                          <w:rFonts w:asciiTheme="minorHAnsi" w:hAnsiTheme="minorHAnsi"/>
                          <w:color w:val="1F497D" w:themeColor="text2"/>
                          <w:sz w:val="19"/>
                          <w:szCs w:val="19"/>
                        </w:rPr>
                        <w:t xml:space="preserve"> (</w:t>
                      </w:r>
                      <w:r w:rsidR="004A0686" w:rsidRPr="004A0686">
                        <w:rPr>
                          <w:rFonts w:asciiTheme="minorHAnsi" w:hAnsiTheme="minorHAnsi"/>
                          <w:color w:val="00B050"/>
                          <w:sz w:val="19"/>
                          <w:szCs w:val="19"/>
                        </w:rPr>
                        <w:t>+6.1%</w:t>
                      </w:r>
                      <w:r w:rsidR="004A0686">
                        <w:rPr>
                          <w:rFonts w:asciiTheme="minorHAnsi" w:hAnsiTheme="minorHAnsi"/>
                          <w:color w:val="1F497D" w:themeColor="text2"/>
                          <w:sz w:val="19"/>
                          <w:szCs w:val="19"/>
                        </w:rPr>
                        <w:t>)</w:t>
                      </w:r>
                    </w:p>
                    <w:p w14:paraId="77C30A53" w14:textId="77777777" w:rsidR="00871AE9" w:rsidRPr="00871AE9" w:rsidRDefault="00871AE9" w:rsidP="00871AE9">
                      <w:pPr>
                        <w:spacing w:after="180"/>
                        <w:jc w:val="right"/>
                        <w:rPr>
                          <w:rFonts w:asciiTheme="minorHAnsi" w:hAnsiTheme="minorHAnsi"/>
                          <w:color w:val="1F497D" w:themeColor="text2"/>
                          <w:sz w:val="19"/>
                          <w:szCs w:val="19"/>
                        </w:rPr>
                      </w:pPr>
                      <w:r w:rsidRPr="00871AE9">
                        <w:rPr>
                          <w:rFonts w:asciiTheme="minorHAnsi" w:hAnsiTheme="minorHAnsi"/>
                          <w:color w:val="1F497D" w:themeColor="text2"/>
                          <w:sz w:val="19"/>
                          <w:szCs w:val="19"/>
                        </w:rPr>
                        <w:t>ESE is effective in its efforts to improve the overall quality of public education</w:t>
                      </w:r>
                      <w:r w:rsidR="004A0686">
                        <w:rPr>
                          <w:rFonts w:asciiTheme="minorHAnsi" w:hAnsiTheme="minorHAnsi"/>
                          <w:color w:val="1F497D" w:themeColor="text2"/>
                          <w:sz w:val="19"/>
                          <w:szCs w:val="19"/>
                        </w:rPr>
                        <w:t xml:space="preserve"> (+1.7%)</w:t>
                      </w:r>
                    </w:p>
                    <w:p w14:paraId="77C30A54" w14:textId="77777777" w:rsidR="00871AE9" w:rsidRDefault="00835354" w:rsidP="00871AE9">
                      <w:pPr>
                        <w:spacing w:after="180"/>
                        <w:jc w:val="right"/>
                      </w:pPr>
                      <w:r w:rsidRPr="00871AE9">
                        <w:rPr>
                          <w:rFonts w:asciiTheme="minorHAnsi" w:hAnsiTheme="minorHAnsi"/>
                          <w:color w:val="1F497D" w:themeColor="text2"/>
                          <w:sz w:val="19"/>
                          <w:szCs w:val="19"/>
                        </w:rPr>
                        <w:t>I believe ESE’s vision will lead to education</w:t>
                      </w:r>
                      <w:r w:rsidR="00871AE9" w:rsidRPr="00871AE9">
                        <w:rPr>
                          <w:rFonts w:asciiTheme="minorHAnsi" w:hAnsiTheme="minorHAnsi"/>
                          <w:color w:val="1F497D" w:themeColor="text2"/>
                          <w:sz w:val="19"/>
                          <w:szCs w:val="19"/>
                        </w:rPr>
                        <w:t>al improvement in Massachusetts</w:t>
                      </w:r>
                      <w:r w:rsidR="004A0686">
                        <w:rPr>
                          <w:rFonts w:asciiTheme="minorHAnsi" w:hAnsiTheme="minorHAnsi"/>
                          <w:color w:val="1F497D" w:themeColor="text2"/>
                          <w:sz w:val="19"/>
                          <w:szCs w:val="19"/>
                        </w:rPr>
                        <w:t xml:space="preserve"> (+0.7%)</w:t>
                      </w:r>
                    </w:p>
                  </w:txbxContent>
                </v:textbox>
              </v:shape>
            </w:pict>
          </mc:Fallback>
        </mc:AlternateContent>
      </w:r>
      <w:bookmarkStart w:id="2" w:name="_GoBack"/>
      <w:r w:rsidR="00363940">
        <w:rPr>
          <w:rFonts w:asciiTheme="minorHAnsi" w:hAnsiTheme="minorHAnsi"/>
          <w:noProof/>
          <w:sz w:val="22"/>
          <w:szCs w:val="22"/>
        </w:rPr>
        <w:t xml:space="preserve">    </w:t>
      </w:r>
      <w:bookmarkEnd w:id="2"/>
      <w:r w:rsidR="008504C8">
        <w:rPr>
          <w:noProof/>
          <w:lang w:eastAsia="zh-CN"/>
        </w:rPr>
        <w:drawing>
          <wp:inline distT="0" distB="0" distL="0" distR="0" wp14:anchorId="6C79105A" wp14:editId="64AF3373">
            <wp:extent cx="5638800" cy="3556733"/>
            <wp:effectExtent l="0" t="0" r="0" b="5715"/>
            <wp:docPr id="1" name="Picture 1" descr="The work of ESE’s Ed Prep team in 2016-2017 has positively impacted the quality of preparation at my Sponsoring Organization (+4.2%)&#10;Agree 63.5%, Somewhat Agree 31.1%, Somewhat Disagree 5.4%, Disagree 0%&#10;&#10;&#10;Overall, I feel connected to a network that is improving educator preparation in MA (+2.9%)&#10;Agree 60.5%, Somewhat Agree 32.9%, Somewhat Disagree 6.6%, Disagree 0%&#10;&#10;&#10;ESE has articulated a clear vision for educational improvement in MA (-1.2%)&#10;Agree 58.7%, Somewhat Agree 33.3%, Somewhat Disagree 8.0%, Disagree 0%&#10;&#10;&#10;The Ed Prep team is effective in its efforts to guarantee that preparation in MA results in educators ready to support the success of all students (+6.1%)&#10;Agree 56.0%, Somewhat Agree 36.0%, Somewhat Disagree 8.0%, Disagree 0%&#10;&#10;&#10;ESE is effective in its efforts to improve the overall quality of public education (+1.7%)&#10;Agree 52.1%, Somewhat Agree 37.0%, Somewhat Disagree 11.0%, Disagree 0%&#10;&#10;&#10;I believe ESE’s vision will lead to educational improvement in Massachusetts (+0.7%)&#10;Agree 48.6%, Somewhat Agree 39.2%, Somewhat Disagree 12.2%, Disagree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9146" cy="3601104"/>
                    </a:xfrm>
                    <a:prstGeom prst="rect">
                      <a:avLst/>
                    </a:prstGeom>
                  </pic:spPr>
                </pic:pic>
              </a:graphicData>
            </a:graphic>
          </wp:inline>
        </w:drawing>
      </w:r>
    </w:p>
    <w:p w14:paraId="77C309CF" w14:textId="77777777" w:rsidR="001669C2" w:rsidRPr="00CD4A50" w:rsidRDefault="009145EB">
      <w:pPr>
        <w:rPr>
          <w:rFonts w:asciiTheme="minorHAnsi" w:hAnsiTheme="minorHAnsi"/>
          <w:b/>
          <w:color w:val="E36C0A" w:themeColor="accent6" w:themeShade="BF"/>
          <w:sz w:val="32"/>
          <w:szCs w:val="36"/>
        </w:rPr>
      </w:pPr>
      <w:r w:rsidRPr="00CD4A50">
        <w:rPr>
          <w:rFonts w:asciiTheme="minorHAnsi" w:hAnsiTheme="minorHAnsi"/>
          <w:b/>
          <w:color w:val="E36C0A" w:themeColor="accent6" w:themeShade="BF"/>
          <w:sz w:val="32"/>
          <w:szCs w:val="36"/>
        </w:rPr>
        <w:t>Conclusion</w:t>
      </w:r>
    </w:p>
    <w:p w14:paraId="77C309D0" w14:textId="474FB355" w:rsidR="00CD4A50" w:rsidRDefault="007C3A29">
      <w:pPr>
        <w:rPr>
          <w:rFonts w:asciiTheme="minorHAnsi" w:hAnsiTheme="minorHAnsi"/>
          <w:sz w:val="22"/>
          <w:szCs w:val="22"/>
        </w:rPr>
      </w:pPr>
      <w:r>
        <w:rPr>
          <w:rFonts w:asciiTheme="minorHAnsi" w:hAnsiTheme="minorHAnsi"/>
          <w:noProof/>
          <w:sz w:val="22"/>
          <w:szCs w:val="22"/>
          <w:lang w:eastAsia="zh-CN"/>
        </w:rPr>
        <mc:AlternateContent>
          <mc:Choice Requires="wps">
            <w:drawing>
              <wp:anchor distT="4294967294" distB="4294967294" distL="114300" distR="114300" simplePos="0" relativeHeight="251819008" behindDoc="0" locked="0" layoutInCell="1" allowOverlap="1" wp14:anchorId="77C309F9" wp14:editId="78A0AE68">
                <wp:simplePos x="0" y="0"/>
                <wp:positionH relativeFrom="column">
                  <wp:posOffset>22225</wp:posOffset>
                </wp:positionH>
                <wp:positionV relativeFrom="paragraph">
                  <wp:posOffset>29844</wp:posOffset>
                </wp:positionV>
                <wp:extent cx="7887970" cy="0"/>
                <wp:effectExtent l="0" t="0" r="17780" b="19050"/>
                <wp:wrapNone/>
                <wp:docPr id="4" name="AutoShape 8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797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2004F" id="AutoShape 88" o:spid="_x0000_s1026" type="#_x0000_t32" alt="horizontal line" style="position:absolute;margin-left:1.75pt;margin-top:2.35pt;width:621.1pt;height:0;z-index:251819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" strokecolor="#365f91 [2404]"/>
            </w:pict>
          </mc:Fallback>
        </mc:AlternateContent>
      </w:r>
    </w:p>
    <w:p w14:paraId="77C309D1" w14:textId="77777777" w:rsidR="00455FF9" w:rsidRPr="006B093A" w:rsidRDefault="00CD4A50">
      <w:pPr>
        <w:rPr>
          <w:rFonts w:asciiTheme="minorHAnsi" w:hAnsiTheme="minorHAnsi"/>
          <w:color w:val="1F497D" w:themeColor="text2"/>
          <w:sz w:val="22"/>
          <w:szCs w:val="22"/>
        </w:rPr>
      </w:pPr>
      <w:r w:rsidRPr="006B093A">
        <w:rPr>
          <w:rFonts w:asciiTheme="minorHAnsi" w:hAnsiTheme="minorHAnsi"/>
          <w:color w:val="1F497D" w:themeColor="text2"/>
          <w:sz w:val="22"/>
          <w:szCs w:val="22"/>
        </w:rPr>
        <w:t xml:space="preserve">ESE is grateful to the respondents from the field </w:t>
      </w:r>
      <w:r w:rsidR="00F82FB7" w:rsidRPr="006B093A">
        <w:rPr>
          <w:rFonts w:asciiTheme="minorHAnsi" w:hAnsiTheme="minorHAnsi"/>
          <w:color w:val="1F497D" w:themeColor="text2"/>
          <w:sz w:val="22"/>
          <w:szCs w:val="22"/>
        </w:rPr>
        <w:t>that</w:t>
      </w:r>
      <w:r w:rsidRPr="006B093A">
        <w:rPr>
          <w:rFonts w:asciiTheme="minorHAnsi" w:hAnsiTheme="minorHAnsi"/>
          <w:color w:val="1F497D" w:themeColor="text2"/>
          <w:sz w:val="22"/>
          <w:szCs w:val="22"/>
        </w:rPr>
        <w:t xml:space="preserve"> completed the survey. </w:t>
      </w:r>
      <w:r w:rsidR="00F82FB7" w:rsidRPr="006B093A">
        <w:rPr>
          <w:rFonts w:asciiTheme="minorHAnsi" w:hAnsiTheme="minorHAnsi"/>
          <w:color w:val="1F497D" w:themeColor="text2"/>
          <w:sz w:val="22"/>
          <w:szCs w:val="22"/>
        </w:rPr>
        <w:t xml:space="preserve">The Ed Prep Team will use the data from the survey to improve </w:t>
      </w:r>
      <w:r w:rsidR="00CB52BA" w:rsidRPr="006B093A">
        <w:rPr>
          <w:rFonts w:asciiTheme="minorHAnsi" w:hAnsiTheme="minorHAnsi"/>
          <w:color w:val="1F497D" w:themeColor="text2"/>
          <w:sz w:val="22"/>
          <w:szCs w:val="22"/>
        </w:rPr>
        <w:t xml:space="preserve">the </w:t>
      </w:r>
      <w:r w:rsidR="00F82FB7" w:rsidRPr="006B093A">
        <w:rPr>
          <w:rFonts w:asciiTheme="minorHAnsi" w:hAnsiTheme="minorHAnsi"/>
          <w:color w:val="1F497D" w:themeColor="text2"/>
          <w:sz w:val="22"/>
          <w:szCs w:val="22"/>
        </w:rPr>
        <w:t xml:space="preserve">supports </w:t>
      </w:r>
      <w:r w:rsidR="00CB52BA" w:rsidRPr="006B093A">
        <w:rPr>
          <w:rFonts w:asciiTheme="minorHAnsi" w:hAnsiTheme="minorHAnsi"/>
          <w:color w:val="1F497D" w:themeColor="text2"/>
          <w:sz w:val="22"/>
          <w:szCs w:val="22"/>
        </w:rPr>
        <w:t xml:space="preserve">it provides </w:t>
      </w:r>
      <w:r w:rsidR="00F82FB7" w:rsidRPr="006B093A">
        <w:rPr>
          <w:rFonts w:asciiTheme="minorHAnsi" w:hAnsiTheme="minorHAnsi"/>
          <w:color w:val="1F497D" w:themeColor="text2"/>
          <w:sz w:val="22"/>
          <w:szCs w:val="22"/>
        </w:rPr>
        <w:t xml:space="preserve">to preparation providers and increase the overall effectiveness of </w:t>
      </w:r>
      <w:r w:rsidR="00CB52BA" w:rsidRPr="006B093A">
        <w:rPr>
          <w:rFonts w:asciiTheme="minorHAnsi" w:hAnsiTheme="minorHAnsi"/>
          <w:color w:val="1F497D" w:themeColor="text2"/>
          <w:sz w:val="22"/>
          <w:szCs w:val="22"/>
        </w:rPr>
        <w:t xml:space="preserve">those </w:t>
      </w:r>
      <w:r w:rsidR="00F82FB7" w:rsidRPr="006B093A">
        <w:rPr>
          <w:rFonts w:asciiTheme="minorHAnsi" w:hAnsiTheme="minorHAnsi"/>
          <w:color w:val="1F497D" w:themeColor="text2"/>
          <w:sz w:val="22"/>
          <w:szCs w:val="22"/>
        </w:rPr>
        <w:t xml:space="preserve">efforts </w:t>
      </w:r>
      <w:r w:rsidR="001D38C9" w:rsidRPr="006B093A">
        <w:rPr>
          <w:rFonts w:asciiTheme="minorHAnsi" w:hAnsiTheme="minorHAnsi"/>
          <w:color w:val="1F497D" w:themeColor="text2"/>
          <w:sz w:val="22"/>
          <w:szCs w:val="22"/>
        </w:rPr>
        <w:t>to</w:t>
      </w:r>
      <w:r w:rsidR="00F82FB7" w:rsidRPr="006B093A">
        <w:rPr>
          <w:rFonts w:asciiTheme="minorHAnsi" w:hAnsiTheme="minorHAnsi"/>
          <w:color w:val="1F497D" w:themeColor="text2"/>
          <w:sz w:val="22"/>
          <w:szCs w:val="22"/>
        </w:rPr>
        <w:t xml:space="preserve"> guarantee</w:t>
      </w:r>
      <w:r w:rsidR="001D38C9" w:rsidRPr="006B093A">
        <w:rPr>
          <w:rFonts w:asciiTheme="minorHAnsi" w:hAnsiTheme="minorHAnsi"/>
          <w:color w:val="1F497D" w:themeColor="text2"/>
          <w:sz w:val="22"/>
          <w:szCs w:val="22"/>
        </w:rPr>
        <w:t xml:space="preserve"> </w:t>
      </w:r>
      <w:r w:rsidR="00F82FB7" w:rsidRPr="006B093A">
        <w:rPr>
          <w:rFonts w:asciiTheme="minorHAnsi" w:hAnsiTheme="minorHAnsi"/>
          <w:color w:val="1F497D" w:themeColor="text2"/>
          <w:sz w:val="22"/>
          <w:szCs w:val="22"/>
        </w:rPr>
        <w:t xml:space="preserve">that preparation in Massachusetts results in effective educators. </w:t>
      </w:r>
      <w:r w:rsidR="001D38C9" w:rsidRPr="006B093A">
        <w:rPr>
          <w:rFonts w:asciiTheme="minorHAnsi" w:hAnsiTheme="minorHAnsi"/>
          <w:color w:val="1F497D" w:themeColor="text2"/>
          <w:sz w:val="22"/>
          <w:szCs w:val="22"/>
        </w:rPr>
        <w:t xml:space="preserve">The </w:t>
      </w:r>
      <w:r w:rsidR="002925C6" w:rsidRPr="006B093A">
        <w:rPr>
          <w:rFonts w:asciiTheme="minorHAnsi" w:hAnsiTheme="minorHAnsi"/>
          <w:color w:val="1F497D" w:themeColor="text2"/>
          <w:sz w:val="22"/>
          <w:szCs w:val="22"/>
        </w:rPr>
        <w:t>next</w:t>
      </w:r>
      <w:r w:rsidR="001D38C9" w:rsidRPr="006B093A">
        <w:rPr>
          <w:rFonts w:asciiTheme="minorHAnsi" w:hAnsiTheme="minorHAnsi"/>
          <w:color w:val="1F497D" w:themeColor="text2"/>
          <w:sz w:val="22"/>
          <w:szCs w:val="22"/>
        </w:rPr>
        <w:t xml:space="preserve"> annual feedback survey will be issued </w:t>
      </w:r>
      <w:r w:rsidR="00A13E24">
        <w:rPr>
          <w:rFonts w:asciiTheme="minorHAnsi" w:hAnsiTheme="minorHAnsi"/>
          <w:color w:val="1F497D" w:themeColor="text2"/>
          <w:sz w:val="22"/>
          <w:szCs w:val="22"/>
        </w:rPr>
        <w:t>at the end of the 2017-</w:t>
      </w:r>
      <w:r w:rsidR="00871AE9" w:rsidRPr="006B093A">
        <w:rPr>
          <w:rFonts w:asciiTheme="minorHAnsi" w:hAnsiTheme="minorHAnsi"/>
          <w:color w:val="1F497D" w:themeColor="text2"/>
          <w:sz w:val="22"/>
          <w:szCs w:val="22"/>
        </w:rPr>
        <w:t>2018</w:t>
      </w:r>
      <w:r w:rsidR="00A13E24">
        <w:rPr>
          <w:rFonts w:asciiTheme="minorHAnsi" w:hAnsiTheme="minorHAnsi"/>
          <w:color w:val="1F497D" w:themeColor="text2"/>
          <w:sz w:val="22"/>
          <w:szCs w:val="22"/>
        </w:rPr>
        <w:t xml:space="preserve"> academic year</w:t>
      </w:r>
      <w:r w:rsidR="001D38C9" w:rsidRPr="006B093A">
        <w:rPr>
          <w:rFonts w:asciiTheme="minorHAnsi" w:hAnsiTheme="minorHAnsi"/>
          <w:color w:val="1F497D" w:themeColor="text2"/>
          <w:sz w:val="22"/>
          <w:szCs w:val="22"/>
        </w:rPr>
        <w:t xml:space="preserve">. </w:t>
      </w:r>
    </w:p>
    <w:p w14:paraId="77C309D2" w14:textId="77777777" w:rsidR="00CD4A50" w:rsidRPr="006B093A" w:rsidRDefault="001D38C9">
      <w:pPr>
        <w:rPr>
          <w:rFonts w:asciiTheme="minorHAnsi" w:hAnsiTheme="minorHAnsi"/>
          <w:color w:val="1F497D" w:themeColor="text2"/>
          <w:sz w:val="22"/>
          <w:szCs w:val="22"/>
        </w:rPr>
      </w:pPr>
      <w:r w:rsidRPr="006B093A">
        <w:rPr>
          <w:rFonts w:asciiTheme="minorHAnsi" w:hAnsiTheme="minorHAnsi"/>
          <w:color w:val="1F497D" w:themeColor="text2"/>
          <w:sz w:val="22"/>
          <w:szCs w:val="22"/>
        </w:rPr>
        <w:t xml:space="preserve">Please contact </w:t>
      </w:r>
      <w:hyperlink r:id="rId21" w:history="1">
        <w:r w:rsidRPr="006B093A">
          <w:rPr>
            <w:rStyle w:val="Hyperlink"/>
            <w:rFonts w:asciiTheme="minorHAnsi" w:hAnsiTheme="minorHAnsi"/>
            <w:color w:val="1F497D" w:themeColor="text2"/>
            <w:sz w:val="22"/>
            <w:szCs w:val="22"/>
          </w:rPr>
          <w:t>edprep@doe.mass.edu</w:t>
        </w:r>
      </w:hyperlink>
      <w:r w:rsidRPr="006B093A">
        <w:rPr>
          <w:rFonts w:asciiTheme="minorHAnsi" w:hAnsiTheme="minorHAnsi"/>
          <w:color w:val="1F497D" w:themeColor="text2"/>
          <w:sz w:val="22"/>
          <w:szCs w:val="22"/>
        </w:rPr>
        <w:t xml:space="preserve"> with questions or comments. </w:t>
      </w:r>
    </w:p>
    <w:sectPr w:rsidR="00CD4A50" w:rsidRPr="006B093A" w:rsidSect="00404D8F">
      <w:headerReference w:type="default" r:id="rId22"/>
      <w:footerReference w:type="default" r:id="rId23"/>
      <w:pgSz w:w="15840" w:h="12240" w:orient="landscape"/>
      <w:pgMar w:top="1080" w:right="1584" w:bottom="1080" w:left="1714" w:header="36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9C272" w14:textId="77777777" w:rsidR="00164F78" w:rsidRDefault="00164F78" w:rsidP="007A6B25">
      <w:r>
        <w:separator/>
      </w:r>
    </w:p>
  </w:endnote>
  <w:endnote w:type="continuationSeparator" w:id="0">
    <w:p w14:paraId="24C75701" w14:textId="77777777" w:rsidR="00164F78" w:rsidRDefault="00164F78" w:rsidP="007A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850" w:type="dxa"/>
      <w:tblInd w:w="-1332" w:type="dxa"/>
      <w:tblBorders>
        <w:top w:val="single" w:sz="4"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ducator Effectiveness Logo&#10;Educator Preparation Field Feedback Survey: 2017"/>
    </w:tblPr>
    <w:tblGrid>
      <w:gridCol w:w="2430"/>
      <w:gridCol w:w="11250"/>
      <w:gridCol w:w="1170"/>
    </w:tblGrid>
    <w:tr w:rsidR="00835354" w14:paraId="77C30A02" w14:textId="77777777" w:rsidTr="004F01A1">
      <w:trPr>
        <w:tblHeader/>
      </w:trPr>
      <w:tc>
        <w:tcPr>
          <w:tcW w:w="2430" w:type="dxa"/>
          <w:vAlign w:val="center"/>
        </w:tcPr>
        <w:p w14:paraId="77C309FF" w14:textId="77777777" w:rsidR="00835354" w:rsidRDefault="00835354" w:rsidP="004E609B">
          <w:pPr>
            <w:pStyle w:val="Footer"/>
          </w:pPr>
          <w:r w:rsidRPr="004E609B">
            <w:rPr>
              <w:noProof/>
              <w:lang w:eastAsia="zh-CN"/>
            </w:rPr>
            <w:drawing>
              <wp:inline distT="0" distB="0" distL="0" distR="0" wp14:anchorId="77C30A05" wp14:editId="77C30A06">
                <wp:extent cx="1257300" cy="612801"/>
                <wp:effectExtent l="0" t="0" r="0" b="0"/>
                <wp:docPr id="18" name="Picture 30"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e.mass.edu/nmg/logo/strategy/Educator%20Effectiveness/Full%20Logo/205x100/Educator-Effectiveness-Tag_205x100_color.gif"/>
                        <pic:cNvPicPr>
                          <a:picLocks noChangeAspect="1" noChangeArrowheads="1"/>
                        </pic:cNvPicPr>
                      </pic:nvPicPr>
                      <pic:blipFill>
                        <a:blip r:embed="rId1"/>
                        <a:srcRect/>
                        <a:stretch>
                          <a:fillRect/>
                        </a:stretch>
                      </pic:blipFill>
                      <pic:spPr bwMode="auto">
                        <a:xfrm>
                          <a:off x="0" y="0"/>
                          <a:ext cx="1261053" cy="614630"/>
                        </a:xfrm>
                        <a:prstGeom prst="rect">
                          <a:avLst/>
                        </a:prstGeom>
                        <a:noFill/>
                        <a:ln w="9525">
                          <a:noFill/>
                          <a:miter lim="800000"/>
                          <a:headEnd/>
                          <a:tailEnd/>
                        </a:ln>
                      </pic:spPr>
                    </pic:pic>
                  </a:graphicData>
                </a:graphic>
              </wp:inline>
            </w:drawing>
          </w:r>
        </w:p>
      </w:tc>
      <w:tc>
        <w:tcPr>
          <w:tcW w:w="11250" w:type="dxa"/>
          <w:vAlign w:val="center"/>
        </w:tcPr>
        <w:p w14:paraId="77C30A00" w14:textId="77777777" w:rsidR="00835354" w:rsidRPr="004E609B" w:rsidRDefault="00835354" w:rsidP="001C20BA">
          <w:pPr>
            <w:pStyle w:val="Footer"/>
            <w:jc w:val="center"/>
            <w:rPr>
              <w:i/>
            </w:rPr>
          </w:pPr>
          <w:r w:rsidRPr="004E609B">
            <w:rPr>
              <w:i/>
            </w:rPr>
            <w:t>Educator Preparation Field Feedback</w:t>
          </w:r>
          <w:r>
            <w:rPr>
              <w:i/>
            </w:rPr>
            <w:t xml:space="preserve"> Survey:</w:t>
          </w:r>
          <w:r w:rsidRPr="004E609B">
            <w:rPr>
              <w:i/>
            </w:rPr>
            <w:t xml:space="preserve"> 201</w:t>
          </w:r>
          <w:r w:rsidR="00632DB7">
            <w:rPr>
              <w:i/>
            </w:rPr>
            <w:t>7</w:t>
          </w:r>
        </w:p>
      </w:tc>
      <w:tc>
        <w:tcPr>
          <w:tcW w:w="1170" w:type="dxa"/>
          <w:vAlign w:val="center"/>
        </w:tcPr>
        <w:p w14:paraId="77C30A01" w14:textId="7AD69A32" w:rsidR="00835354" w:rsidRPr="004E609B" w:rsidRDefault="00974B13" w:rsidP="004E609B">
          <w:pPr>
            <w:pStyle w:val="Footer"/>
            <w:jc w:val="right"/>
            <w:rPr>
              <w:i/>
            </w:rPr>
          </w:pPr>
          <w:r w:rsidRPr="004E609B">
            <w:rPr>
              <w:i/>
            </w:rPr>
            <w:fldChar w:fldCharType="begin"/>
          </w:r>
          <w:r w:rsidR="00835354" w:rsidRPr="004E609B">
            <w:rPr>
              <w:i/>
            </w:rPr>
            <w:instrText xml:space="preserve"> PAGE   \* MERGEFORMAT </w:instrText>
          </w:r>
          <w:r w:rsidRPr="004E609B">
            <w:rPr>
              <w:i/>
            </w:rPr>
            <w:fldChar w:fldCharType="separate"/>
          </w:r>
          <w:r w:rsidR="00A3722A">
            <w:rPr>
              <w:i/>
              <w:noProof/>
            </w:rPr>
            <w:t>6</w:t>
          </w:r>
          <w:r w:rsidRPr="004E609B">
            <w:rPr>
              <w:i/>
            </w:rPr>
            <w:fldChar w:fldCharType="end"/>
          </w:r>
        </w:p>
      </w:tc>
    </w:tr>
  </w:tbl>
  <w:p w14:paraId="77C30A03" w14:textId="77777777" w:rsidR="00835354" w:rsidRDefault="00835354" w:rsidP="004E609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0B5A1" w14:textId="77777777" w:rsidR="00164F78" w:rsidRDefault="00164F78" w:rsidP="007A6B25">
      <w:r>
        <w:separator/>
      </w:r>
    </w:p>
  </w:footnote>
  <w:footnote w:type="continuationSeparator" w:id="0">
    <w:p w14:paraId="0928F5E6" w14:textId="77777777" w:rsidR="00164F78" w:rsidRDefault="00164F78" w:rsidP="007A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09FE" w14:textId="5DBFF900" w:rsidR="00835354" w:rsidRDefault="007C3A29">
    <w:pPr>
      <w:pStyle w:val="Header"/>
    </w:pPr>
    <w:r>
      <w:rPr>
        <w:noProof/>
        <w:lang w:eastAsia="zh-CN"/>
      </w:rPr>
      <mc:AlternateContent>
        <mc:Choice Requires="wps">
          <w:drawing>
            <wp:anchor distT="0" distB="0" distL="114300" distR="114300" simplePos="0" relativeHeight="251657728" behindDoc="1" locked="0" layoutInCell="0" allowOverlap="1" wp14:anchorId="77C30A04" wp14:editId="07B59FCC">
              <wp:simplePos x="0" y="0"/>
              <wp:positionH relativeFrom="page">
                <wp:align>left</wp:align>
              </wp:positionH>
              <wp:positionV relativeFrom="page">
                <wp:align>top</wp:align>
              </wp:positionV>
              <wp:extent cx="7133590" cy="375920"/>
              <wp:effectExtent l="536257" t="625793" r="21908" b="21907"/>
              <wp:wrapSquare wrapText="bothSides"/>
              <wp:docPr id="3" name="Rectangle 1" descr="an empty white box for formatting" title="empty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33590" cy="375920"/>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outerShdw dist="811410" dir="13804776" sx="75000" sy="75000" algn="tl" rotWithShape="0">
                          <a:schemeClr val="accent1">
                            <a:lumMod val="100000"/>
                            <a:lumOff val="0"/>
                            <a:alpha val="50000"/>
                          </a:schemeClr>
                        </a:outerShdw>
                      </a:effectLst>
                    </wps:spPr>
                    <wps:txbx>
                      <w:txbxContent>
                        <w:p w14:paraId="77C30A57" w14:textId="77777777" w:rsidR="00835354" w:rsidRDefault="00835354">
                          <w:pPr>
                            <w:rPr>
                              <w:rFonts w:eastAsiaTheme="majorEastAsia"/>
                              <w:szCs w:val="36"/>
                            </w:rPr>
                          </w:pPr>
                        </w:p>
                      </w:txbxContent>
                    </wps:txbx>
                    <wps:bodyPr rot="0" vert="vert270" wrap="square" lIns="914400" tIns="91440" rIns="91440" bIns="91440" anchor="ctr" anchorCtr="0" upright="1">
                      <a:spAutoFit/>
                    </wps:bodyPr>
                  </wps:wsp>
                </a:graphicData>
              </a:graphic>
              <wp14:sizeRelH relativeFrom="page">
                <wp14:pctWidth>30000</wp14:pctWidth>
              </wp14:sizeRelH>
              <wp14:sizeRelV relativeFrom="page">
                <wp14:pctHeight>100000</wp14:pctHeight>
              </wp14:sizeRelV>
            </wp:anchor>
          </w:drawing>
        </mc:Choice>
        <mc:Fallback>
          <w:pict>
            <v:rect w14:anchorId="77C30A04" id="Rectangle 1" o:spid="_x0000_s1031" alt="Title: empty box - Description: an empty white box for formatting" style="position:absolute;margin-left:0;margin-top:0;width:561.7pt;height:29.6pt;rotation:-90;z-index:-251658752;visibility:visible;mso-wrap-style:square;mso-width-percent:300;mso-height-percent:1000;mso-wrap-distance-left:9pt;mso-wrap-distance-top:0;mso-wrap-distance-right:9pt;mso-wrap-distance-bottom:0;mso-position-horizontal:left;mso-position-horizontal-relative:page;mso-position-vertical:top;mso-position-vertical-relative:page;mso-width-percent:3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" o:allowincell="f" fillcolor="white [3212]" strokecolor="white [3212]" strokeweight="1pt">
              <v:fill opacity="52428f"/>
              <v:shadow on="t" type="perspective" color="#4f81bd [3204]" opacity=".5" origin="-.5,-.5" offset="-41pt,-49pt" matrix=".75,,,.75"/>
              <v:textbox style="layout-flow:vertical;mso-layout-flow-alt:bottom-to-top;mso-fit-shape-to-text:t" inset="1in,7.2pt,,7.2pt">
                <w:txbxContent>
                  <w:p w14:paraId="77C30A57" w14:textId="77777777" w:rsidR="00835354" w:rsidRDefault="00835354">
                    <w:pPr>
                      <w:rPr>
                        <w:rFonts w:eastAsiaTheme="majorEastAsia"/>
                        <w:szCs w:val="36"/>
                      </w:rP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087"/>
    <w:multiLevelType w:val="hybridMultilevel"/>
    <w:tmpl w:val="35429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F19D0"/>
    <w:multiLevelType w:val="hybridMultilevel"/>
    <w:tmpl w:val="E5E62840"/>
    <w:lvl w:ilvl="0" w:tplc="06F2E742">
      <w:start w:val="1"/>
      <w:numFmt w:val="bullet"/>
      <w:lvlText w:val=""/>
      <w:lvlJc w:val="left"/>
      <w:pPr>
        <w:ind w:left="720" w:hanging="360"/>
      </w:pPr>
      <w:rPr>
        <w:rFonts w:ascii="Wingdings" w:hAnsi="Wingdings" w:hint="default"/>
      </w:rPr>
    </w:lvl>
    <w:lvl w:ilvl="1" w:tplc="E2DCC1AC">
      <w:start w:val="1"/>
      <w:numFmt w:val="bullet"/>
      <w:lvlText w:val=""/>
      <w:lvlJc w:val="left"/>
      <w:pPr>
        <w:ind w:left="1440" w:hanging="360"/>
      </w:pPr>
      <w:rPr>
        <w:rFonts w:ascii="Symbol" w:hAnsi="Symbol" w:hint="default"/>
        <w:sz w:val="1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29C4"/>
    <w:multiLevelType w:val="hybridMultilevel"/>
    <w:tmpl w:val="1DDE57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1B164788"/>
    <w:multiLevelType w:val="hybridMultilevel"/>
    <w:tmpl w:val="FDA8CFBC"/>
    <w:lvl w:ilvl="0" w:tplc="06F2E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52358"/>
    <w:multiLevelType w:val="hybridMultilevel"/>
    <w:tmpl w:val="356A6F9A"/>
    <w:lvl w:ilvl="0" w:tplc="06F2E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770DB"/>
    <w:multiLevelType w:val="hybridMultilevel"/>
    <w:tmpl w:val="FA4C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39"/>
    <w:rsid w:val="0000605E"/>
    <w:rsid w:val="00010A58"/>
    <w:rsid w:val="000155D6"/>
    <w:rsid w:val="0002038B"/>
    <w:rsid w:val="00025097"/>
    <w:rsid w:val="00026D10"/>
    <w:rsid w:val="00031CFC"/>
    <w:rsid w:val="0003361C"/>
    <w:rsid w:val="0003382C"/>
    <w:rsid w:val="00042083"/>
    <w:rsid w:val="00043CE4"/>
    <w:rsid w:val="00045903"/>
    <w:rsid w:val="00047B3C"/>
    <w:rsid w:val="00050D0E"/>
    <w:rsid w:val="00050E55"/>
    <w:rsid w:val="00054AAD"/>
    <w:rsid w:val="00057C47"/>
    <w:rsid w:val="00057D55"/>
    <w:rsid w:val="00067D68"/>
    <w:rsid w:val="00071140"/>
    <w:rsid w:val="00076391"/>
    <w:rsid w:val="00076A80"/>
    <w:rsid w:val="000810BB"/>
    <w:rsid w:val="00083F53"/>
    <w:rsid w:val="000A19C5"/>
    <w:rsid w:val="000A276D"/>
    <w:rsid w:val="000A3C36"/>
    <w:rsid w:val="000A5B40"/>
    <w:rsid w:val="000B080F"/>
    <w:rsid w:val="000B3468"/>
    <w:rsid w:val="000C4DFA"/>
    <w:rsid w:val="000D1DA2"/>
    <w:rsid w:val="000D38AF"/>
    <w:rsid w:val="000D6931"/>
    <w:rsid w:val="000D77F7"/>
    <w:rsid w:val="000E1BA7"/>
    <w:rsid w:val="000E23FC"/>
    <w:rsid w:val="000F0411"/>
    <w:rsid w:val="000F0EA9"/>
    <w:rsid w:val="000F45EF"/>
    <w:rsid w:val="001021A1"/>
    <w:rsid w:val="00106239"/>
    <w:rsid w:val="0010691E"/>
    <w:rsid w:val="00106C1D"/>
    <w:rsid w:val="00121DED"/>
    <w:rsid w:val="00130E84"/>
    <w:rsid w:val="00153EFD"/>
    <w:rsid w:val="0015558C"/>
    <w:rsid w:val="00162A14"/>
    <w:rsid w:val="00164F78"/>
    <w:rsid w:val="001669C2"/>
    <w:rsid w:val="00174445"/>
    <w:rsid w:val="00176064"/>
    <w:rsid w:val="001805B6"/>
    <w:rsid w:val="00180952"/>
    <w:rsid w:val="001927E6"/>
    <w:rsid w:val="001937B9"/>
    <w:rsid w:val="00196518"/>
    <w:rsid w:val="001A0228"/>
    <w:rsid w:val="001A0A61"/>
    <w:rsid w:val="001A4271"/>
    <w:rsid w:val="001B14B2"/>
    <w:rsid w:val="001B3E1D"/>
    <w:rsid w:val="001B498B"/>
    <w:rsid w:val="001B69BB"/>
    <w:rsid w:val="001C1B1F"/>
    <w:rsid w:val="001C20BA"/>
    <w:rsid w:val="001C4EC2"/>
    <w:rsid w:val="001D0197"/>
    <w:rsid w:val="001D3660"/>
    <w:rsid w:val="001D38C9"/>
    <w:rsid w:val="001D3C62"/>
    <w:rsid w:val="001D7533"/>
    <w:rsid w:val="001E1F93"/>
    <w:rsid w:val="001E470E"/>
    <w:rsid w:val="001E64F4"/>
    <w:rsid w:val="001F7C04"/>
    <w:rsid w:val="001F7E40"/>
    <w:rsid w:val="0021730D"/>
    <w:rsid w:val="002350D2"/>
    <w:rsid w:val="00240379"/>
    <w:rsid w:val="00253FE0"/>
    <w:rsid w:val="002541F3"/>
    <w:rsid w:val="002555D2"/>
    <w:rsid w:val="00260703"/>
    <w:rsid w:val="00261A81"/>
    <w:rsid w:val="00262B9B"/>
    <w:rsid w:val="00267BDF"/>
    <w:rsid w:val="00270C42"/>
    <w:rsid w:val="00271E6F"/>
    <w:rsid w:val="00273D09"/>
    <w:rsid w:val="002751B7"/>
    <w:rsid w:val="00281E29"/>
    <w:rsid w:val="002831D0"/>
    <w:rsid w:val="00285FD7"/>
    <w:rsid w:val="00291FB3"/>
    <w:rsid w:val="002925C6"/>
    <w:rsid w:val="00297EB5"/>
    <w:rsid w:val="002A1394"/>
    <w:rsid w:val="002A3658"/>
    <w:rsid w:val="002A7F33"/>
    <w:rsid w:val="002B62A1"/>
    <w:rsid w:val="002B7002"/>
    <w:rsid w:val="002C1503"/>
    <w:rsid w:val="002C49D9"/>
    <w:rsid w:val="002C518B"/>
    <w:rsid w:val="002C554D"/>
    <w:rsid w:val="002D03FC"/>
    <w:rsid w:val="002D63F2"/>
    <w:rsid w:val="002D670E"/>
    <w:rsid w:val="002D6E5D"/>
    <w:rsid w:val="002D72BA"/>
    <w:rsid w:val="0030720A"/>
    <w:rsid w:val="0031486F"/>
    <w:rsid w:val="00316C3F"/>
    <w:rsid w:val="00320A48"/>
    <w:rsid w:val="00320AB6"/>
    <w:rsid w:val="00320D72"/>
    <w:rsid w:val="00337AAD"/>
    <w:rsid w:val="003444A3"/>
    <w:rsid w:val="00345486"/>
    <w:rsid w:val="0035307B"/>
    <w:rsid w:val="0036104F"/>
    <w:rsid w:val="00362F9D"/>
    <w:rsid w:val="00363940"/>
    <w:rsid w:val="00364443"/>
    <w:rsid w:val="0036546C"/>
    <w:rsid w:val="00366E02"/>
    <w:rsid w:val="0037180D"/>
    <w:rsid w:val="00373C08"/>
    <w:rsid w:val="00383673"/>
    <w:rsid w:val="003854D8"/>
    <w:rsid w:val="00394603"/>
    <w:rsid w:val="003A7124"/>
    <w:rsid w:val="003B33FB"/>
    <w:rsid w:val="003B35AC"/>
    <w:rsid w:val="003B4742"/>
    <w:rsid w:val="003B5C90"/>
    <w:rsid w:val="003C0330"/>
    <w:rsid w:val="003C0D39"/>
    <w:rsid w:val="003C2B2B"/>
    <w:rsid w:val="003C53B0"/>
    <w:rsid w:val="003D39DE"/>
    <w:rsid w:val="003E3B45"/>
    <w:rsid w:val="003E4337"/>
    <w:rsid w:val="003E78CD"/>
    <w:rsid w:val="003F5E58"/>
    <w:rsid w:val="00403A7B"/>
    <w:rsid w:val="00404D8F"/>
    <w:rsid w:val="00411F59"/>
    <w:rsid w:val="00412827"/>
    <w:rsid w:val="00412ABD"/>
    <w:rsid w:val="00421ACA"/>
    <w:rsid w:val="00432C55"/>
    <w:rsid w:val="0043326E"/>
    <w:rsid w:val="0043741E"/>
    <w:rsid w:val="004411B0"/>
    <w:rsid w:val="00455370"/>
    <w:rsid w:val="00455FF9"/>
    <w:rsid w:val="00462D7A"/>
    <w:rsid w:val="00466E1C"/>
    <w:rsid w:val="0047027D"/>
    <w:rsid w:val="00471955"/>
    <w:rsid w:val="004822FA"/>
    <w:rsid w:val="004A0686"/>
    <w:rsid w:val="004A0E06"/>
    <w:rsid w:val="004B0526"/>
    <w:rsid w:val="004B4154"/>
    <w:rsid w:val="004B4F4B"/>
    <w:rsid w:val="004B7BEA"/>
    <w:rsid w:val="004C7EB1"/>
    <w:rsid w:val="004D1B63"/>
    <w:rsid w:val="004E15ED"/>
    <w:rsid w:val="004E1A61"/>
    <w:rsid w:val="004E609B"/>
    <w:rsid w:val="004F01A1"/>
    <w:rsid w:val="004F197B"/>
    <w:rsid w:val="004F63D4"/>
    <w:rsid w:val="004F6FCD"/>
    <w:rsid w:val="004F7192"/>
    <w:rsid w:val="00500C68"/>
    <w:rsid w:val="00516794"/>
    <w:rsid w:val="005203BD"/>
    <w:rsid w:val="00521976"/>
    <w:rsid w:val="00521995"/>
    <w:rsid w:val="00522E82"/>
    <w:rsid w:val="005357DF"/>
    <w:rsid w:val="0053637B"/>
    <w:rsid w:val="005424DB"/>
    <w:rsid w:val="00542743"/>
    <w:rsid w:val="005443C2"/>
    <w:rsid w:val="00554AB7"/>
    <w:rsid w:val="005572C8"/>
    <w:rsid w:val="00560441"/>
    <w:rsid w:val="00560F52"/>
    <w:rsid w:val="00565405"/>
    <w:rsid w:val="00566C9C"/>
    <w:rsid w:val="00572478"/>
    <w:rsid w:val="0057659D"/>
    <w:rsid w:val="0058416D"/>
    <w:rsid w:val="00593D05"/>
    <w:rsid w:val="005945CE"/>
    <w:rsid w:val="005960C1"/>
    <w:rsid w:val="00597460"/>
    <w:rsid w:val="005A5754"/>
    <w:rsid w:val="005A608F"/>
    <w:rsid w:val="005A7610"/>
    <w:rsid w:val="005D0D8C"/>
    <w:rsid w:val="005D606D"/>
    <w:rsid w:val="005E1846"/>
    <w:rsid w:val="005E4051"/>
    <w:rsid w:val="005E5811"/>
    <w:rsid w:val="005E7BC4"/>
    <w:rsid w:val="005F57B4"/>
    <w:rsid w:val="00601270"/>
    <w:rsid w:val="006065EB"/>
    <w:rsid w:val="006066F4"/>
    <w:rsid w:val="00607864"/>
    <w:rsid w:val="00612DEB"/>
    <w:rsid w:val="006221B7"/>
    <w:rsid w:val="00622F60"/>
    <w:rsid w:val="006255DE"/>
    <w:rsid w:val="00632DB7"/>
    <w:rsid w:val="0064461D"/>
    <w:rsid w:val="0065283F"/>
    <w:rsid w:val="00656549"/>
    <w:rsid w:val="00656D89"/>
    <w:rsid w:val="00664CA5"/>
    <w:rsid w:val="006701C9"/>
    <w:rsid w:val="00670216"/>
    <w:rsid w:val="00674713"/>
    <w:rsid w:val="006A43A0"/>
    <w:rsid w:val="006B093A"/>
    <w:rsid w:val="006B51FC"/>
    <w:rsid w:val="006D3C0B"/>
    <w:rsid w:val="006D5BE3"/>
    <w:rsid w:val="006E0263"/>
    <w:rsid w:val="006E0D2C"/>
    <w:rsid w:val="006E0D9B"/>
    <w:rsid w:val="006E493A"/>
    <w:rsid w:val="0070029E"/>
    <w:rsid w:val="007014C2"/>
    <w:rsid w:val="007241DB"/>
    <w:rsid w:val="00725E76"/>
    <w:rsid w:val="0073346A"/>
    <w:rsid w:val="0073457E"/>
    <w:rsid w:val="00741683"/>
    <w:rsid w:val="007428D8"/>
    <w:rsid w:val="007435C5"/>
    <w:rsid w:val="00744E26"/>
    <w:rsid w:val="00761071"/>
    <w:rsid w:val="00765506"/>
    <w:rsid w:val="00766288"/>
    <w:rsid w:val="00767AD0"/>
    <w:rsid w:val="00775844"/>
    <w:rsid w:val="00776325"/>
    <w:rsid w:val="007779F3"/>
    <w:rsid w:val="007833A3"/>
    <w:rsid w:val="00793044"/>
    <w:rsid w:val="00797E02"/>
    <w:rsid w:val="007A16CC"/>
    <w:rsid w:val="007A27D1"/>
    <w:rsid w:val="007A3624"/>
    <w:rsid w:val="007A648E"/>
    <w:rsid w:val="007A6B25"/>
    <w:rsid w:val="007B03B9"/>
    <w:rsid w:val="007B2729"/>
    <w:rsid w:val="007B306E"/>
    <w:rsid w:val="007C01DD"/>
    <w:rsid w:val="007C1CE4"/>
    <w:rsid w:val="007C3A29"/>
    <w:rsid w:val="007D1876"/>
    <w:rsid w:val="007E2310"/>
    <w:rsid w:val="007F778D"/>
    <w:rsid w:val="007F79FF"/>
    <w:rsid w:val="008051BF"/>
    <w:rsid w:val="00807694"/>
    <w:rsid w:val="00811CA6"/>
    <w:rsid w:val="00812DE1"/>
    <w:rsid w:val="00821BFC"/>
    <w:rsid w:val="008262A2"/>
    <w:rsid w:val="0083531E"/>
    <w:rsid w:val="00835354"/>
    <w:rsid w:val="008504C8"/>
    <w:rsid w:val="00871AE9"/>
    <w:rsid w:val="00876246"/>
    <w:rsid w:val="00876D0A"/>
    <w:rsid w:val="008831AF"/>
    <w:rsid w:val="00883922"/>
    <w:rsid w:val="008A2F0D"/>
    <w:rsid w:val="008A33DE"/>
    <w:rsid w:val="008B3887"/>
    <w:rsid w:val="008B4719"/>
    <w:rsid w:val="008B7B87"/>
    <w:rsid w:val="008C24DF"/>
    <w:rsid w:val="008C418B"/>
    <w:rsid w:val="008C4BF8"/>
    <w:rsid w:val="008C7044"/>
    <w:rsid w:val="008E2CB3"/>
    <w:rsid w:val="00903EED"/>
    <w:rsid w:val="00905F55"/>
    <w:rsid w:val="0091195F"/>
    <w:rsid w:val="00912BF9"/>
    <w:rsid w:val="009145EB"/>
    <w:rsid w:val="00920D82"/>
    <w:rsid w:val="0092455C"/>
    <w:rsid w:val="009262E8"/>
    <w:rsid w:val="00934F12"/>
    <w:rsid w:val="009469A0"/>
    <w:rsid w:val="009545D5"/>
    <w:rsid w:val="00960AF1"/>
    <w:rsid w:val="00963C03"/>
    <w:rsid w:val="00966F02"/>
    <w:rsid w:val="00971727"/>
    <w:rsid w:val="00972648"/>
    <w:rsid w:val="0097284A"/>
    <w:rsid w:val="00972D38"/>
    <w:rsid w:val="00974B13"/>
    <w:rsid w:val="009808CE"/>
    <w:rsid w:val="00981CF2"/>
    <w:rsid w:val="009A6F3B"/>
    <w:rsid w:val="009B3675"/>
    <w:rsid w:val="009B373C"/>
    <w:rsid w:val="009B3D10"/>
    <w:rsid w:val="009B61DF"/>
    <w:rsid w:val="009C5549"/>
    <w:rsid w:val="009C7242"/>
    <w:rsid w:val="009D2356"/>
    <w:rsid w:val="009D2617"/>
    <w:rsid w:val="009D580F"/>
    <w:rsid w:val="009D66DE"/>
    <w:rsid w:val="009D7D06"/>
    <w:rsid w:val="009E0B55"/>
    <w:rsid w:val="009E1956"/>
    <w:rsid w:val="009E4177"/>
    <w:rsid w:val="009E4491"/>
    <w:rsid w:val="009F0C67"/>
    <w:rsid w:val="009F353F"/>
    <w:rsid w:val="009F76DA"/>
    <w:rsid w:val="009F7BFF"/>
    <w:rsid w:val="00A04C73"/>
    <w:rsid w:val="00A10045"/>
    <w:rsid w:val="00A11189"/>
    <w:rsid w:val="00A13E24"/>
    <w:rsid w:val="00A1712A"/>
    <w:rsid w:val="00A21794"/>
    <w:rsid w:val="00A2253B"/>
    <w:rsid w:val="00A260B2"/>
    <w:rsid w:val="00A3048B"/>
    <w:rsid w:val="00A32D18"/>
    <w:rsid w:val="00A3722A"/>
    <w:rsid w:val="00A451EF"/>
    <w:rsid w:val="00A47FE0"/>
    <w:rsid w:val="00A711DE"/>
    <w:rsid w:val="00A807AD"/>
    <w:rsid w:val="00A91C0A"/>
    <w:rsid w:val="00A96140"/>
    <w:rsid w:val="00AA2C1E"/>
    <w:rsid w:val="00AA54FC"/>
    <w:rsid w:val="00AA5AF9"/>
    <w:rsid w:val="00AB2CDE"/>
    <w:rsid w:val="00AB33A2"/>
    <w:rsid w:val="00AC360C"/>
    <w:rsid w:val="00AE39F9"/>
    <w:rsid w:val="00AF115B"/>
    <w:rsid w:val="00AF3A11"/>
    <w:rsid w:val="00AF61BB"/>
    <w:rsid w:val="00AF6492"/>
    <w:rsid w:val="00B020ED"/>
    <w:rsid w:val="00B115A1"/>
    <w:rsid w:val="00B12342"/>
    <w:rsid w:val="00B22A90"/>
    <w:rsid w:val="00B27C44"/>
    <w:rsid w:val="00B358D6"/>
    <w:rsid w:val="00B35C6A"/>
    <w:rsid w:val="00B36975"/>
    <w:rsid w:val="00B41011"/>
    <w:rsid w:val="00B42949"/>
    <w:rsid w:val="00B464D5"/>
    <w:rsid w:val="00B5300D"/>
    <w:rsid w:val="00B53755"/>
    <w:rsid w:val="00B648B3"/>
    <w:rsid w:val="00B6593F"/>
    <w:rsid w:val="00B9319B"/>
    <w:rsid w:val="00B94996"/>
    <w:rsid w:val="00BA1E89"/>
    <w:rsid w:val="00BA33B6"/>
    <w:rsid w:val="00BB0675"/>
    <w:rsid w:val="00BC00BD"/>
    <w:rsid w:val="00BC017E"/>
    <w:rsid w:val="00BC23CC"/>
    <w:rsid w:val="00BE6FBC"/>
    <w:rsid w:val="00BE7FDE"/>
    <w:rsid w:val="00C131E1"/>
    <w:rsid w:val="00C25423"/>
    <w:rsid w:val="00C269FF"/>
    <w:rsid w:val="00C31CB4"/>
    <w:rsid w:val="00C32B34"/>
    <w:rsid w:val="00C341E8"/>
    <w:rsid w:val="00C371A0"/>
    <w:rsid w:val="00C405F6"/>
    <w:rsid w:val="00C45221"/>
    <w:rsid w:val="00C60640"/>
    <w:rsid w:val="00C63387"/>
    <w:rsid w:val="00C66343"/>
    <w:rsid w:val="00C71CEB"/>
    <w:rsid w:val="00C73414"/>
    <w:rsid w:val="00C74B5D"/>
    <w:rsid w:val="00C779BA"/>
    <w:rsid w:val="00C80ADB"/>
    <w:rsid w:val="00C81990"/>
    <w:rsid w:val="00C901E0"/>
    <w:rsid w:val="00C91B6E"/>
    <w:rsid w:val="00CA14BB"/>
    <w:rsid w:val="00CB0107"/>
    <w:rsid w:val="00CB249E"/>
    <w:rsid w:val="00CB52BA"/>
    <w:rsid w:val="00CC24DB"/>
    <w:rsid w:val="00CC56E6"/>
    <w:rsid w:val="00CC6223"/>
    <w:rsid w:val="00CC6F63"/>
    <w:rsid w:val="00CD2B14"/>
    <w:rsid w:val="00CD4A50"/>
    <w:rsid w:val="00CD4BBF"/>
    <w:rsid w:val="00CD542E"/>
    <w:rsid w:val="00CE6678"/>
    <w:rsid w:val="00CF2047"/>
    <w:rsid w:val="00D10EAB"/>
    <w:rsid w:val="00D13A2C"/>
    <w:rsid w:val="00D13D99"/>
    <w:rsid w:val="00D14A6D"/>
    <w:rsid w:val="00D15D62"/>
    <w:rsid w:val="00D17D80"/>
    <w:rsid w:val="00D17DBA"/>
    <w:rsid w:val="00D219D6"/>
    <w:rsid w:val="00D246AA"/>
    <w:rsid w:val="00D265A0"/>
    <w:rsid w:val="00D35F49"/>
    <w:rsid w:val="00D364AF"/>
    <w:rsid w:val="00D37B41"/>
    <w:rsid w:val="00D468E2"/>
    <w:rsid w:val="00D55382"/>
    <w:rsid w:val="00D6162D"/>
    <w:rsid w:val="00D6277B"/>
    <w:rsid w:val="00D652DC"/>
    <w:rsid w:val="00D74109"/>
    <w:rsid w:val="00D76AD6"/>
    <w:rsid w:val="00D86141"/>
    <w:rsid w:val="00D87E0C"/>
    <w:rsid w:val="00D90226"/>
    <w:rsid w:val="00D92334"/>
    <w:rsid w:val="00DA13AE"/>
    <w:rsid w:val="00DA5C67"/>
    <w:rsid w:val="00DB00E3"/>
    <w:rsid w:val="00DB02AA"/>
    <w:rsid w:val="00DC2554"/>
    <w:rsid w:val="00DC28CD"/>
    <w:rsid w:val="00DD54D9"/>
    <w:rsid w:val="00DE0CB6"/>
    <w:rsid w:val="00DE1ABF"/>
    <w:rsid w:val="00DE43D0"/>
    <w:rsid w:val="00DE44AA"/>
    <w:rsid w:val="00DE4FA7"/>
    <w:rsid w:val="00DE7019"/>
    <w:rsid w:val="00DF1B24"/>
    <w:rsid w:val="00E0234F"/>
    <w:rsid w:val="00E030D6"/>
    <w:rsid w:val="00E069A8"/>
    <w:rsid w:val="00E1741C"/>
    <w:rsid w:val="00E27924"/>
    <w:rsid w:val="00E30E08"/>
    <w:rsid w:val="00E31EF8"/>
    <w:rsid w:val="00E35439"/>
    <w:rsid w:val="00E36311"/>
    <w:rsid w:val="00E37601"/>
    <w:rsid w:val="00E406D6"/>
    <w:rsid w:val="00E45582"/>
    <w:rsid w:val="00E53C3E"/>
    <w:rsid w:val="00E6115A"/>
    <w:rsid w:val="00E648AC"/>
    <w:rsid w:val="00E74D56"/>
    <w:rsid w:val="00E7639E"/>
    <w:rsid w:val="00E83DE2"/>
    <w:rsid w:val="00E852BC"/>
    <w:rsid w:val="00E90A60"/>
    <w:rsid w:val="00E91469"/>
    <w:rsid w:val="00E97FC3"/>
    <w:rsid w:val="00EA1D3D"/>
    <w:rsid w:val="00EA67A0"/>
    <w:rsid w:val="00EA7723"/>
    <w:rsid w:val="00EB546A"/>
    <w:rsid w:val="00ED319C"/>
    <w:rsid w:val="00ED5A10"/>
    <w:rsid w:val="00ED5DD8"/>
    <w:rsid w:val="00EE1147"/>
    <w:rsid w:val="00EE41CF"/>
    <w:rsid w:val="00EE4B1F"/>
    <w:rsid w:val="00EF20B7"/>
    <w:rsid w:val="00EF6256"/>
    <w:rsid w:val="00EF72BD"/>
    <w:rsid w:val="00EF77FB"/>
    <w:rsid w:val="00F01CB3"/>
    <w:rsid w:val="00F0320F"/>
    <w:rsid w:val="00F03F3F"/>
    <w:rsid w:val="00F14CE0"/>
    <w:rsid w:val="00F235BD"/>
    <w:rsid w:val="00F26B06"/>
    <w:rsid w:val="00F359B9"/>
    <w:rsid w:val="00F36F1C"/>
    <w:rsid w:val="00F41385"/>
    <w:rsid w:val="00F42CB0"/>
    <w:rsid w:val="00F45C8B"/>
    <w:rsid w:val="00F464B7"/>
    <w:rsid w:val="00F62BC3"/>
    <w:rsid w:val="00F64AAB"/>
    <w:rsid w:val="00F67166"/>
    <w:rsid w:val="00F70557"/>
    <w:rsid w:val="00F734D6"/>
    <w:rsid w:val="00F82FB7"/>
    <w:rsid w:val="00F935FA"/>
    <w:rsid w:val="00FA43DD"/>
    <w:rsid w:val="00FA71BE"/>
    <w:rsid w:val="00FB265B"/>
    <w:rsid w:val="00FC1162"/>
    <w:rsid w:val="00FC440C"/>
    <w:rsid w:val="00FD2B8A"/>
    <w:rsid w:val="00FD3DA7"/>
    <w:rsid w:val="00FD5D03"/>
    <w:rsid w:val="00FD7041"/>
    <w:rsid w:val="00FE22AC"/>
    <w:rsid w:val="00FF1123"/>
    <w:rsid w:val="00FF5244"/>
    <w:rsid w:val="00FF621C"/>
    <w:rsid w:val="00FF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3094C"/>
  <w15:docId w15:val="{904BBE2C-7295-494B-A80C-0E445D08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23"/>
    <w:rPr>
      <w:sz w:val="24"/>
      <w:szCs w:val="24"/>
    </w:rPr>
  </w:style>
  <w:style w:type="paragraph" w:styleId="Heading1">
    <w:name w:val="heading 1"/>
    <w:basedOn w:val="Normal"/>
    <w:next w:val="Normal"/>
    <w:link w:val="Heading1Char"/>
    <w:qFormat/>
    <w:rsid w:val="00042083"/>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39F9"/>
    <w:rPr>
      <w:rFonts w:ascii="Tahoma" w:hAnsi="Tahoma" w:cs="Tahoma"/>
      <w:sz w:val="16"/>
      <w:szCs w:val="16"/>
    </w:rPr>
  </w:style>
  <w:style w:type="character" w:customStyle="1" w:styleId="BalloonTextChar">
    <w:name w:val="Balloon Text Char"/>
    <w:basedOn w:val="DefaultParagraphFont"/>
    <w:link w:val="BalloonText"/>
    <w:rsid w:val="00AE39F9"/>
    <w:rPr>
      <w:rFonts w:ascii="Tahoma" w:hAnsi="Tahoma" w:cs="Tahoma"/>
      <w:sz w:val="16"/>
      <w:szCs w:val="16"/>
    </w:rPr>
  </w:style>
  <w:style w:type="paragraph" w:styleId="NoSpacing">
    <w:name w:val="No Spacing"/>
    <w:uiPriority w:val="1"/>
    <w:qFormat/>
    <w:rsid w:val="00ED5A10"/>
    <w:rPr>
      <w:rFonts w:asciiTheme="minorHAnsi" w:eastAsiaTheme="minorHAnsi" w:hAnsiTheme="minorHAnsi" w:cstheme="minorBidi"/>
      <w:sz w:val="22"/>
      <w:szCs w:val="22"/>
    </w:rPr>
  </w:style>
  <w:style w:type="table" w:styleId="TableGrid">
    <w:name w:val="Table Grid"/>
    <w:basedOn w:val="TableNormal"/>
    <w:uiPriority w:val="59"/>
    <w:rsid w:val="00ED5A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D10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rsid w:val="007A6B25"/>
    <w:pPr>
      <w:tabs>
        <w:tab w:val="center" w:pos="4680"/>
        <w:tab w:val="right" w:pos="9360"/>
      </w:tabs>
    </w:pPr>
  </w:style>
  <w:style w:type="character" w:customStyle="1" w:styleId="HeaderChar">
    <w:name w:val="Header Char"/>
    <w:basedOn w:val="DefaultParagraphFont"/>
    <w:link w:val="Header"/>
    <w:uiPriority w:val="99"/>
    <w:rsid w:val="007A6B25"/>
    <w:rPr>
      <w:sz w:val="24"/>
      <w:szCs w:val="24"/>
    </w:rPr>
  </w:style>
  <w:style w:type="paragraph" w:styleId="Footer">
    <w:name w:val="footer"/>
    <w:basedOn w:val="Normal"/>
    <w:link w:val="FooterChar"/>
    <w:uiPriority w:val="99"/>
    <w:rsid w:val="007A6B25"/>
    <w:pPr>
      <w:tabs>
        <w:tab w:val="center" w:pos="4680"/>
        <w:tab w:val="right" w:pos="9360"/>
      </w:tabs>
    </w:pPr>
  </w:style>
  <w:style w:type="character" w:customStyle="1" w:styleId="FooterChar">
    <w:name w:val="Footer Char"/>
    <w:basedOn w:val="DefaultParagraphFont"/>
    <w:link w:val="Footer"/>
    <w:uiPriority w:val="99"/>
    <w:rsid w:val="007A6B25"/>
    <w:rPr>
      <w:sz w:val="24"/>
      <w:szCs w:val="24"/>
    </w:rPr>
  </w:style>
  <w:style w:type="character" w:styleId="CommentReference">
    <w:name w:val="annotation reference"/>
    <w:basedOn w:val="DefaultParagraphFont"/>
    <w:rsid w:val="00A21794"/>
    <w:rPr>
      <w:sz w:val="16"/>
      <w:szCs w:val="16"/>
    </w:rPr>
  </w:style>
  <w:style w:type="paragraph" w:styleId="CommentText">
    <w:name w:val="annotation text"/>
    <w:basedOn w:val="Normal"/>
    <w:link w:val="CommentTextChar"/>
    <w:rsid w:val="00A21794"/>
    <w:rPr>
      <w:sz w:val="20"/>
      <w:szCs w:val="20"/>
    </w:rPr>
  </w:style>
  <w:style w:type="character" w:customStyle="1" w:styleId="CommentTextChar">
    <w:name w:val="Comment Text Char"/>
    <w:basedOn w:val="DefaultParagraphFont"/>
    <w:link w:val="CommentText"/>
    <w:rsid w:val="00A21794"/>
  </w:style>
  <w:style w:type="paragraph" w:styleId="CommentSubject">
    <w:name w:val="annotation subject"/>
    <w:basedOn w:val="CommentText"/>
    <w:next w:val="CommentText"/>
    <w:link w:val="CommentSubjectChar"/>
    <w:rsid w:val="00A21794"/>
    <w:rPr>
      <w:b/>
      <w:bCs/>
    </w:rPr>
  </w:style>
  <w:style w:type="character" w:customStyle="1" w:styleId="CommentSubjectChar">
    <w:name w:val="Comment Subject Char"/>
    <w:basedOn w:val="CommentTextChar"/>
    <w:link w:val="CommentSubject"/>
    <w:rsid w:val="00A21794"/>
    <w:rPr>
      <w:b/>
      <w:bCs/>
    </w:rPr>
  </w:style>
  <w:style w:type="paragraph" w:styleId="ListParagraph">
    <w:name w:val="List Paragraph"/>
    <w:basedOn w:val="Normal"/>
    <w:uiPriority w:val="34"/>
    <w:qFormat/>
    <w:rsid w:val="00083F53"/>
    <w:pPr>
      <w:ind w:left="720"/>
      <w:contextualSpacing/>
    </w:pPr>
  </w:style>
  <w:style w:type="character" w:customStyle="1" w:styleId="Heading1Char">
    <w:name w:val="Heading 1 Char"/>
    <w:basedOn w:val="DefaultParagraphFont"/>
    <w:link w:val="Heading1"/>
    <w:rsid w:val="00042083"/>
    <w:rPr>
      <w:rFonts w:asciiTheme="minorHAnsi" w:eastAsiaTheme="majorEastAsia" w:hAnsiTheme="minorHAnsi" w:cstheme="majorBidi"/>
      <w:b/>
      <w:bCs/>
      <w:color w:val="365F91" w:themeColor="accent1" w:themeShade="BF"/>
      <w:sz w:val="28"/>
      <w:szCs w:val="28"/>
    </w:rPr>
  </w:style>
  <w:style w:type="paragraph" w:styleId="Revision">
    <w:name w:val="Revision"/>
    <w:hidden/>
    <w:uiPriority w:val="99"/>
    <w:semiHidden/>
    <w:rsid w:val="005572C8"/>
    <w:rPr>
      <w:sz w:val="24"/>
      <w:szCs w:val="24"/>
    </w:rPr>
  </w:style>
  <w:style w:type="character" w:styleId="Hyperlink">
    <w:name w:val="Hyperlink"/>
    <w:basedOn w:val="DefaultParagraphFont"/>
    <w:rsid w:val="00F82FB7"/>
    <w:rPr>
      <w:color w:val="0000FF" w:themeColor="hyperlink"/>
      <w:u w:val="single"/>
    </w:rPr>
  </w:style>
  <w:style w:type="character" w:styleId="FollowedHyperlink">
    <w:name w:val="FollowedHyperlink"/>
    <w:basedOn w:val="DefaultParagraphFont"/>
    <w:rsid w:val="004B4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5009">
      <w:bodyDiv w:val="1"/>
      <w:marLeft w:val="0"/>
      <w:marRight w:val="0"/>
      <w:marTop w:val="0"/>
      <w:marBottom w:val="0"/>
      <w:divBdr>
        <w:top w:val="none" w:sz="0" w:space="0" w:color="auto"/>
        <w:left w:val="none" w:sz="0" w:space="0" w:color="auto"/>
        <w:bottom w:val="none" w:sz="0" w:space="0" w:color="auto"/>
        <w:right w:val="none" w:sz="0" w:space="0" w:color="auto"/>
      </w:divBdr>
    </w:div>
    <w:div w:id="775640830">
      <w:bodyDiv w:val="1"/>
      <w:marLeft w:val="0"/>
      <w:marRight w:val="0"/>
      <w:marTop w:val="0"/>
      <w:marBottom w:val="0"/>
      <w:divBdr>
        <w:top w:val="none" w:sz="0" w:space="0" w:color="auto"/>
        <w:left w:val="none" w:sz="0" w:space="0" w:color="auto"/>
        <w:bottom w:val="none" w:sz="0" w:space="0" w:color="auto"/>
        <w:right w:val="none" w:sz="0" w:space="0" w:color="auto"/>
      </w:divBdr>
    </w:div>
    <w:div w:id="1059861064">
      <w:bodyDiv w:val="1"/>
      <w:marLeft w:val="0"/>
      <w:marRight w:val="0"/>
      <w:marTop w:val="0"/>
      <w:marBottom w:val="0"/>
      <w:divBdr>
        <w:top w:val="none" w:sz="0" w:space="0" w:color="auto"/>
        <w:left w:val="none" w:sz="0" w:space="0" w:color="auto"/>
        <w:bottom w:val="none" w:sz="0" w:space="0" w:color="auto"/>
        <w:right w:val="none" w:sz="0" w:space="0" w:color="auto"/>
      </w:divBdr>
    </w:div>
    <w:div w:id="1497110376">
      <w:bodyDiv w:val="1"/>
      <w:marLeft w:val="0"/>
      <w:marRight w:val="0"/>
      <w:marTop w:val="0"/>
      <w:marBottom w:val="0"/>
      <w:divBdr>
        <w:top w:val="none" w:sz="0" w:space="0" w:color="auto"/>
        <w:left w:val="none" w:sz="0" w:space="0" w:color="auto"/>
        <w:bottom w:val="none" w:sz="0" w:space="0" w:color="auto"/>
        <w:right w:val="none" w:sz="0" w:space="0" w:color="auto"/>
      </w:divBdr>
    </w:div>
    <w:div w:id="16431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edprep@doe.mass.ed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DESE-231-39689</_dlc_DocId>
    <_dlc_DocIdUrl xmlns="733efe1c-5bbe-4968-87dc-d400e65c879f">
      <Url>https://sharepoint.doemass.org/ese/webteam/cps/_layouts/DocIdRedir.aspx?ID=DESE-231-39689</Url>
      <Description>DESE-231-39689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C7023-4C24-4AA5-8E69-C547F0232819}">
  <ds:schemaRefs>
    <ds:schemaRef ds:uri="http://schemas.microsoft.com/sharepoint/events"/>
  </ds:schemaRefs>
</ds:datastoreItem>
</file>

<file path=customXml/itemProps2.xml><?xml version="1.0" encoding="utf-8"?>
<ds:datastoreItem xmlns:ds="http://schemas.openxmlformats.org/officeDocument/2006/customXml" ds:itemID="{3BD7FB1B-5989-46B9-91FD-A2A3AD1119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82B6475-225F-4873-AAD3-A0C277EA1ADA}">
  <ds:schemaRefs>
    <ds:schemaRef ds:uri="http://schemas.microsoft.com/sharepoint/v3/contenttype/forms"/>
  </ds:schemaRefs>
</ds:datastoreItem>
</file>

<file path=customXml/itemProps4.xml><?xml version="1.0" encoding="utf-8"?>
<ds:datastoreItem xmlns:ds="http://schemas.openxmlformats.org/officeDocument/2006/customXml" ds:itemID="{712D1734-03BF-41F2-979C-032BC61C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269EC9-6B9F-4C40-A95F-F73C8184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Ed Prep Field Feedback Survey Report 2017</vt:lpstr>
    </vt:vector>
  </TitlesOfParts>
  <Manager/>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Prep Field Feedback Survey Report 2017</dc:title>
  <dc:subject>Survey of Educator Preparation Sponsoring Organizations</dc:subject>
  <dc:creator>DESE</dc:creator>
  <cp:keywords>educator preparation, ed prep, ed prep sponsoring organizations, ed prep survey, ed prep organizations, ESE ed prep, ESE educator preparation</cp:keywords>
  <cp:lastModifiedBy>Zou, Dong</cp:lastModifiedBy>
  <cp:revision>7</cp:revision>
  <cp:lastPrinted>2017-07-07T17:00:00Z</cp:lastPrinted>
  <dcterms:created xsi:type="dcterms:W3CDTF">2018-05-10T18:52:00Z</dcterms:created>
  <dcterms:modified xsi:type="dcterms:W3CDTF">2018-05-10T19:39:00Z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2018</vt:lpwstr>
  </property>
</Properties>
</file>