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9BB" w:rsidRPr="00BF3CD9" w:rsidRDefault="00BF3CD9" w:rsidP="008A09BB">
      <w:pPr>
        <w:shd w:val="clear" w:color="auto" w:fill="FFFFFF"/>
        <w:spacing w:before="180"/>
        <w:rPr>
          <w:rFonts w:asciiTheme="minorHAnsi" w:hAnsiTheme="minorHAnsi"/>
          <w:b/>
          <w:color w:val="000000" w:themeColor="text1"/>
          <w:szCs w:val="22"/>
          <w:highlight w:val="white"/>
        </w:rPr>
      </w:pPr>
      <w:bookmarkStart w:id="0" w:name="_1elfk9iuuisk" w:colFirst="0" w:colLast="0"/>
      <w:bookmarkEnd w:id="0"/>
      <w:r w:rsidRPr="00BF3CD9">
        <w:rPr>
          <w:rFonts w:asciiTheme="minorHAnsi" w:hAnsiTheme="minorHAnsi"/>
          <w:b/>
          <w:noProof/>
          <w:color w:val="000000" w:themeColor="text1"/>
          <w:szCs w:val="22"/>
          <w:lang w:eastAsia="zh-CN"/>
        </w:rPr>
        <w:drawing>
          <wp:anchor distT="0" distB="0" distL="114300" distR="114300" simplePos="0" relativeHeight="251659264" behindDoc="0" locked="0" layoutInCell="1" allowOverlap="1">
            <wp:simplePos x="0" y="0"/>
            <wp:positionH relativeFrom="column">
              <wp:posOffset>-325195</wp:posOffset>
            </wp:positionH>
            <wp:positionV relativeFrom="paragraph">
              <wp:posOffset>21515</wp:posOffset>
            </wp:positionV>
            <wp:extent cx="594136" cy="591671"/>
            <wp:effectExtent l="0" t="0" r="0" b="0"/>
            <wp:wrapTight wrapText="bothSides">
              <wp:wrapPolygon edited="0">
                <wp:start x="5544" y="0"/>
                <wp:lineTo x="0" y="4176"/>
                <wp:lineTo x="0" y="17401"/>
                <wp:lineTo x="5544" y="20881"/>
                <wp:lineTo x="15247" y="20881"/>
                <wp:lineTo x="20791" y="17401"/>
                <wp:lineTo x="20791" y="4176"/>
                <wp:lineTo x="15247" y="0"/>
                <wp:lineTo x="5544" y="0"/>
              </wp:wrapPolygon>
            </wp:wrapTight>
            <wp:docPr id="16" name="Picture 12" descr="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ool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725" cy="591185"/>
                    </a:xfrm>
                    <a:prstGeom prst="rect">
                      <a:avLst/>
                    </a:prstGeom>
                  </pic:spPr>
                </pic:pic>
              </a:graphicData>
            </a:graphic>
          </wp:anchor>
        </w:drawing>
      </w:r>
      <w:r w:rsidR="008A09BB" w:rsidRPr="00BF3CD9">
        <w:rPr>
          <w:rFonts w:asciiTheme="minorHAnsi" w:hAnsiTheme="minorHAnsi"/>
          <w:b/>
          <w:color w:val="000000" w:themeColor="text1"/>
          <w:szCs w:val="22"/>
          <w:highlight w:val="white"/>
        </w:rPr>
        <w:t>Setting a Vision Protocol</w:t>
      </w:r>
      <w:bookmarkStart w:id="1" w:name="_8029wso0a0kg" w:colFirst="0" w:colLast="0"/>
      <w:bookmarkStart w:id="2" w:name="_vrgjpdtgjdox" w:colFirst="0" w:colLast="0"/>
      <w:bookmarkEnd w:id="1"/>
      <w:bookmarkEnd w:id="2"/>
    </w:p>
    <w:p w:rsidR="008A09BB" w:rsidRPr="00420B46" w:rsidRDefault="008A09BB" w:rsidP="008A09BB">
      <w:pPr>
        <w:shd w:val="clear" w:color="auto" w:fill="FFFFFF"/>
        <w:spacing w:after="180"/>
        <w:rPr>
          <w:rFonts w:asciiTheme="minorHAnsi" w:hAnsiTheme="minorHAnsi"/>
          <w:i/>
          <w:color w:val="000000" w:themeColor="text1"/>
          <w:sz w:val="22"/>
          <w:szCs w:val="22"/>
          <w:highlight w:val="white"/>
        </w:rPr>
      </w:pPr>
      <w:r w:rsidRPr="00420B46">
        <w:rPr>
          <w:rFonts w:asciiTheme="minorHAnsi" w:hAnsiTheme="minorHAnsi"/>
          <w:i/>
          <w:color w:val="000000" w:themeColor="text1"/>
          <w:sz w:val="22"/>
          <w:szCs w:val="22"/>
          <w:highlight w:val="white"/>
        </w:rPr>
        <w:t>Protocol for setting an initial vision for the partnership.</w:t>
      </w:r>
      <w:bookmarkStart w:id="3" w:name="_GoBack"/>
      <w:bookmarkEnd w:id="3"/>
    </w:p>
    <w:p w:rsidR="008A09BB" w:rsidRPr="00420B46" w:rsidRDefault="008A09BB" w:rsidP="008A09BB">
      <w:pPr>
        <w:pStyle w:val="Heading1"/>
        <w:keepNext w:val="0"/>
        <w:spacing w:before="0" w:after="0"/>
        <w:rPr>
          <w:rFonts w:asciiTheme="minorHAnsi" w:hAnsiTheme="minorHAnsi"/>
          <w:color w:val="000000" w:themeColor="text1"/>
          <w:sz w:val="22"/>
          <w:szCs w:val="22"/>
          <w:highlight w:val="white"/>
        </w:rPr>
      </w:pPr>
    </w:p>
    <w:p w:rsidR="008A09BB" w:rsidRPr="00420B46" w:rsidRDefault="007B5087" w:rsidP="008A09BB">
      <w:pPr>
        <w:pStyle w:val="Heading1"/>
        <w:keepNext w:val="0"/>
        <w:spacing w:before="0" w:after="0"/>
        <w:rPr>
          <w:rFonts w:asciiTheme="minorHAnsi" w:hAnsiTheme="minorHAnsi"/>
          <w:b w:val="0"/>
          <w:color w:val="000000" w:themeColor="text1"/>
          <w:sz w:val="22"/>
          <w:szCs w:val="22"/>
          <w:highlight w:val="white"/>
        </w:rPr>
      </w:pPr>
      <w:r>
        <w:rPr>
          <w:rFonts w:asciiTheme="minorHAnsi" w:hAnsiTheme="minorHAnsi"/>
          <w:color w:val="000000" w:themeColor="text1"/>
          <w:sz w:val="22"/>
          <w:szCs w:val="22"/>
          <w:highlight w:val="white"/>
        </w:rPr>
        <w:t>Objective</w:t>
      </w:r>
      <w:r w:rsidR="008A09BB" w:rsidRPr="00420B46">
        <w:rPr>
          <w:rFonts w:asciiTheme="minorHAnsi" w:hAnsiTheme="minorHAnsi"/>
          <w:color w:val="000000" w:themeColor="text1"/>
          <w:sz w:val="22"/>
          <w:szCs w:val="22"/>
          <w:highlight w:val="white"/>
        </w:rPr>
        <w:t>:</w:t>
      </w:r>
    </w:p>
    <w:p w:rsidR="008A09BB" w:rsidRPr="00420B46" w:rsidRDefault="008A09BB" w:rsidP="008A09BB">
      <w:pPr>
        <w:numPr>
          <w:ilvl w:val="0"/>
          <w:numId w:val="1"/>
        </w:numPr>
        <w:spacing w:after="100"/>
        <w:contextualSpacing/>
        <w:rPr>
          <w:rFonts w:asciiTheme="minorHAnsi" w:hAnsiTheme="minorHAnsi"/>
          <w:color w:val="000000" w:themeColor="text1"/>
          <w:sz w:val="22"/>
          <w:szCs w:val="22"/>
        </w:rPr>
      </w:pPr>
      <w:r w:rsidRPr="00420B46">
        <w:rPr>
          <w:rFonts w:asciiTheme="minorHAnsi" w:hAnsiTheme="minorHAnsi"/>
          <w:color w:val="000000" w:themeColor="text1"/>
          <w:sz w:val="22"/>
          <w:szCs w:val="22"/>
          <w:highlight w:val="white"/>
        </w:rPr>
        <w:t xml:space="preserve">Draft a vision statement that sets the expectation for a strong working relationship, what success looks like, what the focus area is of the partnership, and inclusive of using data to drive the partnership </w:t>
      </w:r>
    </w:p>
    <w:p w:rsidR="008A09BB" w:rsidRPr="00420B46" w:rsidRDefault="008A09BB" w:rsidP="00420B46">
      <w:pPr>
        <w:spacing w:before="240" w:after="180"/>
        <w:rPr>
          <w:rFonts w:asciiTheme="minorHAnsi" w:hAnsiTheme="minorHAnsi"/>
          <w:i/>
          <w:color w:val="000000" w:themeColor="text1"/>
          <w:sz w:val="22"/>
          <w:szCs w:val="22"/>
          <w:highlight w:val="white"/>
        </w:rPr>
      </w:pPr>
      <w:r w:rsidRPr="00420B46">
        <w:rPr>
          <w:rFonts w:asciiTheme="minorHAnsi" w:hAnsiTheme="minorHAnsi"/>
          <w:i/>
          <w:color w:val="000000" w:themeColor="text1"/>
          <w:sz w:val="22"/>
          <w:szCs w:val="22"/>
          <w:highlight w:val="white"/>
        </w:rPr>
        <w:t>The vision statement communicates an ideal end result, a vision. It reflects values and beliefs, and should inspire and challenge. A vision statement does not describe what a partnership does, nor does it describe how a partnership operates. Rather, a vision statement details an ideal end result, a state of being that the partners would like to achieve.</w:t>
      </w:r>
    </w:p>
    <w:p w:rsidR="009F4944" w:rsidRDefault="009F4944" w:rsidP="009F4944">
      <w:pPr>
        <w:rPr>
          <w:rFonts w:asciiTheme="minorHAnsi" w:hAnsiTheme="minorHAnsi"/>
          <w:b/>
          <w:color w:val="000000" w:themeColor="text1"/>
          <w:sz w:val="22"/>
          <w:szCs w:val="22"/>
          <w:highlight w:val="white"/>
        </w:rPr>
      </w:pPr>
      <w:r>
        <w:rPr>
          <w:rFonts w:asciiTheme="minorHAnsi" w:hAnsiTheme="minorHAnsi"/>
          <w:b/>
          <w:color w:val="000000" w:themeColor="text1"/>
          <w:sz w:val="22"/>
          <w:szCs w:val="22"/>
          <w:highlight w:val="white"/>
        </w:rPr>
        <w:t xml:space="preserve">Who: </w:t>
      </w:r>
    </w:p>
    <w:p w:rsidR="009F4944" w:rsidRDefault="00745A2E" w:rsidP="009F4944">
      <w:pPr>
        <w:pStyle w:val="ListParagraph"/>
        <w:numPr>
          <w:ilvl w:val="0"/>
          <w:numId w:val="1"/>
        </w:numPr>
        <w:rPr>
          <w:rFonts w:asciiTheme="minorHAnsi" w:hAnsiTheme="minorHAnsi"/>
          <w:color w:val="000000" w:themeColor="text1"/>
          <w:sz w:val="22"/>
          <w:szCs w:val="22"/>
          <w:highlight w:val="white"/>
        </w:rPr>
      </w:pPr>
      <w:r>
        <w:rPr>
          <w:rFonts w:asciiTheme="minorHAnsi" w:hAnsiTheme="minorHAnsi"/>
          <w:color w:val="000000" w:themeColor="text1"/>
          <w:sz w:val="22"/>
          <w:szCs w:val="22"/>
          <w:highlight w:val="white"/>
        </w:rPr>
        <w:t>M</w:t>
      </w:r>
      <w:r w:rsidR="009F4944" w:rsidRPr="009F4944">
        <w:rPr>
          <w:rFonts w:asciiTheme="minorHAnsi" w:hAnsiTheme="minorHAnsi"/>
          <w:color w:val="000000" w:themeColor="text1"/>
          <w:sz w:val="22"/>
          <w:szCs w:val="22"/>
          <w:highlight w:val="white"/>
        </w:rPr>
        <w:t>embers of the Partnership Committee (or equivalent leadership team)</w:t>
      </w:r>
    </w:p>
    <w:p w:rsidR="009F4944" w:rsidRPr="009F4944" w:rsidRDefault="00745A2E" w:rsidP="009F4944">
      <w:pPr>
        <w:pStyle w:val="ListParagraph"/>
        <w:numPr>
          <w:ilvl w:val="0"/>
          <w:numId w:val="1"/>
        </w:numPr>
        <w:spacing w:before="180" w:after="180"/>
        <w:rPr>
          <w:rFonts w:asciiTheme="minorHAnsi" w:hAnsiTheme="minorHAnsi"/>
          <w:color w:val="000000" w:themeColor="text1"/>
          <w:sz w:val="22"/>
          <w:szCs w:val="22"/>
          <w:highlight w:val="white"/>
        </w:rPr>
      </w:pPr>
      <w:r>
        <w:rPr>
          <w:rFonts w:asciiTheme="minorHAnsi" w:hAnsiTheme="minorHAnsi"/>
          <w:color w:val="000000" w:themeColor="text1"/>
          <w:sz w:val="22"/>
          <w:szCs w:val="22"/>
          <w:highlight w:val="white"/>
        </w:rPr>
        <w:t>S</w:t>
      </w:r>
      <w:r w:rsidR="009F4944">
        <w:rPr>
          <w:rFonts w:asciiTheme="minorHAnsi" w:hAnsiTheme="minorHAnsi"/>
          <w:color w:val="000000" w:themeColor="text1"/>
          <w:sz w:val="22"/>
          <w:szCs w:val="22"/>
          <w:highlight w:val="white"/>
        </w:rPr>
        <w:t xml:space="preserve">chool leaders </w:t>
      </w:r>
    </w:p>
    <w:p w:rsidR="008A09BB" w:rsidRPr="00420B46" w:rsidRDefault="008A09BB" w:rsidP="009F4944">
      <w:pPr>
        <w:rPr>
          <w:rFonts w:asciiTheme="minorHAnsi" w:hAnsiTheme="minorHAnsi"/>
          <w:b/>
          <w:color w:val="000000" w:themeColor="text1"/>
          <w:sz w:val="22"/>
          <w:szCs w:val="22"/>
          <w:highlight w:val="white"/>
        </w:rPr>
      </w:pPr>
      <w:r w:rsidRPr="00420B46">
        <w:rPr>
          <w:rFonts w:asciiTheme="minorHAnsi" w:hAnsiTheme="minorHAnsi"/>
          <w:b/>
          <w:color w:val="000000" w:themeColor="text1"/>
          <w:sz w:val="22"/>
          <w:szCs w:val="22"/>
          <w:highlight w:val="white"/>
        </w:rPr>
        <w:t>Steps:</w:t>
      </w:r>
    </w:p>
    <w:p w:rsidR="008A09BB" w:rsidRPr="009F4944" w:rsidRDefault="009F4944" w:rsidP="009F4944">
      <w:pPr>
        <w:pStyle w:val="ListParagraph"/>
        <w:numPr>
          <w:ilvl w:val="0"/>
          <w:numId w:val="3"/>
        </w:numPr>
        <w:spacing w:after="180"/>
        <w:ind w:left="360"/>
        <w:rPr>
          <w:rFonts w:asciiTheme="minorHAnsi" w:hAnsiTheme="minorHAnsi"/>
          <w:color w:val="000000" w:themeColor="text1"/>
          <w:sz w:val="22"/>
          <w:szCs w:val="22"/>
          <w:highlight w:val="white"/>
        </w:rPr>
      </w:pPr>
      <w:r>
        <w:rPr>
          <w:rFonts w:asciiTheme="minorHAnsi" w:hAnsiTheme="minorHAnsi"/>
          <w:color w:val="000000" w:themeColor="text1"/>
          <w:sz w:val="22"/>
          <w:szCs w:val="22"/>
          <w:highlight w:val="white"/>
        </w:rPr>
        <w:t>In groups of 2-3</w:t>
      </w:r>
      <w:r w:rsidR="008A09BB" w:rsidRPr="009F4944">
        <w:rPr>
          <w:rFonts w:asciiTheme="minorHAnsi" w:hAnsiTheme="minorHAnsi"/>
          <w:color w:val="000000" w:themeColor="text1"/>
          <w:sz w:val="22"/>
          <w:szCs w:val="22"/>
          <w:highlight w:val="white"/>
        </w:rPr>
        <w:t>, draft</w:t>
      </w:r>
      <w:r>
        <w:rPr>
          <w:rFonts w:asciiTheme="minorHAnsi" w:hAnsiTheme="minorHAnsi"/>
          <w:color w:val="000000" w:themeColor="text1"/>
          <w:sz w:val="22"/>
          <w:szCs w:val="22"/>
          <w:highlight w:val="white"/>
        </w:rPr>
        <w:t xml:space="preserve"> a</w:t>
      </w:r>
      <w:r w:rsidR="008A09BB" w:rsidRPr="009F4944">
        <w:rPr>
          <w:rFonts w:asciiTheme="minorHAnsi" w:hAnsiTheme="minorHAnsi"/>
          <w:color w:val="000000" w:themeColor="text1"/>
          <w:sz w:val="22"/>
          <w:szCs w:val="22"/>
          <w:highlight w:val="white"/>
        </w:rPr>
        <w:t xml:space="preserve"> vision for the ultimate visio</w:t>
      </w:r>
      <w:r w:rsidRPr="009F4944">
        <w:rPr>
          <w:rFonts w:asciiTheme="minorHAnsi" w:hAnsiTheme="minorHAnsi"/>
          <w:color w:val="000000" w:themeColor="text1"/>
          <w:sz w:val="22"/>
          <w:szCs w:val="22"/>
          <w:highlight w:val="white"/>
        </w:rPr>
        <w:t>n of your partnership. (10 min)</w:t>
      </w:r>
    </w:p>
    <w:p w:rsidR="008A09BB" w:rsidRPr="009F4944" w:rsidRDefault="008A09BB" w:rsidP="009F4944">
      <w:pPr>
        <w:pStyle w:val="ListParagraph"/>
        <w:numPr>
          <w:ilvl w:val="0"/>
          <w:numId w:val="3"/>
        </w:numPr>
        <w:ind w:left="360"/>
        <w:rPr>
          <w:rFonts w:asciiTheme="minorHAnsi" w:hAnsiTheme="minorHAnsi"/>
          <w:color w:val="000000" w:themeColor="text1"/>
          <w:sz w:val="22"/>
          <w:szCs w:val="22"/>
          <w:highlight w:val="white"/>
        </w:rPr>
      </w:pPr>
      <w:r w:rsidRPr="009F4944">
        <w:rPr>
          <w:rFonts w:asciiTheme="minorHAnsi" w:hAnsiTheme="minorHAnsi"/>
          <w:color w:val="000000" w:themeColor="text1"/>
          <w:sz w:val="22"/>
          <w:szCs w:val="22"/>
          <w:highlight w:val="white"/>
        </w:rPr>
        <w:t xml:space="preserve">As a full partnership team, each pair will share their initial vision statements, and the team will combine </w:t>
      </w:r>
      <w:r w:rsidR="009F4944">
        <w:rPr>
          <w:rFonts w:asciiTheme="minorHAnsi" w:hAnsiTheme="minorHAnsi"/>
          <w:color w:val="000000" w:themeColor="text1"/>
          <w:sz w:val="22"/>
          <w:szCs w:val="22"/>
          <w:highlight w:val="white"/>
        </w:rPr>
        <w:t>them into one vision statement.</w:t>
      </w:r>
      <w:r w:rsidRPr="009F4944">
        <w:rPr>
          <w:rFonts w:asciiTheme="minorHAnsi" w:hAnsiTheme="minorHAnsi"/>
          <w:color w:val="000000" w:themeColor="text1"/>
          <w:sz w:val="22"/>
          <w:szCs w:val="22"/>
          <w:highlight w:val="white"/>
        </w:rPr>
        <w:t xml:space="preserve"> The team will then write that statemen</w:t>
      </w:r>
      <w:r w:rsidR="009F4944" w:rsidRPr="009F4944">
        <w:rPr>
          <w:rFonts w:asciiTheme="minorHAnsi" w:hAnsiTheme="minorHAnsi"/>
          <w:color w:val="000000" w:themeColor="text1"/>
          <w:sz w:val="22"/>
          <w:szCs w:val="22"/>
          <w:highlight w:val="white"/>
        </w:rPr>
        <w:t>t on large chart paper. (50 min</w:t>
      </w:r>
      <w:r w:rsidRPr="009F4944">
        <w:rPr>
          <w:rFonts w:asciiTheme="minorHAnsi" w:hAnsiTheme="minorHAnsi"/>
          <w:color w:val="000000" w:themeColor="text1"/>
          <w:sz w:val="22"/>
          <w:szCs w:val="22"/>
          <w:highlight w:val="white"/>
        </w:rPr>
        <w:t>)</w:t>
      </w:r>
    </w:p>
    <w:p w:rsidR="008A09BB" w:rsidRPr="009F4944" w:rsidRDefault="008A09BB" w:rsidP="009F4944">
      <w:pPr>
        <w:pStyle w:val="ListParagraph"/>
        <w:numPr>
          <w:ilvl w:val="0"/>
          <w:numId w:val="3"/>
        </w:numPr>
        <w:ind w:left="360"/>
        <w:rPr>
          <w:rFonts w:asciiTheme="minorHAnsi" w:hAnsiTheme="minorHAnsi"/>
          <w:sz w:val="22"/>
          <w:szCs w:val="22"/>
          <w:highlight w:val="white"/>
        </w:rPr>
      </w:pPr>
      <w:r w:rsidRPr="009F4944">
        <w:rPr>
          <w:rFonts w:asciiTheme="minorHAnsi" w:hAnsiTheme="minorHAnsi"/>
          <w:color w:val="000000" w:themeColor="text1"/>
          <w:sz w:val="22"/>
          <w:szCs w:val="22"/>
          <w:highlight w:val="white"/>
        </w:rPr>
        <w:t>(Time Permitting)</w:t>
      </w:r>
      <w:r w:rsidRPr="009F4944">
        <w:rPr>
          <w:rFonts w:asciiTheme="minorHAnsi" w:hAnsiTheme="minorHAnsi"/>
          <w:sz w:val="22"/>
          <w:szCs w:val="22"/>
          <w:highlight w:val="white"/>
        </w:rPr>
        <w:t xml:space="preserve"> Share a representation of the vision in one of the following ways.</w:t>
      </w:r>
    </w:p>
    <w:p w:rsidR="008A09BB" w:rsidRPr="009F4944" w:rsidRDefault="008A09BB" w:rsidP="008A09BB">
      <w:pPr>
        <w:pStyle w:val="ListParagraph"/>
        <w:numPr>
          <w:ilvl w:val="1"/>
          <w:numId w:val="1"/>
        </w:numPr>
        <w:spacing w:after="100"/>
        <w:rPr>
          <w:rFonts w:asciiTheme="minorHAnsi" w:hAnsiTheme="minorHAnsi"/>
          <w:color w:val="000000" w:themeColor="text1"/>
          <w:sz w:val="22"/>
          <w:szCs w:val="22"/>
        </w:rPr>
      </w:pPr>
      <w:r w:rsidRPr="009F4944">
        <w:rPr>
          <w:rFonts w:asciiTheme="minorHAnsi" w:hAnsiTheme="minorHAnsi"/>
          <w:color w:val="000000" w:themeColor="text1"/>
          <w:sz w:val="22"/>
          <w:szCs w:val="22"/>
          <w:highlight w:val="white"/>
        </w:rPr>
        <w:t>A visual representation of the vision (a picture or photograph)</w:t>
      </w:r>
    </w:p>
    <w:p w:rsidR="008A09BB" w:rsidRPr="009F4944" w:rsidRDefault="008A09BB" w:rsidP="008A09BB">
      <w:pPr>
        <w:pStyle w:val="ListParagraph"/>
        <w:numPr>
          <w:ilvl w:val="1"/>
          <w:numId w:val="1"/>
        </w:numPr>
        <w:spacing w:after="100"/>
        <w:rPr>
          <w:rFonts w:asciiTheme="minorHAnsi" w:hAnsiTheme="minorHAnsi"/>
          <w:color w:val="000000" w:themeColor="text1"/>
          <w:sz w:val="22"/>
          <w:szCs w:val="22"/>
        </w:rPr>
      </w:pPr>
      <w:r w:rsidRPr="009F4944">
        <w:rPr>
          <w:rFonts w:asciiTheme="minorHAnsi" w:hAnsiTheme="minorHAnsi"/>
          <w:color w:val="000000" w:themeColor="text1"/>
          <w:sz w:val="22"/>
          <w:szCs w:val="22"/>
          <w:highlight w:val="white"/>
        </w:rPr>
        <w:t>A small paragraph with the vision statement written out in terms of what that looks like in practice.</w:t>
      </w:r>
    </w:p>
    <w:p w:rsidR="008A09BB" w:rsidRPr="009F4944" w:rsidRDefault="008A09BB" w:rsidP="008A09BB">
      <w:pPr>
        <w:pStyle w:val="ListParagraph"/>
        <w:numPr>
          <w:ilvl w:val="1"/>
          <w:numId w:val="1"/>
        </w:numPr>
        <w:spacing w:after="100"/>
        <w:rPr>
          <w:rFonts w:asciiTheme="minorHAnsi" w:hAnsiTheme="minorHAnsi"/>
          <w:color w:val="000000" w:themeColor="text1"/>
          <w:sz w:val="22"/>
          <w:szCs w:val="22"/>
        </w:rPr>
      </w:pPr>
      <w:r w:rsidRPr="009F4944">
        <w:rPr>
          <w:rFonts w:asciiTheme="minorHAnsi" w:hAnsiTheme="minorHAnsi"/>
          <w:color w:val="000000" w:themeColor="text1"/>
          <w:sz w:val="22"/>
          <w:szCs w:val="22"/>
          <w:highlight w:val="white"/>
        </w:rPr>
        <w:t>A song with lyrics that depict the vision statement</w:t>
      </w:r>
    </w:p>
    <w:p w:rsidR="008A09BB" w:rsidRPr="009F4944" w:rsidRDefault="008A09BB" w:rsidP="008A09BB">
      <w:pPr>
        <w:pStyle w:val="ListParagraph"/>
        <w:numPr>
          <w:ilvl w:val="1"/>
          <w:numId w:val="1"/>
        </w:numPr>
        <w:spacing w:after="100"/>
        <w:rPr>
          <w:rFonts w:asciiTheme="minorHAnsi" w:hAnsiTheme="minorHAnsi"/>
          <w:color w:val="000000" w:themeColor="text1"/>
          <w:sz w:val="22"/>
          <w:szCs w:val="22"/>
        </w:rPr>
      </w:pPr>
      <w:r w:rsidRPr="009F4944">
        <w:rPr>
          <w:rFonts w:asciiTheme="minorHAnsi" w:hAnsiTheme="minorHAnsi"/>
          <w:color w:val="000000" w:themeColor="text1"/>
          <w:sz w:val="22"/>
          <w:szCs w:val="22"/>
          <w:highlight w:val="white"/>
        </w:rPr>
        <w:t>A small skit that acts out your vision statement</w:t>
      </w:r>
    </w:p>
    <w:p w:rsidR="008A09BB" w:rsidRPr="009F4944" w:rsidRDefault="008A09BB" w:rsidP="008A09BB">
      <w:pPr>
        <w:pStyle w:val="ListParagraph"/>
        <w:numPr>
          <w:ilvl w:val="1"/>
          <w:numId w:val="1"/>
        </w:numPr>
        <w:spacing w:after="100"/>
        <w:rPr>
          <w:rFonts w:asciiTheme="minorHAnsi" w:hAnsiTheme="minorHAnsi"/>
          <w:color w:val="000000" w:themeColor="text1"/>
          <w:sz w:val="22"/>
          <w:szCs w:val="22"/>
        </w:rPr>
      </w:pPr>
      <w:r w:rsidRPr="009F4944">
        <w:rPr>
          <w:rFonts w:asciiTheme="minorHAnsi" w:hAnsiTheme="minorHAnsi"/>
          <w:color w:val="000000" w:themeColor="text1"/>
          <w:sz w:val="22"/>
          <w:szCs w:val="22"/>
          <w:highlight w:val="white"/>
        </w:rPr>
        <w:t xml:space="preserve">A </w:t>
      </w:r>
      <w:r w:rsidR="009F4944">
        <w:rPr>
          <w:rFonts w:asciiTheme="minorHAnsi" w:hAnsiTheme="minorHAnsi"/>
          <w:color w:val="000000" w:themeColor="text1"/>
          <w:sz w:val="22"/>
          <w:szCs w:val="22"/>
          <w:highlight w:val="white"/>
        </w:rPr>
        <w:t>G</w:t>
      </w:r>
      <w:r w:rsidRPr="009F4944">
        <w:rPr>
          <w:rFonts w:asciiTheme="minorHAnsi" w:hAnsiTheme="minorHAnsi"/>
          <w:color w:val="000000" w:themeColor="text1"/>
          <w:sz w:val="22"/>
          <w:szCs w:val="22"/>
          <w:highlight w:val="white"/>
        </w:rPr>
        <w:t>oogle slide or Prezi that describes the vision statement</w:t>
      </w:r>
    </w:p>
    <w:p w:rsidR="00D9650A" w:rsidRPr="00420B46" w:rsidRDefault="00D9650A">
      <w:pPr>
        <w:rPr>
          <w:sz w:val="22"/>
          <w:szCs w:val="22"/>
        </w:rPr>
      </w:pPr>
    </w:p>
    <w:p w:rsidR="00420B46" w:rsidRPr="00420B46" w:rsidRDefault="00420B46" w:rsidP="00420B46">
      <w:pPr>
        <w:spacing w:after="100"/>
        <w:rPr>
          <w:rFonts w:asciiTheme="minorHAnsi" w:hAnsiTheme="minorHAnsi"/>
          <w:b/>
          <w:color w:val="000000" w:themeColor="text1"/>
          <w:sz w:val="22"/>
          <w:szCs w:val="22"/>
        </w:rPr>
      </w:pPr>
      <w:r w:rsidRPr="00420B46">
        <w:rPr>
          <w:rFonts w:asciiTheme="minorHAnsi" w:hAnsiTheme="minorHAnsi"/>
          <w:b/>
          <w:color w:val="000000" w:themeColor="text1"/>
          <w:sz w:val="22"/>
          <w:szCs w:val="22"/>
        </w:rPr>
        <w:t>Sample Vision Statements</w:t>
      </w:r>
    </w:p>
    <w:p w:rsidR="00420B46" w:rsidRPr="00420B46" w:rsidRDefault="00420B46" w:rsidP="00420B46">
      <w:pPr>
        <w:spacing w:after="100"/>
        <w:rPr>
          <w:rFonts w:asciiTheme="minorHAnsi" w:hAnsiTheme="minorHAnsi"/>
          <w:i/>
          <w:color w:val="000000" w:themeColor="text1"/>
          <w:sz w:val="22"/>
          <w:szCs w:val="22"/>
        </w:rPr>
      </w:pPr>
      <w:r w:rsidRPr="00420B46">
        <w:rPr>
          <w:rFonts w:asciiTheme="minorHAnsi" w:hAnsiTheme="minorHAnsi"/>
          <w:i/>
          <w:color w:val="000000" w:themeColor="text1"/>
          <w:sz w:val="22"/>
          <w:szCs w:val="22"/>
        </w:rPr>
        <w:t>Below are three sample vision statements created by members of the Student Teaching Partnership Consortium.</w:t>
      </w:r>
    </w:p>
    <w:p w:rsidR="00420B46" w:rsidRPr="00420B46" w:rsidRDefault="00420B46" w:rsidP="00420B46">
      <w:pPr>
        <w:pStyle w:val="ListParagraph"/>
        <w:numPr>
          <w:ilvl w:val="0"/>
          <w:numId w:val="2"/>
        </w:numPr>
        <w:spacing w:after="120"/>
        <w:contextualSpacing w:val="0"/>
        <w:rPr>
          <w:rFonts w:asciiTheme="minorHAnsi" w:hAnsiTheme="minorHAnsi"/>
          <w:sz w:val="22"/>
          <w:szCs w:val="22"/>
        </w:rPr>
      </w:pPr>
      <w:r w:rsidRPr="00420B46">
        <w:rPr>
          <w:rFonts w:asciiTheme="minorHAnsi" w:hAnsiTheme="minorHAnsi"/>
          <w:b/>
          <w:bCs/>
          <w:color w:val="000000"/>
          <w:sz w:val="22"/>
          <w:szCs w:val="22"/>
          <w:shd w:val="clear" w:color="auto" w:fill="FFFFFF"/>
        </w:rPr>
        <w:t>Boston University/Trotter School:</w:t>
      </w:r>
      <w:r w:rsidRPr="00420B46">
        <w:rPr>
          <w:rFonts w:asciiTheme="minorHAnsi" w:hAnsiTheme="minorHAnsi"/>
          <w:sz w:val="22"/>
          <w:szCs w:val="22"/>
        </w:rPr>
        <w:t xml:space="preserve"> </w:t>
      </w:r>
      <w:r w:rsidRPr="00420B46">
        <w:rPr>
          <w:rFonts w:asciiTheme="minorHAnsi" w:hAnsiTheme="minorHAnsi"/>
          <w:color w:val="000000"/>
          <w:sz w:val="22"/>
          <w:szCs w:val="22"/>
          <w:shd w:val="clear" w:color="auto" w:fill="FFFFFF"/>
        </w:rPr>
        <w:t>We are committed to growing a BU-BPS teacher pipeline that increases employment opportunities for BU teacher education graduates, provides BPS a pool of highly-qualified teachers, and contributes to ongoing supports for novice teachers in the district.</w:t>
      </w:r>
    </w:p>
    <w:p w:rsidR="00420B46" w:rsidRPr="00420B46" w:rsidRDefault="00420B46" w:rsidP="00420B46">
      <w:pPr>
        <w:pStyle w:val="ListParagraph"/>
        <w:numPr>
          <w:ilvl w:val="0"/>
          <w:numId w:val="2"/>
        </w:numPr>
        <w:spacing w:after="120"/>
        <w:contextualSpacing w:val="0"/>
        <w:rPr>
          <w:rFonts w:asciiTheme="minorHAnsi" w:hAnsiTheme="minorHAnsi"/>
          <w:sz w:val="22"/>
          <w:szCs w:val="22"/>
        </w:rPr>
      </w:pPr>
      <w:r w:rsidRPr="00420B46">
        <w:rPr>
          <w:rFonts w:asciiTheme="minorHAnsi" w:hAnsiTheme="minorHAnsi"/>
          <w:b/>
          <w:bCs/>
          <w:color w:val="000000"/>
          <w:sz w:val="22"/>
          <w:szCs w:val="22"/>
          <w:shd w:val="clear" w:color="auto" w:fill="FFFFFF"/>
        </w:rPr>
        <w:t>Bridgewater State University/Brockton Public Schools:</w:t>
      </w:r>
      <w:r w:rsidRPr="00420B46">
        <w:rPr>
          <w:rFonts w:asciiTheme="minorHAnsi" w:hAnsiTheme="minorHAnsi"/>
          <w:sz w:val="22"/>
          <w:szCs w:val="22"/>
        </w:rPr>
        <w:t xml:space="preserve"> </w:t>
      </w:r>
      <w:r w:rsidRPr="00420B46">
        <w:rPr>
          <w:rFonts w:asciiTheme="minorHAnsi" w:hAnsiTheme="minorHAnsi"/>
          <w:color w:val="000000"/>
          <w:sz w:val="22"/>
          <w:szCs w:val="22"/>
          <w:shd w:val="clear" w:color="auto" w:fill="FFFFFF"/>
        </w:rPr>
        <w:t xml:space="preserve">As partners committed to excellence, BPS and BSU strive to provide quality instruction and hold high academic expectations for all. Our partnership is grounded in research-based practice and data based decision making. </w:t>
      </w:r>
    </w:p>
    <w:p w:rsidR="00420B46" w:rsidRPr="00420B46" w:rsidRDefault="00420B46" w:rsidP="00420B46">
      <w:pPr>
        <w:pStyle w:val="ListParagraph"/>
        <w:numPr>
          <w:ilvl w:val="0"/>
          <w:numId w:val="2"/>
        </w:numPr>
        <w:spacing w:after="120"/>
        <w:contextualSpacing w:val="0"/>
        <w:rPr>
          <w:rFonts w:asciiTheme="minorHAnsi" w:hAnsiTheme="minorHAnsi"/>
          <w:color w:val="000000" w:themeColor="text1"/>
          <w:sz w:val="22"/>
          <w:szCs w:val="22"/>
        </w:rPr>
      </w:pPr>
      <w:r w:rsidRPr="00420B46">
        <w:rPr>
          <w:rFonts w:asciiTheme="minorHAnsi" w:hAnsiTheme="minorHAnsi"/>
          <w:b/>
          <w:bCs/>
          <w:color w:val="000000"/>
          <w:sz w:val="22"/>
          <w:szCs w:val="22"/>
          <w:shd w:val="clear" w:color="auto" w:fill="FFFFFF"/>
        </w:rPr>
        <w:t>Salem State University/Salem Public Schools:</w:t>
      </w:r>
      <w:r w:rsidRPr="00420B46">
        <w:rPr>
          <w:rFonts w:asciiTheme="minorHAnsi" w:hAnsiTheme="minorHAnsi"/>
          <w:sz w:val="22"/>
          <w:szCs w:val="22"/>
        </w:rPr>
        <w:t xml:space="preserve"> </w:t>
      </w:r>
      <w:r w:rsidRPr="00420B46">
        <w:rPr>
          <w:rFonts w:asciiTheme="minorHAnsi" w:hAnsiTheme="minorHAnsi"/>
          <w:color w:val="000000" w:themeColor="text1"/>
          <w:sz w:val="22"/>
          <w:szCs w:val="22"/>
        </w:rPr>
        <w:t>Salem Public Schools and Salem State University’s commitment to the improvement of teacher education will result in practicum placements that model best practices, strong mentoring relationships, and professional growth for supervising practitioners and student teachers. Both institutions are dedicated to recruiting and selecting a diverse and talented workforce and to increasing teacher effectiveness and teacher candidate success.</w:t>
      </w:r>
    </w:p>
    <w:sectPr w:rsidR="00420B46" w:rsidRPr="00420B46" w:rsidSect="00D96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7BB9"/>
    <w:multiLevelType w:val="hybridMultilevel"/>
    <w:tmpl w:val="59A80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6520E9"/>
    <w:multiLevelType w:val="hybridMultilevel"/>
    <w:tmpl w:val="79DC9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1C0454"/>
    <w:multiLevelType w:val="hybridMultilevel"/>
    <w:tmpl w:val="1C2408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A09BB"/>
    <w:rsid w:val="000521F2"/>
    <w:rsid w:val="00141499"/>
    <w:rsid w:val="00215A81"/>
    <w:rsid w:val="00420B46"/>
    <w:rsid w:val="00685D5B"/>
    <w:rsid w:val="0073086A"/>
    <w:rsid w:val="00745A2E"/>
    <w:rsid w:val="00755E69"/>
    <w:rsid w:val="007B5087"/>
    <w:rsid w:val="008A09BB"/>
    <w:rsid w:val="008B0592"/>
    <w:rsid w:val="00960390"/>
    <w:rsid w:val="009C79B7"/>
    <w:rsid w:val="009F4944"/>
    <w:rsid w:val="00BF3CD9"/>
    <w:rsid w:val="00C425DA"/>
    <w:rsid w:val="00D9650A"/>
    <w:rsid w:val="00FE1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E800B1-E4A4-46D4-9EC6-FBF70BB3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9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A09BB"/>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9BB"/>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8A09BB"/>
    <w:pPr>
      <w:ind w:left="720"/>
      <w:contextualSpacing/>
    </w:pPr>
  </w:style>
  <w:style w:type="character" w:styleId="CommentReference">
    <w:name w:val="annotation reference"/>
    <w:uiPriority w:val="99"/>
    <w:semiHidden/>
    <w:unhideWhenUsed/>
    <w:rsid w:val="008A09BB"/>
    <w:rPr>
      <w:sz w:val="16"/>
      <w:szCs w:val="16"/>
    </w:rPr>
  </w:style>
  <w:style w:type="paragraph" w:styleId="CommentText">
    <w:name w:val="annotation text"/>
    <w:basedOn w:val="Normal"/>
    <w:link w:val="CommentTextChar"/>
    <w:uiPriority w:val="99"/>
    <w:unhideWhenUsed/>
    <w:rsid w:val="008A09BB"/>
    <w:rPr>
      <w:sz w:val="20"/>
      <w:szCs w:val="20"/>
    </w:rPr>
  </w:style>
  <w:style w:type="character" w:customStyle="1" w:styleId="CommentTextChar">
    <w:name w:val="Comment Text Char"/>
    <w:basedOn w:val="DefaultParagraphFont"/>
    <w:link w:val="CommentText"/>
    <w:uiPriority w:val="99"/>
    <w:rsid w:val="008A09B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A09BB"/>
    <w:rPr>
      <w:rFonts w:ascii="Tahoma" w:hAnsi="Tahoma" w:cs="Tahoma"/>
      <w:sz w:val="16"/>
      <w:szCs w:val="16"/>
    </w:rPr>
  </w:style>
  <w:style w:type="character" w:customStyle="1" w:styleId="BalloonTextChar">
    <w:name w:val="Balloon Text Char"/>
    <w:basedOn w:val="DefaultParagraphFont"/>
    <w:link w:val="BalloonText"/>
    <w:uiPriority w:val="99"/>
    <w:semiHidden/>
    <w:rsid w:val="008A09BB"/>
    <w:rPr>
      <w:rFonts w:ascii="Tahoma" w:eastAsia="Times New Roman" w:hAnsi="Tahoma" w:cs="Tahoma"/>
      <w:sz w:val="16"/>
      <w:szCs w:val="16"/>
    </w:rPr>
  </w:style>
  <w:style w:type="paragraph" w:styleId="Revision">
    <w:name w:val="Revision"/>
    <w:hidden/>
    <w:uiPriority w:val="99"/>
    <w:semiHidden/>
    <w:rsid w:val="0073086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DESE-231-35198</_dlc_DocId>
    <_dlc_DocIdUrl xmlns="733efe1c-5bbe-4968-87dc-d400e65c879f">
      <Url>https://sharepoint.doemass.org/ese/webteam/cps/_layouts/DocIdRedir.aspx?ID=DESE-231-35198</Url>
      <Description>DESE-231-35198</Description>
    </_dlc_DocIdUrl>
  </documentManagement>
</p:properties>
</file>

<file path=customXml/itemProps1.xml><?xml version="1.0" encoding="utf-8"?>
<ds:datastoreItem xmlns:ds="http://schemas.openxmlformats.org/officeDocument/2006/customXml" ds:itemID="{297C2489-A8C4-4233-8962-1E5EBC709841}">
  <ds:schemaRefs>
    <ds:schemaRef ds:uri="http://schemas.microsoft.com/sharepoint/events"/>
  </ds:schemaRefs>
</ds:datastoreItem>
</file>

<file path=customXml/itemProps2.xml><?xml version="1.0" encoding="utf-8"?>
<ds:datastoreItem xmlns:ds="http://schemas.openxmlformats.org/officeDocument/2006/customXml" ds:itemID="{D5A3CDFC-2EA8-4B2E-9B35-5D650767DA6F}">
  <ds:schemaRefs>
    <ds:schemaRef ds:uri="http://schemas.microsoft.com/sharepoint/v3/contenttype/forms"/>
  </ds:schemaRefs>
</ds:datastoreItem>
</file>

<file path=customXml/itemProps3.xml><?xml version="1.0" encoding="utf-8"?>
<ds:datastoreItem xmlns:ds="http://schemas.openxmlformats.org/officeDocument/2006/customXml" ds:itemID="{AFDC0AA4-6807-458F-A8AD-0C6D54F88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E57AF-1B60-4E31-A00B-4F0EB744B97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2245</Characters>
  <Application>Microsoft Office Word</Application>
  <DocSecurity>0</DocSecurity>
  <Lines>42</Lines>
  <Paragraphs>25</Paragraphs>
  <ScaleCrop>false</ScaleCrop>
  <HeadingPairs>
    <vt:vector size="2" baseType="variant">
      <vt:variant>
        <vt:lpstr>Title</vt:lpstr>
      </vt:variant>
      <vt:variant>
        <vt:i4>1</vt:i4>
      </vt:variant>
    </vt:vector>
  </HeadingPairs>
  <TitlesOfParts>
    <vt:vector size="1" baseType="lpstr">
      <vt:lpstr>Setting A Vision Protocol</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A Vision Protocol</dc:title>
  <dc:creator>ESE</dc:creator>
  <cp:lastModifiedBy>dzou</cp:lastModifiedBy>
  <cp:revision>3</cp:revision>
  <dcterms:created xsi:type="dcterms:W3CDTF">2017-07-28T14:07:00Z</dcterms:created>
  <dcterms:modified xsi:type="dcterms:W3CDTF">2017-08-03T15:50:00Z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2017</vt:lpwstr>
  </property>
</Properties>
</file>