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DA63" w14:textId="0F9B96A8" w:rsidR="0020668C" w:rsidRPr="007C6BEB" w:rsidRDefault="004D0FA4">
      <w:pPr>
        <w:rPr>
          <w:color w:val="000000" w:themeColor="text1"/>
        </w:rPr>
      </w:pPr>
      <w:r>
        <w:rPr>
          <w:noProof/>
          <w:spacing w:val="-9"/>
          <w:sz w:val="28"/>
        </w:rPr>
        <w:drawing>
          <wp:anchor distT="0" distB="0" distL="114300" distR="114300" simplePos="0" relativeHeight="251659264" behindDoc="0" locked="0" layoutInCell="1" allowOverlap="1" wp14:anchorId="5EEF71B0" wp14:editId="22E951CB">
            <wp:simplePos x="0" y="0"/>
            <wp:positionH relativeFrom="column">
              <wp:posOffset>0</wp:posOffset>
            </wp:positionH>
            <wp:positionV relativeFrom="paragraph">
              <wp:posOffset>-635</wp:posOffset>
            </wp:positionV>
            <wp:extent cx="2974109" cy="626652"/>
            <wp:effectExtent l="0" t="0" r="0" b="0"/>
            <wp:wrapNone/>
            <wp:docPr id="46330544" name="Picture 46330544" descr="The DESE logo. DESE stands for the Massachusetts Department of Elementary and Secondary Education. It shows the acronym in lowercase, bolded navy blue letters with three yellow lines crowning the second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0544" name="Picture 1" descr="A picture containing 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74109" cy="626652"/>
                    </a:xfrm>
                    <a:prstGeom prst="rect">
                      <a:avLst/>
                    </a:prstGeom>
                  </pic:spPr>
                </pic:pic>
              </a:graphicData>
            </a:graphic>
            <wp14:sizeRelH relativeFrom="page">
              <wp14:pctWidth>0</wp14:pctWidth>
            </wp14:sizeRelH>
            <wp14:sizeRelV relativeFrom="page">
              <wp14:pctHeight>0</wp14:pctHeight>
            </wp14:sizeRelV>
          </wp:anchor>
        </w:drawing>
      </w:r>
    </w:p>
    <w:p w14:paraId="5479DFDB" w14:textId="77777777" w:rsidR="0020668C" w:rsidRPr="00B1322B" w:rsidRDefault="0020668C" w:rsidP="00B1322B">
      <w:pPr>
        <w:rPr>
          <w:rFonts w:ascii="Times New Roman" w:hAnsi="Times New Roman" w:cs="Times New Roman"/>
          <w:b/>
          <w:sz w:val="28"/>
          <w:szCs w:val="28"/>
        </w:rPr>
      </w:pPr>
    </w:p>
    <w:p w14:paraId="628DB0DE" w14:textId="77777777" w:rsidR="0020668C" w:rsidRPr="00B1322B" w:rsidRDefault="0020668C" w:rsidP="00B1322B">
      <w:pPr>
        <w:rPr>
          <w:rFonts w:ascii="Times New Roman" w:hAnsi="Times New Roman" w:cs="Times New Roman"/>
          <w:b/>
          <w:sz w:val="28"/>
          <w:szCs w:val="28"/>
        </w:rPr>
      </w:pPr>
    </w:p>
    <w:p w14:paraId="70C72C75" w14:textId="77777777" w:rsidR="0020668C" w:rsidRPr="00B1322B" w:rsidRDefault="0020668C" w:rsidP="00B1322B">
      <w:pPr>
        <w:rPr>
          <w:rFonts w:ascii="Times New Roman" w:hAnsi="Times New Roman" w:cs="Times New Roman"/>
          <w:b/>
          <w:sz w:val="28"/>
          <w:szCs w:val="28"/>
        </w:rPr>
      </w:pPr>
    </w:p>
    <w:p w14:paraId="24016F5B" w14:textId="77777777" w:rsidR="0020668C" w:rsidRPr="00B1322B" w:rsidRDefault="0020668C" w:rsidP="00B1322B">
      <w:pPr>
        <w:rPr>
          <w:rFonts w:ascii="Times New Roman" w:hAnsi="Times New Roman" w:cs="Times New Roman"/>
          <w:b/>
          <w:sz w:val="28"/>
          <w:szCs w:val="28"/>
        </w:rPr>
      </w:pPr>
    </w:p>
    <w:p w14:paraId="01AC3CE5" w14:textId="77777777" w:rsidR="0020668C" w:rsidRPr="00B1322B" w:rsidRDefault="0020668C" w:rsidP="00B1322B">
      <w:pPr>
        <w:rPr>
          <w:rFonts w:ascii="Times New Roman" w:hAnsi="Times New Roman" w:cs="Times New Roman"/>
          <w:b/>
          <w:sz w:val="28"/>
          <w:szCs w:val="28"/>
        </w:rPr>
      </w:pPr>
    </w:p>
    <w:p w14:paraId="47A8C521" w14:textId="77777777" w:rsidR="0020668C" w:rsidRPr="00B1322B" w:rsidRDefault="0020668C" w:rsidP="00B1322B">
      <w:pPr>
        <w:rPr>
          <w:rFonts w:ascii="Times New Roman" w:hAnsi="Times New Roman" w:cs="Times New Roman"/>
          <w:b/>
          <w:sz w:val="28"/>
          <w:szCs w:val="28"/>
        </w:rPr>
      </w:pPr>
    </w:p>
    <w:p w14:paraId="309F55B6" w14:textId="77777777" w:rsidR="0020668C" w:rsidRPr="00B1322B" w:rsidRDefault="0020668C" w:rsidP="00B1322B">
      <w:pPr>
        <w:rPr>
          <w:rFonts w:ascii="Times New Roman" w:hAnsi="Times New Roman" w:cs="Times New Roman"/>
          <w:b/>
          <w:sz w:val="28"/>
          <w:szCs w:val="28"/>
        </w:rPr>
      </w:pPr>
    </w:p>
    <w:p w14:paraId="6BA805F9" w14:textId="77777777" w:rsidR="0020668C" w:rsidRPr="00D15EF2" w:rsidRDefault="0020668C" w:rsidP="00D15EF2">
      <w:pPr>
        <w:rPr>
          <w:rFonts w:ascii="Times New Roman" w:hAnsi="Times New Roman" w:cs="Times New Roman"/>
          <w:b/>
          <w:sz w:val="28"/>
          <w:szCs w:val="28"/>
        </w:rPr>
      </w:pPr>
    </w:p>
    <w:p w14:paraId="27FA2003" w14:textId="77777777" w:rsidR="0020668C" w:rsidRPr="00D15EF2" w:rsidRDefault="0020668C" w:rsidP="00D15EF2">
      <w:pPr>
        <w:rPr>
          <w:rFonts w:ascii="Times New Roman" w:hAnsi="Times New Roman" w:cs="Times New Roman"/>
          <w:b/>
          <w:sz w:val="28"/>
          <w:szCs w:val="28"/>
        </w:rPr>
      </w:pPr>
    </w:p>
    <w:p w14:paraId="41AAE4FD" w14:textId="77777777" w:rsidR="0020668C" w:rsidRPr="00B1322B" w:rsidRDefault="0020668C" w:rsidP="00B1322B">
      <w:pPr>
        <w:rPr>
          <w:rFonts w:ascii="Times New Roman" w:hAnsi="Times New Roman" w:cs="Times New Roman"/>
          <w:b/>
          <w:sz w:val="28"/>
          <w:szCs w:val="28"/>
        </w:rPr>
      </w:pPr>
    </w:p>
    <w:p w14:paraId="541F85D7" w14:textId="77777777" w:rsidR="0020668C" w:rsidRPr="00B1322B" w:rsidRDefault="0020668C" w:rsidP="00B1322B">
      <w:pPr>
        <w:rPr>
          <w:rFonts w:ascii="Times New Roman" w:hAnsi="Times New Roman" w:cs="Times New Roman"/>
          <w:b/>
          <w:sz w:val="28"/>
          <w:szCs w:val="28"/>
        </w:rPr>
      </w:pPr>
    </w:p>
    <w:p w14:paraId="585E7154" w14:textId="77777777" w:rsidR="0020668C" w:rsidRPr="00B1322B" w:rsidRDefault="0020668C" w:rsidP="00B1322B">
      <w:pPr>
        <w:rPr>
          <w:rFonts w:ascii="Times New Roman" w:hAnsi="Times New Roman" w:cs="Times New Roman"/>
          <w:b/>
          <w:sz w:val="28"/>
          <w:szCs w:val="28"/>
        </w:rPr>
      </w:pPr>
    </w:p>
    <w:p w14:paraId="3A2E96C2" w14:textId="77777777" w:rsidR="0020668C" w:rsidRPr="00B1322B" w:rsidRDefault="0020668C" w:rsidP="00B1322B">
      <w:pPr>
        <w:rPr>
          <w:rFonts w:ascii="Times New Roman" w:hAnsi="Times New Roman" w:cs="Times New Roman"/>
          <w:b/>
          <w:sz w:val="28"/>
          <w:szCs w:val="28"/>
        </w:rPr>
      </w:pPr>
    </w:p>
    <w:p w14:paraId="5B83108C" w14:textId="6C530966" w:rsidR="00B44FA3" w:rsidRPr="00D15EF2" w:rsidRDefault="00996F34" w:rsidP="00C84DB4">
      <w:pPr>
        <w:pStyle w:val="Heading1"/>
      </w:pPr>
      <w:r w:rsidRPr="00D15EF2">
        <w:t xml:space="preserve">Guidelines for the </w:t>
      </w:r>
      <w:r w:rsidR="00B608A9">
        <w:t>Media Arts</w:t>
      </w:r>
      <w:r w:rsidR="00B44FA3" w:rsidRPr="00D15EF2">
        <w:t xml:space="preserve"> Endorsement</w:t>
      </w:r>
    </w:p>
    <w:p w14:paraId="6DDE9E81" w14:textId="2C52035C" w:rsidR="0020668C" w:rsidRPr="00054FF8" w:rsidRDefault="00B1322B" w:rsidP="00B1322B">
      <w:r>
        <w:rPr>
          <w:noProof/>
          <w:lang w:eastAsia="zh-CN"/>
        </w:rPr>
        <mc:AlternateContent>
          <mc:Choice Requires="wps">
            <w:drawing>
              <wp:inline distT="0" distB="0" distL="0" distR="0" wp14:anchorId="13BE1EAF" wp14:editId="727BBDE0">
                <wp:extent cx="6400800" cy="0"/>
                <wp:effectExtent l="0" t="0" r="0" b="0"/>
                <wp:docPr id="2" name="Straight Connector 2" descr="horizontal line"/>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Straight Connector 2" style="visibility:visible;mso-wrap-style:square;mso-left-percent:-10001;mso-top-percent:-10001;mso-position-horizontal:absolute;mso-position-horizontal-relative:char;mso-position-vertical:absolute;mso-position-vertical-relative:line;mso-left-percent:-10001;mso-top-percent:-10001" alt="horizontal line" o:spid="_x0000_s1026" strokecolor="#7f7f7f [1612]" strokeweight="2pt" from="0,0" to="7in,0" w14:anchorId="64463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">
                <w10:anchorlock/>
              </v:line>
            </w:pict>
          </mc:Fallback>
        </mc:AlternateContent>
      </w:r>
    </w:p>
    <w:p w14:paraId="3F9F080B" w14:textId="3AA7D0A4" w:rsidR="003C0291" w:rsidRPr="00157E67" w:rsidRDefault="00AF5CA8" w:rsidP="00B1322B">
      <w:pPr>
        <w:rPr>
          <w:b/>
          <w:bCs/>
          <w:i/>
          <w:iCs/>
          <w:color w:val="1F497D" w:themeColor="text2"/>
          <w:sz w:val="22"/>
          <w:szCs w:val="22"/>
        </w:rPr>
      </w:pPr>
      <w:r>
        <w:rPr>
          <w:b/>
          <w:bCs/>
          <w:i/>
          <w:iCs/>
          <w:color w:val="1F497D" w:themeColor="text2"/>
          <w:sz w:val="22"/>
          <w:szCs w:val="22"/>
        </w:rPr>
        <w:t>October</w:t>
      </w:r>
      <w:r w:rsidR="00B608A9">
        <w:rPr>
          <w:b/>
          <w:bCs/>
          <w:i/>
          <w:iCs/>
          <w:color w:val="1F497D" w:themeColor="text2"/>
          <w:sz w:val="22"/>
          <w:szCs w:val="22"/>
        </w:rPr>
        <w:t xml:space="preserve"> 2025 Version for Public Comment</w:t>
      </w:r>
    </w:p>
    <w:p w14:paraId="7CA26176" w14:textId="0DBFB8B3" w:rsidR="003C0291" w:rsidRDefault="003C0291" w:rsidP="00B1322B"/>
    <w:p w14:paraId="0F1D66D3" w14:textId="4DF83132" w:rsidR="003C0291" w:rsidRDefault="003C0291" w:rsidP="00D63DB3"/>
    <w:p w14:paraId="458423BB" w14:textId="5CC28185" w:rsidR="003C0291" w:rsidRDefault="003C0291" w:rsidP="00D63DB3"/>
    <w:p w14:paraId="2CEFB2B8" w14:textId="1170A564" w:rsidR="003C0291" w:rsidRDefault="003C0291" w:rsidP="00D63DB3"/>
    <w:p w14:paraId="2985A05B" w14:textId="57C795C7" w:rsidR="003C0291" w:rsidRDefault="003C0291" w:rsidP="00D63DB3"/>
    <w:p w14:paraId="1EC9D7A0" w14:textId="37DC6C62" w:rsidR="003C0291" w:rsidRDefault="003C0291" w:rsidP="00D63DB3"/>
    <w:p w14:paraId="1E36C658" w14:textId="57A8DD7E" w:rsidR="003C0291" w:rsidRDefault="003C0291" w:rsidP="00D63DB3"/>
    <w:p w14:paraId="04462223" w14:textId="2AAA7F7E" w:rsidR="003C0291" w:rsidRDefault="003C0291" w:rsidP="00D63DB3"/>
    <w:p w14:paraId="69E9C86E" w14:textId="1FD2FC0C" w:rsidR="003C0291" w:rsidRDefault="003C0291" w:rsidP="00D63DB3"/>
    <w:p w14:paraId="7C1C27DB" w14:textId="02DDD122" w:rsidR="003C0291" w:rsidRDefault="003C0291" w:rsidP="00D63DB3"/>
    <w:p w14:paraId="12ACC9EA" w14:textId="62AE8630" w:rsidR="003C0291" w:rsidRDefault="003C0291" w:rsidP="00D63DB3"/>
    <w:p w14:paraId="5C5EBE72" w14:textId="69EFA847" w:rsidR="003C0291" w:rsidRDefault="003C0291" w:rsidP="00D63DB3"/>
    <w:p w14:paraId="2A179AD7" w14:textId="1A6D9AA8" w:rsidR="003C0291" w:rsidRDefault="003C0291" w:rsidP="00D63DB3"/>
    <w:p w14:paraId="79D2E097" w14:textId="402E123F" w:rsidR="003C0291" w:rsidRDefault="003C0291" w:rsidP="00D63DB3"/>
    <w:p w14:paraId="427EE296" w14:textId="3351D6E5" w:rsidR="003C0291" w:rsidRDefault="003C0291" w:rsidP="00D63DB3"/>
    <w:p w14:paraId="6348918A" w14:textId="715F2A82" w:rsidR="003C0291" w:rsidRPr="004C7A60" w:rsidRDefault="0089036D" w:rsidP="00D63DB3">
      <w:pPr>
        <w:rPr>
          <w:rFonts w:ascii="Arial" w:hAnsi="Arial" w:cs="Arial"/>
          <w:sz w:val="20"/>
          <w:szCs w:val="20"/>
        </w:rPr>
      </w:pPr>
      <w:hyperlink r:id="rId13" w:history="1">
        <w:r w:rsidRPr="004C7A60">
          <w:rPr>
            <w:rStyle w:val="Hyperlink"/>
            <w:rFonts w:ascii="Arial" w:hAnsi="Arial" w:cs="Arial"/>
            <w:sz w:val="20"/>
            <w:szCs w:val="20"/>
          </w:rPr>
          <w:t>Massachusetts Department</w:t>
        </w:r>
        <w:r w:rsidR="004C7A60" w:rsidRPr="004C7A60">
          <w:rPr>
            <w:rStyle w:val="Hyperlink"/>
            <w:rFonts w:ascii="Arial" w:hAnsi="Arial" w:cs="Arial"/>
            <w:sz w:val="20"/>
            <w:szCs w:val="20"/>
          </w:rPr>
          <w:t xml:space="preserve"> of Elementary and Secondary Education</w:t>
        </w:r>
      </w:hyperlink>
    </w:p>
    <w:p w14:paraId="38BD7CE8" w14:textId="77777777" w:rsidR="0089036D" w:rsidRPr="004C7A60" w:rsidRDefault="0089036D" w:rsidP="0089036D">
      <w:pPr>
        <w:pStyle w:val="Footer"/>
        <w:rPr>
          <w:rFonts w:ascii="Arial" w:hAnsi="Arial" w:cs="Arial"/>
          <w:sz w:val="20"/>
          <w:szCs w:val="20"/>
        </w:rPr>
      </w:pPr>
      <w:r w:rsidRPr="004C7A60">
        <w:rPr>
          <w:rFonts w:ascii="Arial" w:hAnsi="Arial" w:cs="Arial"/>
          <w:sz w:val="20"/>
          <w:szCs w:val="20"/>
        </w:rPr>
        <w:t xml:space="preserve">135 Santilli Hwy, Everett MA 02149   </w:t>
      </w:r>
    </w:p>
    <w:p w14:paraId="7D694DF2" w14:textId="56764F99" w:rsidR="0089036D" w:rsidRPr="004C7A60" w:rsidRDefault="0089036D" w:rsidP="0089036D">
      <w:pPr>
        <w:pStyle w:val="Footer"/>
        <w:rPr>
          <w:rFonts w:ascii="Arial" w:hAnsi="Arial" w:cs="Arial"/>
          <w:sz w:val="20"/>
          <w:szCs w:val="20"/>
        </w:rPr>
      </w:pPr>
      <w:r w:rsidRPr="004C7A60">
        <w:rPr>
          <w:rFonts w:ascii="Arial" w:hAnsi="Arial" w:cs="Arial"/>
          <w:sz w:val="20"/>
          <w:szCs w:val="20"/>
        </w:rPr>
        <w:t>Voice: (781) 388-3000</w:t>
      </w:r>
      <w:r w:rsidR="004C7A60">
        <w:rPr>
          <w:rFonts w:ascii="Arial" w:hAnsi="Arial" w:cs="Arial"/>
          <w:sz w:val="20"/>
          <w:szCs w:val="20"/>
        </w:rPr>
        <w:t xml:space="preserve"> / T</w:t>
      </w:r>
      <w:r w:rsidRPr="004C7A60">
        <w:rPr>
          <w:rFonts w:ascii="Arial" w:hAnsi="Arial" w:cs="Arial"/>
          <w:sz w:val="20"/>
          <w:szCs w:val="20"/>
        </w:rPr>
        <w:t xml:space="preserve">TY: 1-800-439-2370    </w:t>
      </w:r>
    </w:p>
    <w:p w14:paraId="795F60D6" w14:textId="45A60B68" w:rsidR="00B70477" w:rsidRDefault="00B70477" w:rsidP="00D63DB3">
      <w:pPr>
        <w:rPr>
          <w:rFonts w:ascii="Times New Roman" w:hAnsi="Times New Roman" w:cs="Times New Roman"/>
          <w:color w:val="000000" w:themeColor="text1"/>
          <w:sz w:val="18"/>
          <w:u w:val="single"/>
        </w:rPr>
      </w:pPr>
    </w:p>
    <w:p w14:paraId="57277EF2" w14:textId="77777777" w:rsidR="0045583D" w:rsidRPr="00D63DB3" w:rsidRDefault="0045583D" w:rsidP="00D63DB3">
      <w:pPr>
        <w:rPr>
          <w:rFonts w:ascii="Times New Roman" w:hAnsi="Times New Roman" w:cs="Times New Roman"/>
          <w:color w:val="000000" w:themeColor="text1"/>
          <w:sz w:val="18"/>
        </w:rPr>
      </w:pPr>
    </w:p>
    <w:p w14:paraId="28B2AE9E" w14:textId="77777777" w:rsidR="00B44FA3" w:rsidRPr="00205393" w:rsidRDefault="00B44FA3" w:rsidP="00C84DB4">
      <w:pPr>
        <w:pStyle w:val="Heading1"/>
        <w:sectPr w:rsidR="00B44FA3" w:rsidRPr="00205393" w:rsidSect="001271B1">
          <w:headerReference w:type="even" r:id="rId14"/>
          <w:headerReference w:type="default" r:id="rId15"/>
          <w:footerReference w:type="even" r:id="rId16"/>
          <w:footerReference w:type="default" r:id="rId17"/>
          <w:headerReference w:type="first" r:id="rId18"/>
          <w:footerReference w:type="first" r:id="rId19"/>
          <w:pgSz w:w="12240" w:h="15840"/>
          <w:pgMar w:top="1008" w:right="1080" w:bottom="1008" w:left="1080" w:header="288" w:footer="288" w:gutter="0"/>
          <w:pgNumType w:start="1"/>
          <w:cols w:space="720"/>
          <w:docGrid w:linePitch="326"/>
        </w:sectPr>
      </w:pPr>
    </w:p>
    <w:p w14:paraId="354B57C5" w14:textId="77777777" w:rsidR="003C0291" w:rsidRDefault="003C0291">
      <w:pPr>
        <w:rPr>
          <w:rFonts w:ascii="Times New Roman" w:eastAsia="Times New Roman" w:hAnsi="Times New Roman" w:cs="Times New Roman"/>
          <w:b/>
          <w:color w:val="000000" w:themeColor="text1"/>
          <w:sz w:val="32"/>
        </w:rPr>
      </w:pPr>
      <w:r>
        <w:rPr>
          <w:rFonts w:ascii="Times New Roman" w:eastAsia="Times New Roman" w:hAnsi="Times New Roman" w:cs="Times New Roman"/>
          <w:color w:val="000000" w:themeColor="text1"/>
        </w:rPr>
        <w:br w:type="page"/>
      </w:r>
    </w:p>
    <w:p w14:paraId="085A2584" w14:textId="16E39EAF" w:rsidR="0020668C" w:rsidRPr="009C1EA2" w:rsidRDefault="656F50AF" w:rsidP="4F778FDB">
      <w:pPr>
        <w:pStyle w:val="Heading2"/>
        <w:rPr>
          <w:rFonts w:ascii="Arial" w:eastAsia="Arial" w:hAnsi="Arial" w:cs="Arial"/>
          <w:bCs/>
          <w:sz w:val="32"/>
          <w:szCs w:val="32"/>
          <w:u w:val="none"/>
        </w:rPr>
      </w:pPr>
      <w:r w:rsidRPr="4F778FDB">
        <w:rPr>
          <w:rFonts w:ascii="Arial" w:eastAsia="Arial" w:hAnsi="Arial" w:cs="Arial"/>
          <w:bCs/>
          <w:sz w:val="32"/>
          <w:szCs w:val="32"/>
          <w:u w:val="none"/>
        </w:rPr>
        <w:lastRenderedPageBreak/>
        <w:t>I. Context and Purpose:</w:t>
      </w:r>
    </w:p>
    <w:p w14:paraId="12273962" w14:textId="77777777" w:rsidR="00BD5E24" w:rsidRDefault="00BD5E24" w:rsidP="00844FE6">
      <w:pPr>
        <w:rPr>
          <w:rFonts w:ascii="Arial" w:eastAsia="Arial" w:hAnsi="Arial" w:cs="Arial"/>
          <w:color w:val="000000" w:themeColor="text1"/>
        </w:rPr>
      </w:pPr>
    </w:p>
    <w:p w14:paraId="1FBC8429" w14:textId="565EE941" w:rsidR="00844FE6" w:rsidRDefault="00844FE6" w:rsidP="00844FE6">
      <w:pPr>
        <w:rPr>
          <w:rFonts w:ascii="Arial" w:eastAsia="Arial" w:hAnsi="Arial" w:cs="Arial"/>
          <w:color w:val="000000" w:themeColor="text1"/>
        </w:rPr>
      </w:pPr>
      <w:r w:rsidRPr="1F362527">
        <w:rPr>
          <w:rFonts w:ascii="Arial" w:eastAsia="Arial" w:hAnsi="Arial" w:cs="Arial"/>
          <w:color w:val="000000" w:themeColor="text1"/>
        </w:rPr>
        <w:t>The National Core Arts Standards (NCAS) define Media Arts as “a unique medium of artistic expression that can also amplify and integrate the four traditional art forms [dance, music, theatre, visual art] by incorporating the technological advances of the contemporary world” (Olsen et al., 2012, p. 4).</w:t>
      </w:r>
    </w:p>
    <w:p w14:paraId="4389B26F" w14:textId="77777777" w:rsidR="00BD5E24" w:rsidRPr="00844FE6" w:rsidRDefault="00BD5E24" w:rsidP="00844FE6">
      <w:pPr>
        <w:rPr>
          <w:rFonts w:ascii="Arial" w:eastAsia="Arial" w:hAnsi="Arial" w:cs="Arial"/>
          <w:color w:val="000000" w:themeColor="text1"/>
        </w:rPr>
      </w:pPr>
    </w:p>
    <w:p w14:paraId="1E26EACB" w14:textId="2B6606D4" w:rsidR="00844FE6" w:rsidRPr="00844FE6" w:rsidRDefault="00844FE6" w:rsidP="00844FE6">
      <w:pPr>
        <w:rPr>
          <w:rFonts w:ascii="Arial" w:eastAsia="Arial" w:hAnsi="Arial" w:cs="Arial"/>
          <w:color w:val="000000" w:themeColor="text1"/>
        </w:rPr>
      </w:pPr>
      <w:r w:rsidRPr="1F362527">
        <w:rPr>
          <w:rFonts w:ascii="Arial" w:eastAsia="Arial" w:hAnsi="Arial" w:cs="Arial"/>
          <w:color w:val="000000" w:themeColor="text1"/>
        </w:rPr>
        <w:t xml:space="preserve">The 2019 MA Arts Curriculum Framework communicates the NCAS description of this discipline through an education lens: Media Arts education encompasses interconnectivity across all disciplines and domains, artistic and academic elements, aesthetics and forms for the purpose of learning and creating in the arts. Media artworks are intrinsically interdisciplinary, integrative, and expressive, inclusive of imaging, sound, moving images, virtual and interactive components (Ibid.). </w:t>
      </w:r>
    </w:p>
    <w:p w14:paraId="69E1AFF9" w14:textId="77777777" w:rsidR="00B44FA3" w:rsidRPr="009C1EA2" w:rsidRDefault="00B44FA3">
      <w:pPr>
        <w:rPr>
          <w:rFonts w:ascii="Arial" w:hAnsi="Arial" w:cs="Arial"/>
          <w:color w:val="000000" w:themeColor="text1"/>
        </w:rPr>
      </w:pPr>
    </w:p>
    <w:p w14:paraId="1079C725" w14:textId="4A02D0FF" w:rsidR="0020668C" w:rsidRPr="009C1EA2" w:rsidRDefault="005835AC">
      <w:pPr>
        <w:rPr>
          <w:rFonts w:ascii="Arial" w:hAnsi="Arial" w:cs="Arial"/>
          <w:color w:val="000000" w:themeColor="text1"/>
        </w:rPr>
      </w:pPr>
      <w:r w:rsidRPr="009C1EA2">
        <w:rPr>
          <w:rFonts w:ascii="Arial" w:hAnsi="Arial" w:cs="Arial"/>
          <w:color w:val="000000" w:themeColor="text1"/>
        </w:rPr>
        <w:t xml:space="preserve">In </w:t>
      </w:r>
      <w:r w:rsidR="00955C4E">
        <w:rPr>
          <w:rFonts w:ascii="Arial" w:hAnsi="Arial" w:cs="Arial"/>
          <w:color w:val="000000" w:themeColor="text1"/>
        </w:rPr>
        <w:t>May of 2025</w:t>
      </w:r>
      <w:r w:rsidR="00FB01D8" w:rsidRPr="009C1EA2">
        <w:rPr>
          <w:rFonts w:ascii="Arial" w:hAnsi="Arial" w:cs="Arial"/>
          <w:color w:val="000000" w:themeColor="text1"/>
        </w:rPr>
        <w:t xml:space="preserve"> DESE established Subject Matter Knowledge (SMK) </w:t>
      </w:r>
      <w:r w:rsidRPr="009C1EA2">
        <w:rPr>
          <w:rFonts w:ascii="Arial" w:hAnsi="Arial" w:cs="Arial"/>
          <w:color w:val="000000" w:themeColor="text1"/>
        </w:rPr>
        <w:t xml:space="preserve">requirements </w:t>
      </w:r>
      <w:r w:rsidR="00FB01D8" w:rsidRPr="009C1EA2">
        <w:rPr>
          <w:rFonts w:ascii="Arial" w:hAnsi="Arial" w:cs="Arial"/>
          <w:color w:val="000000" w:themeColor="text1"/>
        </w:rPr>
        <w:t xml:space="preserve">for educators who are seeking to earn the </w:t>
      </w:r>
      <w:r w:rsidR="00955C4E">
        <w:rPr>
          <w:rFonts w:ascii="Arial" w:hAnsi="Arial" w:cs="Arial"/>
          <w:color w:val="000000" w:themeColor="text1"/>
        </w:rPr>
        <w:t>Media Arts</w:t>
      </w:r>
      <w:r w:rsidR="00FB01D8" w:rsidRPr="009C1EA2">
        <w:rPr>
          <w:rFonts w:ascii="Arial" w:hAnsi="Arial" w:cs="Arial"/>
          <w:color w:val="000000" w:themeColor="text1"/>
        </w:rPr>
        <w:t xml:space="preserve"> endorsement through coursework and field-based experience and teach </w:t>
      </w:r>
      <w:r w:rsidR="00955C4E">
        <w:rPr>
          <w:rFonts w:ascii="Arial" w:hAnsi="Arial" w:cs="Arial"/>
          <w:color w:val="000000" w:themeColor="text1"/>
        </w:rPr>
        <w:t xml:space="preserve">Media Arts </w:t>
      </w:r>
      <w:r w:rsidR="00FB01D8" w:rsidRPr="009C1EA2">
        <w:rPr>
          <w:rFonts w:ascii="Arial" w:hAnsi="Arial" w:cs="Arial"/>
          <w:color w:val="000000" w:themeColor="text1"/>
        </w:rPr>
        <w:t xml:space="preserve">in accordance with </w:t>
      </w:r>
      <w:hyperlink r:id="rId20" w:history="1">
        <w:r w:rsidR="00FB01D8" w:rsidRPr="009C1EA2">
          <w:rPr>
            <w:rStyle w:val="Hyperlink"/>
            <w:rFonts w:ascii="Arial" w:hAnsi="Arial" w:cs="Arial"/>
          </w:rPr>
          <w:t>603CMR7.</w:t>
        </w:r>
        <w:r w:rsidR="00954F57" w:rsidRPr="009C1EA2">
          <w:rPr>
            <w:rStyle w:val="Hyperlink"/>
            <w:rFonts w:ascii="Arial" w:hAnsi="Arial" w:cs="Arial"/>
          </w:rPr>
          <w:t>1</w:t>
        </w:r>
        <w:r w:rsidR="00FB01D8" w:rsidRPr="009C1EA2">
          <w:rPr>
            <w:rStyle w:val="Hyperlink"/>
            <w:rFonts w:ascii="Arial" w:hAnsi="Arial" w:cs="Arial"/>
          </w:rPr>
          <w:t>4(</w:t>
        </w:r>
        <w:r w:rsidR="00EE71CF">
          <w:rPr>
            <w:rStyle w:val="Hyperlink"/>
            <w:rFonts w:ascii="Arial" w:hAnsi="Arial" w:cs="Arial"/>
          </w:rPr>
          <w:t>7</w:t>
        </w:r>
        <w:r w:rsidR="00FB01D8" w:rsidRPr="009C1EA2">
          <w:rPr>
            <w:rStyle w:val="Hyperlink"/>
            <w:rFonts w:ascii="Arial" w:hAnsi="Arial" w:cs="Arial"/>
          </w:rPr>
          <w:t>)</w:t>
        </w:r>
        <w:r w:rsidR="00954F57" w:rsidRPr="009C1EA2">
          <w:rPr>
            <w:rStyle w:val="Hyperlink"/>
            <w:rFonts w:ascii="Arial" w:hAnsi="Arial" w:cs="Arial"/>
          </w:rPr>
          <w:t>(b)</w:t>
        </w:r>
      </w:hyperlink>
      <w:r w:rsidRPr="009C1EA2">
        <w:rPr>
          <w:rFonts w:ascii="Arial" w:hAnsi="Arial" w:cs="Arial"/>
          <w:color w:val="000000" w:themeColor="text1"/>
        </w:rPr>
        <w:t>.</w:t>
      </w:r>
    </w:p>
    <w:p w14:paraId="1A64E5A5" w14:textId="0AA67F0B" w:rsidR="0020668C" w:rsidRPr="009C1EA2" w:rsidRDefault="0020668C">
      <w:pPr>
        <w:rPr>
          <w:rFonts w:ascii="Arial" w:eastAsia="Times New Roman" w:hAnsi="Arial" w:cs="Arial"/>
          <w:color w:val="000000" w:themeColor="text1"/>
        </w:rPr>
      </w:pPr>
    </w:p>
    <w:p w14:paraId="452FD6A4" w14:textId="4E24BD82" w:rsidR="0020668C" w:rsidRPr="009C1EA2" w:rsidRDefault="00F624B5">
      <w:pPr>
        <w:rPr>
          <w:rFonts w:ascii="Arial" w:eastAsia="Times New Roman" w:hAnsi="Arial" w:cs="Arial"/>
          <w:b/>
          <w:color w:val="000000" w:themeColor="text1"/>
        </w:rPr>
      </w:pPr>
      <w:r w:rsidRPr="009C1EA2">
        <w:rPr>
          <w:rFonts w:ascii="Arial" w:hAnsi="Arial" w:cs="Arial"/>
        </w:rPr>
        <w:t xml:space="preserve">The purpose of the Massachusetts </w:t>
      </w:r>
      <w:r w:rsidR="00EE71CF">
        <w:rPr>
          <w:rFonts w:ascii="Arial" w:hAnsi="Arial" w:cs="Arial"/>
        </w:rPr>
        <w:t>Media Arts</w:t>
      </w:r>
      <w:r w:rsidRPr="009C1EA2">
        <w:rPr>
          <w:rFonts w:ascii="Arial" w:hAnsi="Arial" w:cs="Arial"/>
        </w:rPr>
        <w:t xml:space="preserve"> Endorsement is to enhance the knowledge of educators </w:t>
      </w:r>
      <w:r w:rsidR="00EE71CF">
        <w:rPr>
          <w:rFonts w:ascii="Arial" w:hAnsi="Arial" w:cs="Arial"/>
        </w:rPr>
        <w:t>Media Arts in Massachusetts schools</w:t>
      </w:r>
      <w:r w:rsidRPr="009C1EA2">
        <w:rPr>
          <w:rFonts w:ascii="Arial" w:hAnsi="Arial" w:cs="Arial"/>
        </w:rPr>
        <w:t xml:space="preserve">. DESE is issuing these </w:t>
      </w:r>
      <w:r w:rsidR="00F845F7" w:rsidRPr="009C1EA2">
        <w:rPr>
          <w:rFonts w:ascii="Arial" w:hAnsi="Arial" w:cs="Arial"/>
          <w:i/>
        </w:rPr>
        <w:t>G</w:t>
      </w:r>
      <w:r w:rsidRPr="009C1EA2">
        <w:rPr>
          <w:rFonts w:ascii="Arial" w:hAnsi="Arial" w:cs="Arial"/>
          <w:i/>
        </w:rPr>
        <w:t>uidelines</w:t>
      </w:r>
      <w:r w:rsidRPr="009C1EA2">
        <w:rPr>
          <w:rFonts w:ascii="Arial" w:hAnsi="Arial" w:cs="Arial"/>
        </w:rPr>
        <w:t xml:space="preserve"> to support implementation of the </w:t>
      </w:r>
      <w:r w:rsidR="00EE71CF">
        <w:rPr>
          <w:rFonts w:ascii="Arial" w:hAnsi="Arial" w:cs="Arial"/>
        </w:rPr>
        <w:t>Media Arts</w:t>
      </w:r>
      <w:r w:rsidRPr="009C1EA2">
        <w:rPr>
          <w:rFonts w:ascii="Arial" w:hAnsi="Arial" w:cs="Arial"/>
        </w:rPr>
        <w:t xml:space="preserve"> Endorsement.</w:t>
      </w:r>
    </w:p>
    <w:p w14:paraId="2640AB08" w14:textId="44500794" w:rsidR="0020668C" w:rsidRPr="009C1EA2" w:rsidRDefault="0020668C">
      <w:pPr>
        <w:rPr>
          <w:rFonts w:ascii="Arial" w:eastAsia="Times New Roman" w:hAnsi="Arial" w:cs="Arial"/>
          <w:b/>
          <w:color w:val="000000" w:themeColor="text1"/>
        </w:rPr>
      </w:pPr>
    </w:p>
    <w:p w14:paraId="19EE26CD" w14:textId="3CC0D460" w:rsidR="0020668C" w:rsidRPr="009C1EA2" w:rsidRDefault="656F50AF" w:rsidP="4F778FDB">
      <w:pPr>
        <w:pStyle w:val="Heading2"/>
        <w:ind w:left="0" w:firstLine="0"/>
        <w:rPr>
          <w:rFonts w:ascii="Arial" w:eastAsia="Arial" w:hAnsi="Arial" w:cs="Arial"/>
          <w:bCs/>
          <w:sz w:val="32"/>
          <w:szCs w:val="32"/>
          <w:u w:val="none"/>
        </w:rPr>
      </w:pPr>
      <w:r w:rsidRPr="4F778FDB">
        <w:rPr>
          <w:rFonts w:ascii="Arial" w:eastAsia="Arial" w:hAnsi="Arial" w:cs="Arial"/>
          <w:bCs/>
          <w:sz w:val="32"/>
          <w:szCs w:val="32"/>
          <w:u w:val="none"/>
        </w:rPr>
        <w:t xml:space="preserve">II. Guidelines to Develop a </w:t>
      </w:r>
      <w:r w:rsidR="208034C3" w:rsidRPr="4F778FDB">
        <w:rPr>
          <w:rFonts w:ascii="Arial" w:eastAsia="Arial" w:hAnsi="Arial" w:cs="Arial"/>
          <w:bCs/>
          <w:sz w:val="32"/>
          <w:szCs w:val="32"/>
          <w:u w:val="none"/>
        </w:rPr>
        <w:t>Media Arts</w:t>
      </w:r>
      <w:r w:rsidRPr="4F778FDB">
        <w:rPr>
          <w:rFonts w:ascii="Arial" w:eastAsia="Arial" w:hAnsi="Arial" w:cs="Arial"/>
          <w:bCs/>
          <w:sz w:val="32"/>
          <w:szCs w:val="32"/>
          <w:u w:val="none"/>
        </w:rPr>
        <w:t xml:space="preserve"> Endorsement </w:t>
      </w:r>
      <w:r w:rsidR="551EFA9D" w:rsidRPr="4F778FDB">
        <w:rPr>
          <w:rFonts w:ascii="Arial" w:eastAsia="Arial" w:hAnsi="Arial" w:cs="Arial"/>
          <w:bCs/>
          <w:sz w:val="32"/>
          <w:szCs w:val="32"/>
          <w:u w:val="none"/>
        </w:rPr>
        <w:t>Course of</w:t>
      </w:r>
      <w:r w:rsidR="78E497A3" w:rsidRPr="4F778FDB">
        <w:rPr>
          <w:rFonts w:ascii="Arial" w:eastAsia="Arial" w:hAnsi="Arial" w:cs="Arial"/>
          <w:bCs/>
          <w:sz w:val="32"/>
          <w:szCs w:val="32"/>
          <w:u w:val="none"/>
        </w:rPr>
        <w:t xml:space="preserve"> </w:t>
      </w:r>
      <w:r w:rsidR="551EFA9D" w:rsidRPr="4F778FDB">
        <w:rPr>
          <w:rFonts w:ascii="Arial" w:eastAsia="Arial" w:hAnsi="Arial" w:cs="Arial"/>
          <w:bCs/>
          <w:sz w:val="32"/>
          <w:szCs w:val="32"/>
          <w:u w:val="none"/>
        </w:rPr>
        <w:t>Study:</w:t>
      </w:r>
    </w:p>
    <w:p w14:paraId="1861DEF1" w14:textId="77777777" w:rsidR="00996F34" w:rsidRPr="009C1EA2" w:rsidRDefault="00996F34">
      <w:pPr>
        <w:rPr>
          <w:rFonts w:ascii="Arial" w:hAnsi="Arial" w:cs="Arial"/>
        </w:rPr>
      </w:pPr>
    </w:p>
    <w:p w14:paraId="49F51831" w14:textId="129BA801" w:rsidR="0020668C" w:rsidRPr="009C1EA2" w:rsidRDefault="4DD4E325" w:rsidP="00B1322B">
      <w:pPr>
        <w:rPr>
          <w:rFonts w:ascii="Arial" w:hAnsi="Arial" w:cs="Arial"/>
        </w:rPr>
      </w:pPr>
      <w:bookmarkStart w:id="0" w:name="_30j0zll"/>
      <w:bookmarkStart w:id="1" w:name="_1fob9te"/>
      <w:bookmarkEnd w:id="0"/>
      <w:bookmarkEnd w:id="1"/>
      <w:r w:rsidRPr="237F9DFC">
        <w:rPr>
          <w:rFonts w:ascii="Arial" w:hAnsi="Arial" w:cs="Arial"/>
        </w:rPr>
        <w:t xml:space="preserve">The </w:t>
      </w:r>
      <w:r w:rsidR="19FEA819" w:rsidRPr="237F9DFC">
        <w:rPr>
          <w:rFonts w:ascii="Arial" w:hAnsi="Arial" w:cs="Arial"/>
        </w:rPr>
        <w:t>Media Arts</w:t>
      </w:r>
      <w:r w:rsidRPr="237F9DFC">
        <w:rPr>
          <w:rFonts w:ascii="Arial" w:hAnsi="Arial" w:cs="Arial"/>
        </w:rPr>
        <w:t xml:space="preserve"> Endorsement regulations </w:t>
      </w:r>
      <w:hyperlink r:id="rId21">
        <w:r w:rsidR="1AB25C2A" w:rsidRPr="237F9DFC">
          <w:rPr>
            <w:rStyle w:val="Hyperlink"/>
            <w:rFonts w:ascii="Arial" w:hAnsi="Arial" w:cs="Arial"/>
          </w:rPr>
          <w:t>603CMR7.14(</w:t>
        </w:r>
        <w:r w:rsidR="19FEA819" w:rsidRPr="237F9DFC">
          <w:rPr>
            <w:rStyle w:val="Hyperlink"/>
            <w:rFonts w:ascii="Arial" w:hAnsi="Arial" w:cs="Arial"/>
          </w:rPr>
          <w:t>7</w:t>
        </w:r>
        <w:r w:rsidR="1AB25C2A" w:rsidRPr="237F9DFC">
          <w:rPr>
            <w:rStyle w:val="Hyperlink"/>
            <w:rFonts w:ascii="Arial" w:hAnsi="Arial" w:cs="Arial"/>
          </w:rPr>
          <w:t>)(b)</w:t>
        </w:r>
      </w:hyperlink>
      <w:r w:rsidR="1AB25C2A" w:rsidRPr="237F9DFC">
        <w:rPr>
          <w:rFonts w:ascii="Arial" w:hAnsi="Arial" w:cs="Arial"/>
        </w:rPr>
        <w:t xml:space="preserve"> </w:t>
      </w:r>
      <w:r w:rsidRPr="237F9DFC">
        <w:rPr>
          <w:rFonts w:ascii="Arial" w:hAnsi="Arial" w:cs="Arial"/>
        </w:rPr>
        <w:t>set forth requirements including</w:t>
      </w:r>
      <w:r w:rsidR="6C00BD9E" w:rsidRPr="237F9DFC">
        <w:rPr>
          <w:rFonts w:ascii="Arial" w:hAnsi="Arial" w:cs="Arial"/>
        </w:rPr>
        <w:t xml:space="preserve"> </w:t>
      </w:r>
      <w:r w:rsidR="15FA3867" w:rsidRPr="237F9DFC">
        <w:rPr>
          <w:rFonts w:ascii="Arial" w:hAnsi="Arial" w:cs="Arial"/>
        </w:rPr>
        <w:t xml:space="preserve"> prerequisite license</w:t>
      </w:r>
      <w:r w:rsidR="4FD6114E" w:rsidRPr="237F9DFC">
        <w:rPr>
          <w:rFonts w:ascii="Arial" w:hAnsi="Arial" w:cs="Arial"/>
        </w:rPr>
        <w:t>s</w:t>
      </w:r>
      <w:r w:rsidR="16B9FC1B" w:rsidRPr="237F9DFC">
        <w:rPr>
          <w:rFonts w:ascii="Arial" w:hAnsi="Arial" w:cs="Arial"/>
        </w:rPr>
        <w:t xml:space="preserve"> and experience</w:t>
      </w:r>
      <w:r w:rsidR="15FA3867" w:rsidRPr="237F9DFC">
        <w:rPr>
          <w:rFonts w:ascii="Arial" w:hAnsi="Arial" w:cs="Arial"/>
        </w:rPr>
        <w:t>,</w:t>
      </w:r>
      <w:r w:rsidR="6C00BD9E" w:rsidRPr="237F9DFC">
        <w:rPr>
          <w:rFonts w:ascii="Arial" w:hAnsi="Arial" w:cs="Arial"/>
        </w:rPr>
        <w:t xml:space="preserve"> </w:t>
      </w:r>
      <w:r w:rsidRPr="237F9DFC">
        <w:rPr>
          <w:rFonts w:ascii="Arial" w:hAnsi="Arial" w:cs="Arial"/>
        </w:rPr>
        <w:t xml:space="preserve">field-based experience and </w:t>
      </w:r>
      <w:r w:rsidR="483CBBE2" w:rsidRPr="237F9DFC">
        <w:rPr>
          <w:rFonts w:ascii="Arial" w:hAnsi="Arial" w:cs="Arial"/>
        </w:rPr>
        <w:t>SMK</w:t>
      </w:r>
      <w:r w:rsidRPr="237F9DFC">
        <w:rPr>
          <w:rFonts w:ascii="Arial" w:hAnsi="Arial" w:cs="Arial"/>
        </w:rPr>
        <w:t xml:space="preserve"> that include a thorough understanding of:</w:t>
      </w:r>
    </w:p>
    <w:p w14:paraId="193EF388" w14:textId="473D31DF" w:rsidR="237F9DFC" w:rsidRDefault="237F9DFC" w:rsidP="237F9DFC">
      <w:pPr>
        <w:rPr>
          <w:rFonts w:ascii="Arial" w:hAnsi="Arial" w:cs="Arial"/>
        </w:rPr>
      </w:pPr>
    </w:p>
    <w:p w14:paraId="495A912C"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t>Refine concepts and content to support a central idea by focusing on a specific element such as interactivity, temporality, or heterogeneity.</w:t>
      </w:r>
    </w:p>
    <w:p w14:paraId="328012E9"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t xml:space="preserve">Explain how one uses specific techniques to evoke, express, or communicate ideas in </w:t>
      </w:r>
      <w:proofErr w:type="gramStart"/>
      <w:r w:rsidRPr="009E4633">
        <w:rPr>
          <w:rFonts w:ascii="Arial" w:eastAsia="Times New Roman" w:hAnsi="Arial" w:cs="Arial"/>
          <w:color w:val="000000" w:themeColor="text1"/>
        </w:rPr>
        <w:t>a media</w:t>
      </w:r>
      <w:proofErr w:type="gramEnd"/>
      <w:r w:rsidRPr="009E4633">
        <w:rPr>
          <w:rFonts w:ascii="Arial" w:eastAsia="Times New Roman" w:hAnsi="Arial" w:cs="Arial"/>
          <w:color w:val="000000" w:themeColor="text1"/>
        </w:rPr>
        <w:t xml:space="preserve"> arts work or collection of such works.</w:t>
      </w:r>
    </w:p>
    <w:p w14:paraId="76624AE2"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t>Modify a media artwork to clarify its artistic intent by presenting different styles/genres and viewpoints and anticipating viewers' responses.</w:t>
      </w:r>
    </w:p>
    <w:p w14:paraId="33DFC2ED"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t xml:space="preserve">Identify ways </w:t>
      </w:r>
      <w:proofErr w:type="gramStart"/>
      <w:r w:rsidRPr="009E4633">
        <w:rPr>
          <w:rFonts w:ascii="Arial" w:eastAsia="Times New Roman" w:hAnsi="Arial" w:cs="Arial"/>
          <w:color w:val="000000" w:themeColor="text1"/>
        </w:rPr>
        <w:t>a contemporary</w:t>
      </w:r>
      <w:proofErr w:type="gramEnd"/>
      <w:r w:rsidRPr="009E4633">
        <w:rPr>
          <w:rFonts w:ascii="Arial" w:eastAsia="Times New Roman" w:hAnsi="Arial" w:cs="Arial"/>
          <w:color w:val="000000" w:themeColor="text1"/>
        </w:rPr>
        <w:t xml:space="preserve"> media work pushes the boundaries of a genre and discipline.</w:t>
      </w:r>
    </w:p>
    <w:p w14:paraId="2A45DDA2"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t>Compare and contrast the artistic elements that make media arts unique from other artistic disciplines.</w:t>
      </w:r>
    </w:p>
    <w:p w14:paraId="55545A08"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t>Identify how bias, culture, and privilege can impact the criteria used to evaluate media artwork.</w:t>
      </w:r>
    </w:p>
    <w:p w14:paraId="200EB801"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t>Explain the development of a personal aesthetic vision and style as a media artist and how that is represented in a piece.</w:t>
      </w:r>
    </w:p>
    <w:p w14:paraId="6FB5C2B2"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lastRenderedPageBreak/>
        <w:t>Identify the connections between historical and cultural context and defining stylistic elements of multiple media artworks.</w:t>
      </w:r>
    </w:p>
    <w:p w14:paraId="36C5EA71" w14:textId="44CEF03D" w:rsidR="00AB59E2" w:rsidRPr="009C1EA2" w:rsidRDefault="00AB59E2" w:rsidP="00D63DB3">
      <w:pPr>
        <w:widowControl w:val="0"/>
        <w:pBdr>
          <w:top w:val="nil"/>
          <w:left w:val="nil"/>
          <w:bottom w:val="nil"/>
          <w:right w:val="nil"/>
          <w:between w:val="nil"/>
        </w:pBdr>
        <w:spacing w:after="160" w:line="259" w:lineRule="auto"/>
        <w:rPr>
          <w:rFonts w:ascii="Arial" w:eastAsia="Times New Roman" w:hAnsi="Arial" w:cs="Arial"/>
          <w:color w:val="000000" w:themeColor="text1"/>
        </w:rPr>
      </w:pPr>
    </w:p>
    <w:p w14:paraId="51E3380A" w14:textId="3AD35F1E" w:rsidR="000D1BC5" w:rsidRDefault="77A0D700" w:rsidP="6D0F6CEE">
      <w:pPr>
        <w:widowControl w:val="0"/>
        <w:pBdr>
          <w:top w:val="nil"/>
          <w:left w:val="nil"/>
          <w:bottom w:val="nil"/>
          <w:right w:val="nil"/>
          <w:between w:val="nil"/>
        </w:pBdr>
        <w:spacing w:after="160" w:line="259" w:lineRule="auto"/>
        <w:rPr>
          <w:rFonts w:ascii="Arial" w:hAnsi="Arial" w:cs="Arial"/>
        </w:rPr>
      </w:pPr>
      <w:r w:rsidRPr="6D0F6CEE">
        <w:rPr>
          <w:rFonts w:ascii="Arial" w:eastAsia="Times New Roman" w:hAnsi="Arial" w:cs="Arial"/>
          <w:color w:val="000000" w:themeColor="text1"/>
        </w:rPr>
        <w:t xml:space="preserve">Sponsoring Organizations are encouraged to draw from the </w:t>
      </w:r>
      <w:hyperlink r:id="rId22">
        <w:r w:rsidR="3F4BD68F" w:rsidRPr="6D0F6CEE">
          <w:rPr>
            <w:rStyle w:val="Hyperlink"/>
            <w:rFonts w:ascii="Arial" w:eastAsia="Times New Roman" w:hAnsi="Arial" w:cs="Arial"/>
          </w:rPr>
          <w:t xml:space="preserve">2019 </w:t>
        </w:r>
        <w:r w:rsidR="4001DD69" w:rsidRPr="6D0F6CEE">
          <w:rPr>
            <w:rStyle w:val="Hyperlink"/>
            <w:rFonts w:ascii="Arial" w:eastAsia="Times New Roman" w:hAnsi="Arial" w:cs="Arial"/>
          </w:rPr>
          <w:t>Arts Framework</w:t>
        </w:r>
      </w:hyperlink>
      <w:r w:rsidR="4001DD69" w:rsidRPr="6D0F6CEE">
        <w:rPr>
          <w:rFonts w:ascii="Arial" w:eastAsia="Times New Roman" w:hAnsi="Arial" w:cs="Arial"/>
          <w:color w:val="000000" w:themeColor="text1"/>
        </w:rPr>
        <w:t xml:space="preserve"> when designing their programs.</w:t>
      </w:r>
      <w:r w:rsidR="0CB8DF16" w:rsidRPr="6D0F6CEE">
        <w:rPr>
          <w:rFonts w:ascii="Arial" w:eastAsia="Times New Roman" w:hAnsi="Arial" w:cs="Arial"/>
          <w:color w:val="000000" w:themeColor="text1"/>
        </w:rPr>
        <w:t xml:space="preserve">  Please also see the </w:t>
      </w:r>
      <w:hyperlink r:id="rId23">
        <w:r w:rsidR="0CB8DF16" w:rsidRPr="6D0F6CEE">
          <w:rPr>
            <w:rStyle w:val="Hyperlink"/>
            <w:rFonts w:ascii="Arial" w:eastAsia="Times New Roman" w:hAnsi="Arial" w:cs="Arial"/>
          </w:rPr>
          <w:t xml:space="preserve">Quick Reference Guide </w:t>
        </w:r>
        <w:r w:rsidR="563080F8" w:rsidRPr="6D0F6CEE">
          <w:rPr>
            <w:rStyle w:val="Hyperlink"/>
            <w:rFonts w:ascii="Arial" w:eastAsia="Times New Roman" w:hAnsi="Arial" w:cs="Arial"/>
          </w:rPr>
          <w:t xml:space="preserve">(QRG) </w:t>
        </w:r>
        <w:r w:rsidR="0CB8DF16" w:rsidRPr="6D0F6CEE">
          <w:rPr>
            <w:rStyle w:val="Hyperlink"/>
            <w:rFonts w:ascii="Arial" w:eastAsia="Times New Roman" w:hAnsi="Arial" w:cs="Arial"/>
          </w:rPr>
          <w:t>for Media Arts Education</w:t>
        </w:r>
      </w:hyperlink>
      <w:r w:rsidR="372C75B9" w:rsidRPr="6D0F6CEE">
        <w:rPr>
          <w:rFonts w:ascii="Arial" w:eastAsia="Times New Roman" w:hAnsi="Arial" w:cs="Arial"/>
          <w:color w:val="000000" w:themeColor="text1"/>
        </w:rPr>
        <w:t>,</w:t>
      </w:r>
      <w:r w:rsidR="00076200">
        <w:rPr>
          <w:rFonts w:ascii="Arial" w:eastAsia="Times New Roman" w:hAnsi="Arial" w:cs="Arial"/>
          <w:color w:val="000000" w:themeColor="text1"/>
        </w:rPr>
        <w:t xml:space="preserve"> t</w:t>
      </w:r>
      <w:r w:rsidR="563080F8" w:rsidRPr="6D0F6CEE">
        <w:rPr>
          <w:rFonts w:ascii="Arial" w:eastAsia="Times New Roman" w:hAnsi="Arial" w:cs="Arial"/>
          <w:color w:val="000000" w:themeColor="text1"/>
        </w:rPr>
        <w:t xml:space="preserve">he </w:t>
      </w:r>
      <w:hyperlink r:id="rId24">
        <w:r w:rsidR="563080F8" w:rsidRPr="6D0F6CEE">
          <w:rPr>
            <w:rStyle w:val="Hyperlink"/>
            <w:rFonts w:ascii="Arial" w:eastAsia="Times New Roman" w:hAnsi="Arial" w:cs="Arial"/>
          </w:rPr>
          <w:t xml:space="preserve">QRG for </w:t>
        </w:r>
        <w:r w:rsidR="576261B0" w:rsidRPr="6D0F6CEE">
          <w:rPr>
            <w:rStyle w:val="Hyperlink"/>
            <w:rFonts w:ascii="Arial" w:eastAsia="Times New Roman" w:hAnsi="Arial" w:cs="Arial"/>
          </w:rPr>
          <w:t>the Framework in Practice (Visual/Media Arts)</w:t>
        </w:r>
      </w:hyperlink>
      <w:r w:rsidR="1F5ACE61" w:rsidRPr="6D0F6CEE">
        <w:rPr>
          <w:rFonts w:ascii="Arial" w:eastAsia="Times New Roman" w:hAnsi="Arial" w:cs="Arial"/>
          <w:color w:val="000000" w:themeColor="text1"/>
        </w:rPr>
        <w:t xml:space="preserve">, and the </w:t>
      </w:r>
      <w:hyperlink r:id="rId25">
        <w:r w:rsidR="4FD31216" w:rsidRPr="6D0F6CEE">
          <w:rPr>
            <w:rStyle w:val="Hyperlink"/>
            <w:rFonts w:ascii="Arial" w:eastAsia="Times New Roman" w:hAnsi="Arial" w:cs="Arial"/>
          </w:rPr>
          <w:t xml:space="preserve">PreK-12 </w:t>
        </w:r>
        <w:r w:rsidR="1F5ACE61" w:rsidRPr="6D0F6CEE">
          <w:rPr>
            <w:rStyle w:val="Hyperlink"/>
            <w:rFonts w:ascii="Arial" w:eastAsia="Times New Roman" w:hAnsi="Arial" w:cs="Arial"/>
          </w:rPr>
          <w:t>Foundational Skill</w:t>
        </w:r>
        <w:r w:rsidR="225C336D" w:rsidRPr="6D0F6CEE">
          <w:rPr>
            <w:rStyle w:val="Hyperlink"/>
            <w:rFonts w:ascii="Arial" w:eastAsia="Times New Roman" w:hAnsi="Arial" w:cs="Arial"/>
          </w:rPr>
          <w:t xml:space="preserve"> Progressions</w:t>
        </w:r>
        <w:r w:rsidR="1F5ACE61" w:rsidRPr="6D0F6CEE">
          <w:rPr>
            <w:rStyle w:val="Hyperlink"/>
            <w:rFonts w:ascii="Arial" w:eastAsia="Times New Roman" w:hAnsi="Arial" w:cs="Arial"/>
          </w:rPr>
          <w:t xml:space="preserve"> in the Arts</w:t>
        </w:r>
      </w:hyperlink>
      <w:r w:rsidR="1F5ACE61" w:rsidRPr="6D0F6CEE">
        <w:rPr>
          <w:rFonts w:ascii="Arial" w:eastAsia="Times New Roman" w:hAnsi="Arial" w:cs="Arial"/>
          <w:color w:val="000000" w:themeColor="text1"/>
        </w:rPr>
        <w:t xml:space="preserve"> </w:t>
      </w:r>
      <w:r w:rsidR="206A03B4" w:rsidRPr="6D0F6CEE">
        <w:rPr>
          <w:rFonts w:ascii="Arial" w:eastAsia="Times New Roman" w:hAnsi="Arial" w:cs="Arial"/>
          <w:color w:val="000000" w:themeColor="text1"/>
        </w:rPr>
        <w:t xml:space="preserve">as resources in the development of </w:t>
      </w:r>
      <w:r w:rsidR="4F562417" w:rsidRPr="6D0F6CEE">
        <w:rPr>
          <w:rFonts w:ascii="Arial" w:eastAsia="Times New Roman" w:hAnsi="Arial" w:cs="Arial"/>
          <w:color w:val="000000" w:themeColor="text1"/>
        </w:rPr>
        <w:t>a Media Arts Endorsement.</w:t>
      </w:r>
    </w:p>
    <w:p w14:paraId="0F1A157B" w14:textId="4C394196" w:rsidR="000D1BC5" w:rsidRPr="009C1EA2" w:rsidRDefault="000D1BC5" w:rsidP="00D63DB3">
      <w:pPr>
        <w:widowControl w:val="0"/>
        <w:pBdr>
          <w:top w:val="nil"/>
          <w:left w:val="nil"/>
          <w:bottom w:val="nil"/>
          <w:right w:val="nil"/>
          <w:between w:val="nil"/>
        </w:pBdr>
        <w:spacing w:after="160" w:line="259" w:lineRule="auto"/>
        <w:rPr>
          <w:rFonts w:ascii="Arial" w:eastAsia="Times New Roman" w:hAnsi="Arial" w:cs="Arial"/>
          <w:color w:val="000000" w:themeColor="text1"/>
        </w:rPr>
      </w:pPr>
      <w:r w:rsidRPr="009C1EA2">
        <w:rPr>
          <w:rFonts w:ascii="Arial" w:eastAsia="Times New Roman" w:hAnsi="Arial" w:cs="Arial"/>
          <w:color w:val="000000" w:themeColor="text1"/>
        </w:rPr>
        <w:t xml:space="preserve">The </w:t>
      </w:r>
      <w:r w:rsidRPr="009C1EA2">
        <w:rPr>
          <w:rFonts w:ascii="Arial" w:eastAsia="Times New Roman" w:hAnsi="Arial" w:cs="Arial"/>
          <w:i/>
          <w:color w:val="000000" w:themeColor="text1"/>
        </w:rPr>
        <w:t>Guidelines</w:t>
      </w:r>
      <w:r w:rsidRPr="009C1EA2">
        <w:rPr>
          <w:rFonts w:ascii="Arial" w:eastAsia="Times New Roman" w:hAnsi="Arial" w:cs="Arial"/>
          <w:color w:val="000000" w:themeColor="text1"/>
        </w:rPr>
        <w:t xml:space="preserve"> detailed below will be used by DESE when approving </w:t>
      </w:r>
      <w:r w:rsidR="009E4633" w:rsidRPr="009C1EA2">
        <w:rPr>
          <w:rFonts w:ascii="Arial" w:eastAsia="Times New Roman" w:hAnsi="Arial" w:cs="Arial"/>
          <w:color w:val="000000" w:themeColor="text1"/>
        </w:rPr>
        <w:t>Media Arts</w:t>
      </w:r>
      <w:r w:rsidRPr="009C1EA2">
        <w:rPr>
          <w:rFonts w:ascii="Arial" w:eastAsia="Times New Roman" w:hAnsi="Arial" w:cs="Arial"/>
          <w:color w:val="000000" w:themeColor="text1"/>
        </w:rPr>
        <w:t xml:space="preserve"> Endorsement programs.</w:t>
      </w:r>
    </w:p>
    <w:p w14:paraId="408E5C90" w14:textId="5BC95171" w:rsidR="00AB59E2" w:rsidRPr="009C1EA2" w:rsidRDefault="3060162C" w:rsidP="4F778FDB">
      <w:pPr>
        <w:pStyle w:val="Heading3"/>
        <w:rPr>
          <w:rFonts w:ascii="Arial" w:eastAsia="Arial" w:hAnsi="Arial" w:cs="Arial"/>
          <w:bCs/>
          <w:u w:val="single"/>
        </w:rPr>
      </w:pPr>
      <w:r w:rsidRPr="4F778FDB">
        <w:rPr>
          <w:rFonts w:ascii="Arial" w:eastAsia="Arial" w:hAnsi="Arial" w:cs="Arial"/>
          <w:bCs/>
          <w:u w:val="single"/>
        </w:rPr>
        <w:t>Prerequisite License</w:t>
      </w:r>
      <w:r w:rsidR="0CE6C3A3" w:rsidRPr="4F778FDB">
        <w:rPr>
          <w:rFonts w:ascii="Arial" w:eastAsia="Arial" w:hAnsi="Arial" w:cs="Arial"/>
          <w:bCs/>
          <w:u w:val="single"/>
        </w:rPr>
        <w:t xml:space="preserve"> and E</w:t>
      </w:r>
      <w:r w:rsidR="340FF326" w:rsidRPr="4F778FDB">
        <w:rPr>
          <w:rFonts w:ascii="Arial" w:eastAsia="Arial" w:hAnsi="Arial" w:cs="Arial"/>
          <w:bCs/>
          <w:u w:val="single"/>
        </w:rPr>
        <w:t>xperience</w:t>
      </w:r>
    </w:p>
    <w:p w14:paraId="06E221DC" w14:textId="00FBF0FB" w:rsidR="4F778FDB" w:rsidRDefault="4F778FDB" w:rsidP="4F778FDB"/>
    <w:p w14:paraId="5D6D3434" w14:textId="52AA77F5" w:rsidR="00AB59E2" w:rsidRPr="009C1EA2" w:rsidRDefault="00AB59E2" w:rsidP="00D63DB3">
      <w:pPr>
        <w:widowControl w:val="0"/>
        <w:pBdr>
          <w:top w:val="nil"/>
          <w:left w:val="nil"/>
          <w:bottom w:val="nil"/>
          <w:right w:val="nil"/>
          <w:between w:val="nil"/>
        </w:pBdr>
        <w:spacing w:after="160" w:line="259" w:lineRule="auto"/>
        <w:ind w:left="720" w:hanging="720"/>
        <w:rPr>
          <w:rFonts w:ascii="Arial" w:eastAsia="Times New Roman" w:hAnsi="Arial" w:cs="Arial"/>
          <w:color w:val="000000" w:themeColor="text1"/>
        </w:rPr>
      </w:pPr>
      <w:hyperlink r:id="rId26" w:history="1">
        <w:r w:rsidRPr="009C1EA2">
          <w:rPr>
            <w:rStyle w:val="Hyperlink"/>
            <w:rFonts w:ascii="Arial" w:eastAsia="Times New Roman" w:hAnsi="Arial" w:cs="Arial"/>
          </w:rPr>
          <w:t>603CMR7.1</w:t>
        </w:r>
        <w:r w:rsidR="00BF16A2" w:rsidRPr="009C1EA2">
          <w:rPr>
            <w:rStyle w:val="Hyperlink"/>
            <w:rFonts w:ascii="Arial" w:eastAsia="Times New Roman" w:hAnsi="Arial" w:cs="Arial"/>
          </w:rPr>
          <w:t>4</w:t>
        </w:r>
        <w:r w:rsidRPr="009C1EA2">
          <w:rPr>
            <w:rStyle w:val="Hyperlink"/>
            <w:rFonts w:ascii="Arial" w:eastAsia="Times New Roman" w:hAnsi="Arial" w:cs="Arial"/>
          </w:rPr>
          <w:t>(</w:t>
        </w:r>
        <w:r w:rsidR="00BF16A2" w:rsidRPr="009C1EA2">
          <w:rPr>
            <w:rStyle w:val="Hyperlink"/>
            <w:rFonts w:ascii="Arial" w:eastAsia="Times New Roman" w:hAnsi="Arial" w:cs="Arial"/>
          </w:rPr>
          <w:t>7</w:t>
        </w:r>
        <w:r w:rsidRPr="009C1EA2">
          <w:rPr>
            <w:rStyle w:val="Hyperlink"/>
            <w:rFonts w:ascii="Arial" w:eastAsia="Times New Roman" w:hAnsi="Arial" w:cs="Arial"/>
          </w:rPr>
          <w:t>)(</w:t>
        </w:r>
        <w:r w:rsidR="00BF16A2" w:rsidRPr="009C1EA2">
          <w:rPr>
            <w:rStyle w:val="Hyperlink"/>
            <w:rFonts w:ascii="Arial" w:eastAsia="Times New Roman" w:hAnsi="Arial" w:cs="Arial"/>
          </w:rPr>
          <w:t>a</w:t>
        </w:r>
        <w:r w:rsidRPr="009C1EA2">
          <w:rPr>
            <w:rStyle w:val="Hyperlink"/>
            <w:rFonts w:ascii="Arial" w:eastAsia="Times New Roman" w:hAnsi="Arial" w:cs="Arial"/>
          </w:rPr>
          <w:t>)</w:t>
        </w:r>
      </w:hyperlink>
      <w:r w:rsidRPr="009C1EA2">
        <w:rPr>
          <w:rFonts w:ascii="Arial" w:eastAsia="Times New Roman" w:hAnsi="Arial" w:cs="Arial"/>
          <w:color w:val="000000" w:themeColor="text1"/>
        </w:rPr>
        <w:t xml:space="preserve">  </w:t>
      </w:r>
    </w:p>
    <w:p w14:paraId="0411F33D" w14:textId="77777777" w:rsidR="00BF16A2" w:rsidRPr="00BF16A2" w:rsidRDefault="0CE6C3A3" w:rsidP="4F778FDB">
      <w:pPr>
        <w:spacing w:after="240"/>
        <w:rPr>
          <w:rFonts w:ascii="Arial" w:eastAsia="Arial" w:hAnsi="Arial" w:cs="Arial"/>
          <w:color w:val="000000" w:themeColor="text1"/>
        </w:rPr>
      </w:pPr>
      <w:r w:rsidRPr="4F778FDB">
        <w:rPr>
          <w:rFonts w:ascii="Arial" w:eastAsia="Arial" w:hAnsi="Arial" w:cs="Arial"/>
        </w:rPr>
        <w:t>Prerequisite license and experience: A minimum of 2 years of experience under one of the following licenses:</w:t>
      </w:r>
    </w:p>
    <w:p w14:paraId="3FAD2228" w14:textId="77777777" w:rsidR="00BF16A2" w:rsidRPr="00BF16A2" w:rsidRDefault="4EF87157" w:rsidP="237F9DFC">
      <w:pPr>
        <w:pStyle w:val="ListParagraph"/>
        <w:numPr>
          <w:ilvl w:val="0"/>
          <w:numId w:val="9"/>
        </w:numPr>
        <w:spacing w:after="240"/>
        <w:ind w:left="1080"/>
        <w:rPr>
          <w:rFonts w:ascii="Arial" w:eastAsia="Arial" w:hAnsi="Arial" w:cs="Arial"/>
          <w:color w:val="000000" w:themeColor="text1"/>
        </w:rPr>
      </w:pPr>
      <w:r w:rsidRPr="237F9DFC">
        <w:rPr>
          <w:rFonts w:ascii="Arial" w:eastAsia="Arial" w:hAnsi="Arial" w:cs="Arial"/>
        </w:rPr>
        <w:t>An Initial or Professional license as a Dance, Music, Vocal/Instrumental/General, Theatre, Visual Arts, Supervisor/Director of Core Arts, Instructional Technology, Digital Literacy/Computer Science, Technology/Engineering or Library teacher</w:t>
      </w:r>
    </w:p>
    <w:p w14:paraId="70043ECE" w14:textId="77777777" w:rsidR="00BF16A2" w:rsidRPr="00BF16A2" w:rsidRDefault="4EF87157" w:rsidP="237F9DFC">
      <w:pPr>
        <w:pStyle w:val="ListParagraph"/>
        <w:numPr>
          <w:ilvl w:val="0"/>
          <w:numId w:val="9"/>
        </w:numPr>
        <w:spacing w:after="240"/>
        <w:ind w:left="1080"/>
        <w:rPr>
          <w:rFonts w:ascii="Arial" w:eastAsia="Arial" w:hAnsi="Arial" w:cs="Arial"/>
          <w:color w:val="000000" w:themeColor="text1"/>
        </w:rPr>
      </w:pPr>
      <w:r w:rsidRPr="237F9DFC">
        <w:rPr>
          <w:rFonts w:ascii="Arial" w:eastAsia="Arial" w:hAnsi="Arial" w:cs="Arial"/>
        </w:rPr>
        <w:t>A Professional license as a Radio and Television Broadcasting, Design and &amp; Visual Communication, Graphic Communication, Engineering Technology, Drafting, Information Support Services and Networking, Programming and Web Development, Painting and Design Technology or Marketing teacher</w:t>
      </w:r>
    </w:p>
    <w:p w14:paraId="0C3B7061" w14:textId="785675C1" w:rsidR="0020668C" w:rsidRPr="009C1EA2" w:rsidRDefault="6AB1C0BF" w:rsidP="4F778FDB">
      <w:pPr>
        <w:pStyle w:val="Heading3"/>
        <w:rPr>
          <w:rFonts w:ascii="Arial" w:eastAsia="Arial" w:hAnsi="Arial" w:cs="Arial"/>
          <w:bCs/>
          <w:u w:val="single"/>
        </w:rPr>
      </w:pPr>
      <w:r w:rsidRPr="4F778FDB">
        <w:rPr>
          <w:rFonts w:ascii="Arial" w:eastAsia="Arial" w:hAnsi="Arial" w:cs="Arial"/>
          <w:bCs/>
          <w:u w:val="single"/>
        </w:rPr>
        <w:t>Field Based Experience</w:t>
      </w:r>
    </w:p>
    <w:p w14:paraId="6674E418" w14:textId="5A236F8F" w:rsidR="000B1BE9" w:rsidRPr="009C1EA2" w:rsidRDefault="77A0D700" w:rsidP="00D63DB3">
      <w:pPr>
        <w:spacing w:before="280" w:after="280"/>
        <w:rPr>
          <w:rFonts w:ascii="Arial" w:eastAsia="Times New Roman" w:hAnsi="Arial" w:cs="Arial"/>
          <w:color w:val="000000" w:themeColor="text1"/>
        </w:rPr>
      </w:pPr>
      <w:r w:rsidRPr="42EA7708">
        <w:rPr>
          <w:rFonts w:ascii="Arial" w:eastAsia="Times New Roman" w:hAnsi="Arial" w:cs="Arial"/>
          <w:color w:val="000000" w:themeColor="text1"/>
        </w:rPr>
        <w:t>Seventy</w:t>
      </w:r>
      <w:r w:rsidR="29BE114F" w:rsidRPr="42EA7708">
        <w:rPr>
          <w:rFonts w:ascii="Arial" w:eastAsia="Times New Roman" w:hAnsi="Arial" w:cs="Arial"/>
          <w:color w:val="000000" w:themeColor="text1"/>
        </w:rPr>
        <w:t>-</w:t>
      </w:r>
      <w:r w:rsidRPr="42EA7708">
        <w:rPr>
          <w:rFonts w:ascii="Arial" w:eastAsia="Times New Roman" w:hAnsi="Arial" w:cs="Arial"/>
          <w:color w:val="000000" w:themeColor="text1"/>
        </w:rPr>
        <w:t xml:space="preserve">five hours of field-based experience in a Pre-K-12 </w:t>
      </w:r>
      <w:r w:rsidR="25971402" w:rsidRPr="42EA7708">
        <w:rPr>
          <w:rFonts w:ascii="Arial" w:eastAsia="Times New Roman" w:hAnsi="Arial" w:cs="Arial"/>
          <w:color w:val="000000" w:themeColor="text1"/>
        </w:rPr>
        <w:t>media arts</w:t>
      </w:r>
      <w:r w:rsidRPr="42EA7708">
        <w:rPr>
          <w:rFonts w:ascii="Arial" w:eastAsia="Times New Roman" w:hAnsi="Arial" w:cs="Arial"/>
          <w:color w:val="000000" w:themeColor="text1"/>
        </w:rPr>
        <w:t xml:space="preserve"> setting are required for the endorsement</w:t>
      </w:r>
      <w:r w:rsidR="4099F46D" w:rsidRPr="42EA7708">
        <w:rPr>
          <w:rFonts w:ascii="Arial" w:eastAsia="Times New Roman" w:hAnsi="Arial" w:cs="Arial"/>
          <w:color w:val="000000" w:themeColor="text1"/>
        </w:rPr>
        <w:t>, but not the approved program</w:t>
      </w:r>
      <w:r w:rsidRPr="42EA7708">
        <w:rPr>
          <w:rFonts w:ascii="Arial" w:eastAsia="Times New Roman" w:hAnsi="Arial" w:cs="Arial"/>
          <w:color w:val="000000" w:themeColor="text1"/>
        </w:rPr>
        <w:t xml:space="preserve">. </w:t>
      </w:r>
    </w:p>
    <w:p w14:paraId="0F851AE2" w14:textId="57FE7B85" w:rsidR="000D1BC5" w:rsidRPr="009C1EA2" w:rsidRDefault="3D6D756B" w:rsidP="002B4B84">
      <w:pPr>
        <w:spacing w:before="280" w:after="280"/>
        <w:ind w:left="720"/>
        <w:rPr>
          <w:rFonts w:ascii="Arial" w:eastAsia="Times New Roman" w:hAnsi="Arial" w:cs="Arial"/>
          <w:color w:val="000000" w:themeColor="text1"/>
        </w:rPr>
      </w:pPr>
      <w:r w:rsidRPr="6D0F6CEE">
        <w:rPr>
          <w:rFonts w:ascii="Arial" w:eastAsia="Times New Roman" w:hAnsi="Arial" w:cs="Arial"/>
          <w:color w:val="000000" w:themeColor="text1"/>
        </w:rPr>
        <w:t xml:space="preserve">Note: </w:t>
      </w:r>
      <w:r w:rsidR="3ED84151" w:rsidRPr="6D0F6CEE">
        <w:rPr>
          <w:rFonts w:ascii="Arial" w:eastAsia="Times New Roman" w:hAnsi="Arial" w:cs="Arial"/>
          <w:color w:val="000000" w:themeColor="text1"/>
        </w:rPr>
        <w:t xml:space="preserve">Sponsoring Organizations may </w:t>
      </w:r>
      <w:r w:rsidR="2B71EA7F" w:rsidRPr="6D0F6CEE">
        <w:rPr>
          <w:rFonts w:ascii="Arial" w:eastAsia="Times New Roman" w:hAnsi="Arial" w:cs="Arial"/>
          <w:color w:val="000000" w:themeColor="text1"/>
        </w:rPr>
        <w:t>include the suppor</w:t>
      </w:r>
      <w:r w:rsidR="29BE114F" w:rsidRPr="6D0F6CEE">
        <w:rPr>
          <w:rFonts w:ascii="Arial" w:eastAsia="Times New Roman" w:hAnsi="Arial" w:cs="Arial"/>
          <w:color w:val="000000" w:themeColor="text1"/>
        </w:rPr>
        <w:t>t</w:t>
      </w:r>
      <w:r w:rsidR="2B71EA7F" w:rsidRPr="6D0F6CEE">
        <w:rPr>
          <w:rFonts w:ascii="Arial" w:eastAsia="Times New Roman" w:hAnsi="Arial" w:cs="Arial"/>
          <w:color w:val="000000" w:themeColor="text1"/>
        </w:rPr>
        <w:t xml:space="preserve"> </w:t>
      </w:r>
      <w:r w:rsidR="29BE114F" w:rsidRPr="6D0F6CEE">
        <w:rPr>
          <w:rFonts w:ascii="Arial" w:eastAsia="Times New Roman" w:hAnsi="Arial" w:cs="Arial"/>
          <w:color w:val="000000" w:themeColor="text1"/>
        </w:rPr>
        <w:t>for</w:t>
      </w:r>
      <w:r w:rsidR="2B71EA7F" w:rsidRPr="6D0F6CEE">
        <w:rPr>
          <w:rFonts w:ascii="Arial" w:eastAsia="Times New Roman" w:hAnsi="Arial" w:cs="Arial"/>
          <w:color w:val="000000" w:themeColor="text1"/>
        </w:rPr>
        <w:t xml:space="preserve"> candidates in the</w:t>
      </w:r>
      <w:r w:rsidR="3F0B359C" w:rsidRPr="6D0F6CEE">
        <w:rPr>
          <w:rFonts w:ascii="Arial" w:eastAsia="Times New Roman" w:hAnsi="Arial" w:cs="Arial"/>
          <w:color w:val="000000" w:themeColor="text1"/>
        </w:rPr>
        <w:t xml:space="preserve">ir field-based experience, but candidates </w:t>
      </w:r>
      <w:r w:rsidR="7CDDA1AD" w:rsidRPr="6D0F6CEE">
        <w:rPr>
          <w:rFonts w:ascii="Arial" w:eastAsia="Times New Roman" w:hAnsi="Arial" w:cs="Arial"/>
          <w:color w:val="000000" w:themeColor="text1"/>
        </w:rPr>
        <w:t>(or Sponsoring Organization</w:t>
      </w:r>
      <w:r w:rsidR="20D137B8" w:rsidRPr="6D0F6CEE">
        <w:rPr>
          <w:rFonts w:ascii="Arial" w:eastAsia="Times New Roman" w:hAnsi="Arial" w:cs="Arial"/>
          <w:color w:val="000000" w:themeColor="text1"/>
        </w:rPr>
        <w:t>s on the candidate</w:t>
      </w:r>
      <w:r w:rsidR="399AB65F" w:rsidRPr="6D0F6CEE">
        <w:rPr>
          <w:rFonts w:ascii="Arial" w:eastAsia="Times New Roman" w:hAnsi="Arial" w:cs="Arial"/>
          <w:color w:val="000000" w:themeColor="text1"/>
        </w:rPr>
        <w:t>’</w:t>
      </w:r>
      <w:r w:rsidR="20D137B8" w:rsidRPr="6D0F6CEE">
        <w:rPr>
          <w:rFonts w:ascii="Arial" w:eastAsia="Times New Roman" w:hAnsi="Arial" w:cs="Arial"/>
          <w:color w:val="000000" w:themeColor="text1"/>
        </w:rPr>
        <w:t xml:space="preserve">s behalf) </w:t>
      </w:r>
      <w:r w:rsidR="3F0B359C" w:rsidRPr="6D0F6CEE">
        <w:rPr>
          <w:rFonts w:ascii="Arial" w:eastAsia="Times New Roman" w:hAnsi="Arial" w:cs="Arial"/>
          <w:color w:val="000000" w:themeColor="text1"/>
        </w:rPr>
        <w:t xml:space="preserve">will be required to submit the necessary documentation </w:t>
      </w:r>
      <w:r w:rsidR="29BE114F" w:rsidRPr="6D0F6CEE">
        <w:rPr>
          <w:rFonts w:ascii="Arial" w:eastAsia="Times New Roman" w:hAnsi="Arial" w:cs="Arial"/>
          <w:color w:val="000000" w:themeColor="text1"/>
        </w:rPr>
        <w:t>for meeting the 75-hour field</w:t>
      </w:r>
      <w:r w:rsidR="0C05DCC0" w:rsidRPr="6D0F6CEE">
        <w:rPr>
          <w:rFonts w:ascii="Arial" w:eastAsia="Times New Roman" w:hAnsi="Arial" w:cs="Arial"/>
          <w:color w:val="000000" w:themeColor="text1"/>
        </w:rPr>
        <w:t>-</w:t>
      </w:r>
      <w:r w:rsidR="29BE114F" w:rsidRPr="6D0F6CEE">
        <w:rPr>
          <w:rFonts w:ascii="Arial" w:eastAsia="Times New Roman" w:hAnsi="Arial" w:cs="Arial"/>
          <w:color w:val="000000" w:themeColor="text1"/>
        </w:rPr>
        <w:t xml:space="preserve">based experience separate from </w:t>
      </w:r>
      <w:r w:rsidR="78585CDA" w:rsidRPr="6D0F6CEE">
        <w:rPr>
          <w:rFonts w:ascii="Arial" w:eastAsia="Times New Roman" w:hAnsi="Arial" w:cs="Arial"/>
          <w:color w:val="000000" w:themeColor="text1"/>
        </w:rPr>
        <w:t>an</w:t>
      </w:r>
      <w:r w:rsidR="29BE114F" w:rsidRPr="6D0F6CEE">
        <w:rPr>
          <w:rFonts w:ascii="Arial" w:eastAsia="Times New Roman" w:hAnsi="Arial" w:cs="Arial"/>
          <w:color w:val="000000" w:themeColor="text1"/>
        </w:rPr>
        <w:t xml:space="preserve"> approved program.</w:t>
      </w:r>
    </w:p>
    <w:p w14:paraId="718F148C" w14:textId="77777777" w:rsidR="007C6BEB" w:rsidRPr="009C1EA2" w:rsidRDefault="007C6BEB">
      <w:pPr>
        <w:shd w:val="clear" w:color="auto" w:fill="FFFFFF"/>
        <w:rPr>
          <w:rFonts w:ascii="Arial" w:eastAsia="Times New Roman" w:hAnsi="Arial" w:cs="Arial"/>
          <w:color w:val="000000" w:themeColor="text1"/>
        </w:rPr>
      </w:pPr>
    </w:p>
    <w:p w14:paraId="22D3D137" w14:textId="3AF5CB3F" w:rsidR="0020668C" w:rsidRPr="009C1EA2" w:rsidRDefault="656F50AF" w:rsidP="4F778FDB">
      <w:pPr>
        <w:pStyle w:val="Heading3"/>
        <w:rPr>
          <w:rFonts w:ascii="Arial" w:eastAsia="Arial" w:hAnsi="Arial" w:cs="Arial"/>
          <w:bCs/>
          <w:u w:val="single"/>
        </w:rPr>
      </w:pPr>
      <w:r w:rsidRPr="4F778FDB">
        <w:rPr>
          <w:rFonts w:ascii="Arial" w:eastAsia="Arial" w:hAnsi="Arial" w:cs="Arial"/>
          <w:bCs/>
          <w:u w:val="single"/>
        </w:rPr>
        <w:t xml:space="preserve">Subject Matter Knowledge Requirements </w:t>
      </w:r>
      <w:r w:rsidR="74F971CD" w:rsidRPr="4F778FDB">
        <w:rPr>
          <w:rFonts w:ascii="Arial" w:eastAsia="Arial" w:hAnsi="Arial" w:cs="Arial"/>
          <w:bCs/>
          <w:u w:val="single"/>
        </w:rPr>
        <w:t xml:space="preserve">and Indicators </w:t>
      </w:r>
    </w:p>
    <w:p w14:paraId="330DF71C" w14:textId="77777777" w:rsidR="0020668C" w:rsidRPr="009C1EA2" w:rsidRDefault="0020668C" w:rsidP="4F778FDB">
      <w:pPr>
        <w:rPr>
          <w:rFonts w:ascii="Arial" w:eastAsia="Times New Roman" w:hAnsi="Arial" w:cs="Arial"/>
          <w:b/>
          <w:bCs/>
          <w:color w:val="000000" w:themeColor="text1"/>
          <w:u w:val="single"/>
        </w:rPr>
      </w:pPr>
    </w:p>
    <w:p w14:paraId="13E8CD51" w14:textId="62AEFF46" w:rsidR="73704D87" w:rsidRDefault="76C7B543" w:rsidP="237F9DFC">
      <w:pPr>
        <w:pStyle w:val="Heading4"/>
        <w:rPr>
          <w:rFonts w:ascii="Arial" w:eastAsia="Arial" w:hAnsi="Arial" w:cs="Arial"/>
          <w:b w:val="0"/>
          <w:color w:val="212529"/>
          <w:sz w:val="24"/>
          <w:szCs w:val="24"/>
        </w:rPr>
      </w:pPr>
      <w:r w:rsidRPr="237F9DFC">
        <w:rPr>
          <w:rFonts w:ascii="Arial" w:eastAsia="Arial" w:hAnsi="Arial" w:cs="Arial"/>
          <w:b w:val="0"/>
          <w:sz w:val="24"/>
          <w:szCs w:val="24"/>
        </w:rPr>
        <w:t xml:space="preserve">(1) </w:t>
      </w:r>
      <w:r w:rsidR="1ADA4707" w:rsidRPr="237F9DFC">
        <w:rPr>
          <w:rFonts w:ascii="Arial" w:eastAsia="Arial" w:hAnsi="Arial" w:cs="Arial"/>
          <w:b w:val="0"/>
          <w:sz w:val="24"/>
          <w:szCs w:val="24"/>
        </w:rPr>
        <w:t>Refine concepts and content to support a central idea by focusing on a specific element such as interactivity, temporality, or heterogeneity.</w:t>
      </w:r>
    </w:p>
    <w:p w14:paraId="68FCC79D" w14:textId="44DA8C21" w:rsidR="0020668C" w:rsidRPr="009C1EA2" w:rsidRDefault="0020668C" w:rsidP="237F9DFC">
      <w:pPr>
        <w:widowControl w:val="0"/>
        <w:rPr>
          <w:rFonts w:ascii="Arial" w:eastAsia="Times New Roman" w:hAnsi="Arial" w:cs="Arial"/>
          <w:color w:val="000000" w:themeColor="text1"/>
        </w:rPr>
      </w:pPr>
    </w:p>
    <w:p w14:paraId="0E86B77F" w14:textId="52EB3315" w:rsidR="0020668C" w:rsidRPr="009C1EA2" w:rsidRDefault="4DD4E325" w:rsidP="4ADEE6F4">
      <w:pPr>
        <w:shd w:val="clear" w:color="auto" w:fill="FFFFFF" w:themeFill="background1"/>
        <w:rPr>
          <w:rFonts w:ascii="Arial" w:eastAsia="Times New Roman" w:hAnsi="Arial" w:cs="Arial"/>
          <w:i/>
          <w:iCs/>
          <w:color w:val="000000" w:themeColor="text1"/>
        </w:rPr>
      </w:pPr>
      <w:r w:rsidRPr="237F9DFC">
        <w:rPr>
          <w:rFonts w:ascii="Arial" w:eastAsia="Times New Roman" w:hAnsi="Arial" w:cs="Arial"/>
          <w:i/>
          <w:iCs/>
          <w:color w:val="000000" w:themeColor="text1"/>
        </w:rPr>
        <w:t xml:space="preserve">Candidates for the </w:t>
      </w:r>
      <w:r w:rsidR="1C51B0FA" w:rsidRPr="237F9DFC">
        <w:rPr>
          <w:rFonts w:ascii="Arial" w:eastAsia="Times New Roman" w:hAnsi="Arial" w:cs="Arial"/>
          <w:i/>
          <w:iCs/>
          <w:color w:val="000000" w:themeColor="text1"/>
        </w:rPr>
        <w:t>Media Arts</w:t>
      </w:r>
      <w:r w:rsidRPr="237F9DFC">
        <w:rPr>
          <w:rFonts w:ascii="Arial" w:eastAsia="Times New Roman" w:hAnsi="Arial" w:cs="Arial"/>
          <w:i/>
          <w:iCs/>
          <w:color w:val="000000" w:themeColor="text1"/>
        </w:rPr>
        <w:t xml:space="preserve"> Endorsement should develop a knowledge base in the following areas:</w:t>
      </w:r>
    </w:p>
    <w:p w14:paraId="00238190" w14:textId="24A5C575" w:rsidR="0020668C" w:rsidRPr="009C1EA2" w:rsidRDefault="0020668C" w:rsidP="237F9DFC">
      <w:pPr>
        <w:shd w:val="clear" w:color="auto" w:fill="FFFFFF" w:themeFill="background1"/>
        <w:rPr>
          <w:rFonts w:ascii="Arial" w:eastAsia="Times New Roman" w:hAnsi="Arial" w:cs="Arial"/>
          <w:i/>
          <w:iCs/>
          <w:color w:val="000000" w:themeColor="text1"/>
        </w:rPr>
      </w:pPr>
    </w:p>
    <w:p w14:paraId="2004E6A5" w14:textId="11160D7B" w:rsidR="0020668C" w:rsidRPr="009C1EA2" w:rsidRDefault="3286DAE7" w:rsidP="237F9DFC">
      <w:pPr>
        <w:shd w:val="clear" w:color="auto" w:fill="FFFFFF" w:themeFill="background1"/>
        <w:ind w:left="720"/>
        <w:rPr>
          <w:rFonts w:ascii="Arial" w:eastAsia="Times New Roman" w:hAnsi="Arial" w:cs="Arial"/>
          <w:b/>
          <w:bCs/>
          <w:color w:val="000000" w:themeColor="text1"/>
        </w:rPr>
      </w:pPr>
      <w:r w:rsidRPr="237F9DFC">
        <w:rPr>
          <w:rFonts w:ascii="Arial" w:eastAsia="Times New Roman" w:hAnsi="Arial" w:cs="Arial"/>
          <w:b/>
          <w:bCs/>
          <w:color w:val="000000" w:themeColor="text1"/>
        </w:rPr>
        <w:lastRenderedPageBreak/>
        <w:t>Indicators</w:t>
      </w:r>
      <w:r w:rsidR="0020668C" w:rsidRPr="237F9DFC">
        <w:rPr>
          <w:rStyle w:val="FootnoteReference"/>
          <w:rFonts w:ascii="Arial" w:eastAsia="Times New Roman" w:hAnsi="Arial" w:cs="Arial"/>
          <w:b/>
          <w:bCs/>
          <w:color w:val="000000" w:themeColor="text1"/>
        </w:rPr>
        <w:footnoteReference w:id="2"/>
      </w:r>
      <w:r w:rsidRPr="237F9DFC">
        <w:rPr>
          <w:rFonts w:ascii="Arial" w:eastAsia="Times New Roman" w:hAnsi="Arial" w:cs="Arial"/>
          <w:b/>
          <w:bCs/>
          <w:color w:val="000000" w:themeColor="text1"/>
        </w:rPr>
        <w:t>:</w:t>
      </w:r>
    </w:p>
    <w:p w14:paraId="69819E7F" w14:textId="0C4FC19B" w:rsidR="0020668C" w:rsidRPr="009C1EA2" w:rsidRDefault="3286DAE7" w:rsidP="237F9DFC">
      <w:pPr>
        <w:pStyle w:val="ListParagraph"/>
        <w:numPr>
          <w:ilvl w:val="0"/>
          <w:numId w:val="17"/>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fine-tune ideas using artistic elements (e.g. color, movement) for moving imagery or interactive art. (1-</w:t>
      </w:r>
      <w:proofErr w:type="gramStart"/>
      <w:r w:rsidRPr="237F9DFC">
        <w:rPr>
          <w:rFonts w:ascii="Arial" w:eastAsia="Times New Roman" w:hAnsi="Arial" w:cs="Arial"/>
          <w:color w:val="000000" w:themeColor="text1"/>
        </w:rPr>
        <w:t>2.MA.Cr.</w:t>
      </w:r>
      <w:proofErr w:type="gramEnd"/>
      <w:r w:rsidRPr="237F9DFC">
        <w:rPr>
          <w:rFonts w:ascii="Arial" w:eastAsia="Times New Roman" w:hAnsi="Arial" w:cs="Arial"/>
          <w:color w:val="000000" w:themeColor="text1"/>
        </w:rPr>
        <w:t>03)</w:t>
      </w:r>
    </w:p>
    <w:p w14:paraId="20005994" w14:textId="1DC359D2" w:rsidR="0020668C" w:rsidRPr="009C1EA2" w:rsidRDefault="3286DAE7" w:rsidP="237F9DFC">
      <w:pPr>
        <w:pStyle w:val="ListParagraph"/>
        <w:numPr>
          <w:ilvl w:val="0"/>
          <w:numId w:val="17"/>
        </w:numPr>
        <w:ind w:left="1440"/>
        <w:rPr>
          <w:rFonts w:ascii="Arial" w:eastAsia="Times New Roman" w:hAnsi="Arial" w:cs="Arial"/>
          <w:color w:val="000000" w:themeColor="text1"/>
        </w:rPr>
      </w:pPr>
      <w:r w:rsidRPr="237F9DFC">
        <w:rPr>
          <w:rFonts w:ascii="Arial" w:eastAsia="Times New Roman" w:hAnsi="Arial" w:cs="Arial"/>
          <w:color w:val="000000" w:themeColor="text1"/>
        </w:rPr>
        <w:t>The candidate demonstrates understanding of ways to refine a media arts idea by making changes in how images, interactivity, or sound are used. (5-</w:t>
      </w:r>
      <w:proofErr w:type="gramStart"/>
      <w:r w:rsidRPr="237F9DFC">
        <w:rPr>
          <w:rFonts w:ascii="Arial" w:eastAsia="Times New Roman" w:hAnsi="Arial" w:cs="Arial"/>
          <w:color w:val="000000" w:themeColor="text1"/>
        </w:rPr>
        <w:t>6.MA.Cr.</w:t>
      </w:r>
      <w:proofErr w:type="gramEnd"/>
      <w:r w:rsidRPr="237F9DFC">
        <w:rPr>
          <w:rFonts w:ascii="Arial" w:eastAsia="Times New Roman" w:hAnsi="Arial" w:cs="Arial"/>
          <w:color w:val="000000" w:themeColor="text1"/>
        </w:rPr>
        <w:t>03)</w:t>
      </w:r>
    </w:p>
    <w:p w14:paraId="61530E8A" w14:textId="1CBEC5EB" w:rsidR="0020668C" w:rsidRPr="009C1EA2" w:rsidRDefault="3286DAE7" w:rsidP="237F9DFC">
      <w:pPr>
        <w:pStyle w:val="ListParagraph"/>
        <w:numPr>
          <w:ilvl w:val="0"/>
          <w:numId w:val="17"/>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create media productions by integrating content and form to support a central idea. (A.MA.P.04)</w:t>
      </w:r>
    </w:p>
    <w:p w14:paraId="4D2E894B" w14:textId="7E6E0F5F" w:rsidR="0020668C" w:rsidRPr="009C1EA2" w:rsidRDefault="0020668C" w:rsidP="237F9DFC">
      <w:pPr>
        <w:shd w:val="clear" w:color="auto" w:fill="FFFFFF" w:themeFill="background1"/>
        <w:rPr>
          <w:rFonts w:ascii="Arial" w:eastAsia="Times New Roman" w:hAnsi="Arial" w:cs="Arial"/>
          <w:color w:val="000000" w:themeColor="text1"/>
        </w:rPr>
      </w:pPr>
    </w:p>
    <w:p w14:paraId="100B9FF3" w14:textId="06DF3299" w:rsidR="0020668C" w:rsidRPr="009C1EA2" w:rsidRDefault="3286DAE7" w:rsidP="237F9DFC">
      <w:pPr>
        <w:pStyle w:val="Heading4"/>
        <w:widowControl w:val="0"/>
        <w:rPr>
          <w:rFonts w:ascii="Arial" w:eastAsia="Arial" w:hAnsi="Arial" w:cs="Arial"/>
          <w:b w:val="0"/>
          <w:color w:val="000000" w:themeColor="text1"/>
          <w:sz w:val="24"/>
          <w:szCs w:val="24"/>
        </w:rPr>
      </w:pPr>
      <w:r w:rsidRPr="237F9DFC">
        <w:rPr>
          <w:rFonts w:ascii="Arial" w:eastAsia="Arial" w:hAnsi="Arial" w:cs="Arial"/>
          <w:b w:val="0"/>
          <w:sz w:val="24"/>
          <w:szCs w:val="24"/>
        </w:rPr>
        <w:t>(2) Explain how one uses specific techniques to evoke, express, or communicate ideas in a media arts work or collection of such works.</w:t>
      </w:r>
    </w:p>
    <w:p w14:paraId="40127207" w14:textId="69312880" w:rsidR="0020668C" w:rsidRPr="009C1EA2" w:rsidRDefault="0020668C" w:rsidP="237F9DFC">
      <w:pPr>
        <w:rPr>
          <w:rFonts w:ascii="Arial" w:eastAsia="Times New Roman" w:hAnsi="Arial" w:cs="Arial"/>
          <w:color w:val="000000" w:themeColor="text1"/>
        </w:rPr>
      </w:pPr>
    </w:p>
    <w:p w14:paraId="68CA921A" w14:textId="4189A8FD" w:rsidR="0020668C" w:rsidRPr="009C1EA2" w:rsidRDefault="04497C35" w:rsidP="6D0F6CEE">
      <w:pPr>
        <w:shd w:val="clear" w:color="auto" w:fill="FFFFFF" w:themeFill="background1"/>
        <w:rPr>
          <w:rFonts w:ascii="Arial" w:eastAsia="Times New Roman" w:hAnsi="Arial" w:cs="Arial"/>
          <w:i/>
          <w:iCs/>
          <w:color w:val="000000" w:themeColor="text1"/>
        </w:rPr>
      </w:pPr>
      <w:r w:rsidRPr="237F9DFC">
        <w:rPr>
          <w:rFonts w:ascii="Arial" w:eastAsia="Times New Roman" w:hAnsi="Arial" w:cs="Arial"/>
          <w:i/>
          <w:iCs/>
          <w:color w:val="000000" w:themeColor="text1"/>
        </w:rPr>
        <w:t xml:space="preserve">Candidates for the </w:t>
      </w:r>
      <w:r w:rsidR="6C22789A" w:rsidRPr="237F9DFC">
        <w:rPr>
          <w:rFonts w:ascii="Arial" w:eastAsia="Times New Roman" w:hAnsi="Arial" w:cs="Arial"/>
          <w:i/>
          <w:iCs/>
          <w:color w:val="000000" w:themeColor="text1"/>
        </w:rPr>
        <w:t xml:space="preserve">Media Arts </w:t>
      </w:r>
      <w:r w:rsidR="74997A1D" w:rsidRPr="237F9DFC">
        <w:rPr>
          <w:rFonts w:ascii="Arial" w:eastAsia="Times New Roman" w:hAnsi="Arial" w:cs="Arial"/>
          <w:i/>
          <w:iCs/>
          <w:color w:val="000000" w:themeColor="text1"/>
        </w:rPr>
        <w:t>E</w:t>
      </w:r>
      <w:r w:rsidRPr="237F9DFC">
        <w:rPr>
          <w:rFonts w:ascii="Arial" w:eastAsia="Times New Roman" w:hAnsi="Arial" w:cs="Arial"/>
          <w:i/>
          <w:iCs/>
          <w:color w:val="000000" w:themeColor="text1"/>
        </w:rPr>
        <w:t>ducation Endorsement will develop knowledge and skills relat</w:t>
      </w:r>
      <w:r w:rsidR="0C5F2AF4" w:rsidRPr="237F9DFC">
        <w:rPr>
          <w:rFonts w:ascii="Arial" w:eastAsia="Times New Roman" w:hAnsi="Arial" w:cs="Arial"/>
          <w:i/>
          <w:iCs/>
          <w:color w:val="000000" w:themeColor="text1"/>
        </w:rPr>
        <w:t>ed to evoking, expressing, or communicating ideas</w:t>
      </w:r>
      <w:r w:rsidR="723DF1F2" w:rsidRPr="237F9DFC">
        <w:rPr>
          <w:rFonts w:ascii="Arial" w:eastAsia="Times New Roman" w:hAnsi="Arial" w:cs="Arial"/>
          <w:i/>
          <w:iCs/>
          <w:color w:val="000000" w:themeColor="text1"/>
        </w:rPr>
        <w:t>,</w:t>
      </w:r>
      <w:r w:rsidRPr="237F9DFC">
        <w:rPr>
          <w:rFonts w:ascii="Arial" w:eastAsia="Times New Roman" w:hAnsi="Arial" w:cs="Arial"/>
          <w:i/>
          <w:iCs/>
          <w:color w:val="000000" w:themeColor="text1"/>
        </w:rPr>
        <w:t xml:space="preserve"> including: </w:t>
      </w:r>
    </w:p>
    <w:p w14:paraId="15F5804F" w14:textId="483158A0" w:rsidR="237F9DFC" w:rsidRDefault="237F9DFC" w:rsidP="237F9DFC">
      <w:pPr>
        <w:shd w:val="clear" w:color="auto" w:fill="FFFFFF" w:themeFill="background1"/>
        <w:rPr>
          <w:rFonts w:ascii="Arial" w:eastAsia="Times New Roman" w:hAnsi="Arial" w:cs="Arial"/>
          <w:i/>
          <w:iCs/>
          <w:color w:val="000000" w:themeColor="text1"/>
        </w:rPr>
      </w:pPr>
    </w:p>
    <w:p w14:paraId="709743CF" w14:textId="2A7BDE03" w:rsidR="04724735" w:rsidRDefault="04724735" w:rsidP="237F9DFC">
      <w:pPr>
        <w:shd w:val="clear" w:color="auto" w:fill="FFFFFF" w:themeFill="background1"/>
        <w:ind w:left="720"/>
        <w:rPr>
          <w:rFonts w:ascii="Arial" w:eastAsia="Times New Roman" w:hAnsi="Arial" w:cs="Arial"/>
          <w:b/>
          <w:bCs/>
          <w:color w:val="000000" w:themeColor="text1"/>
        </w:rPr>
      </w:pPr>
      <w:r w:rsidRPr="237F9DFC">
        <w:rPr>
          <w:rFonts w:ascii="Arial" w:eastAsia="Times New Roman" w:hAnsi="Arial" w:cs="Arial"/>
          <w:b/>
          <w:bCs/>
          <w:color w:val="000000" w:themeColor="text1"/>
        </w:rPr>
        <w:t>Indicators:</w:t>
      </w:r>
    </w:p>
    <w:p w14:paraId="3843CFAF" w14:textId="4BCC0120" w:rsidR="74BF4881" w:rsidRDefault="74BF4881" w:rsidP="237F9DFC">
      <w:pPr>
        <w:pStyle w:val="ListParagraph"/>
        <w:numPr>
          <w:ilvl w:val="0"/>
          <w:numId w:val="5"/>
        </w:numPr>
        <w:shd w:val="clear" w:color="auto" w:fill="FFFFFF" w:themeFill="background1"/>
        <w:ind w:left="1440"/>
        <w:rPr>
          <w:rFonts w:ascii="Arial" w:eastAsia="Times New Roman" w:hAnsi="Arial" w:cs="Arial"/>
          <w:color w:val="000000" w:themeColor="text1"/>
        </w:rPr>
      </w:pPr>
      <w:r w:rsidRPr="237F9DFC">
        <w:rPr>
          <w:rFonts w:ascii="Arial" w:eastAsia="Times New Roman" w:hAnsi="Arial" w:cs="Arial"/>
          <w:color w:val="000000" w:themeColor="text1"/>
        </w:rPr>
        <w:t>The candidate describes how decisions about how a media artwork is presented are connected to what the creator wants to express, evoke, or communicate. (F.MA.P.06)</w:t>
      </w:r>
    </w:p>
    <w:p w14:paraId="33BC6930" w14:textId="677B05BB" w:rsidR="74BF4881" w:rsidRDefault="74BF4881" w:rsidP="237F9DFC">
      <w:pPr>
        <w:pStyle w:val="ListParagraph"/>
        <w:numPr>
          <w:ilvl w:val="0"/>
          <w:numId w:val="5"/>
        </w:numPr>
        <w:shd w:val="clear" w:color="auto" w:fill="FFFFFF" w:themeFill="background1"/>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prepare a work that explores a </w:t>
      </w:r>
      <w:proofErr w:type="gramStart"/>
      <w:r w:rsidRPr="237F9DFC">
        <w:rPr>
          <w:rFonts w:ascii="Arial" w:eastAsia="Times New Roman" w:hAnsi="Arial" w:cs="Arial"/>
          <w:color w:val="000000" w:themeColor="text1"/>
        </w:rPr>
        <w:t>personally</w:t>
      </w:r>
      <w:proofErr w:type="gramEnd"/>
      <w:r w:rsidRPr="237F9DFC">
        <w:rPr>
          <w:rFonts w:ascii="Arial" w:eastAsia="Times New Roman" w:hAnsi="Arial" w:cs="Arial"/>
          <w:color w:val="000000" w:themeColor="text1"/>
        </w:rPr>
        <w:t xml:space="preserve"> meaningful theme, </w:t>
      </w:r>
      <w:proofErr w:type="gramStart"/>
      <w:r w:rsidRPr="237F9DFC">
        <w:rPr>
          <w:rFonts w:ascii="Arial" w:eastAsia="Times New Roman" w:hAnsi="Arial" w:cs="Arial"/>
          <w:color w:val="000000" w:themeColor="text1"/>
        </w:rPr>
        <w:t>idea</w:t>
      </w:r>
      <w:proofErr w:type="gramEnd"/>
      <w:r w:rsidRPr="237F9DFC">
        <w:rPr>
          <w:rFonts w:ascii="Arial" w:eastAsia="Times New Roman" w:hAnsi="Arial" w:cs="Arial"/>
          <w:color w:val="000000" w:themeColor="text1"/>
        </w:rPr>
        <w:t xml:space="preserve">, or </w:t>
      </w:r>
      <w:proofErr w:type="gramStart"/>
      <w:r w:rsidRPr="237F9DFC">
        <w:rPr>
          <w:rFonts w:ascii="Arial" w:eastAsia="Times New Roman" w:hAnsi="Arial" w:cs="Arial"/>
          <w:color w:val="000000" w:themeColor="text1"/>
        </w:rPr>
        <w:t>concept</w:t>
      </w:r>
      <w:proofErr w:type="gramEnd"/>
      <w:r w:rsidRPr="237F9DFC">
        <w:rPr>
          <w:rFonts w:ascii="Arial" w:eastAsia="Times New Roman" w:hAnsi="Arial" w:cs="Arial"/>
          <w:color w:val="000000" w:themeColor="text1"/>
        </w:rPr>
        <w:t xml:space="preserve"> for a media arts show. (P.MA.P.05)</w:t>
      </w:r>
    </w:p>
    <w:p w14:paraId="495E36B7" w14:textId="7BAB73EF" w:rsidR="74BF4881" w:rsidRDefault="74BF4881" w:rsidP="237F9DFC">
      <w:pPr>
        <w:pStyle w:val="ListParagraph"/>
        <w:numPr>
          <w:ilvl w:val="0"/>
          <w:numId w:val="5"/>
        </w:numPr>
        <w:shd w:val="clear" w:color="auto" w:fill="FFFFFF" w:themeFill="background1"/>
        <w:ind w:left="1440"/>
        <w:rPr>
          <w:rFonts w:ascii="Arial" w:eastAsia="Times New Roman" w:hAnsi="Arial" w:cs="Arial"/>
          <w:color w:val="000000" w:themeColor="text1"/>
        </w:rPr>
      </w:pPr>
      <w:r w:rsidRPr="237F9DFC">
        <w:rPr>
          <w:rFonts w:ascii="Arial" w:eastAsia="Times New Roman" w:hAnsi="Arial" w:cs="Arial"/>
          <w:color w:val="000000" w:themeColor="text1"/>
        </w:rPr>
        <w:t>The candidate demonstrates understanding of artistic challenges and reflects upon the advantages and disadvantages of different solutions. (A.MA.Cr.03)</w:t>
      </w:r>
    </w:p>
    <w:p w14:paraId="74EB0DE9" w14:textId="77777777" w:rsidR="0020668C" w:rsidRPr="009C1EA2" w:rsidRDefault="0020668C" w:rsidP="237F9DFC">
      <w:pPr>
        <w:pBdr>
          <w:top w:val="nil"/>
          <w:left w:val="nil"/>
          <w:bottom w:val="nil"/>
          <w:right w:val="nil"/>
          <w:between w:val="nil"/>
        </w:pBdr>
        <w:rPr>
          <w:rFonts w:ascii="Arial" w:hAnsi="Arial" w:cs="Arial"/>
          <w:color w:val="000000" w:themeColor="text1"/>
          <w:highlight w:val="yellow"/>
        </w:rPr>
      </w:pPr>
    </w:p>
    <w:p w14:paraId="7D5FAD7B" w14:textId="4E01D4A6" w:rsidR="74BF4881" w:rsidRDefault="74BF4881" w:rsidP="237F9DFC">
      <w:pPr>
        <w:pStyle w:val="Heading4"/>
        <w:rPr>
          <w:rFonts w:ascii="Arial" w:eastAsia="Arial" w:hAnsi="Arial" w:cs="Arial"/>
          <w:b w:val="0"/>
          <w:color w:val="000000" w:themeColor="text1"/>
          <w:sz w:val="24"/>
          <w:szCs w:val="24"/>
        </w:rPr>
      </w:pPr>
      <w:r w:rsidRPr="237F9DFC">
        <w:rPr>
          <w:rFonts w:ascii="Arial" w:eastAsia="Arial" w:hAnsi="Arial" w:cs="Arial"/>
          <w:b w:val="0"/>
          <w:sz w:val="24"/>
          <w:szCs w:val="24"/>
        </w:rPr>
        <w:t>(3) Modify a media artwork to clarify its artistic intent by presenting different styles/genres and viewpoints and anticipating viewers' responses.</w:t>
      </w:r>
    </w:p>
    <w:p w14:paraId="0BBF089F" w14:textId="77777777" w:rsidR="0020668C" w:rsidRPr="009C1EA2" w:rsidRDefault="0020668C" w:rsidP="237F9DFC">
      <w:pPr>
        <w:pBdr>
          <w:top w:val="nil"/>
          <w:left w:val="nil"/>
          <w:bottom w:val="nil"/>
          <w:right w:val="nil"/>
          <w:between w:val="nil"/>
        </w:pBdr>
        <w:shd w:val="clear" w:color="auto" w:fill="FFFFFF" w:themeFill="background1"/>
        <w:ind w:left="720" w:hanging="720"/>
        <w:rPr>
          <w:rFonts w:ascii="Arial" w:eastAsia="Times New Roman" w:hAnsi="Arial" w:cs="Arial"/>
          <w:color w:val="000000" w:themeColor="text1"/>
        </w:rPr>
      </w:pPr>
    </w:p>
    <w:p w14:paraId="793B0C8B" w14:textId="628930F7" w:rsidR="0020668C" w:rsidRPr="009C1EA2" w:rsidRDefault="04497C35" w:rsidP="237F9DFC">
      <w:pPr>
        <w:widowControl w:val="0"/>
        <w:rPr>
          <w:rFonts w:ascii="Arial" w:eastAsia="Times New Roman" w:hAnsi="Arial" w:cs="Arial"/>
          <w:i/>
          <w:iCs/>
          <w:color w:val="000000" w:themeColor="text1"/>
        </w:rPr>
      </w:pPr>
      <w:r w:rsidRPr="237F9DFC">
        <w:rPr>
          <w:rFonts w:ascii="Arial" w:eastAsia="Times New Roman" w:hAnsi="Arial" w:cs="Arial"/>
          <w:i/>
          <w:iCs/>
          <w:color w:val="000000" w:themeColor="text1"/>
        </w:rPr>
        <w:t xml:space="preserve">Candidates for the </w:t>
      </w:r>
      <w:r w:rsidR="792017D6" w:rsidRPr="237F9DFC">
        <w:rPr>
          <w:rFonts w:ascii="Arial" w:eastAsia="Times New Roman" w:hAnsi="Arial" w:cs="Arial"/>
          <w:i/>
          <w:iCs/>
          <w:color w:val="000000" w:themeColor="text1"/>
        </w:rPr>
        <w:t>Media Arts</w:t>
      </w:r>
      <w:r w:rsidRPr="237F9DFC">
        <w:rPr>
          <w:rFonts w:ascii="Arial" w:eastAsia="Times New Roman" w:hAnsi="Arial" w:cs="Arial"/>
          <w:i/>
          <w:iCs/>
          <w:color w:val="000000" w:themeColor="text1"/>
        </w:rPr>
        <w:t xml:space="preserve"> </w:t>
      </w:r>
      <w:r w:rsidR="74997A1D" w:rsidRPr="237F9DFC">
        <w:rPr>
          <w:rFonts w:ascii="Arial" w:eastAsia="Times New Roman" w:hAnsi="Arial" w:cs="Arial"/>
          <w:i/>
          <w:iCs/>
          <w:color w:val="000000" w:themeColor="text1"/>
        </w:rPr>
        <w:t>E</w:t>
      </w:r>
      <w:r w:rsidRPr="237F9DFC">
        <w:rPr>
          <w:rFonts w:ascii="Arial" w:eastAsia="Times New Roman" w:hAnsi="Arial" w:cs="Arial"/>
          <w:i/>
          <w:iCs/>
          <w:color w:val="000000" w:themeColor="text1"/>
        </w:rPr>
        <w:t xml:space="preserve">ducation </w:t>
      </w:r>
      <w:r w:rsidR="74997A1D" w:rsidRPr="237F9DFC">
        <w:rPr>
          <w:rFonts w:ascii="Arial" w:eastAsia="Times New Roman" w:hAnsi="Arial" w:cs="Arial"/>
          <w:i/>
          <w:iCs/>
          <w:color w:val="000000" w:themeColor="text1"/>
        </w:rPr>
        <w:t>E</w:t>
      </w:r>
      <w:r w:rsidRPr="237F9DFC">
        <w:rPr>
          <w:rFonts w:ascii="Arial" w:eastAsia="Times New Roman" w:hAnsi="Arial" w:cs="Arial"/>
          <w:i/>
          <w:iCs/>
          <w:color w:val="000000" w:themeColor="text1"/>
        </w:rPr>
        <w:t>ndorsement will develop knowledge and skills related to</w:t>
      </w:r>
      <w:r w:rsidR="356E3CCE" w:rsidRPr="237F9DFC">
        <w:rPr>
          <w:rFonts w:ascii="Arial" w:eastAsia="Times New Roman" w:hAnsi="Arial" w:cs="Arial"/>
          <w:i/>
          <w:iCs/>
          <w:color w:val="000000" w:themeColor="text1"/>
        </w:rPr>
        <w:t xml:space="preserve"> </w:t>
      </w:r>
      <w:r w:rsidR="3908FA25" w:rsidRPr="237F9DFC">
        <w:rPr>
          <w:rFonts w:ascii="Arial" w:eastAsia="Times New Roman" w:hAnsi="Arial" w:cs="Arial"/>
          <w:i/>
          <w:iCs/>
          <w:color w:val="000000" w:themeColor="text1"/>
        </w:rPr>
        <w:t xml:space="preserve">the impact from </w:t>
      </w:r>
      <w:r w:rsidR="356E3CCE" w:rsidRPr="237F9DFC">
        <w:rPr>
          <w:rFonts w:ascii="Arial" w:eastAsia="Times New Roman" w:hAnsi="Arial" w:cs="Arial"/>
          <w:i/>
          <w:iCs/>
          <w:color w:val="000000" w:themeColor="text1"/>
        </w:rPr>
        <w:t>different styles/genres and viewpoints,</w:t>
      </w:r>
      <w:r w:rsidRPr="237F9DFC">
        <w:rPr>
          <w:rFonts w:ascii="Arial" w:eastAsia="Times New Roman" w:hAnsi="Arial" w:cs="Arial"/>
          <w:i/>
          <w:iCs/>
          <w:color w:val="000000" w:themeColor="text1"/>
        </w:rPr>
        <w:t xml:space="preserve"> including: </w:t>
      </w:r>
    </w:p>
    <w:p w14:paraId="52BD7BDA" w14:textId="11059FC3" w:rsidR="237F9DFC" w:rsidRDefault="237F9DFC" w:rsidP="237F9DFC">
      <w:pPr>
        <w:widowControl w:val="0"/>
        <w:rPr>
          <w:rFonts w:ascii="Arial" w:eastAsia="Times New Roman" w:hAnsi="Arial" w:cs="Arial"/>
          <w:i/>
          <w:iCs/>
          <w:color w:val="000000" w:themeColor="text1"/>
        </w:rPr>
      </w:pPr>
    </w:p>
    <w:p w14:paraId="13CC3004" w14:textId="528EC833" w:rsidR="227B7125" w:rsidRDefault="227B7125" w:rsidP="237F9DFC">
      <w:pPr>
        <w:widowControl w:val="0"/>
        <w:ind w:left="720"/>
        <w:rPr>
          <w:rFonts w:ascii="Arial" w:eastAsia="Times New Roman" w:hAnsi="Arial" w:cs="Arial"/>
          <w:b/>
          <w:bCs/>
          <w:color w:val="000000" w:themeColor="text1"/>
        </w:rPr>
      </w:pPr>
      <w:r w:rsidRPr="237F9DFC">
        <w:rPr>
          <w:rFonts w:ascii="Arial" w:eastAsia="Times New Roman" w:hAnsi="Arial" w:cs="Arial"/>
          <w:b/>
          <w:bCs/>
          <w:color w:val="000000" w:themeColor="text1"/>
        </w:rPr>
        <w:t>Indicators:</w:t>
      </w:r>
    </w:p>
    <w:p w14:paraId="09FD17D0" w14:textId="5D6458EA" w:rsidR="227B7125" w:rsidRDefault="227B7125" w:rsidP="237F9DFC">
      <w:pPr>
        <w:pStyle w:val="ListParagraph"/>
        <w:widowControl w:val="0"/>
        <w:numPr>
          <w:ilvl w:val="0"/>
          <w:numId w:val="4"/>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create media arts ideas that are characteristic of different media genres. (F.MA.Cr.01) </w:t>
      </w:r>
    </w:p>
    <w:p w14:paraId="4B1D1E62" w14:textId="21B459EF" w:rsidR="227B7125" w:rsidRDefault="227B7125" w:rsidP="237F9DFC">
      <w:pPr>
        <w:pStyle w:val="ListParagraph"/>
        <w:widowControl w:val="0"/>
        <w:numPr>
          <w:ilvl w:val="0"/>
          <w:numId w:val="4"/>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spellStart"/>
      <w:r w:rsidRPr="237F9DFC">
        <w:rPr>
          <w:rFonts w:ascii="Arial" w:eastAsia="Times New Roman" w:hAnsi="Arial" w:cs="Arial"/>
          <w:color w:val="000000" w:themeColor="text1"/>
        </w:rPr>
        <w:t>aanalyzes</w:t>
      </w:r>
      <w:proofErr w:type="spellEnd"/>
      <w:r w:rsidRPr="237F9DFC">
        <w:rPr>
          <w:rFonts w:ascii="Arial" w:eastAsia="Times New Roman" w:hAnsi="Arial" w:cs="Arial"/>
          <w:color w:val="000000" w:themeColor="text1"/>
        </w:rPr>
        <w:t xml:space="preserve"> the qualities and relationships of components in various media artworks and considers how they impact an audience. (P.MA.R.07)</w:t>
      </w:r>
    </w:p>
    <w:p w14:paraId="04CC1708" w14:textId="1C74AB15" w:rsidR="227B7125" w:rsidRDefault="227B7125" w:rsidP="237F9DFC">
      <w:pPr>
        <w:pStyle w:val="ListParagraph"/>
        <w:widowControl w:val="0"/>
        <w:numPr>
          <w:ilvl w:val="0"/>
          <w:numId w:val="4"/>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analyze the style of a media artist, and how the style manifests itself </w:t>
      </w:r>
      <w:proofErr w:type="gramStart"/>
      <w:r w:rsidRPr="237F9DFC">
        <w:rPr>
          <w:rFonts w:ascii="Arial" w:eastAsia="Times New Roman" w:hAnsi="Arial" w:cs="Arial"/>
          <w:color w:val="000000" w:themeColor="text1"/>
        </w:rPr>
        <w:t>in a given</w:t>
      </w:r>
      <w:proofErr w:type="gramEnd"/>
      <w:r w:rsidRPr="237F9DFC">
        <w:rPr>
          <w:rFonts w:ascii="Arial" w:eastAsia="Times New Roman" w:hAnsi="Arial" w:cs="Arial"/>
          <w:color w:val="000000" w:themeColor="text1"/>
        </w:rPr>
        <w:t xml:space="preserve"> media artwork. (F.MA.R.07)</w:t>
      </w:r>
    </w:p>
    <w:p w14:paraId="207D4E4A" w14:textId="25F1E847" w:rsidR="42EA7708" w:rsidRDefault="42EA7708"/>
    <w:p w14:paraId="5D9D78CB" w14:textId="5615FC69" w:rsidR="0020668C" w:rsidRPr="009C1EA2" w:rsidRDefault="227B7125" w:rsidP="237F9DFC">
      <w:pPr>
        <w:pStyle w:val="Heading4"/>
        <w:widowControl w:val="0"/>
        <w:rPr>
          <w:rFonts w:ascii="Arial" w:eastAsia="Arial" w:hAnsi="Arial" w:cs="Arial"/>
          <w:b w:val="0"/>
          <w:color w:val="000000" w:themeColor="text1"/>
          <w:sz w:val="24"/>
          <w:szCs w:val="24"/>
        </w:rPr>
      </w:pPr>
      <w:r w:rsidRPr="237F9DFC">
        <w:rPr>
          <w:rFonts w:ascii="Arial" w:eastAsia="Arial" w:hAnsi="Arial" w:cs="Arial"/>
          <w:b w:val="0"/>
          <w:sz w:val="24"/>
          <w:szCs w:val="24"/>
        </w:rPr>
        <w:t xml:space="preserve">(4) Identify ways </w:t>
      </w:r>
      <w:proofErr w:type="gramStart"/>
      <w:r w:rsidRPr="237F9DFC">
        <w:rPr>
          <w:rFonts w:ascii="Arial" w:eastAsia="Arial" w:hAnsi="Arial" w:cs="Arial"/>
          <w:b w:val="0"/>
          <w:sz w:val="24"/>
          <w:szCs w:val="24"/>
        </w:rPr>
        <w:t>a contemporary</w:t>
      </w:r>
      <w:proofErr w:type="gramEnd"/>
      <w:r w:rsidRPr="237F9DFC">
        <w:rPr>
          <w:rFonts w:ascii="Arial" w:eastAsia="Arial" w:hAnsi="Arial" w:cs="Arial"/>
          <w:b w:val="0"/>
          <w:sz w:val="24"/>
          <w:szCs w:val="24"/>
        </w:rPr>
        <w:t xml:space="preserve"> media work pushes the boundaries of a genre and discipline.</w:t>
      </w:r>
    </w:p>
    <w:p w14:paraId="602A1715" w14:textId="1E2F5017" w:rsidR="0020668C" w:rsidRPr="009C1EA2" w:rsidRDefault="0020668C" w:rsidP="237F9DFC">
      <w:pPr>
        <w:widowControl w:val="0"/>
        <w:rPr>
          <w:rFonts w:ascii="Arial" w:eastAsia="Times New Roman" w:hAnsi="Arial" w:cs="Arial"/>
          <w:color w:val="000000" w:themeColor="text1"/>
        </w:rPr>
      </w:pPr>
    </w:p>
    <w:p w14:paraId="397CD402" w14:textId="6927EC19" w:rsidR="003B2F60" w:rsidRPr="009C1EA2" w:rsidRDefault="04497C35" w:rsidP="237F9DFC">
      <w:pPr>
        <w:widowControl w:val="0"/>
        <w:rPr>
          <w:rFonts w:ascii="Arial" w:eastAsia="Times New Roman" w:hAnsi="Arial" w:cs="Arial"/>
          <w:i/>
          <w:iCs/>
          <w:color w:val="000000" w:themeColor="text1"/>
        </w:rPr>
      </w:pPr>
      <w:r w:rsidRPr="237F9DFC">
        <w:rPr>
          <w:rFonts w:ascii="Arial" w:eastAsia="Times New Roman" w:hAnsi="Arial" w:cs="Arial"/>
          <w:i/>
          <w:iCs/>
          <w:color w:val="000000" w:themeColor="text1"/>
        </w:rPr>
        <w:t xml:space="preserve">Candidates for the </w:t>
      </w:r>
      <w:r w:rsidR="6BEAB132" w:rsidRPr="237F9DFC">
        <w:rPr>
          <w:rFonts w:ascii="Arial" w:eastAsia="Times New Roman" w:hAnsi="Arial" w:cs="Arial"/>
          <w:i/>
          <w:iCs/>
          <w:color w:val="000000" w:themeColor="text1"/>
        </w:rPr>
        <w:t>Media Arts</w:t>
      </w:r>
      <w:r w:rsidRPr="237F9DFC">
        <w:rPr>
          <w:rFonts w:ascii="Arial" w:eastAsia="Times New Roman" w:hAnsi="Arial" w:cs="Arial"/>
          <w:i/>
          <w:iCs/>
          <w:color w:val="000000" w:themeColor="text1"/>
        </w:rPr>
        <w:t xml:space="preserve"> Education Endorsement will develop knowledge and skills </w:t>
      </w:r>
      <w:r w:rsidR="4F0E1A67" w:rsidRPr="237F9DFC">
        <w:rPr>
          <w:rFonts w:ascii="Arial" w:eastAsia="Times New Roman" w:hAnsi="Arial" w:cs="Arial"/>
          <w:i/>
          <w:iCs/>
          <w:color w:val="000000" w:themeColor="text1"/>
        </w:rPr>
        <w:t>in the following areas</w:t>
      </w:r>
      <w:r w:rsidRPr="237F9DFC">
        <w:rPr>
          <w:rFonts w:ascii="Arial" w:eastAsia="Times New Roman" w:hAnsi="Arial" w:cs="Arial"/>
          <w:i/>
          <w:iCs/>
          <w:color w:val="000000" w:themeColor="text1"/>
        </w:rPr>
        <w:t xml:space="preserve">: </w:t>
      </w:r>
    </w:p>
    <w:p w14:paraId="587BF518" w14:textId="59A82663" w:rsidR="003B2F60" w:rsidRPr="009C1EA2" w:rsidRDefault="003B2F60" w:rsidP="237F9DFC">
      <w:pPr>
        <w:widowControl w:val="0"/>
        <w:rPr>
          <w:rFonts w:ascii="Arial" w:eastAsia="Times New Roman" w:hAnsi="Arial" w:cs="Arial"/>
          <w:i/>
          <w:iCs/>
          <w:color w:val="000000" w:themeColor="text1"/>
        </w:rPr>
      </w:pPr>
    </w:p>
    <w:p w14:paraId="1CB31A98" w14:textId="528EC833" w:rsidR="003B2F60" w:rsidRPr="009C1EA2" w:rsidRDefault="05A8BAD3" w:rsidP="237F9DFC">
      <w:pPr>
        <w:widowControl w:val="0"/>
        <w:ind w:left="720"/>
        <w:rPr>
          <w:rFonts w:ascii="Arial" w:eastAsia="Times New Roman" w:hAnsi="Arial" w:cs="Arial"/>
          <w:b/>
          <w:bCs/>
          <w:color w:val="000000" w:themeColor="text1"/>
        </w:rPr>
      </w:pPr>
      <w:r w:rsidRPr="237F9DFC">
        <w:rPr>
          <w:rFonts w:ascii="Arial" w:eastAsia="Times New Roman" w:hAnsi="Arial" w:cs="Arial"/>
          <w:b/>
          <w:bCs/>
          <w:color w:val="000000" w:themeColor="text1"/>
        </w:rPr>
        <w:t>Indicators:</w:t>
      </w:r>
    </w:p>
    <w:p w14:paraId="5FC82CDF" w14:textId="2BD718C3" w:rsidR="003B2F60" w:rsidRPr="009C1EA2" w:rsidRDefault="05A8BAD3" w:rsidP="237F9DFC">
      <w:pPr>
        <w:pStyle w:val="ListParagraph"/>
        <w:widowControl w:val="0"/>
        <w:numPr>
          <w:ilvl w:val="0"/>
          <w:numId w:val="15"/>
        </w:numPr>
        <w:ind w:left="1440"/>
        <w:rPr>
          <w:rFonts w:ascii="Arial" w:hAnsi="Arial" w:cs="Arial"/>
          <w:color w:val="000000" w:themeColor="text1"/>
        </w:rPr>
      </w:pPr>
      <w:r w:rsidRPr="237F9DFC">
        <w:rPr>
          <w:rFonts w:ascii="Arial" w:hAnsi="Arial" w:cs="Arial"/>
          <w:color w:val="000000" w:themeColor="text1"/>
        </w:rPr>
        <w:lastRenderedPageBreak/>
        <w:t>The candidate understands how an installation, artwork, or digital space transforms the perception and experience of a particular place. (F.MA.P.05)</w:t>
      </w:r>
    </w:p>
    <w:p w14:paraId="31A7EB94" w14:textId="7A0FF6D6" w:rsidR="003B2F60" w:rsidRPr="009C1EA2" w:rsidRDefault="05A8BAD3" w:rsidP="237F9DFC">
      <w:pPr>
        <w:pStyle w:val="ListParagraph"/>
        <w:widowControl w:val="0"/>
        <w:numPr>
          <w:ilvl w:val="0"/>
          <w:numId w:val="15"/>
        </w:numPr>
        <w:pBdr>
          <w:top w:val="nil"/>
          <w:left w:val="nil"/>
          <w:bottom w:val="nil"/>
          <w:right w:val="nil"/>
          <w:between w:val="nil"/>
        </w:pBdr>
        <w:spacing w:after="200" w:line="259" w:lineRule="auto"/>
        <w:ind w:left="1440"/>
        <w:rPr>
          <w:rFonts w:ascii="Arial" w:eastAsia="Times New Roman" w:hAnsi="Arial" w:cs="Arial"/>
          <w:color w:val="000000" w:themeColor="text1"/>
        </w:rPr>
      </w:pPr>
      <w:r w:rsidRPr="237F9DFC">
        <w:rPr>
          <w:rFonts w:ascii="Arial" w:hAnsi="Arial" w:cs="Arial"/>
          <w:color w:val="000000" w:themeColor="text1"/>
        </w:rPr>
        <w:t xml:space="preserve">The candidate </w:t>
      </w:r>
      <w:proofErr w:type="gramStart"/>
      <w:r w:rsidRPr="237F9DFC">
        <w:rPr>
          <w:rFonts w:ascii="Arial" w:hAnsi="Arial" w:cs="Arial"/>
          <w:color w:val="000000" w:themeColor="text1"/>
        </w:rPr>
        <w:t>is able to</w:t>
      </w:r>
      <w:proofErr w:type="gramEnd"/>
      <w:r w:rsidRPr="237F9DFC">
        <w:rPr>
          <w:rFonts w:ascii="Arial" w:hAnsi="Arial" w:cs="Arial"/>
          <w:color w:val="000000" w:themeColor="text1"/>
        </w:rPr>
        <w:t xml:space="preserve"> </w:t>
      </w:r>
      <w:proofErr w:type="spellStart"/>
      <w:r w:rsidRPr="237F9DFC">
        <w:rPr>
          <w:rFonts w:ascii="Arial" w:hAnsi="Arial" w:cs="Arial"/>
          <w:color w:val="000000" w:themeColor="text1"/>
        </w:rPr>
        <w:t>dentify</w:t>
      </w:r>
      <w:proofErr w:type="spellEnd"/>
      <w:r w:rsidRPr="237F9DFC">
        <w:rPr>
          <w:rFonts w:ascii="Arial" w:hAnsi="Arial" w:cs="Arial"/>
          <w:color w:val="000000" w:themeColor="text1"/>
        </w:rPr>
        <w:t xml:space="preserve"> artistic elements from a work that </w:t>
      </w:r>
      <w:proofErr w:type="gramStart"/>
      <w:r w:rsidRPr="237F9DFC">
        <w:rPr>
          <w:rFonts w:ascii="Arial" w:hAnsi="Arial" w:cs="Arial"/>
          <w:color w:val="000000" w:themeColor="text1"/>
        </w:rPr>
        <w:t>connect</w:t>
      </w:r>
      <w:proofErr w:type="gramEnd"/>
      <w:r w:rsidRPr="237F9DFC">
        <w:rPr>
          <w:rFonts w:ascii="Arial" w:hAnsi="Arial" w:cs="Arial"/>
          <w:color w:val="000000" w:themeColor="text1"/>
        </w:rPr>
        <w:t xml:space="preserve"> it to a specific genre or style. (F.MA.R.08)</w:t>
      </w:r>
    </w:p>
    <w:p w14:paraId="2564B7A2" w14:textId="054E98EF" w:rsidR="003B2F60" w:rsidRPr="009C1EA2" w:rsidRDefault="05A8BAD3" w:rsidP="237F9DFC">
      <w:pPr>
        <w:pStyle w:val="ListParagraph"/>
        <w:widowControl w:val="0"/>
        <w:numPr>
          <w:ilvl w:val="0"/>
          <w:numId w:val="15"/>
        </w:numPr>
        <w:pBdr>
          <w:top w:val="nil"/>
          <w:left w:val="nil"/>
          <w:bottom w:val="nil"/>
          <w:right w:val="nil"/>
          <w:between w:val="nil"/>
        </w:pBdr>
        <w:spacing w:after="200" w:line="259" w:lineRule="auto"/>
        <w:ind w:left="1440"/>
        <w:rPr>
          <w:rFonts w:ascii="Arial" w:eastAsia="Times New Roman" w:hAnsi="Arial" w:cs="Arial"/>
          <w:color w:val="000000" w:themeColor="text1"/>
        </w:rPr>
      </w:pPr>
      <w:r w:rsidRPr="237F9DFC">
        <w:rPr>
          <w:rFonts w:ascii="Arial" w:hAnsi="Arial" w:cs="Arial"/>
          <w:color w:val="000000" w:themeColor="text1"/>
        </w:rPr>
        <w:t xml:space="preserve">The candidate </w:t>
      </w:r>
      <w:proofErr w:type="gramStart"/>
      <w:r w:rsidRPr="237F9DFC">
        <w:rPr>
          <w:rFonts w:ascii="Arial" w:hAnsi="Arial" w:cs="Arial"/>
          <w:color w:val="000000" w:themeColor="text1"/>
        </w:rPr>
        <w:t>is able to</w:t>
      </w:r>
      <w:proofErr w:type="gramEnd"/>
      <w:r w:rsidRPr="237F9DFC">
        <w:rPr>
          <w:rFonts w:ascii="Arial" w:hAnsi="Arial" w:cs="Arial"/>
          <w:color w:val="000000" w:themeColor="text1"/>
        </w:rPr>
        <w:t xml:space="preserve"> identify influential media works and how they impacted media arts. (5-</w:t>
      </w:r>
      <w:proofErr w:type="gramStart"/>
      <w:r w:rsidRPr="237F9DFC">
        <w:rPr>
          <w:rFonts w:ascii="Arial" w:hAnsi="Arial" w:cs="Arial"/>
          <w:color w:val="000000" w:themeColor="text1"/>
        </w:rPr>
        <w:t>6.MA.Co.</w:t>
      </w:r>
      <w:proofErr w:type="gramEnd"/>
      <w:r w:rsidRPr="237F9DFC">
        <w:rPr>
          <w:rFonts w:ascii="Arial" w:hAnsi="Arial" w:cs="Arial"/>
          <w:color w:val="000000" w:themeColor="text1"/>
        </w:rPr>
        <w:t>11)</w:t>
      </w:r>
    </w:p>
    <w:p w14:paraId="5CFC899B" w14:textId="23D5EE36" w:rsidR="003B2F60" w:rsidRPr="009C1EA2" w:rsidRDefault="003B2F60" w:rsidP="237F9DFC">
      <w:pPr>
        <w:widowControl w:val="0"/>
        <w:rPr>
          <w:rFonts w:ascii="Arial" w:hAnsi="Arial" w:cs="Arial"/>
          <w:color w:val="000000" w:themeColor="text1"/>
        </w:rPr>
      </w:pPr>
    </w:p>
    <w:p w14:paraId="3FDA802C" w14:textId="18C62DDF" w:rsidR="003B2F60" w:rsidRPr="009C1EA2" w:rsidRDefault="05A8BAD3" w:rsidP="237F9DFC">
      <w:pPr>
        <w:pStyle w:val="Heading4"/>
        <w:rPr>
          <w:rFonts w:ascii="Arial" w:eastAsia="Arial" w:hAnsi="Arial" w:cs="Arial"/>
          <w:b w:val="0"/>
          <w:color w:val="000000" w:themeColor="text1"/>
          <w:sz w:val="24"/>
          <w:szCs w:val="24"/>
        </w:rPr>
      </w:pPr>
      <w:r w:rsidRPr="237F9DFC">
        <w:rPr>
          <w:rFonts w:ascii="Arial" w:eastAsia="Arial" w:hAnsi="Arial" w:cs="Arial"/>
          <w:b w:val="0"/>
          <w:sz w:val="24"/>
          <w:szCs w:val="24"/>
        </w:rPr>
        <w:t>(5) Compare and contrast the artistic elements that make media arts unique from other artistic disciplines.</w:t>
      </w:r>
    </w:p>
    <w:p w14:paraId="5BC9BBC8" w14:textId="05A3CFC6" w:rsidR="003B2F60" w:rsidRPr="009C1EA2" w:rsidRDefault="003B2F60" w:rsidP="237F9DFC">
      <w:pPr>
        <w:widowControl w:val="0"/>
        <w:rPr>
          <w:rFonts w:ascii="Arial" w:eastAsia="Times New Roman" w:hAnsi="Arial" w:cs="Arial"/>
          <w:color w:val="000000" w:themeColor="text1"/>
        </w:rPr>
      </w:pPr>
    </w:p>
    <w:p w14:paraId="22F782B4" w14:textId="7175E917" w:rsidR="0020668C" w:rsidRPr="009C1EA2" w:rsidRDefault="04497C35" w:rsidP="237F9DFC">
      <w:pPr>
        <w:widowControl w:val="0"/>
        <w:rPr>
          <w:rFonts w:ascii="Arial" w:eastAsia="Times New Roman" w:hAnsi="Arial" w:cs="Arial"/>
          <w:i/>
          <w:iCs/>
          <w:color w:val="000000" w:themeColor="text1"/>
        </w:rPr>
      </w:pPr>
      <w:r w:rsidRPr="237F9DFC">
        <w:rPr>
          <w:rFonts w:ascii="Arial" w:eastAsia="Times New Roman" w:hAnsi="Arial" w:cs="Arial"/>
          <w:i/>
          <w:iCs/>
          <w:color w:val="000000" w:themeColor="text1"/>
        </w:rPr>
        <w:t xml:space="preserve">Candidates for the </w:t>
      </w:r>
      <w:r w:rsidR="50AF7048" w:rsidRPr="237F9DFC">
        <w:rPr>
          <w:rFonts w:ascii="Arial" w:eastAsia="Times New Roman" w:hAnsi="Arial" w:cs="Arial"/>
          <w:i/>
          <w:iCs/>
          <w:color w:val="000000" w:themeColor="text1"/>
        </w:rPr>
        <w:t>Media Arts</w:t>
      </w:r>
      <w:r w:rsidRPr="237F9DFC">
        <w:rPr>
          <w:rFonts w:ascii="Arial" w:eastAsia="Times New Roman" w:hAnsi="Arial" w:cs="Arial"/>
          <w:i/>
          <w:iCs/>
          <w:color w:val="000000" w:themeColor="text1"/>
        </w:rPr>
        <w:t xml:space="preserve"> </w:t>
      </w:r>
      <w:r w:rsidR="74997A1D" w:rsidRPr="237F9DFC">
        <w:rPr>
          <w:rFonts w:ascii="Arial" w:eastAsia="Times New Roman" w:hAnsi="Arial" w:cs="Arial"/>
          <w:i/>
          <w:iCs/>
          <w:color w:val="000000" w:themeColor="text1"/>
        </w:rPr>
        <w:t>E</w:t>
      </w:r>
      <w:r w:rsidRPr="237F9DFC">
        <w:rPr>
          <w:rFonts w:ascii="Arial" w:eastAsia="Times New Roman" w:hAnsi="Arial" w:cs="Arial"/>
          <w:i/>
          <w:iCs/>
          <w:color w:val="000000" w:themeColor="text1"/>
        </w:rPr>
        <w:t xml:space="preserve">ducation Endorsement will develop knowledge and skills </w:t>
      </w:r>
      <w:r w:rsidR="0F0CAF08" w:rsidRPr="237F9DFC">
        <w:rPr>
          <w:rFonts w:ascii="Arial" w:eastAsia="Times New Roman" w:hAnsi="Arial" w:cs="Arial"/>
          <w:i/>
          <w:iCs/>
          <w:color w:val="000000" w:themeColor="text1"/>
        </w:rPr>
        <w:t>in the following areas:</w:t>
      </w:r>
    </w:p>
    <w:p w14:paraId="3620EB2E" w14:textId="408B5A18" w:rsidR="237F9DFC" w:rsidRDefault="237F9DFC" w:rsidP="237F9DFC">
      <w:pPr>
        <w:widowControl w:val="0"/>
        <w:rPr>
          <w:rFonts w:ascii="Arial" w:eastAsia="Times New Roman" w:hAnsi="Arial" w:cs="Arial"/>
          <w:i/>
          <w:iCs/>
          <w:color w:val="000000" w:themeColor="text1"/>
        </w:rPr>
      </w:pPr>
    </w:p>
    <w:p w14:paraId="185736C2" w14:textId="3432B709" w:rsidR="78849BCA" w:rsidRDefault="78849BCA" w:rsidP="237F9DFC">
      <w:pPr>
        <w:widowControl w:val="0"/>
        <w:ind w:left="720"/>
        <w:rPr>
          <w:rFonts w:ascii="Arial" w:eastAsia="Times New Roman" w:hAnsi="Arial" w:cs="Arial"/>
          <w:b/>
          <w:bCs/>
          <w:color w:val="000000" w:themeColor="text1"/>
        </w:rPr>
      </w:pPr>
      <w:r w:rsidRPr="237F9DFC">
        <w:rPr>
          <w:rFonts w:ascii="Arial" w:eastAsia="Times New Roman" w:hAnsi="Arial" w:cs="Arial"/>
          <w:b/>
          <w:bCs/>
          <w:color w:val="000000" w:themeColor="text1"/>
        </w:rPr>
        <w:t>Indicators:</w:t>
      </w:r>
    </w:p>
    <w:p w14:paraId="70A0B267" w14:textId="340C2320" w:rsidR="78849BCA" w:rsidRDefault="78849BCA" w:rsidP="237F9DFC">
      <w:pPr>
        <w:pStyle w:val="ListParagraph"/>
        <w:widowControl w:val="0"/>
        <w:numPr>
          <w:ilvl w:val="0"/>
          <w:numId w:val="3"/>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describe how the media arts include but </w:t>
      </w:r>
      <w:proofErr w:type="gramStart"/>
      <w:r w:rsidRPr="237F9DFC">
        <w:rPr>
          <w:rFonts w:ascii="Arial" w:eastAsia="Times New Roman" w:hAnsi="Arial" w:cs="Arial"/>
          <w:color w:val="000000" w:themeColor="text1"/>
        </w:rPr>
        <w:t>is</w:t>
      </w:r>
      <w:proofErr w:type="gramEnd"/>
      <w:r w:rsidRPr="237F9DFC">
        <w:rPr>
          <w:rFonts w:ascii="Arial" w:eastAsia="Times New Roman" w:hAnsi="Arial" w:cs="Arial"/>
          <w:color w:val="000000" w:themeColor="text1"/>
        </w:rPr>
        <w:t xml:space="preserve"> distinct from the content of other academic disciplines. (P.MA.Co.10)</w:t>
      </w:r>
    </w:p>
    <w:p w14:paraId="03A7E011" w14:textId="6B7AAE76" w:rsidR="78849BCA" w:rsidRDefault="78849BCA" w:rsidP="237F9DFC">
      <w:pPr>
        <w:pStyle w:val="ListParagraph"/>
        <w:widowControl w:val="0"/>
        <w:numPr>
          <w:ilvl w:val="0"/>
          <w:numId w:val="3"/>
        </w:numPr>
        <w:ind w:left="1440"/>
        <w:rPr>
          <w:rFonts w:ascii="Arial" w:eastAsia="Times New Roman" w:hAnsi="Arial" w:cs="Arial"/>
          <w:color w:val="000000" w:themeColor="text1"/>
        </w:rPr>
      </w:pPr>
      <w:r w:rsidRPr="237F9DFC">
        <w:rPr>
          <w:rFonts w:ascii="Arial" w:eastAsia="Times New Roman" w:hAnsi="Arial" w:cs="Arial"/>
          <w:color w:val="000000" w:themeColor="text1"/>
        </w:rPr>
        <w:t>The candidate understands how the media arts are evolving in different cultures. (7-</w:t>
      </w:r>
      <w:proofErr w:type="gramStart"/>
      <w:r w:rsidRPr="237F9DFC">
        <w:rPr>
          <w:rFonts w:ascii="Arial" w:eastAsia="Times New Roman" w:hAnsi="Arial" w:cs="Arial"/>
          <w:color w:val="000000" w:themeColor="text1"/>
        </w:rPr>
        <w:t>8.MA.Co.</w:t>
      </w:r>
      <w:proofErr w:type="gramEnd"/>
      <w:r w:rsidRPr="237F9DFC">
        <w:rPr>
          <w:rFonts w:ascii="Arial" w:eastAsia="Times New Roman" w:hAnsi="Arial" w:cs="Arial"/>
          <w:color w:val="000000" w:themeColor="text1"/>
        </w:rPr>
        <w:t>11)</w:t>
      </w:r>
    </w:p>
    <w:p w14:paraId="4C5A6265" w14:textId="6CCD832B" w:rsidR="78849BCA" w:rsidRDefault="78849BCA" w:rsidP="237F9DFC">
      <w:pPr>
        <w:pStyle w:val="ListParagraph"/>
        <w:numPr>
          <w:ilvl w:val="0"/>
          <w:numId w:val="3"/>
        </w:numPr>
        <w:ind w:left="1440"/>
        <w:rPr>
          <w:rFonts w:ascii="Arial" w:eastAsia="Times New Roman" w:hAnsi="Arial" w:cs="Arial"/>
          <w:color w:val="000000" w:themeColor="text1"/>
        </w:rPr>
      </w:pPr>
      <w:r w:rsidRPr="237F9DFC">
        <w:rPr>
          <w:rFonts w:ascii="Arial" w:eastAsia="Times New Roman" w:hAnsi="Arial" w:cs="Arial"/>
          <w:color w:val="000000" w:themeColor="text1"/>
        </w:rPr>
        <w:t>The candidate understands why a media work matches with a specific expressed intent. (7-</w:t>
      </w:r>
      <w:proofErr w:type="gramStart"/>
      <w:r w:rsidRPr="237F9DFC">
        <w:rPr>
          <w:rFonts w:ascii="Arial" w:eastAsia="Times New Roman" w:hAnsi="Arial" w:cs="Arial"/>
          <w:color w:val="000000" w:themeColor="text1"/>
        </w:rPr>
        <w:t>8.MA.P.</w:t>
      </w:r>
      <w:proofErr w:type="gramEnd"/>
      <w:r w:rsidRPr="237F9DFC">
        <w:rPr>
          <w:rFonts w:ascii="Arial" w:eastAsia="Times New Roman" w:hAnsi="Arial" w:cs="Arial"/>
          <w:color w:val="000000" w:themeColor="text1"/>
        </w:rPr>
        <w:t>06)</w:t>
      </w:r>
    </w:p>
    <w:p w14:paraId="2A815F11" w14:textId="1CB11CC2" w:rsidR="42EA7708" w:rsidRDefault="42EA7708"/>
    <w:p w14:paraId="7ACF24B2" w14:textId="5F181FDF" w:rsidR="003B2F60" w:rsidRPr="009C1EA2" w:rsidRDefault="78849BCA" w:rsidP="237F9DFC">
      <w:pPr>
        <w:pStyle w:val="Heading4"/>
        <w:widowControl w:val="0"/>
        <w:rPr>
          <w:rFonts w:ascii="Arial" w:eastAsia="Arial" w:hAnsi="Arial" w:cs="Arial"/>
          <w:b w:val="0"/>
          <w:color w:val="000000" w:themeColor="text1"/>
          <w:sz w:val="24"/>
          <w:szCs w:val="24"/>
        </w:rPr>
      </w:pPr>
      <w:r w:rsidRPr="237F9DFC">
        <w:rPr>
          <w:rFonts w:ascii="Arial" w:eastAsia="Arial" w:hAnsi="Arial" w:cs="Arial"/>
          <w:b w:val="0"/>
          <w:sz w:val="24"/>
          <w:szCs w:val="24"/>
        </w:rPr>
        <w:t>(6) Identify how bias, culture, and privilege can impact the criteria used to evaluate media artwork.</w:t>
      </w:r>
    </w:p>
    <w:p w14:paraId="4F5249D8" w14:textId="4D1FFD62" w:rsidR="003B2F60" w:rsidRPr="009C1EA2" w:rsidRDefault="003B2F60" w:rsidP="237F9DFC">
      <w:pPr>
        <w:rPr>
          <w:rFonts w:ascii="Arial" w:eastAsia="Times New Roman" w:hAnsi="Arial" w:cs="Arial"/>
          <w:b/>
          <w:bCs/>
          <w:color w:val="000000" w:themeColor="text1"/>
        </w:rPr>
      </w:pPr>
    </w:p>
    <w:p w14:paraId="2D719AC8" w14:textId="4CC35EE2" w:rsidR="0020668C" w:rsidRPr="009C1EA2" w:rsidRDefault="04497C35" w:rsidP="237F9DFC">
      <w:pPr>
        <w:shd w:val="clear" w:color="auto" w:fill="FFFFFF" w:themeFill="background1"/>
        <w:rPr>
          <w:rFonts w:ascii="Arial" w:eastAsia="Times New Roman" w:hAnsi="Arial" w:cs="Arial"/>
          <w:i/>
          <w:iCs/>
          <w:color w:val="000000" w:themeColor="text1"/>
        </w:rPr>
      </w:pPr>
      <w:r w:rsidRPr="237F9DFC">
        <w:rPr>
          <w:rFonts w:ascii="Arial" w:eastAsia="Times New Roman" w:hAnsi="Arial" w:cs="Arial"/>
          <w:i/>
          <w:iCs/>
          <w:color w:val="000000" w:themeColor="text1"/>
        </w:rPr>
        <w:t xml:space="preserve">Candidates for the </w:t>
      </w:r>
      <w:r w:rsidR="0D32F5BE" w:rsidRPr="237F9DFC">
        <w:rPr>
          <w:rFonts w:ascii="Arial" w:eastAsia="Times New Roman" w:hAnsi="Arial" w:cs="Arial"/>
          <w:i/>
          <w:iCs/>
          <w:color w:val="000000" w:themeColor="text1"/>
        </w:rPr>
        <w:t>Media Arts</w:t>
      </w:r>
      <w:r w:rsidRPr="237F9DFC">
        <w:rPr>
          <w:rFonts w:ascii="Arial" w:eastAsia="Times New Roman" w:hAnsi="Arial" w:cs="Arial"/>
          <w:i/>
          <w:iCs/>
          <w:color w:val="000000" w:themeColor="text1"/>
        </w:rPr>
        <w:t xml:space="preserve"> </w:t>
      </w:r>
      <w:r w:rsidR="74997A1D" w:rsidRPr="237F9DFC">
        <w:rPr>
          <w:rFonts w:ascii="Arial" w:eastAsia="Times New Roman" w:hAnsi="Arial" w:cs="Arial"/>
          <w:i/>
          <w:iCs/>
          <w:color w:val="000000" w:themeColor="text1"/>
        </w:rPr>
        <w:t>E</w:t>
      </w:r>
      <w:r w:rsidRPr="237F9DFC">
        <w:rPr>
          <w:rFonts w:ascii="Arial" w:eastAsia="Times New Roman" w:hAnsi="Arial" w:cs="Arial"/>
          <w:i/>
          <w:iCs/>
          <w:color w:val="000000" w:themeColor="text1"/>
        </w:rPr>
        <w:t xml:space="preserve">ducation Endorsement will develop knowledge and skills </w:t>
      </w:r>
      <w:r w:rsidR="6DAF833C" w:rsidRPr="237F9DFC">
        <w:rPr>
          <w:rFonts w:ascii="Arial" w:eastAsia="Times New Roman" w:hAnsi="Arial" w:cs="Arial"/>
          <w:i/>
          <w:iCs/>
          <w:color w:val="000000" w:themeColor="text1"/>
        </w:rPr>
        <w:t>to evaluate media artwork</w:t>
      </w:r>
      <w:r w:rsidRPr="237F9DFC">
        <w:rPr>
          <w:rFonts w:ascii="Arial" w:eastAsia="Times New Roman" w:hAnsi="Arial" w:cs="Arial"/>
          <w:i/>
          <w:iCs/>
          <w:color w:val="000000" w:themeColor="text1"/>
        </w:rPr>
        <w:t xml:space="preserve">, including: </w:t>
      </w:r>
    </w:p>
    <w:p w14:paraId="1D116AAF" w14:textId="25ED4FCF" w:rsidR="003B2F60" w:rsidRPr="009C1EA2" w:rsidRDefault="003B2F60" w:rsidP="237F9DFC">
      <w:pPr>
        <w:widowControl w:val="0"/>
        <w:shd w:val="clear" w:color="auto" w:fill="FFFFFF" w:themeFill="background1"/>
        <w:rPr>
          <w:rFonts w:ascii="Arial" w:eastAsia="Times New Roman" w:hAnsi="Arial" w:cs="Arial"/>
          <w:i/>
          <w:iCs/>
          <w:color w:val="000000" w:themeColor="text1"/>
        </w:rPr>
      </w:pPr>
    </w:p>
    <w:p w14:paraId="1E35CB9D" w14:textId="44BAA1F3" w:rsidR="003B2F60" w:rsidRPr="009C1EA2" w:rsidRDefault="434BDE75" w:rsidP="237F9DFC">
      <w:pPr>
        <w:widowControl w:val="0"/>
        <w:shd w:val="clear" w:color="auto" w:fill="FFFFFF" w:themeFill="background1"/>
        <w:ind w:left="720"/>
        <w:rPr>
          <w:rFonts w:ascii="Arial" w:eastAsia="Times New Roman" w:hAnsi="Arial" w:cs="Arial"/>
          <w:b/>
          <w:bCs/>
          <w:color w:val="000000" w:themeColor="text1"/>
        </w:rPr>
      </w:pPr>
      <w:r w:rsidRPr="237F9DFC">
        <w:rPr>
          <w:rFonts w:ascii="Arial" w:eastAsia="Times New Roman" w:hAnsi="Arial" w:cs="Arial"/>
          <w:b/>
          <w:bCs/>
          <w:color w:val="000000" w:themeColor="text1"/>
        </w:rPr>
        <w:t>Indicators:</w:t>
      </w:r>
    </w:p>
    <w:p w14:paraId="36F233E9" w14:textId="4F66BC4C" w:rsidR="003B2F60" w:rsidRPr="009C1EA2" w:rsidRDefault="434BDE75" w:rsidP="237F9DFC">
      <w:pPr>
        <w:pStyle w:val="ListParagraph"/>
        <w:widowControl w:val="0"/>
        <w:numPr>
          <w:ilvl w:val="0"/>
          <w:numId w:val="2"/>
        </w:numPr>
        <w:shd w:val="clear" w:color="auto" w:fill="FFFFFF" w:themeFill="background1"/>
        <w:ind w:left="1440"/>
        <w:rPr>
          <w:rFonts w:ascii="Arial" w:hAnsi="Arial" w:cs="Arial"/>
          <w:color w:val="000000" w:themeColor="text1"/>
        </w:rPr>
      </w:pPr>
      <w:r w:rsidRPr="237F9DFC">
        <w:rPr>
          <w:rFonts w:ascii="Arial" w:hAnsi="Arial" w:cs="Arial"/>
          <w:color w:val="000000" w:themeColor="text1"/>
        </w:rPr>
        <w:t xml:space="preserve">The candidate </w:t>
      </w:r>
      <w:proofErr w:type="gramStart"/>
      <w:r w:rsidRPr="237F9DFC">
        <w:rPr>
          <w:rFonts w:ascii="Arial" w:hAnsi="Arial" w:cs="Arial"/>
          <w:color w:val="000000" w:themeColor="text1"/>
        </w:rPr>
        <w:t>is able to</w:t>
      </w:r>
      <w:proofErr w:type="gramEnd"/>
      <w:r w:rsidRPr="237F9DFC">
        <w:rPr>
          <w:rFonts w:ascii="Arial" w:hAnsi="Arial" w:cs="Arial"/>
          <w:color w:val="000000" w:themeColor="text1"/>
        </w:rPr>
        <w:t xml:space="preserve"> </w:t>
      </w:r>
      <w:proofErr w:type="gramStart"/>
      <w:r w:rsidRPr="237F9DFC">
        <w:rPr>
          <w:rFonts w:ascii="Arial" w:hAnsi="Arial" w:cs="Arial"/>
          <w:color w:val="000000" w:themeColor="text1"/>
        </w:rPr>
        <w:t>compare and contrast</w:t>
      </w:r>
      <w:proofErr w:type="gramEnd"/>
      <w:r w:rsidRPr="237F9DFC">
        <w:rPr>
          <w:rFonts w:ascii="Arial" w:hAnsi="Arial" w:cs="Arial"/>
          <w:color w:val="000000" w:themeColor="text1"/>
        </w:rPr>
        <w:t xml:space="preserve"> different rubrics or criteria for evaluating media artwork. (F.MA.R.09)</w:t>
      </w:r>
    </w:p>
    <w:p w14:paraId="1C8BC7C7" w14:textId="1E0C0C5E" w:rsidR="003B2F60" w:rsidRPr="009C1EA2" w:rsidRDefault="434BDE75" w:rsidP="237F9DFC">
      <w:pPr>
        <w:pStyle w:val="ListParagraph"/>
        <w:widowControl w:val="0"/>
        <w:numPr>
          <w:ilvl w:val="0"/>
          <w:numId w:val="2"/>
        </w:numPr>
        <w:shd w:val="clear" w:color="auto" w:fill="FFFFFF" w:themeFill="background1"/>
        <w:ind w:left="1440"/>
        <w:rPr>
          <w:rFonts w:ascii="Arial" w:hAnsi="Arial" w:cs="Arial"/>
          <w:color w:val="000000" w:themeColor="text1"/>
        </w:rPr>
      </w:pPr>
      <w:r w:rsidRPr="237F9DFC">
        <w:rPr>
          <w:rFonts w:ascii="Arial" w:hAnsi="Arial" w:cs="Arial"/>
          <w:color w:val="000000" w:themeColor="text1"/>
        </w:rPr>
        <w:t>The candidate understands the relationship between media artworks and commercialization or propaganda. (P.MA.Co.11)</w:t>
      </w:r>
    </w:p>
    <w:p w14:paraId="51B4736F" w14:textId="322F266D" w:rsidR="003B2F60" w:rsidRPr="009C1EA2" w:rsidRDefault="434BDE75" w:rsidP="237F9DFC">
      <w:pPr>
        <w:pStyle w:val="ListParagraph"/>
        <w:widowControl w:val="0"/>
        <w:numPr>
          <w:ilvl w:val="0"/>
          <w:numId w:val="2"/>
        </w:numPr>
        <w:pBdr>
          <w:top w:val="nil"/>
          <w:left w:val="nil"/>
          <w:bottom w:val="nil"/>
          <w:right w:val="nil"/>
          <w:between w:val="nil"/>
        </w:pBdr>
        <w:shd w:val="clear" w:color="auto" w:fill="FFFFFF" w:themeFill="background1"/>
        <w:spacing w:after="160" w:line="259" w:lineRule="auto"/>
        <w:ind w:left="1440"/>
        <w:rPr>
          <w:rFonts w:ascii="Arial" w:eastAsia="Times New Roman" w:hAnsi="Arial" w:cs="Arial"/>
          <w:color w:val="000000" w:themeColor="text1"/>
        </w:rPr>
      </w:pPr>
      <w:r w:rsidRPr="237F9DFC">
        <w:rPr>
          <w:rFonts w:ascii="Arial" w:hAnsi="Arial" w:cs="Arial"/>
          <w:color w:val="000000" w:themeColor="text1"/>
        </w:rPr>
        <w:t xml:space="preserve">The candidate </w:t>
      </w:r>
      <w:proofErr w:type="gramStart"/>
      <w:r w:rsidRPr="237F9DFC">
        <w:rPr>
          <w:rFonts w:ascii="Arial" w:hAnsi="Arial" w:cs="Arial"/>
          <w:color w:val="000000" w:themeColor="text1"/>
        </w:rPr>
        <w:t>is able to</w:t>
      </w:r>
      <w:proofErr w:type="gramEnd"/>
      <w:r w:rsidRPr="237F9DFC">
        <w:rPr>
          <w:rFonts w:ascii="Arial" w:hAnsi="Arial" w:cs="Arial"/>
          <w:color w:val="000000" w:themeColor="text1"/>
        </w:rPr>
        <w:t xml:space="preserve"> choose and defend different criteria for evaluating media artwork. (P.MA.R.09)</w:t>
      </w:r>
    </w:p>
    <w:p w14:paraId="7267FA19" w14:textId="650E83E8" w:rsidR="003B2F60" w:rsidRPr="009C1EA2" w:rsidRDefault="434BDE75" w:rsidP="237F9DFC">
      <w:pPr>
        <w:pStyle w:val="ListParagraph"/>
        <w:widowControl w:val="0"/>
        <w:numPr>
          <w:ilvl w:val="0"/>
          <w:numId w:val="2"/>
        </w:numPr>
        <w:shd w:val="clear" w:color="auto" w:fill="FFFFFF" w:themeFill="background1"/>
        <w:ind w:left="1440"/>
        <w:rPr>
          <w:rFonts w:ascii="Arial" w:eastAsia="Times New Roman" w:hAnsi="Arial" w:cs="Arial"/>
          <w:color w:val="000000" w:themeColor="text1"/>
        </w:rPr>
      </w:pPr>
      <w:r w:rsidRPr="237F9DFC">
        <w:rPr>
          <w:rFonts w:ascii="Arial" w:hAnsi="Arial" w:cs="Arial"/>
          <w:color w:val="000000" w:themeColor="text1"/>
        </w:rPr>
        <w:t>The candidate analyzes the ways in which cultural and personal perspectives and biases have an impact on how one understands a work of art. (A.MA.R.08)</w:t>
      </w:r>
    </w:p>
    <w:p w14:paraId="3485CD96" w14:textId="730716E7" w:rsidR="003B2F60" w:rsidRPr="009C1EA2" w:rsidRDefault="003B2F60" w:rsidP="237F9DFC">
      <w:pPr>
        <w:widowControl w:val="0"/>
        <w:shd w:val="clear" w:color="auto" w:fill="FFFFFF" w:themeFill="background1"/>
        <w:rPr>
          <w:rFonts w:ascii="Arial" w:eastAsia="Times New Roman" w:hAnsi="Arial" w:cs="Arial"/>
          <w:b/>
          <w:bCs/>
          <w:color w:val="000000" w:themeColor="text1"/>
        </w:rPr>
      </w:pPr>
    </w:p>
    <w:p w14:paraId="502477BF" w14:textId="57A67308" w:rsidR="003B2F60" w:rsidRPr="009C1EA2" w:rsidRDefault="434BDE75" w:rsidP="237F9DFC">
      <w:pPr>
        <w:pStyle w:val="Heading4"/>
        <w:widowControl w:val="0"/>
        <w:rPr>
          <w:rFonts w:ascii="Arial" w:eastAsia="Arial" w:hAnsi="Arial" w:cs="Arial"/>
          <w:b w:val="0"/>
          <w:color w:val="000000" w:themeColor="text1"/>
          <w:sz w:val="24"/>
          <w:szCs w:val="24"/>
        </w:rPr>
      </w:pPr>
      <w:r w:rsidRPr="237F9DFC">
        <w:rPr>
          <w:rFonts w:ascii="Arial" w:eastAsia="Arial" w:hAnsi="Arial" w:cs="Arial"/>
          <w:b w:val="0"/>
          <w:sz w:val="24"/>
          <w:szCs w:val="24"/>
        </w:rPr>
        <w:t>(7) Explain the development of a personal aesthetic vision and style as a media artist and how that is represented in a piece.</w:t>
      </w:r>
    </w:p>
    <w:p w14:paraId="4979FC4A" w14:textId="08D50E6D" w:rsidR="003B2F60" w:rsidRPr="009C1EA2" w:rsidRDefault="003B2F60" w:rsidP="237F9DFC">
      <w:pPr>
        <w:widowControl w:val="0"/>
        <w:rPr>
          <w:rFonts w:ascii="Arial" w:eastAsia="Times New Roman" w:hAnsi="Arial" w:cs="Arial"/>
          <w:b/>
          <w:bCs/>
          <w:color w:val="000000" w:themeColor="text1"/>
        </w:rPr>
      </w:pPr>
    </w:p>
    <w:p w14:paraId="663009DF" w14:textId="0FE7533C" w:rsidR="74997A1D" w:rsidRDefault="74997A1D" w:rsidP="237F9DFC">
      <w:pPr>
        <w:widowControl w:val="0"/>
        <w:rPr>
          <w:rFonts w:ascii="Arial" w:eastAsia="Times New Roman" w:hAnsi="Arial" w:cs="Arial"/>
          <w:color w:val="000000" w:themeColor="text1"/>
        </w:rPr>
      </w:pPr>
      <w:r w:rsidRPr="237F9DFC">
        <w:rPr>
          <w:rFonts w:ascii="Arial" w:eastAsia="Times New Roman" w:hAnsi="Arial" w:cs="Arial"/>
          <w:i/>
          <w:iCs/>
          <w:color w:val="000000" w:themeColor="text1"/>
        </w:rPr>
        <w:t xml:space="preserve">Candidates for the </w:t>
      </w:r>
      <w:r w:rsidR="19E37D90" w:rsidRPr="237F9DFC">
        <w:rPr>
          <w:rFonts w:ascii="Arial" w:eastAsia="Times New Roman" w:hAnsi="Arial" w:cs="Arial"/>
          <w:i/>
          <w:iCs/>
          <w:color w:val="000000" w:themeColor="text1"/>
        </w:rPr>
        <w:t>Media Arts</w:t>
      </w:r>
      <w:r w:rsidRPr="237F9DFC">
        <w:rPr>
          <w:rFonts w:ascii="Arial" w:eastAsia="Times New Roman" w:hAnsi="Arial" w:cs="Arial"/>
          <w:i/>
          <w:iCs/>
          <w:color w:val="000000" w:themeColor="text1"/>
        </w:rPr>
        <w:t xml:space="preserve"> Education Endorsement will develop understanding and implementati</w:t>
      </w:r>
      <w:r w:rsidR="1C47ECBC" w:rsidRPr="237F9DFC">
        <w:rPr>
          <w:rFonts w:ascii="Arial" w:eastAsia="Times New Roman" w:hAnsi="Arial" w:cs="Arial"/>
          <w:i/>
          <w:iCs/>
          <w:color w:val="000000" w:themeColor="text1"/>
        </w:rPr>
        <w:t>on of</w:t>
      </w:r>
      <w:r w:rsidR="52477C88" w:rsidRPr="237F9DFC">
        <w:rPr>
          <w:rFonts w:ascii="Arial" w:eastAsia="Times New Roman" w:hAnsi="Arial" w:cs="Arial"/>
          <w:i/>
          <w:iCs/>
          <w:color w:val="000000" w:themeColor="text1"/>
        </w:rPr>
        <w:t xml:space="preserve"> the development of a personal style,</w:t>
      </w:r>
      <w:r w:rsidRPr="237F9DFC">
        <w:rPr>
          <w:rFonts w:ascii="Arial" w:eastAsia="Times New Roman" w:hAnsi="Arial" w:cs="Arial"/>
          <w:i/>
          <w:iCs/>
          <w:color w:val="000000" w:themeColor="text1"/>
        </w:rPr>
        <w:t xml:space="preserve"> including:</w:t>
      </w:r>
    </w:p>
    <w:p w14:paraId="1D658A30" w14:textId="355E6571" w:rsidR="237F9DFC" w:rsidRDefault="237F9DFC" w:rsidP="237F9DFC">
      <w:pPr>
        <w:widowControl w:val="0"/>
        <w:rPr>
          <w:rFonts w:ascii="Arial" w:eastAsia="Times New Roman" w:hAnsi="Arial" w:cs="Arial"/>
          <w:b/>
          <w:bCs/>
          <w:color w:val="000000" w:themeColor="text1"/>
        </w:rPr>
      </w:pPr>
    </w:p>
    <w:p w14:paraId="1B1CA24D" w14:textId="0ACA7290" w:rsidR="2EE2DCE5" w:rsidRDefault="2EE2DCE5" w:rsidP="237F9DFC">
      <w:pPr>
        <w:widowControl w:val="0"/>
        <w:ind w:left="720"/>
        <w:rPr>
          <w:rFonts w:ascii="Arial" w:eastAsia="Times New Roman" w:hAnsi="Arial" w:cs="Arial"/>
          <w:b/>
          <w:bCs/>
          <w:color w:val="000000" w:themeColor="text1"/>
        </w:rPr>
      </w:pPr>
      <w:r w:rsidRPr="237F9DFC">
        <w:rPr>
          <w:rFonts w:ascii="Arial" w:eastAsia="Times New Roman" w:hAnsi="Arial" w:cs="Arial"/>
          <w:b/>
          <w:bCs/>
          <w:color w:val="000000" w:themeColor="text1"/>
        </w:rPr>
        <w:t>Indicators:</w:t>
      </w:r>
    </w:p>
    <w:p w14:paraId="6BC8C43E" w14:textId="7D910CBD" w:rsidR="2EE2DCE5" w:rsidRDefault="2EE2DCE5" w:rsidP="237F9DFC">
      <w:pPr>
        <w:pStyle w:val="ListParagraph"/>
        <w:widowControl w:val="0"/>
        <w:numPr>
          <w:ilvl w:val="0"/>
          <w:numId w:val="1"/>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generate original ideas that integrate aesthetic principles </w:t>
      </w:r>
      <w:r w:rsidRPr="237F9DFC">
        <w:rPr>
          <w:rFonts w:ascii="Arial" w:eastAsia="Times New Roman" w:hAnsi="Arial" w:cs="Arial"/>
          <w:color w:val="000000" w:themeColor="text1"/>
        </w:rPr>
        <w:lastRenderedPageBreak/>
        <w:t>with individual personal style. (A.MA.Cr.01)</w:t>
      </w:r>
    </w:p>
    <w:p w14:paraId="79F99AA2" w14:textId="3E958F03" w:rsidR="2EE2DCE5" w:rsidRDefault="2EE2DCE5" w:rsidP="237F9DFC">
      <w:pPr>
        <w:pStyle w:val="ListParagraph"/>
        <w:widowControl w:val="0"/>
        <w:numPr>
          <w:ilvl w:val="0"/>
          <w:numId w:val="1"/>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describe what has influenced changes in one’s own artistic style and preferences in media arts. (F.MA.Co.10)</w:t>
      </w:r>
    </w:p>
    <w:p w14:paraId="6BAEDE78" w14:textId="497E545B" w:rsidR="2EE2DCE5" w:rsidRDefault="2EE2DCE5" w:rsidP="237F9DFC">
      <w:pPr>
        <w:pStyle w:val="ListParagraph"/>
        <w:widowControl w:val="0"/>
        <w:numPr>
          <w:ilvl w:val="0"/>
          <w:numId w:val="1"/>
        </w:numPr>
        <w:ind w:left="1440"/>
        <w:rPr>
          <w:rFonts w:ascii="Arial" w:eastAsia="Times New Roman" w:hAnsi="Arial" w:cs="Arial"/>
          <w:color w:val="000000" w:themeColor="text1"/>
        </w:rPr>
      </w:pPr>
      <w:r w:rsidRPr="237F9DFC">
        <w:rPr>
          <w:rFonts w:ascii="Arial" w:eastAsia="Times New Roman" w:hAnsi="Arial" w:cs="Arial"/>
          <w:color w:val="000000" w:themeColor="text1"/>
        </w:rPr>
        <w:t>The candidate understands different approaches to share media work. (7-</w:t>
      </w:r>
      <w:proofErr w:type="gramStart"/>
      <w:r w:rsidRPr="237F9DFC">
        <w:rPr>
          <w:rFonts w:ascii="Arial" w:eastAsia="Times New Roman" w:hAnsi="Arial" w:cs="Arial"/>
          <w:color w:val="000000" w:themeColor="text1"/>
        </w:rPr>
        <w:t>8.MA.P.05)s</w:t>
      </w:r>
      <w:proofErr w:type="gramEnd"/>
    </w:p>
    <w:p w14:paraId="1C92BC18" w14:textId="769E8042" w:rsidR="0020668C" w:rsidRPr="009C1EA2" w:rsidRDefault="0020668C" w:rsidP="237F9DFC">
      <w:pPr>
        <w:shd w:val="clear" w:color="auto" w:fill="FFFFFF" w:themeFill="background1"/>
        <w:rPr>
          <w:rFonts w:ascii="Arial" w:eastAsia="Times New Roman" w:hAnsi="Arial" w:cs="Arial"/>
          <w:b/>
          <w:bCs/>
          <w:color w:val="000000" w:themeColor="text1"/>
        </w:rPr>
      </w:pPr>
    </w:p>
    <w:p w14:paraId="14A1878D" w14:textId="49AE6022" w:rsidR="0088174A" w:rsidRPr="009C1EA2" w:rsidRDefault="2F3A59D6" w:rsidP="237F9DFC">
      <w:pPr>
        <w:pStyle w:val="Heading4"/>
        <w:rPr>
          <w:rFonts w:ascii="Arial" w:eastAsia="Arial" w:hAnsi="Arial" w:cs="Arial"/>
          <w:b w:val="0"/>
          <w:color w:val="000000" w:themeColor="text1"/>
          <w:sz w:val="24"/>
          <w:szCs w:val="24"/>
        </w:rPr>
      </w:pPr>
      <w:r w:rsidRPr="237F9DFC">
        <w:rPr>
          <w:rFonts w:ascii="Arial" w:eastAsia="Arial" w:hAnsi="Arial" w:cs="Arial"/>
          <w:b w:val="0"/>
          <w:sz w:val="24"/>
          <w:szCs w:val="24"/>
        </w:rPr>
        <w:t xml:space="preserve">(8) </w:t>
      </w:r>
      <w:r w:rsidR="7F321445" w:rsidRPr="237F9DFC">
        <w:rPr>
          <w:rFonts w:ascii="Arial" w:eastAsia="Arial" w:hAnsi="Arial" w:cs="Arial"/>
          <w:b w:val="0"/>
          <w:sz w:val="24"/>
          <w:szCs w:val="24"/>
        </w:rPr>
        <w:t>Identify the connections between historical and cultural context and defining stylistic elements of multiple media artworks.</w:t>
      </w:r>
    </w:p>
    <w:p w14:paraId="4C0EC102" w14:textId="4AFDC1D7" w:rsidR="005E1DE6" w:rsidRPr="009C1EA2" w:rsidRDefault="005E1DE6" w:rsidP="6D0F6CEE">
      <w:pPr>
        <w:pStyle w:val="ListParagraph"/>
        <w:shd w:val="clear" w:color="auto" w:fill="FFFFFF" w:themeFill="background1"/>
        <w:ind w:left="360"/>
        <w:rPr>
          <w:rFonts w:ascii="Arial" w:eastAsia="Times New Roman" w:hAnsi="Arial" w:cs="Arial"/>
          <w:b/>
          <w:bCs/>
          <w:color w:val="000000" w:themeColor="text1"/>
        </w:rPr>
      </w:pPr>
    </w:p>
    <w:p w14:paraId="19750514" w14:textId="4A85F9A1" w:rsidR="005E1DE6" w:rsidRPr="009C1EA2" w:rsidRDefault="54822CD8" w:rsidP="1F362527">
      <w:pPr>
        <w:widowControl w:val="0"/>
        <w:rPr>
          <w:rFonts w:ascii="Arial" w:eastAsia="Times New Roman" w:hAnsi="Arial" w:cs="Arial"/>
          <w:color w:val="000000" w:themeColor="text1"/>
        </w:rPr>
      </w:pPr>
      <w:r w:rsidRPr="6D0F6CEE">
        <w:rPr>
          <w:rFonts w:ascii="Arial" w:eastAsia="Times New Roman" w:hAnsi="Arial" w:cs="Arial"/>
          <w:i/>
          <w:iCs/>
          <w:color w:val="000000" w:themeColor="text1"/>
        </w:rPr>
        <w:t>Candidates for the Media Arts Education Endorsement will develop understanding of</w:t>
      </w:r>
      <w:r w:rsidR="4578A5D7" w:rsidRPr="6D0F6CEE">
        <w:rPr>
          <w:rFonts w:ascii="Arial" w:eastAsia="Times New Roman" w:hAnsi="Arial" w:cs="Arial"/>
          <w:i/>
          <w:iCs/>
          <w:color w:val="000000" w:themeColor="text1"/>
        </w:rPr>
        <w:t xml:space="preserve"> </w:t>
      </w:r>
      <w:r w:rsidR="60211672" w:rsidRPr="6D0F6CEE">
        <w:rPr>
          <w:rFonts w:ascii="Arial" w:eastAsia="Times New Roman" w:hAnsi="Arial" w:cs="Arial"/>
          <w:i/>
          <w:iCs/>
          <w:color w:val="000000" w:themeColor="text1"/>
        </w:rPr>
        <w:t xml:space="preserve">stylistic elements </w:t>
      </w:r>
      <w:r w:rsidR="6D69DA8A" w:rsidRPr="6D0F6CEE">
        <w:rPr>
          <w:rFonts w:ascii="Arial" w:eastAsia="Times New Roman" w:hAnsi="Arial" w:cs="Arial"/>
          <w:i/>
          <w:iCs/>
          <w:color w:val="000000" w:themeColor="text1"/>
        </w:rPr>
        <w:t xml:space="preserve">as they </w:t>
      </w:r>
      <w:r w:rsidR="60211672" w:rsidRPr="6D0F6CEE">
        <w:rPr>
          <w:rFonts w:ascii="Arial" w:eastAsia="Times New Roman" w:hAnsi="Arial" w:cs="Arial"/>
          <w:i/>
          <w:iCs/>
          <w:color w:val="000000" w:themeColor="text1"/>
        </w:rPr>
        <w:t xml:space="preserve">connect to historical and cultural context, </w:t>
      </w:r>
      <w:r w:rsidRPr="6D0F6CEE">
        <w:rPr>
          <w:rFonts w:ascii="Arial" w:eastAsia="Times New Roman" w:hAnsi="Arial" w:cs="Arial"/>
          <w:i/>
          <w:iCs/>
          <w:color w:val="000000" w:themeColor="text1"/>
        </w:rPr>
        <w:t>including:</w:t>
      </w:r>
    </w:p>
    <w:p w14:paraId="3267B0F3" w14:textId="5E4D5AE8" w:rsidR="005E1DE6" w:rsidRPr="009C1EA2" w:rsidRDefault="005E1DE6" w:rsidP="1F362527">
      <w:pPr>
        <w:pStyle w:val="ListParagraph"/>
        <w:shd w:val="clear" w:color="auto" w:fill="FFFFFF" w:themeFill="background1"/>
        <w:ind w:left="360"/>
        <w:rPr>
          <w:rFonts w:ascii="Arial" w:eastAsia="Times New Roman" w:hAnsi="Arial" w:cs="Arial"/>
          <w:b/>
          <w:bCs/>
          <w:color w:val="000000" w:themeColor="text1"/>
        </w:rPr>
      </w:pPr>
    </w:p>
    <w:p w14:paraId="3317D67F" w14:textId="3B301C21" w:rsidR="125CD34A" w:rsidRDefault="125CD34A" w:rsidP="237F9DFC">
      <w:pPr>
        <w:pStyle w:val="ListParagraph"/>
        <w:shd w:val="clear" w:color="auto" w:fill="FFFFFF" w:themeFill="background1"/>
        <w:rPr>
          <w:rFonts w:ascii="Arial" w:eastAsia="Times New Roman" w:hAnsi="Arial" w:cs="Arial"/>
          <w:b/>
          <w:bCs/>
          <w:color w:val="000000" w:themeColor="text1"/>
        </w:rPr>
      </w:pPr>
      <w:r w:rsidRPr="237F9DFC">
        <w:rPr>
          <w:rFonts w:ascii="Arial" w:eastAsia="Times New Roman" w:hAnsi="Arial" w:cs="Arial"/>
          <w:b/>
          <w:bCs/>
          <w:color w:val="000000" w:themeColor="text1"/>
        </w:rPr>
        <w:t>Indicators:</w:t>
      </w:r>
    </w:p>
    <w:p w14:paraId="59FD1909" w14:textId="74FEB7C4" w:rsidR="7DADB765" w:rsidRDefault="3FC25E22" w:rsidP="237F9DFC">
      <w:pPr>
        <w:pStyle w:val="ListParagraph"/>
        <w:numPr>
          <w:ilvl w:val="0"/>
          <w:numId w:val="10"/>
        </w:numPr>
        <w:shd w:val="clear" w:color="auto" w:fill="FFFFFF" w:themeFill="background1"/>
        <w:ind w:left="1440"/>
        <w:rPr>
          <w:rFonts w:ascii="Arial" w:eastAsia="Times New Roman" w:hAnsi="Arial" w:cs="Arial"/>
          <w:color w:val="000000" w:themeColor="text1"/>
        </w:rPr>
      </w:pPr>
      <w:r w:rsidRPr="237F9DFC">
        <w:rPr>
          <w:rFonts w:ascii="Arial" w:eastAsia="Times New Roman" w:hAnsi="Arial" w:cs="Arial"/>
          <w:color w:val="000000" w:themeColor="text1"/>
        </w:rPr>
        <w:t>The candidate consistently applies research to support development of artistic ideas. (P.MA.Cr.01)</w:t>
      </w:r>
    </w:p>
    <w:p w14:paraId="1E799CA2" w14:textId="1355140D" w:rsidR="5528EF72" w:rsidRDefault="0FA9BE1A" w:rsidP="237F9DFC">
      <w:pPr>
        <w:pStyle w:val="ListParagraph"/>
        <w:numPr>
          <w:ilvl w:val="0"/>
          <w:numId w:val="10"/>
        </w:numPr>
        <w:shd w:val="clear" w:color="auto" w:fill="FFFFFF" w:themeFill="background1"/>
        <w:ind w:left="1440"/>
        <w:rPr>
          <w:rFonts w:ascii="Arial" w:eastAsia="Times New Roman" w:hAnsi="Arial" w:cs="Arial"/>
          <w:color w:val="000000" w:themeColor="text1"/>
        </w:rPr>
      </w:pPr>
      <w:r w:rsidRPr="237F9DFC">
        <w:rPr>
          <w:rFonts w:ascii="Arial" w:eastAsia="Times New Roman" w:hAnsi="Arial" w:cs="Arial"/>
          <w:color w:val="000000" w:themeColor="text1"/>
        </w:rPr>
        <w:t>The candidate understands how culture is reflected in a diverse range of media works. (7-</w:t>
      </w:r>
      <w:proofErr w:type="gramStart"/>
      <w:r w:rsidRPr="237F9DFC">
        <w:rPr>
          <w:rFonts w:ascii="Arial" w:eastAsia="Times New Roman" w:hAnsi="Arial" w:cs="Arial"/>
          <w:color w:val="000000" w:themeColor="text1"/>
        </w:rPr>
        <w:t>8.MA.R.</w:t>
      </w:r>
      <w:proofErr w:type="gramEnd"/>
      <w:r w:rsidRPr="237F9DFC">
        <w:rPr>
          <w:rFonts w:ascii="Arial" w:eastAsia="Times New Roman" w:hAnsi="Arial" w:cs="Arial"/>
          <w:color w:val="000000" w:themeColor="text1"/>
        </w:rPr>
        <w:t xml:space="preserve">07)  </w:t>
      </w:r>
    </w:p>
    <w:p w14:paraId="4CBF7711" w14:textId="52FE793F" w:rsidR="3D2A3793" w:rsidRDefault="7FE7D025" w:rsidP="237F9DFC">
      <w:pPr>
        <w:pStyle w:val="ListParagraph"/>
        <w:numPr>
          <w:ilvl w:val="0"/>
          <w:numId w:val="10"/>
        </w:numPr>
        <w:shd w:val="clear" w:color="auto" w:fill="FFFFFF" w:themeFill="background1"/>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identify the historical and cultural context that caused the shifting of stylistic elements between artistic movements. (A.MA.Co.11)  </w:t>
      </w:r>
    </w:p>
    <w:sectPr w:rsidR="3D2A3793" w:rsidSect="001271B1">
      <w:headerReference w:type="first" r:id="rId27"/>
      <w:type w:val="continuous"/>
      <w:pgSz w:w="12240" w:h="15840"/>
      <w:pgMar w:top="1008" w:right="1080" w:bottom="864" w:left="1080" w:header="288" w:footer="28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416F" w14:textId="77777777" w:rsidR="002E1848" w:rsidRDefault="002E1848">
      <w:r>
        <w:separator/>
      </w:r>
    </w:p>
  </w:endnote>
  <w:endnote w:type="continuationSeparator" w:id="0">
    <w:p w14:paraId="5F03B052" w14:textId="77777777" w:rsidR="002E1848" w:rsidRDefault="002E1848">
      <w:r>
        <w:continuationSeparator/>
      </w:r>
    </w:p>
  </w:endnote>
  <w:endnote w:type="continuationNotice" w:id="1">
    <w:p w14:paraId="52A3E9C5" w14:textId="77777777" w:rsidR="002E1848" w:rsidRDefault="002E1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4983" w14:textId="01354FEA" w:rsidR="00C02B69" w:rsidRDefault="00C02B69" w:rsidP="00C02B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FD9625B" w14:textId="77777777" w:rsidR="00C02B69" w:rsidRDefault="00C02B69" w:rsidP="00D63DB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F9D6" w14:textId="727693BD" w:rsidR="4F778FDB" w:rsidRDefault="4F778FDB" w:rsidP="4F778FDB">
    <w:pPr>
      <w:pStyle w:val="Footer"/>
      <w:jc w:val="right"/>
      <w:rPr>
        <w:rFonts w:ascii="Arial" w:eastAsia="Arial" w:hAnsi="Arial" w:cs="Arial"/>
      </w:rPr>
    </w:pPr>
    <w:r w:rsidRPr="4F778FDB">
      <w:rPr>
        <w:rFonts w:ascii="Arial" w:eastAsia="Arial" w:hAnsi="Arial" w:cs="Arial"/>
      </w:rPr>
      <w:fldChar w:fldCharType="begin"/>
    </w:r>
    <w:r>
      <w:instrText>PAGE</w:instrText>
    </w:r>
    <w:r w:rsidRPr="4F778FDB">
      <w:fldChar w:fldCharType="separate"/>
    </w:r>
    <w:r w:rsidR="00AF5CA8">
      <w:rPr>
        <w:noProof/>
      </w:rPr>
      <w:t>1</w:t>
    </w:r>
    <w:r w:rsidRPr="4F778FDB">
      <w:rPr>
        <w:rFonts w:ascii="Arial" w:eastAsia="Arial" w:hAnsi="Arial" w:cs="Arial"/>
      </w:rPr>
      <w:fldChar w:fldCharType="end"/>
    </w:r>
  </w:p>
  <w:p w14:paraId="70A0A29F" w14:textId="21B2254B" w:rsidR="00C02B69" w:rsidRDefault="00C02B69" w:rsidP="4F778FDB">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882E" w14:textId="77777777" w:rsidR="00C02B69" w:rsidRDefault="00C02B6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33CB" w14:textId="77777777" w:rsidR="002E1848" w:rsidRDefault="002E1848">
      <w:r>
        <w:separator/>
      </w:r>
    </w:p>
  </w:footnote>
  <w:footnote w:type="continuationSeparator" w:id="0">
    <w:p w14:paraId="53079F0E" w14:textId="77777777" w:rsidR="002E1848" w:rsidRDefault="002E1848">
      <w:r>
        <w:continuationSeparator/>
      </w:r>
    </w:p>
  </w:footnote>
  <w:footnote w:type="continuationNotice" w:id="1">
    <w:p w14:paraId="19EBF6A5" w14:textId="77777777" w:rsidR="002E1848" w:rsidRDefault="002E1848"/>
  </w:footnote>
  <w:footnote w:id="2">
    <w:p w14:paraId="354C9222" w14:textId="164045B9" w:rsidR="237F9DFC" w:rsidRDefault="237F9DFC" w:rsidP="237F9DFC">
      <w:pPr>
        <w:pStyle w:val="FootnoteText"/>
      </w:pPr>
      <w:r w:rsidRPr="237F9DFC">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B4D4" w14:textId="77777777" w:rsidR="00C02B69" w:rsidRDefault="00C02B6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1D67FBF7" w14:textId="77777777" w:rsidR="00C02B69" w:rsidRDefault="00C02B69">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6BE1" w14:textId="2A57C097" w:rsidR="00C02B69" w:rsidRDefault="00C02B69">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p>
  <w:p w14:paraId="1A848F3A" w14:textId="77777777" w:rsidR="00C02B69" w:rsidRDefault="00C02B69">
    <w:pPr>
      <w:pBdr>
        <w:top w:val="nil"/>
        <w:left w:val="nil"/>
        <w:bottom w:val="nil"/>
        <w:right w:val="nil"/>
        <w:between w:val="nil"/>
      </w:pBdr>
      <w:tabs>
        <w:tab w:val="center" w:pos="4680"/>
        <w:tab w:val="right" w:pos="9360"/>
      </w:tabs>
      <w:ind w:right="360"/>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F778FDB" w14:paraId="17C72D7F" w14:textId="77777777" w:rsidTr="4F778FDB">
      <w:trPr>
        <w:trHeight w:val="300"/>
      </w:trPr>
      <w:tc>
        <w:tcPr>
          <w:tcW w:w="3360" w:type="dxa"/>
        </w:tcPr>
        <w:p w14:paraId="335CE459" w14:textId="57AE2FE6" w:rsidR="4F778FDB" w:rsidRDefault="4F778FDB" w:rsidP="4F778FDB">
          <w:pPr>
            <w:pStyle w:val="Header"/>
            <w:ind w:left="-115"/>
          </w:pPr>
        </w:p>
      </w:tc>
      <w:tc>
        <w:tcPr>
          <w:tcW w:w="3360" w:type="dxa"/>
        </w:tcPr>
        <w:p w14:paraId="19044AD5" w14:textId="0C3FDB64" w:rsidR="4F778FDB" w:rsidRDefault="4F778FDB" w:rsidP="4F778FDB">
          <w:pPr>
            <w:pStyle w:val="Header"/>
            <w:jc w:val="center"/>
          </w:pPr>
        </w:p>
      </w:tc>
      <w:tc>
        <w:tcPr>
          <w:tcW w:w="3360" w:type="dxa"/>
        </w:tcPr>
        <w:p w14:paraId="0A600BC5" w14:textId="485ADD4C" w:rsidR="4F778FDB" w:rsidRDefault="4F778FDB" w:rsidP="4F778FDB">
          <w:pPr>
            <w:pStyle w:val="Header"/>
            <w:ind w:right="-115"/>
            <w:jc w:val="right"/>
          </w:pPr>
        </w:p>
      </w:tc>
    </w:tr>
  </w:tbl>
  <w:p w14:paraId="55AA3E64" w14:textId="302B7693" w:rsidR="4F778FDB" w:rsidRDefault="4F778FDB" w:rsidP="4F778F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F778FDB" w14:paraId="2AB60B2E" w14:textId="77777777" w:rsidTr="4F778FDB">
      <w:trPr>
        <w:trHeight w:val="300"/>
      </w:trPr>
      <w:tc>
        <w:tcPr>
          <w:tcW w:w="3360" w:type="dxa"/>
        </w:tcPr>
        <w:p w14:paraId="2B5E5153" w14:textId="62F463C6" w:rsidR="4F778FDB" w:rsidRDefault="4F778FDB" w:rsidP="4F778FDB">
          <w:pPr>
            <w:pStyle w:val="Header"/>
            <w:ind w:left="-115"/>
          </w:pPr>
        </w:p>
      </w:tc>
      <w:tc>
        <w:tcPr>
          <w:tcW w:w="3360" w:type="dxa"/>
        </w:tcPr>
        <w:p w14:paraId="46A1BE1B" w14:textId="5FBE1060" w:rsidR="4F778FDB" w:rsidRDefault="4F778FDB" w:rsidP="4F778FDB">
          <w:pPr>
            <w:pStyle w:val="Header"/>
            <w:jc w:val="center"/>
          </w:pPr>
        </w:p>
      </w:tc>
      <w:tc>
        <w:tcPr>
          <w:tcW w:w="3360" w:type="dxa"/>
        </w:tcPr>
        <w:p w14:paraId="00B0C060" w14:textId="15787ACB" w:rsidR="4F778FDB" w:rsidRDefault="4F778FDB" w:rsidP="4F778FDB">
          <w:pPr>
            <w:pStyle w:val="Header"/>
            <w:ind w:right="-115"/>
            <w:jc w:val="right"/>
          </w:pPr>
        </w:p>
      </w:tc>
    </w:tr>
  </w:tbl>
  <w:p w14:paraId="72B9BADA" w14:textId="273B72BE" w:rsidR="4F778FDB" w:rsidRDefault="4F778FDB" w:rsidP="4F778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6D3"/>
    <w:multiLevelType w:val="multilevel"/>
    <w:tmpl w:val="2C30B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43960"/>
    <w:multiLevelType w:val="multilevel"/>
    <w:tmpl w:val="90EAED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DCC2132"/>
    <w:multiLevelType w:val="hybridMultilevel"/>
    <w:tmpl w:val="7A7A3A5C"/>
    <w:lvl w:ilvl="0" w:tplc="6742B9D4">
      <w:start w:val="1"/>
      <w:numFmt w:val="lowerLetter"/>
      <w:lvlText w:val="%1."/>
      <w:lvlJc w:val="left"/>
      <w:pPr>
        <w:ind w:left="1440" w:hanging="360"/>
      </w:pPr>
    </w:lvl>
    <w:lvl w:ilvl="1" w:tplc="A18ACBF0">
      <w:start w:val="1"/>
      <w:numFmt w:val="lowerLetter"/>
      <w:lvlText w:val="%2."/>
      <w:lvlJc w:val="left"/>
      <w:pPr>
        <w:ind w:left="2160" w:hanging="360"/>
      </w:pPr>
    </w:lvl>
    <w:lvl w:ilvl="2" w:tplc="3FB6B300">
      <w:start w:val="1"/>
      <w:numFmt w:val="lowerRoman"/>
      <w:lvlText w:val="%3."/>
      <w:lvlJc w:val="right"/>
      <w:pPr>
        <w:ind w:left="2880" w:hanging="180"/>
      </w:pPr>
    </w:lvl>
    <w:lvl w:ilvl="3" w:tplc="9740E2BC">
      <w:start w:val="1"/>
      <w:numFmt w:val="decimal"/>
      <w:lvlText w:val="%4."/>
      <w:lvlJc w:val="left"/>
      <w:pPr>
        <w:ind w:left="3600" w:hanging="360"/>
      </w:pPr>
    </w:lvl>
    <w:lvl w:ilvl="4" w:tplc="E8E8A6CA">
      <w:start w:val="1"/>
      <w:numFmt w:val="lowerLetter"/>
      <w:lvlText w:val="%5."/>
      <w:lvlJc w:val="left"/>
      <w:pPr>
        <w:ind w:left="4320" w:hanging="360"/>
      </w:pPr>
    </w:lvl>
    <w:lvl w:ilvl="5" w:tplc="203CE0EC">
      <w:start w:val="1"/>
      <w:numFmt w:val="lowerRoman"/>
      <w:lvlText w:val="%6."/>
      <w:lvlJc w:val="right"/>
      <w:pPr>
        <w:ind w:left="5040" w:hanging="180"/>
      </w:pPr>
    </w:lvl>
    <w:lvl w:ilvl="6" w:tplc="5CC45900">
      <w:start w:val="1"/>
      <w:numFmt w:val="decimal"/>
      <w:lvlText w:val="%7."/>
      <w:lvlJc w:val="left"/>
      <w:pPr>
        <w:ind w:left="5760" w:hanging="360"/>
      </w:pPr>
    </w:lvl>
    <w:lvl w:ilvl="7" w:tplc="DB70EE4E">
      <w:start w:val="1"/>
      <w:numFmt w:val="lowerLetter"/>
      <w:lvlText w:val="%8."/>
      <w:lvlJc w:val="left"/>
      <w:pPr>
        <w:ind w:left="6480" w:hanging="360"/>
      </w:pPr>
    </w:lvl>
    <w:lvl w:ilvl="8" w:tplc="C85AE03A">
      <w:start w:val="1"/>
      <w:numFmt w:val="lowerRoman"/>
      <w:lvlText w:val="%9."/>
      <w:lvlJc w:val="right"/>
      <w:pPr>
        <w:ind w:left="7200" w:hanging="180"/>
      </w:pPr>
    </w:lvl>
  </w:abstractNum>
  <w:abstractNum w:abstractNumId="3" w15:restartNumberingAfterBreak="0">
    <w:nsid w:val="0E1E5096"/>
    <w:multiLevelType w:val="hybridMultilevel"/>
    <w:tmpl w:val="D01099B4"/>
    <w:lvl w:ilvl="0" w:tplc="1DA488C8">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86BEBD"/>
    <w:multiLevelType w:val="hybridMultilevel"/>
    <w:tmpl w:val="AD2E4D7E"/>
    <w:lvl w:ilvl="0" w:tplc="4F54B9BC">
      <w:start w:val="1"/>
      <w:numFmt w:val="bullet"/>
      <w:lvlText w:val=""/>
      <w:lvlJc w:val="left"/>
      <w:pPr>
        <w:ind w:left="1080" w:hanging="360"/>
      </w:pPr>
      <w:rPr>
        <w:rFonts w:ascii="Symbol" w:hAnsi="Symbol" w:hint="default"/>
      </w:rPr>
    </w:lvl>
    <w:lvl w:ilvl="1" w:tplc="10247BDE">
      <w:start w:val="1"/>
      <w:numFmt w:val="bullet"/>
      <w:lvlText w:val="o"/>
      <w:lvlJc w:val="left"/>
      <w:pPr>
        <w:ind w:left="1800" w:hanging="360"/>
      </w:pPr>
      <w:rPr>
        <w:rFonts w:ascii="Courier New" w:hAnsi="Courier New" w:hint="default"/>
      </w:rPr>
    </w:lvl>
    <w:lvl w:ilvl="2" w:tplc="58260D68">
      <w:start w:val="1"/>
      <w:numFmt w:val="bullet"/>
      <w:lvlText w:val=""/>
      <w:lvlJc w:val="left"/>
      <w:pPr>
        <w:ind w:left="2520" w:hanging="360"/>
      </w:pPr>
      <w:rPr>
        <w:rFonts w:ascii="Wingdings" w:hAnsi="Wingdings" w:hint="default"/>
      </w:rPr>
    </w:lvl>
    <w:lvl w:ilvl="3" w:tplc="9A36ADE6">
      <w:start w:val="1"/>
      <w:numFmt w:val="bullet"/>
      <w:lvlText w:val=""/>
      <w:lvlJc w:val="left"/>
      <w:pPr>
        <w:ind w:left="3240" w:hanging="360"/>
      </w:pPr>
      <w:rPr>
        <w:rFonts w:ascii="Symbol" w:hAnsi="Symbol" w:hint="default"/>
      </w:rPr>
    </w:lvl>
    <w:lvl w:ilvl="4" w:tplc="E9C6CDB2">
      <w:start w:val="1"/>
      <w:numFmt w:val="bullet"/>
      <w:lvlText w:val="o"/>
      <w:lvlJc w:val="left"/>
      <w:pPr>
        <w:ind w:left="3960" w:hanging="360"/>
      </w:pPr>
      <w:rPr>
        <w:rFonts w:ascii="Courier New" w:hAnsi="Courier New" w:hint="default"/>
      </w:rPr>
    </w:lvl>
    <w:lvl w:ilvl="5" w:tplc="B77C8CE4">
      <w:start w:val="1"/>
      <w:numFmt w:val="bullet"/>
      <w:lvlText w:val=""/>
      <w:lvlJc w:val="left"/>
      <w:pPr>
        <w:ind w:left="4680" w:hanging="360"/>
      </w:pPr>
      <w:rPr>
        <w:rFonts w:ascii="Wingdings" w:hAnsi="Wingdings" w:hint="default"/>
      </w:rPr>
    </w:lvl>
    <w:lvl w:ilvl="6" w:tplc="A372F8F6">
      <w:start w:val="1"/>
      <w:numFmt w:val="bullet"/>
      <w:lvlText w:val=""/>
      <w:lvlJc w:val="left"/>
      <w:pPr>
        <w:ind w:left="5400" w:hanging="360"/>
      </w:pPr>
      <w:rPr>
        <w:rFonts w:ascii="Symbol" w:hAnsi="Symbol" w:hint="default"/>
      </w:rPr>
    </w:lvl>
    <w:lvl w:ilvl="7" w:tplc="ACF23056">
      <w:start w:val="1"/>
      <w:numFmt w:val="bullet"/>
      <w:lvlText w:val="o"/>
      <w:lvlJc w:val="left"/>
      <w:pPr>
        <w:ind w:left="6120" w:hanging="360"/>
      </w:pPr>
      <w:rPr>
        <w:rFonts w:ascii="Courier New" w:hAnsi="Courier New" w:hint="default"/>
      </w:rPr>
    </w:lvl>
    <w:lvl w:ilvl="8" w:tplc="A68E10C8">
      <w:start w:val="1"/>
      <w:numFmt w:val="bullet"/>
      <w:lvlText w:val=""/>
      <w:lvlJc w:val="left"/>
      <w:pPr>
        <w:ind w:left="6840" w:hanging="360"/>
      </w:pPr>
      <w:rPr>
        <w:rFonts w:ascii="Wingdings" w:hAnsi="Wingdings" w:hint="default"/>
      </w:rPr>
    </w:lvl>
  </w:abstractNum>
  <w:abstractNum w:abstractNumId="5" w15:restartNumberingAfterBreak="0">
    <w:nsid w:val="185779BC"/>
    <w:multiLevelType w:val="multilevel"/>
    <w:tmpl w:val="0674FEFC"/>
    <w:lvl w:ilvl="0">
      <w:start w:val="5"/>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2787D01"/>
    <w:multiLevelType w:val="multilevel"/>
    <w:tmpl w:val="AB2653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8A3037"/>
    <w:multiLevelType w:val="hybridMultilevel"/>
    <w:tmpl w:val="3EBAB864"/>
    <w:lvl w:ilvl="0" w:tplc="8228C7AC">
      <w:start w:val="1"/>
      <w:numFmt w:val="bullet"/>
      <w:lvlText w:val=""/>
      <w:lvlJc w:val="left"/>
      <w:pPr>
        <w:ind w:left="720" w:hanging="360"/>
      </w:pPr>
      <w:rPr>
        <w:rFonts w:ascii="Symbol" w:hAnsi="Symbol" w:hint="default"/>
      </w:rPr>
    </w:lvl>
    <w:lvl w:ilvl="1" w:tplc="AFA83794">
      <w:start w:val="1"/>
      <w:numFmt w:val="bullet"/>
      <w:lvlText w:val="o"/>
      <w:lvlJc w:val="left"/>
      <w:pPr>
        <w:ind w:left="1440" w:hanging="360"/>
      </w:pPr>
      <w:rPr>
        <w:rFonts w:ascii="Courier New" w:hAnsi="Courier New" w:hint="default"/>
      </w:rPr>
    </w:lvl>
    <w:lvl w:ilvl="2" w:tplc="87AE7D1E">
      <w:start w:val="1"/>
      <w:numFmt w:val="bullet"/>
      <w:lvlText w:val=""/>
      <w:lvlJc w:val="left"/>
      <w:pPr>
        <w:ind w:left="2160" w:hanging="360"/>
      </w:pPr>
      <w:rPr>
        <w:rFonts w:ascii="Wingdings" w:hAnsi="Wingdings" w:hint="default"/>
      </w:rPr>
    </w:lvl>
    <w:lvl w:ilvl="3" w:tplc="7B9ED642">
      <w:start w:val="1"/>
      <w:numFmt w:val="bullet"/>
      <w:lvlText w:val=""/>
      <w:lvlJc w:val="left"/>
      <w:pPr>
        <w:ind w:left="2880" w:hanging="360"/>
      </w:pPr>
      <w:rPr>
        <w:rFonts w:ascii="Symbol" w:hAnsi="Symbol" w:hint="default"/>
      </w:rPr>
    </w:lvl>
    <w:lvl w:ilvl="4" w:tplc="408A5A5C">
      <w:start w:val="1"/>
      <w:numFmt w:val="bullet"/>
      <w:lvlText w:val="o"/>
      <w:lvlJc w:val="left"/>
      <w:pPr>
        <w:ind w:left="3600" w:hanging="360"/>
      </w:pPr>
      <w:rPr>
        <w:rFonts w:ascii="Courier New" w:hAnsi="Courier New" w:hint="default"/>
      </w:rPr>
    </w:lvl>
    <w:lvl w:ilvl="5" w:tplc="EA1828A2">
      <w:start w:val="1"/>
      <w:numFmt w:val="bullet"/>
      <w:lvlText w:val=""/>
      <w:lvlJc w:val="left"/>
      <w:pPr>
        <w:ind w:left="4320" w:hanging="360"/>
      </w:pPr>
      <w:rPr>
        <w:rFonts w:ascii="Wingdings" w:hAnsi="Wingdings" w:hint="default"/>
      </w:rPr>
    </w:lvl>
    <w:lvl w:ilvl="6" w:tplc="44A629C2">
      <w:start w:val="1"/>
      <w:numFmt w:val="bullet"/>
      <w:lvlText w:val=""/>
      <w:lvlJc w:val="left"/>
      <w:pPr>
        <w:ind w:left="5040" w:hanging="360"/>
      </w:pPr>
      <w:rPr>
        <w:rFonts w:ascii="Symbol" w:hAnsi="Symbol" w:hint="default"/>
      </w:rPr>
    </w:lvl>
    <w:lvl w:ilvl="7" w:tplc="3B3CE888">
      <w:start w:val="1"/>
      <w:numFmt w:val="bullet"/>
      <w:lvlText w:val="o"/>
      <w:lvlJc w:val="left"/>
      <w:pPr>
        <w:ind w:left="5760" w:hanging="360"/>
      </w:pPr>
      <w:rPr>
        <w:rFonts w:ascii="Courier New" w:hAnsi="Courier New" w:hint="default"/>
      </w:rPr>
    </w:lvl>
    <w:lvl w:ilvl="8" w:tplc="5316C34C">
      <w:start w:val="1"/>
      <w:numFmt w:val="bullet"/>
      <w:lvlText w:val=""/>
      <w:lvlJc w:val="left"/>
      <w:pPr>
        <w:ind w:left="6480" w:hanging="360"/>
      </w:pPr>
      <w:rPr>
        <w:rFonts w:ascii="Wingdings" w:hAnsi="Wingdings" w:hint="default"/>
      </w:rPr>
    </w:lvl>
  </w:abstractNum>
  <w:abstractNum w:abstractNumId="8" w15:restartNumberingAfterBreak="0">
    <w:nsid w:val="2784F1E2"/>
    <w:multiLevelType w:val="hybridMultilevel"/>
    <w:tmpl w:val="99C83260"/>
    <w:lvl w:ilvl="0" w:tplc="16CAABB2">
      <w:start w:val="1"/>
      <w:numFmt w:val="decimal"/>
      <w:lvlText w:val="(%1)"/>
      <w:lvlJc w:val="left"/>
      <w:pPr>
        <w:ind w:left="720" w:hanging="360"/>
      </w:pPr>
    </w:lvl>
    <w:lvl w:ilvl="1" w:tplc="3BBABB4A">
      <w:start w:val="1"/>
      <w:numFmt w:val="lowerLetter"/>
      <w:lvlText w:val="%2."/>
      <w:lvlJc w:val="left"/>
      <w:pPr>
        <w:ind w:left="1440" w:hanging="360"/>
      </w:pPr>
    </w:lvl>
    <w:lvl w:ilvl="2" w:tplc="C04E0C50">
      <w:start w:val="1"/>
      <w:numFmt w:val="lowerRoman"/>
      <w:lvlText w:val="%3."/>
      <w:lvlJc w:val="right"/>
      <w:pPr>
        <w:ind w:left="2160" w:hanging="180"/>
      </w:pPr>
    </w:lvl>
    <w:lvl w:ilvl="3" w:tplc="ACF6CFCC">
      <w:start w:val="1"/>
      <w:numFmt w:val="decimal"/>
      <w:lvlText w:val="%4."/>
      <w:lvlJc w:val="left"/>
      <w:pPr>
        <w:ind w:left="2880" w:hanging="360"/>
      </w:pPr>
    </w:lvl>
    <w:lvl w:ilvl="4" w:tplc="58C4F018">
      <w:start w:val="1"/>
      <w:numFmt w:val="lowerLetter"/>
      <w:lvlText w:val="%5."/>
      <w:lvlJc w:val="left"/>
      <w:pPr>
        <w:ind w:left="3600" w:hanging="360"/>
      </w:pPr>
    </w:lvl>
    <w:lvl w:ilvl="5" w:tplc="6620327E">
      <w:start w:val="1"/>
      <w:numFmt w:val="lowerRoman"/>
      <w:lvlText w:val="%6."/>
      <w:lvlJc w:val="right"/>
      <w:pPr>
        <w:ind w:left="4320" w:hanging="180"/>
      </w:pPr>
    </w:lvl>
    <w:lvl w:ilvl="6" w:tplc="67D85262">
      <w:start w:val="1"/>
      <w:numFmt w:val="decimal"/>
      <w:lvlText w:val="%7."/>
      <w:lvlJc w:val="left"/>
      <w:pPr>
        <w:ind w:left="5040" w:hanging="360"/>
      </w:pPr>
    </w:lvl>
    <w:lvl w:ilvl="7" w:tplc="FF4ED7D2">
      <w:start w:val="1"/>
      <w:numFmt w:val="lowerLetter"/>
      <w:lvlText w:val="%8."/>
      <w:lvlJc w:val="left"/>
      <w:pPr>
        <w:ind w:left="5760" w:hanging="360"/>
      </w:pPr>
    </w:lvl>
    <w:lvl w:ilvl="8" w:tplc="1A94F2B0">
      <w:start w:val="1"/>
      <w:numFmt w:val="lowerRoman"/>
      <w:lvlText w:val="%9."/>
      <w:lvlJc w:val="right"/>
      <w:pPr>
        <w:ind w:left="6480" w:hanging="180"/>
      </w:pPr>
    </w:lvl>
  </w:abstractNum>
  <w:abstractNum w:abstractNumId="9" w15:restartNumberingAfterBreak="0">
    <w:nsid w:val="28A876C6"/>
    <w:multiLevelType w:val="multilevel"/>
    <w:tmpl w:val="B0E60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297D4C"/>
    <w:multiLevelType w:val="multilevel"/>
    <w:tmpl w:val="5AE2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B30F50"/>
    <w:multiLevelType w:val="hybridMultilevel"/>
    <w:tmpl w:val="493ABF28"/>
    <w:lvl w:ilvl="0" w:tplc="506216D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D0A93F"/>
    <w:multiLevelType w:val="hybridMultilevel"/>
    <w:tmpl w:val="DFA20202"/>
    <w:lvl w:ilvl="0" w:tplc="5DC25CA0">
      <w:start w:val="1"/>
      <w:numFmt w:val="bullet"/>
      <w:lvlText w:val=""/>
      <w:lvlJc w:val="left"/>
      <w:pPr>
        <w:ind w:left="1080" w:hanging="360"/>
      </w:pPr>
      <w:rPr>
        <w:rFonts w:ascii="Symbol" w:hAnsi="Symbol" w:hint="default"/>
      </w:rPr>
    </w:lvl>
    <w:lvl w:ilvl="1" w:tplc="F0F0E0F0">
      <w:start w:val="1"/>
      <w:numFmt w:val="bullet"/>
      <w:lvlText w:val="o"/>
      <w:lvlJc w:val="left"/>
      <w:pPr>
        <w:ind w:left="1800" w:hanging="360"/>
      </w:pPr>
      <w:rPr>
        <w:rFonts w:ascii="Courier New" w:hAnsi="Courier New" w:hint="default"/>
      </w:rPr>
    </w:lvl>
    <w:lvl w:ilvl="2" w:tplc="D9BCC410">
      <w:start w:val="1"/>
      <w:numFmt w:val="bullet"/>
      <w:lvlText w:val=""/>
      <w:lvlJc w:val="left"/>
      <w:pPr>
        <w:ind w:left="2520" w:hanging="360"/>
      </w:pPr>
      <w:rPr>
        <w:rFonts w:ascii="Wingdings" w:hAnsi="Wingdings" w:hint="default"/>
      </w:rPr>
    </w:lvl>
    <w:lvl w:ilvl="3" w:tplc="497A4350">
      <w:start w:val="1"/>
      <w:numFmt w:val="bullet"/>
      <w:lvlText w:val=""/>
      <w:lvlJc w:val="left"/>
      <w:pPr>
        <w:ind w:left="3240" w:hanging="360"/>
      </w:pPr>
      <w:rPr>
        <w:rFonts w:ascii="Symbol" w:hAnsi="Symbol" w:hint="default"/>
      </w:rPr>
    </w:lvl>
    <w:lvl w:ilvl="4" w:tplc="BEFAF4E6">
      <w:start w:val="1"/>
      <w:numFmt w:val="bullet"/>
      <w:lvlText w:val="o"/>
      <w:lvlJc w:val="left"/>
      <w:pPr>
        <w:ind w:left="3960" w:hanging="360"/>
      </w:pPr>
      <w:rPr>
        <w:rFonts w:ascii="Courier New" w:hAnsi="Courier New" w:hint="default"/>
      </w:rPr>
    </w:lvl>
    <w:lvl w:ilvl="5" w:tplc="A9E65D3E">
      <w:start w:val="1"/>
      <w:numFmt w:val="bullet"/>
      <w:lvlText w:val=""/>
      <w:lvlJc w:val="left"/>
      <w:pPr>
        <w:ind w:left="4680" w:hanging="360"/>
      </w:pPr>
      <w:rPr>
        <w:rFonts w:ascii="Wingdings" w:hAnsi="Wingdings" w:hint="default"/>
      </w:rPr>
    </w:lvl>
    <w:lvl w:ilvl="6" w:tplc="AEBE45DA">
      <w:start w:val="1"/>
      <w:numFmt w:val="bullet"/>
      <w:lvlText w:val=""/>
      <w:lvlJc w:val="left"/>
      <w:pPr>
        <w:ind w:left="5400" w:hanging="360"/>
      </w:pPr>
      <w:rPr>
        <w:rFonts w:ascii="Symbol" w:hAnsi="Symbol" w:hint="default"/>
      </w:rPr>
    </w:lvl>
    <w:lvl w:ilvl="7" w:tplc="19009388">
      <w:start w:val="1"/>
      <w:numFmt w:val="bullet"/>
      <w:lvlText w:val="o"/>
      <w:lvlJc w:val="left"/>
      <w:pPr>
        <w:ind w:left="6120" w:hanging="360"/>
      </w:pPr>
      <w:rPr>
        <w:rFonts w:ascii="Courier New" w:hAnsi="Courier New" w:hint="default"/>
      </w:rPr>
    </w:lvl>
    <w:lvl w:ilvl="8" w:tplc="3A2AE54E">
      <w:start w:val="1"/>
      <w:numFmt w:val="bullet"/>
      <w:lvlText w:val=""/>
      <w:lvlJc w:val="left"/>
      <w:pPr>
        <w:ind w:left="6840" w:hanging="360"/>
      </w:pPr>
      <w:rPr>
        <w:rFonts w:ascii="Wingdings" w:hAnsi="Wingdings" w:hint="default"/>
      </w:rPr>
    </w:lvl>
  </w:abstractNum>
  <w:abstractNum w:abstractNumId="13" w15:restartNumberingAfterBreak="0">
    <w:nsid w:val="36027A77"/>
    <w:multiLevelType w:val="hybridMultilevel"/>
    <w:tmpl w:val="230A907A"/>
    <w:lvl w:ilvl="0" w:tplc="3ACC004A">
      <w:start w:val="1"/>
      <w:numFmt w:val="bullet"/>
      <w:lvlText w:val=""/>
      <w:lvlJc w:val="left"/>
      <w:pPr>
        <w:ind w:left="1080" w:hanging="360"/>
      </w:pPr>
      <w:rPr>
        <w:rFonts w:ascii="Symbol" w:hAnsi="Symbol" w:hint="default"/>
      </w:rPr>
    </w:lvl>
    <w:lvl w:ilvl="1" w:tplc="56845A86">
      <w:start w:val="1"/>
      <w:numFmt w:val="bullet"/>
      <w:lvlText w:val="o"/>
      <w:lvlJc w:val="left"/>
      <w:pPr>
        <w:ind w:left="1800" w:hanging="360"/>
      </w:pPr>
      <w:rPr>
        <w:rFonts w:ascii="Courier New" w:hAnsi="Courier New" w:hint="default"/>
      </w:rPr>
    </w:lvl>
    <w:lvl w:ilvl="2" w:tplc="636E0748">
      <w:start w:val="1"/>
      <w:numFmt w:val="bullet"/>
      <w:lvlText w:val=""/>
      <w:lvlJc w:val="left"/>
      <w:pPr>
        <w:ind w:left="2520" w:hanging="360"/>
      </w:pPr>
      <w:rPr>
        <w:rFonts w:ascii="Wingdings" w:hAnsi="Wingdings" w:hint="default"/>
      </w:rPr>
    </w:lvl>
    <w:lvl w:ilvl="3" w:tplc="B2D402A4">
      <w:start w:val="1"/>
      <w:numFmt w:val="bullet"/>
      <w:lvlText w:val=""/>
      <w:lvlJc w:val="left"/>
      <w:pPr>
        <w:ind w:left="3240" w:hanging="360"/>
      </w:pPr>
      <w:rPr>
        <w:rFonts w:ascii="Symbol" w:hAnsi="Symbol" w:hint="default"/>
      </w:rPr>
    </w:lvl>
    <w:lvl w:ilvl="4" w:tplc="CDE8FDB4">
      <w:start w:val="1"/>
      <w:numFmt w:val="bullet"/>
      <w:lvlText w:val="o"/>
      <w:lvlJc w:val="left"/>
      <w:pPr>
        <w:ind w:left="3960" w:hanging="360"/>
      </w:pPr>
      <w:rPr>
        <w:rFonts w:ascii="Courier New" w:hAnsi="Courier New" w:hint="default"/>
      </w:rPr>
    </w:lvl>
    <w:lvl w:ilvl="5" w:tplc="742426A8">
      <w:start w:val="1"/>
      <w:numFmt w:val="bullet"/>
      <w:lvlText w:val=""/>
      <w:lvlJc w:val="left"/>
      <w:pPr>
        <w:ind w:left="4680" w:hanging="360"/>
      </w:pPr>
      <w:rPr>
        <w:rFonts w:ascii="Wingdings" w:hAnsi="Wingdings" w:hint="default"/>
      </w:rPr>
    </w:lvl>
    <w:lvl w:ilvl="6" w:tplc="61CA1556">
      <w:start w:val="1"/>
      <w:numFmt w:val="bullet"/>
      <w:lvlText w:val=""/>
      <w:lvlJc w:val="left"/>
      <w:pPr>
        <w:ind w:left="5400" w:hanging="360"/>
      </w:pPr>
      <w:rPr>
        <w:rFonts w:ascii="Symbol" w:hAnsi="Symbol" w:hint="default"/>
      </w:rPr>
    </w:lvl>
    <w:lvl w:ilvl="7" w:tplc="C5DE63EA">
      <w:start w:val="1"/>
      <w:numFmt w:val="bullet"/>
      <w:lvlText w:val="o"/>
      <w:lvlJc w:val="left"/>
      <w:pPr>
        <w:ind w:left="6120" w:hanging="360"/>
      </w:pPr>
      <w:rPr>
        <w:rFonts w:ascii="Courier New" w:hAnsi="Courier New" w:hint="default"/>
      </w:rPr>
    </w:lvl>
    <w:lvl w:ilvl="8" w:tplc="70DAC06A">
      <w:start w:val="1"/>
      <w:numFmt w:val="bullet"/>
      <w:lvlText w:val=""/>
      <w:lvlJc w:val="left"/>
      <w:pPr>
        <w:ind w:left="6840" w:hanging="360"/>
      </w:pPr>
      <w:rPr>
        <w:rFonts w:ascii="Wingdings" w:hAnsi="Wingdings" w:hint="default"/>
      </w:rPr>
    </w:lvl>
  </w:abstractNum>
  <w:abstractNum w:abstractNumId="14" w15:restartNumberingAfterBreak="0">
    <w:nsid w:val="3608120A"/>
    <w:multiLevelType w:val="hybridMultilevel"/>
    <w:tmpl w:val="0F9AEF50"/>
    <w:lvl w:ilvl="0" w:tplc="6A1E5868">
      <w:start w:val="1"/>
      <w:numFmt w:val="decimal"/>
      <w:lvlText w:val="(%1)"/>
      <w:lvlJc w:val="left"/>
      <w:pPr>
        <w:ind w:left="720" w:hanging="360"/>
      </w:pPr>
    </w:lvl>
    <w:lvl w:ilvl="1" w:tplc="FBB04B66">
      <w:start w:val="1"/>
      <w:numFmt w:val="lowerLetter"/>
      <w:lvlText w:val="%2."/>
      <w:lvlJc w:val="left"/>
      <w:pPr>
        <w:ind w:left="1440" w:hanging="360"/>
      </w:pPr>
    </w:lvl>
    <w:lvl w:ilvl="2" w:tplc="18BE866A">
      <w:start w:val="1"/>
      <w:numFmt w:val="lowerRoman"/>
      <w:lvlText w:val="%3."/>
      <w:lvlJc w:val="right"/>
      <w:pPr>
        <w:ind w:left="2160" w:hanging="180"/>
      </w:pPr>
    </w:lvl>
    <w:lvl w:ilvl="3" w:tplc="12CEE4F0">
      <w:start w:val="1"/>
      <w:numFmt w:val="decimal"/>
      <w:lvlText w:val="%4."/>
      <w:lvlJc w:val="left"/>
      <w:pPr>
        <w:ind w:left="2880" w:hanging="360"/>
      </w:pPr>
    </w:lvl>
    <w:lvl w:ilvl="4" w:tplc="59F46E3A">
      <w:start w:val="1"/>
      <w:numFmt w:val="lowerLetter"/>
      <w:lvlText w:val="%5."/>
      <w:lvlJc w:val="left"/>
      <w:pPr>
        <w:ind w:left="3600" w:hanging="360"/>
      </w:pPr>
    </w:lvl>
    <w:lvl w:ilvl="5" w:tplc="250821F2">
      <w:start w:val="1"/>
      <w:numFmt w:val="lowerRoman"/>
      <w:lvlText w:val="%6."/>
      <w:lvlJc w:val="right"/>
      <w:pPr>
        <w:ind w:left="4320" w:hanging="180"/>
      </w:pPr>
    </w:lvl>
    <w:lvl w:ilvl="6" w:tplc="BD2E02B0">
      <w:start w:val="1"/>
      <w:numFmt w:val="decimal"/>
      <w:lvlText w:val="%7."/>
      <w:lvlJc w:val="left"/>
      <w:pPr>
        <w:ind w:left="5040" w:hanging="360"/>
      </w:pPr>
    </w:lvl>
    <w:lvl w:ilvl="7" w:tplc="6F7418F4">
      <w:start w:val="1"/>
      <w:numFmt w:val="lowerLetter"/>
      <w:lvlText w:val="%8."/>
      <w:lvlJc w:val="left"/>
      <w:pPr>
        <w:ind w:left="5760" w:hanging="360"/>
      </w:pPr>
    </w:lvl>
    <w:lvl w:ilvl="8" w:tplc="A3BE4810">
      <w:start w:val="1"/>
      <w:numFmt w:val="lowerRoman"/>
      <w:lvlText w:val="%9."/>
      <w:lvlJc w:val="right"/>
      <w:pPr>
        <w:ind w:left="6480" w:hanging="180"/>
      </w:pPr>
    </w:lvl>
  </w:abstractNum>
  <w:abstractNum w:abstractNumId="15" w15:restartNumberingAfterBreak="0">
    <w:nsid w:val="3679DCCA"/>
    <w:multiLevelType w:val="hybridMultilevel"/>
    <w:tmpl w:val="DCB80E84"/>
    <w:lvl w:ilvl="0" w:tplc="1E54E050">
      <w:start w:val="1"/>
      <w:numFmt w:val="bullet"/>
      <w:lvlText w:val=""/>
      <w:lvlJc w:val="left"/>
      <w:pPr>
        <w:ind w:left="1080" w:hanging="360"/>
      </w:pPr>
      <w:rPr>
        <w:rFonts w:ascii="Symbol" w:hAnsi="Symbol" w:hint="default"/>
      </w:rPr>
    </w:lvl>
    <w:lvl w:ilvl="1" w:tplc="EB769C90">
      <w:start w:val="1"/>
      <w:numFmt w:val="bullet"/>
      <w:lvlText w:val="o"/>
      <w:lvlJc w:val="left"/>
      <w:pPr>
        <w:ind w:left="1800" w:hanging="360"/>
      </w:pPr>
      <w:rPr>
        <w:rFonts w:ascii="Courier New" w:hAnsi="Courier New" w:hint="default"/>
      </w:rPr>
    </w:lvl>
    <w:lvl w:ilvl="2" w:tplc="E36C6C1A">
      <w:start w:val="1"/>
      <w:numFmt w:val="bullet"/>
      <w:lvlText w:val=""/>
      <w:lvlJc w:val="left"/>
      <w:pPr>
        <w:ind w:left="2520" w:hanging="360"/>
      </w:pPr>
      <w:rPr>
        <w:rFonts w:ascii="Wingdings" w:hAnsi="Wingdings" w:hint="default"/>
      </w:rPr>
    </w:lvl>
    <w:lvl w:ilvl="3" w:tplc="82F80CF2">
      <w:start w:val="1"/>
      <w:numFmt w:val="bullet"/>
      <w:lvlText w:val=""/>
      <w:lvlJc w:val="left"/>
      <w:pPr>
        <w:ind w:left="3240" w:hanging="360"/>
      </w:pPr>
      <w:rPr>
        <w:rFonts w:ascii="Symbol" w:hAnsi="Symbol" w:hint="default"/>
      </w:rPr>
    </w:lvl>
    <w:lvl w:ilvl="4" w:tplc="F87EA63E">
      <w:start w:val="1"/>
      <w:numFmt w:val="bullet"/>
      <w:lvlText w:val="o"/>
      <w:lvlJc w:val="left"/>
      <w:pPr>
        <w:ind w:left="3960" w:hanging="360"/>
      </w:pPr>
      <w:rPr>
        <w:rFonts w:ascii="Courier New" w:hAnsi="Courier New" w:hint="default"/>
      </w:rPr>
    </w:lvl>
    <w:lvl w:ilvl="5" w:tplc="38B4B16A">
      <w:start w:val="1"/>
      <w:numFmt w:val="bullet"/>
      <w:lvlText w:val=""/>
      <w:lvlJc w:val="left"/>
      <w:pPr>
        <w:ind w:left="4680" w:hanging="360"/>
      </w:pPr>
      <w:rPr>
        <w:rFonts w:ascii="Wingdings" w:hAnsi="Wingdings" w:hint="default"/>
      </w:rPr>
    </w:lvl>
    <w:lvl w:ilvl="6" w:tplc="BA668EEE">
      <w:start w:val="1"/>
      <w:numFmt w:val="bullet"/>
      <w:lvlText w:val=""/>
      <w:lvlJc w:val="left"/>
      <w:pPr>
        <w:ind w:left="5400" w:hanging="360"/>
      </w:pPr>
      <w:rPr>
        <w:rFonts w:ascii="Symbol" w:hAnsi="Symbol" w:hint="default"/>
      </w:rPr>
    </w:lvl>
    <w:lvl w:ilvl="7" w:tplc="DAC65BC0">
      <w:start w:val="1"/>
      <w:numFmt w:val="bullet"/>
      <w:lvlText w:val="o"/>
      <w:lvlJc w:val="left"/>
      <w:pPr>
        <w:ind w:left="6120" w:hanging="360"/>
      </w:pPr>
      <w:rPr>
        <w:rFonts w:ascii="Courier New" w:hAnsi="Courier New" w:hint="default"/>
      </w:rPr>
    </w:lvl>
    <w:lvl w:ilvl="8" w:tplc="63A66216">
      <w:start w:val="1"/>
      <w:numFmt w:val="bullet"/>
      <w:lvlText w:val=""/>
      <w:lvlJc w:val="left"/>
      <w:pPr>
        <w:ind w:left="6840" w:hanging="360"/>
      </w:pPr>
      <w:rPr>
        <w:rFonts w:ascii="Wingdings" w:hAnsi="Wingdings" w:hint="default"/>
      </w:rPr>
    </w:lvl>
  </w:abstractNum>
  <w:abstractNum w:abstractNumId="16" w15:restartNumberingAfterBreak="0">
    <w:nsid w:val="3D802931"/>
    <w:multiLevelType w:val="hybridMultilevel"/>
    <w:tmpl w:val="BE401EC2"/>
    <w:lvl w:ilvl="0" w:tplc="58EE06D8">
      <w:start w:val="1"/>
      <w:numFmt w:val="bullet"/>
      <w:lvlText w:val=""/>
      <w:lvlJc w:val="left"/>
      <w:pPr>
        <w:ind w:left="720" w:hanging="360"/>
      </w:pPr>
      <w:rPr>
        <w:rFonts w:ascii="Symbol" w:hAnsi="Symbol" w:hint="default"/>
      </w:rPr>
    </w:lvl>
    <w:lvl w:ilvl="1" w:tplc="01F2F500">
      <w:start w:val="1"/>
      <w:numFmt w:val="bullet"/>
      <w:lvlText w:val="o"/>
      <w:lvlJc w:val="left"/>
      <w:pPr>
        <w:ind w:left="1440" w:hanging="360"/>
      </w:pPr>
      <w:rPr>
        <w:rFonts w:ascii="Courier New" w:hAnsi="Courier New" w:hint="default"/>
      </w:rPr>
    </w:lvl>
    <w:lvl w:ilvl="2" w:tplc="9A02AFBA">
      <w:start w:val="1"/>
      <w:numFmt w:val="bullet"/>
      <w:lvlText w:val=""/>
      <w:lvlJc w:val="left"/>
      <w:pPr>
        <w:ind w:left="2160" w:hanging="360"/>
      </w:pPr>
      <w:rPr>
        <w:rFonts w:ascii="Wingdings" w:hAnsi="Wingdings" w:hint="default"/>
      </w:rPr>
    </w:lvl>
    <w:lvl w:ilvl="3" w:tplc="23F85560">
      <w:start w:val="1"/>
      <w:numFmt w:val="bullet"/>
      <w:lvlText w:val=""/>
      <w:lvlJc w:val="left"/>
      <w:pPr>
        <w:ind w:left="2880" w:hanging="360"/>
      </w:pPr>
      <w:rPr>
        <w:rFonts w:ascii="Symbol" w:hAnsi="Symbol" w:hint="default"/>
      </w:rPr>
    </w:lvl>
    <w:lvl w:ilvl="4" w:tplc="9B0A3850">
      <w:start w:val="1"/>
      <w:numFmt w:val="bullet"/>
      <w:lvlText w:val="o"/>
      <w:lvlJc w:val="left"/>
      <w:pPr>
        <w:ind w:left="3600" w:hanging="360"/>
      </w:pPr>
      <w:rPr>
        <w:rFonts w:ascii="Courier New" w:hAnsi="Courier New" w:hint="default"/>
      </w:rPr>
    </w:lvl>
    <w:lvl w:ilvl="5" w:tplc="BE34628E">
      <w:start w:val="1"/>
      <w:numFmt w:val="bullet"/>
      <w:lvlText w:val=""/>
      <w:lvlJc w:val="left"/>
      <w:pPr>
        <w:ind w:left="4320" w:hanging="360"/>
      </w:pPr>
      <w:rPr>
        <w:rFonts w:ascii="Wingdings" w:hAnsi="Wingdings" w:hint="default"/>
      </w:rPr>
    </w:lvl>
    <w:lvl w:ilvl="6" w:tplc="6474238A">
      <w:start w:val="1"/>
      <w:numFmt w:val="bullet"/>
      <w:lvlText w:val=""/>
      <w:lvlJc w:val="left"/>
      <w:pPr>
        <w:ind w:left="5040" w:hanging="360"/>
      </w:pPr>
      <w:rPr>
        <w:rFonts w:ascii="Symbol" w:hAnsi="Symbol" w:hint="default"/>
      </w:rPr>
    </w:lvl>
    <w:lvl w:ilvl="7" w:tplc="DD8035F2">
      <w:start w:val="1"/>
      <w:numFmt w:val="bullet"/>
      <w:lvlText w:val="o"/>
      <w:lvlJc w:val="left"/>
      <w:pPr>
        <w:ind w:left="5760" w:hanging="360"/>
      </w:pPr>
      <w:rPr>
        <w:rFonts w:ascii="Courier New" w:hAnsi="Courier New" w:hint="default"/>
      </w:rPr>
    </w:lvl>
    <w:lvl w:ilvl="8" w:tplc="E38C2516">
      <w:start w:val="1"/>
      <w:numFmt w:val="bullet"/>
      <w:lvlText w:val=""/>
      <w:lvlJc w:val="left"/>
      <w:pPr>
        <w:ind w:left="6480" w:hanging="360"/>
      </w:pPr>
      <w:rPr>
        <w:rFonts w:ascii="Wingdings" w:hAnsi="Wingdings" w:hint="default"/>
      </w:rPr>
    </w:lvl>
  </w:abstractNum>
  <w:abstractNum w:abstractNumId="17" w15:restartNumberingAfterBreak="0">
    <w:nsid w:val="3DE77D51"/>
    <w:multiLevelType w:val="multilevel"/>
    <w:tmpl w:val="AD309AA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FE577B9"/>
    <w:multiLevelType w:val="multilevel"/>
    <w:tmpl w:val="A6F0E2C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82662E"/>
    <w:multiLevelType w:val="multilevel"/>
    <w:tmpl w:val="6C4E7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565A59"/>
    <w:multiLevelType w:val="multilevel"/>
    <w:tmpl w:val="A996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B9F3F4"/>
    <w:multiLevelType w:val="hybridMultilevel"/>
    <w:tmpl w:val="388A60B8"/>
    <w:lvl w:ilvl="0" w:tplc="FD82089A">
      <w:start w:val="1"/>
      <w:numFmt w:val="decimal"/>
      <w:lvlText w:val="(%1)"/>
      <w:lvlJc w:val="left"/>
      <w:pPr>
        <w:ind w:left="720" w:hanging="360"/>
      </w:pPr>
    </w:lvl>
    <w:lvl w:ilvl="1" w:tplc="4212189C">
      <w:start w:val="1"/>
      <w:numFmt w:val="lowerLetter"/>
      <w:lvlText w:val="%2."/>
      <w:lvlJc w:val="left"/>
      <w:pPr>
        <w:ind w:left="1440" w:hanging="360"/>
      </w:pPr>
    </w:lvl>
    <w:lvl w:ilvl="2" w:tplc="6C1AC320">
      <w:start w:val="1"/>
      <w:numFmt w:val="lowerRoman"/>
      <w:lvlText w:val="%3."/>
      <w:lvlJc w:val="right"/>
      <w:pPr>
        <w:ind w:left="2160" w:hanging="180"/>
      </w:pPr>
    </w:lvl>
    <w:lvl w:ilvl="3" w:tplc="50202C4C">
      <w:start w:val="1"/>
      <w:numFmt w:val="decimal"/>
      <w:lvlText w:val="%4."/>
      <w:lvlJc w:val="left"/>
      <w:pPr>
        <w:ind w:left="2880" w:hanging="360"/>
      </w:pPr>
    </w:lvl>
    <w:lvl w:ilvl="4" w:tplc="EC4A89DE">
      <w:start w:val="1"/>
      <w:numFmt w:val="lowerLetter"/>
      <w:lvlText w:val="%5."/>
      <w:lvlJc w:val="left"/>
      <w:pPr>
        <w:ind w:left="3600" w:hanging="360"/>
      </w:pPr>
    </w:lvl>
    <w:lvl w:ilvl="5" w:tplc="B18CD8B8">
      <w:start w:val="1"/>
      <w:numFmt w:val="lowerRoman"/>
      <w:lvlText w:val="%6."/>
      <w:lvlJc w:val="right"/>
      <w:pPr>
        <w:ind w:left="4320" w:hanging="180"/>
      </w:pPr>
    </w:lvl>
    <w:lvl w:ilvl="6" w:tplc="C526E27A">
      <w:start w:val="1"/>
      <w:numFmt w:val="decimal"/>
      <w:lvlText w:val="%7."/>
      <w:lvlJc w:val="left"/>
      <w:pPr>
        <w:ind w:left="5040" w:hanging="360"/>
      </w:pPr>
    </w:lvl>
    <w:lvl w:ilvl="7" w:tplc="1A7EB4FE">
      <w:start w:val="1"/>
      <w:numFmt w:val="lowerLetter"/>
      <w:lvlText w:val="%8."/>
      <w:lvlJc w:val="left"/>
      <w:pPr>
        <w:ind w:left="5760" w:hanging="360"/>
      </w:pPr>
    </w:lvl>
    <w:lvl w:ilvl="8" w:tplc="1774113C">
      <w:start w:val="1"/>
      <w:numFmt w:val="lowerRoman"/>
      <w:lvlText w:val="%9."/>
      <w:lvlJc w:val="right"/>
      <w:pPr>
        <w:ind w:left="6480" w:hanging="180"/>
      </w:pPr>
    </w:lvl>
  </w:abstractNum>
  <w:abstractNum w:abstractNumId="22" w15:restartNumberingAfterBreak="0">
    <w:nsid w:val="50701B5A"/>
    <w:multiLevelType w:val="multilevel"/>
    <w:tmpl w:val="B532E21A"/>
    <w:lvl w:ilvl="0">
      <w:start w:val="1"/>
      <w:numFmt w:val="low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DC5D06"/>
    <w:multiLevelType w:val="multilevel"/>
    <w:tmpl w:val="02224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3F6AAC"/>
    <w:multiLevelType w:val="multilevel"/>
    <w:tmpl w:val="B916F664"/>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64FC6F6A"/>
    <w:multiLevelType w:val="hybridMultilevel"/>
    <w:tmpl w:val="2B140104"/>
    <w:lvl w:ilvl="0" w:tplc="21F2B35E">
      <w:start w:val="1"/>
      <w:numFmt w:val="bullet"/>
      <w:lvlText w:val=""/>
      <w:lvlJc w:val="left"/>
      <w:pPr>
        <w:ind w:left="1080" w:hanging="360"/>
      </w:pPr>
      <w:rPr>
        <w:rFonts w:ascii="Symbol" w:hAnsi="Symbol" w:hint="default"/>
      </w:rPr>
    </w:lvl>
    <w:lvl w:ilvl="1" w:tplc="AEF46528" w:tentative="1">
      <w:start w:val="1"/>
      <w:numFmt w:val="bullet"/>
      <w:lvlText w:val="o"/>
      <w:lvlJc w:val="left"/>
      <w:pPr>
        <w:ind w:left="1800" w:hanging="360"/>
      </w:pPr>
      <w:rPr>
        <w:rFonts w:ascii="Courier New" w:hAnsi="Courier New" w:hint="default"/>
      </w:rPr>
    </w:lvl>
    <w:lvl w:ilvl="2" w:tplc="218C3E46" w:tentative="1">
      <w:start w:val="1"/>
      <w:numFmt w:val="bullet"/>
      <w:lvlText w:val=""/>
      <w:lvlJc w:val="left"/>
      <w:pPr>
        <w:ind w:left="2520" w:hanging="360"/>
      </w:pPr>
      <w:rPr>
        <w:rFonts w:ascii="Wingdings" w:hAnsi="Wingdings" w:hint="default"/>
      </w:rPr>
    </w:lvl>
    <w:lvl w:ilvl="3" w:tplc="669E58B4" w:tentative="1">
      <w:start w:val="1"/>
      <w:numFmt w:val="bullet"/>
      <w:lvlText w:val=""/>
      <w:lvlJc w:val="left"/>
      <w:pPr>
        <w:ind w:left="3240" w:hanging="360"/>
      </w:pPr>
      <w:rPr>
        <w:rFonts w:ascii="Symbol" w:hAnsi="Symbol" w:hint="default"/>
      </w:rPr>
    </w:lvl>
    <w:lvl w:ilvl="4" w:tplc="8CECD42C" w:tentative="1">
      <w:start w:val="1"/>
      <w:numFmt w:val="bullet"/>
      <w:lvlText w:val="o"/>
      <w:lvlJc w:val="left"/>
      <w:pPr>
        <w:ind w:left="3960" w:hanging="360"/>
      </w:pPr>
      <w:rPr>
        <w:rFonts w:ascii="Courier New" w:hAnsi="Courier New" w:hint="default"/>
      </w:rPr>
    </w:lvl>
    <w:lvl w:ilvl="5" w:tplc="32A2D59A" w:tentative="1">
      <w:start w:val="1"/>
      <w:numFmt w:val="bullet"/>
      <w:lvlText w:val=""/>
      <w:lvlJc w:val="left"/>
      <w:pPr>
        <w:ind w:left="4680" w:hanging="360"/>
      </w:pPr>
      <w:rPr>
        <w:rFonts w:ascii="Wingdings" w:hAnsi="Wingdings" w:hint="default"/>
      </w:rPr>
    </w:lvl>
    <w:lvl w:ilvl="6" w:tplc="F4F063A0" w:tentative="1">
      <w:start w:val="1"/>
      <w:numFmt w:val="bullet"/>
      <w:lvlText w:val=""/>
      <w:lvlJc w:val="left"/>
      <w:pPr>
        <w:ind w:left="5400" w:hanging="360"/>
      </w:pPr>
      <w:rPr>
        <w:rFonts w:ascii="Symbol" w:hAnsi="Symbol" w:hint="default"/>
      </w:rPr>
    </w:lvl>
    <w:lvl w:ilvl="7" w:tplc="6902F5B2" w:tentative="1">
      <w:start w:val="1"/>
      <w:numFmt w:val="bullet"/>
      <w:lvlText w:val="o"/>
      <w:lvlJc w:val="left"/>
      <w:pPr>
        <w:ind w:left="6120" w:hanging="360"/>
      </w:pPr>
      <w:rPr>
        <w:rFonts w:ascii="Courier New" w:hAnsi="Courier New" w:hint="default"/>
      </w:rPr>
    </w:lvl>
    <w:lvl w:ilvl="8" w:tplc="2EFE2696" w:tentative="1">
      <w:start w:val="1"/>
      <w:numFmt w:val="bullet"/>
      <w:lvlText w:val=""/>
      <w:lvlJc w:val="left"/>
      <w:pPr>
        <w:ind w:left="6840" w:hanging="360"/>
      </w:pPr>
      <w:rPr>
        <w:rFonts w:ascii="Wingdings" w:hAnsi="Wingdings" w:hint="default"/>
      </w:rPr>
    </w:lvl>
  </w:abstractNum>
  <w:abstractNum w:abstractNumId="26" w15:restartNumberingAfterBreak="0">
    <w:nsid w:val="654B3DD8"/>
    <w:multiLevelType w:val="hybridMultilevel"/>
    <w:tmpl w:val="9678E840"/>
    <w:lvl w:ilvl="0" w:tplc="885CCC2E">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C35C3A"/>
    <w:multiLevelType w:val="multilevel"/>
    <w:tmpl w:val="B532E21A"/>
    <w:lvl w:ilvl="0">
      <w:start w:val="1"/>
      <w:numFmt w:val="low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BF0D8F"/>
    <w:multiLevelType w:val="multilevel"/>
    <w:tmpl w:val="B840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286D79"/>
    <w:multiLevelType w:val="multilevel"/>
    <w:tmpl w:val="0A526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DF7009"/>
    <w:multiLevelType w:val="multilevel"/>
    <w:tmpl w:val="97CE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3E4FC8"/>
    <w:multiLevelType w:val="multilevel"/>
    <w:tmpl w:val="C2FC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5734191">
    <w:abstractNumId w:val="13"/>
  </w:num>
  <w:num w:numId="2" w16cid:durableId="1421095468">
    <w:abstractNumId w:val="16"/>
  </w:num>
  <w:num w:numId="3" w16cid:durableId="1198741301">
    <w:abstractNumId w:val="4"/>
  </w:num>
  <w:num w:numId="4" w16cid:durableId="134953461">
    <w:abstractNumId w:val="12"/>
  </w:num>
  <w:num w:numId="5" w16cid:durableId="127943951">
    <w:abstractNumId w:val="15"/>
  </w:num>
  <w:num w:numId="6" w16cid:durableId="285352725">
    <w:abstractNumId w:val="21"/>
  </w:num>
  <w:num w:numId="7" w16cid:durableId="861825174">
    <w:abstractNumId w:val="8"/>
  </w:num>
  <w:num w:numId="8" w16cid:durableId="1966156052">
    <w:abstractNumId w:val="14"/>
  </w:num>
  <w:num w:numId="9" w16cid:durableId="1385174391">
    <w:abstractNumId w:val="2"/>
  </w:num>
  <w:num w:numId="10" w16cid:durableId="636684142">
    <w:abstractNumId w:val="7"/>
  </w:num>
  <w:num w:numId="11" w16cid:durableId="731319218">
    <w:abstractNumId w:val="5"/>
  </w:num>
  <w:num w:numId="12" w16cid:durableId="1663973380">
    <w:abstractNumId w:val="27"/>
  </w:num>
  <w:num w:numId="13" w16cid:durableId="609510216">
    <w:abstractNumId w:val="24"/>
  </w:num>
  <w:num w:numId="14" w16cid:durableId="1559123124">
    <w:abstractNumId w:val="1"/>
  </w:num>
  <w:num w:numId="15" w16cid:durableId="1421410985">
    <w:abstractNumId w:val="9"/>
  </w:num>
  <w:num w:numId="16" w16cid:durableId="620575146">
    <w:abstractNumId w:val="18"/>
  </w:num>
  <w:num w:numId="17" w16cid:durableId="735738393">
    <w:abstractNumId w:val="25"/>
  </w:num>
  <w:num w:numId="18" w16cid:durableId="1583030113">
    <w:abstractNumId w:val="17"/>
  </w:num>
  <w:num w:numId="19" w16cid:durableId="384915851">
    <w:abstractNumId w:val="3"/>
  </w:num>
  <w:num w:numId="20" w16cid:durableId="124857595">
    <w:abstractNumId w:val="22"/>
  </w:num>
  <w:num w:numId="21" w16cid:durableId="1417560070">
    <w:abstractNumId w:val="30"/>
  </w:num>
  <w:num w:numId="22" w16cid:durableId="23285920">
    <w:abstractNumId w:val="6"/>
  </w:num>
  <w:num w:numId="23" w16cid:durableId="410662172">
    <w:abstractNumId w:val="28"/>
  </w:num>
  <w:num w:numId="24" w16cid:durableId="223222319">
    <w:abstractNumId w:val="0"/>
  </w:num>
  <w:num w:numId="25" w16cid:durableId="711341294">
    <w:abstractNumId w:val="29"/>
  </w:num>
  <w:num w:numId="26" w16cid:durableId="572083772">
    <w:abstractNumId w:val="11"/>
  </w:num>
  <w:num w:numId="27" w16cid:durableId="1996718042">
    <w:abstractNumId w:val="10"/>
  </w:num>
  <w:num w:numId="28" w16cid:durableId="1431005295">
    <w:abstractNumId w:val="20"/>
  </w:num>
  <w:num w:numId="29" w16cid:durableId="1369187970">
    <w:abstractNumId w:val="23"/>
  </w:num>
  <w:num w:numId="30" w16cid:durableId="1579093589">
    <w:abstractNumId w:val="19"/>
  </w:num>
  <w:num w:numId="31" w16cid:durableId="757795736">
    <w:abstractNumId w:val="31"/>
  </w:num>
  <w:num w:numId="32" w16cid:durableId="13764648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C2MDQ1MDIyMDGztDBU0lEKTi0uzszPAykwrAUAYWP89SwAAAA="/>
  </w:docVars>
  <w:rsids>
    <w:rsidRoot w:val="0020668C"/>
    <w:rsid w:val="00054FF8"/>
    <w:rsid w:val="00055870"/>
    <w:rsid w:val="00071261"/>
    <w:rsid w:val="00076200"/>
    <w:rsid w:val="0008039A"/>
    <w:rsid w:val="000B1BE9"/>
    <w:rsid w:val="000B5A56"/>
    <w:rsid w:val="000D1BC5"/>
    <w:rsid w:val="000D2B2A"/>
    <w:rsid w:val="0010459C"/>
    <w:rsid w:val="00111BCE"/>
    <w:rsid w:val="00116669"/>
    <w:rsid w:val="001271B1"/>
    <w:rsid w:val="00140177"/>
    <w:rsid w:val="00157E67"/>
    <w:rsid w:val="00162204"/>
    <w:rsid w:val="00165D6F"/>
    <w:rsid w:val="0017079C"/>
    <w:rsid w:val="00205393"/>
    <w:rsid w:val="0020668C"/>
    <w:rsid w:val="00210660"/>
    <w:rsid w:val="002364AD"/>
    <w:rsid w:val="00265ECE"/>
    <w:rsid w:val="00286F40"/>
    <w:rsid w:val="00293D06"/>
    <w:rsid w:val="002A119A"/>
    <w:rsid w:val="002B4B84"/>
    <w:rsid w:val="002B6DA1"/>
    <w:rsid w:val="002D133C"/>
    <w:rsid w:val="002D6842"/>
    <w:rsid w:val="002E1848"/>
    <w:rsid w:val="002F6B85"/>
    <w:rsid w:val="0030604C"/>
    <w:rsid w:val="0034383D"/>
    <w:rsid w:val="0035351C"/>
    <w:rsid w:val="00372FFB"/>
    <w:rsid w:val="00374BE1"/>
    <w:rsid w:val="003871AD"/>
    <w:rsid w:val="0039780C"/>
    <w:rsid w:val="003A500A"/>
    <w:rsid w:val="003B2F60"/>
    <w:rsid w:val="003C0291"/>
    <w:rsid w:val="0042346F"/>
    <w:rsid w:val="0045583D"/>
    <w:rsid w:val="00463F52"/>
    <w:rsid w:val="0047675B"/>
    <w:rsid w:val="004968FA"/>
    <w:rsid w:val="004C2361"/>
    <w:rsid w:val="004C7A60"/>
    <w:rsid w:val="004D0FA4"/>
    <w:rsid w:val="004D125D"/>
    <w:rsid w:val="004E7363"/>
    <w:rsid w:val="004F0201"/>
    <w:rsid w:val="00513A64"/>
    <w:rsid w:val="00515227"/>
    <w:rsid w:val="00531339"/>
    <w:rsid w:val="0055281F"/>
    <w:rsid w:val="005835AC"/>
    <w:rsid w:val="005844EB"/>
    <w:rsid w:val="00584648"/>
    <w:rsid w:val="005940C1"/>
    <w:rsid w:val="005B0F80"/>
    <w:rsid w:val="005E1DE6"/>
    <w:rsid w:val="005E4973"/>
    <w:rsid w:val="005E5869"/>
    <w:rsid w:val="00622D8D"/>
    <w:rsid w:val="00656EDF"/>
    <w:rsid w:val="00657A10"/>
    <w:rsid w:val="00667ACD"/>
    <w:rsid w:val="00690562"/>
    <w:rsid w:val="006B3073"/>
    <w:rsid w:val="0070333A"/>
    <w:rsid w:val="00732CA0"/>
    <w:rsid w:val="00734151"/>
    <w:rsid w:val="0075579F"/>
    <w:rsid w:val="00797714"/>
    <w:rsid w:val="007A58F9"/>
    <w:rsid w:val="007C2639"/>
    <w:rsid w:val="007C6BEB"/>
    <w:rsid w:val="007E4CF4"/>
    <w:rsid w:val="008310B4"/>
    <w:rsid w:val="00840593"/>
    <w:rsid w:val="00844FE6"/>
    <w:rsid w:val="008527DC"/>
    <w:rsid w:val="00861160"/>
    <w:rsid w:val="0088174A"/>
    <w:rsid w:val="0089036D"/>
    <w:rsid w:val="008C035C"/>
    <w:rsid w:val="008D1CBD"/>
    <w:rsid w:val="0090743F"/>
    <w:rsid w:val="00921CC0"/>
    <w:rsid w:val="00930230"/>
    <w:rsid w:val="00954F57"/>
    <w:rsid w:val="00955C4E"/>
    <w:rsid w:val="00973FD3"/>
    <w:rsid w:val="00976BB0"/>
    <w:rsid w:val="0098333C"/>
    <w:rsid w:val="00996F34"/>
    <w:rsid w:val="009A57E9"/>
    <w:rsid w:val="009B4046"/>
    <w:rsid w:val="009C1EA2"/>
    <w:rsid w:val="009E4633"/>
    <w:rsid w:val="009F64E4"/>
    <w:rsid w:val="00A3217A"/>
    <w:rsid w:val="00A4537A"/>
    <w:rsid w:val="00A6538A"/>
    <w:rsid w:val="00A74486"/>
    <w:rsid w:val="00A7B488"/>
    <w:rsid w:val="00A907FD"/>
    <w:rsid w:val="00AB099F"/>
    <w:rsid w:val="00AB59E2"/>
    <w:rsid w:val="00AF5CA8"/>
    <w:rsid w:val="00AF6321"/>
    <w:rsid w:val="00B04216"/>
    <w:rsid w:val="00B1322B"/>
    <w:rsid w:val="00B17EA8"/>
    <w:rsid w:val="00B2272E"/>
    <w:rsid w:val="00B23C3B"/>
    <w:rsid w:val="00B44FA3"/>
    <w:rsid w:val="00B608A9"/>
    <w:rsid w:val="00B70477"/>
    <w:rsid w:val="00BD5E24"/>
    <w:rsid w:val="00BF16A2"/>
    <w:rsid w:val="00C028C3"/>
    <w:rsid w:val="00C02B69"/>
    <w:rsid w:val="00C3160B"/>
    <w:rsid w:val="00C670E3"/>
    <w:rsid w:val="00C84DB4"/>
    <w:rsid w:val="00C879C9"/>
    <w:rsid w:val="00CA5E11"/>
    <w:rsid w:val="00CB55A8"/>
    <w:rsid w:val="00CC084C"/>
    <w:rsid w:val="00CE4766"/>
    <w:rsid w:val="00D1080D"/>
    <w:rsid w:val="00D15EF2"/>
    <w:rsid w:val="00D54934"/>
    <w:rsid w:val="00D63DB3"/>
    <w:rsid w:val="00D93F4E"/>
    <w:rsid w:val="00D97C66"/>
    <w:rsid w:val="00DB198B"/>
    <w:rsid w:val="00DC188C"/>
    <w:rsid w:val="00DE45A3"/>
    <w:rsid w:val="00DE464F"/>
    <w:rsid w:val="00DF44DF"/>
    <w:rsid w:val="00E10C53"/>
    <w:rsid w:val="00E20620"/>
    <w:rsid w:val="00E42BE6"/>
    <w:rsid w:val="00E6681A"/>
    <w:rsid w:val="00E743AB"/>
    <w:rsid w:val="00E86A7F"/>
    <w:rsid w:val="00EE2649"/>
    <w:rsid w:val="00EE71CF"/>
    <w:rsid w:val="00EF505B"/>
    <w:rsid w:val="00F37ACE"/>
    <w:rsid w:val="00F624B5"/>
    <w:rsid w:val="00F7402B"/>
    <w:rsid w:val="00F77CE5"/>
    <w:rsid w:val="00F845F7"/>
    <w:rsid w:val="00FB01D8"/>
    <w:rsid w:val="00FB7E3F"/>
    <w:rsid w:val="00FF36C8"/>
    <w:rsid w:val="0178FD56"/>
    <w:rsid w:val="017E9A12"/>
    <w:rsid w:val="018077B0"/>
    <w:rsid w:val="020640ED"/>
    <w:rsid w:val="03579965"/>
    <w:rsid w:val="037CBFE1"/>
    <w:rsid w:val="03AD1073"/>
    <w:rsid w:val="03B8C7CF"/>
    <w:rsid w:val="04497C35"/>
    <w:rsid w:val="04724735"/>
    <w:rsid w:val="04AD98CC"/>
    <w:rsid w:val="04C00DE6"/>
    <w:rsid w:val="05690034"/>
    <w:rsid w:val="057CF875"/>
    <w:rsid w:val="05A8BAD3"/>
    <w:rsid w:val="060768A5"/>
    <w:rsid w:val="06A42F66"/>
    <w:rsid w:val="06BF3F95"/>
    <w:rsid w:val="06ECF515"/>
    <w:rsid w:val="074B6F8A"/>
    <w:rsid w:val="08188270"/>
    <w:rsid w:val="0840C6E1"/>
    <w:rsid w:val="08A7E193"/>
    <w:rsid w:val="09232450"/>
    <w:rsid w:val="09489C8C"/>
    <w:rsid w:val="097CB3C5"/>
    <w:rsid w:val="09E1BF4A"/>
    <w:rsid w:val="09F64AB5"/>
    <w:rsid w:val="0A84FD7C"/>
    <w:rsid w:val="0AD3EB4A"/>
    <w:rsid w:val="0AEC8F15"/>
    <w:rsid w:val="0B259787"/>
    <w:rsid w:val="0B3BE970"/>
    <w:rsid w:val="0B432BC6"/>
    <w:rsid w:val="0B475B0E"/>
    <w:rsid w:val="0B6119D7"/>
    <w:rsid w:val="0B865C25"/>
    <w:rsid w:val="0BB32CC9"/>
    <w:rsid w:val="0BB4B5F6"/>
    <w:rsid w:val="0BC2490D"/>
    <w:rsid w:val="0C05DCC0"/>
    <w:rsid w:val="0C4C6461"/>
    <w:rsid w:val="0C5F2AF4"/>
    <w:rsid w:val="0C7BF757"/>
    <w:rsid w:val="0CB8DF16"/>
    <w:rsid w:val="0CE6C3A3"/>
    <w:rsid w:val="0D2A255C"/>
    <w:rsid w:val="0D32F5BE"/>
    <w:rsid w:val="0E77F5AA"/>
    <w:rsid w:val="0EF3D445"/>
    <w:rsid w:val="0F0CAF08"/>
    <w:rsid w:val="0F5A6277"/>
    <w:rsid w:val="0F648EAF"/>
    <w:rsid w:val="0FA9BE1A"/>
    <w:rsid w:val="0FDDF00C"/>
    <w:rsid w:val="1004EDA8"/>
    <w:rsid w:val="10500788"/>
    <w:rsid w:val="1090F53F"/>
    <w:rsid w:val="10B0BB07"/>
    <w:rsid w:val="10D212A8"/>
    <w:rsid w:val="10FC0E14"/>
    <w:rsid w:val="1253D427"/>
    <w:rsid w:val="12542F1F"/>
    <w:rsid w:val="125CD34A"/>
    <w:rsid w:val="12631224"/>
    <w:rsid w:val="1273DB7B"/>
    <w:rsid w:val="1284DC3A"/>
    <w:rsid w:val="131D676C"/>
    <w:rsid w:val="1328FED2"/>
    <w:rsid w:val="132D41DA"/>
    <w:rsid w:val="14A36721"/>
    <w:rsid w:val="14B4B86F"/>
    <w:rsid w:val="14C26A73"/>
    <w:rsid w:val="1541D6E4"/>
    <w:rsid w:val="154427B9"/>
    <w:rsid w:val="15FA3867"/>
    <w:rsid w:val="1680F2CC"/>
    <w:rsid w:val="16A5F0F8"/>
    <w:rsid w:val="16B9FC1B"/>
    <w:rsid w:val="17446703"/>
    <w:rsid w:val="17741FC5"/>
    <w:rsid w:val="1777EF8B"/>
    <w:rsid w:val="179509ED"/>
    <w:rsid w:val="17956297"/>
    <w:rsid w:val="17EA96CA"/>
    <w:rsid w:val="180D5A26"/>
    <w:rsid w:val="18367716"/>
    <w:rsid w:val="1838C937"/>
    <w:rsid w:val="184AFF45"/>
    <w:rsid w:val="18502057"/>
    <w:rsid w:val="1852E8AD"/>
    <w:rsid w:val="18703FF2"/>
    <w:rsid w:val="1890D44E"/>
    <w:rsid w:val="195C5A6D"/>
    <w:rsid w:val="1963F67C"/>
    <w:rsid w:val="199C3BE5"/>
    <w:rsid w:val="19E37D90"/>
    <w:rsid w:val="19FEA819"/>
    <w:rsid w:val="1A17F99F"/>
    <w:rsid w:val="1A36E966"/>
    <w:rsid w:val="1AB25C2A"/>
    <w:rsid w:val="1ADA4707"/>
    <w:rsid w:val="1B1A6485"/>
    <w:rsid w:val="1B269D69"/>
    <w:rsid w:val="1B5B295C"/>
    <w:rsid w:val="1B688C46"/>
    <w:rsid w:val="1C166ABF"/>
    <w:rsid w:val="1C47ECBC"/>
    <w:rsid w:val="1C51B0FA"/>
    <w:rsid w:val="1C61152C"/>
    <w:rsid w:val="1C821BD9"/>
    <w:rsid w:val="1CA4B7B6"/>
    <w:rsid w:val="1CBBA81A"/>
    <w:rsid w:val="1CD8AB59"/>
    <w:rsid w:val="1D627093"/>
    <w:rsid w:val="1D6B9983"/>
    <w:rsid w:val="1E22D452"/>
    <w:rsid w:val="1F362527"/>
    <w:rsid w:val="1F4A1C91"/>
    <w:rsid w:val="1F5ACE61"/>
    <w:rsid w:val="1FBD61DB"/>
    <w:rsid w:val="1FED335B"/>
    <w:rsid w:val="1FFA6279"/>
    <w:rsid w:val="206A03B4"/>
    <w:rsid w:val="208034C3"/>
    <w:rsid w:val="20D137B8"/>
    <w:rsid w:val="2100430E"/>
    <w:rsid w:val="212A904B"/>
    <w:rsid w:val="21ED0794"/>
    <w:rsid w:val="22423356"/>
    <w:rsid w:val="225C336D"/>
    <w:rsid w:val="226D83EE"/>
    <w:rsid w:val="2275CE97"/>
    <w:rsid w:val="227B7125"/>
    <w:rsid w:val="22BA26EB"/>
    <w:rsid w:val="22E7FC77"/>
    <w:rsid w:val="235CBB4E"/>
    <w:rsid w:val="237F9DFC"/>
    <w:rsid w:val="239D6861"/>
    <w:rsid w:val="23C1E605"/>
    <w:rsid w:val="23D1B06C"/>
    <w:rsid w:val="23D4C12A"/>
    <w:rsid w:val="23EDF880"/>
    <w:rsid w:val="23F51C95"/>
    <w:rsid w:val="24234859"/>
    <w:rsid w:val="243627AD"/>
    <w:rsid w:val="24F18528"/>
    <w:rsid w:val="25732821"/>
    <w:rsid w:val="25971402"/>
    <w:rsid w:val="260A19A5"/>
    <w:rsid w:val="260E0992"/>
    <w:rsid w:val="2617B342"/>
    <w:rsid w:val="27901D5B"/>
    <w:rsid w:val="27A0E3E3"/>
    <w:rsid w:val="27A78996"/>
    <w:rsid w:val="27B61E0E"/>
    <w:rsid w:val="283DD393"/>
    <w:rsid w:val="285B08E3"/>
    <w:rsid w:val="29ACCA0E"/>
    <w:rsid w:val="29BE114F"/>
    <w:rsid w:val="29C33209"/>
    <w:rsid w:val="29C4105C"/>
    <w:rsid w:val="29FCB01B"/>
    <w:rsid w:val="2A3BDC83"/>
    <w:rsid w:val="2A40E51E"/>
    <w:rsid w:val="2A6C9CFF"/>
    <w:rsid w:val="2A856D04"/>
    <w:rsid w:val="2ACE31B3"/>
    <w:rsid w:val="2B31A68A"/>
    <w:rsid w:val="2B71EA7F"/>
    <w:rsid w:val="2B83CB91"/>
    <w:rsid w:val="2BD439C0"/>
    <w:rsid w:val="2C357478"/>
    <w:rsid w:val="2D437EAE"/>
    <w:rsid w:val="2D986846"/>
    <w:rsid w:val="2DE4C4FF"/>
    <w:rsid w:val="2DE6254E"/>
    <w:rsid w:val="2E65BF98"/>
    <w:rsid w:val="2E6F4817"/>
    <w:rsid w:val="2E71A847"/>
    <w:rsid w:val="2EB0F756"/>
    <w:rsid w:val="2EC84A65"/>
    <w:rsid w:val="2ECD6587"/>
    <w:rsid w:val="2EE2DCE5"/>
    <w:rsid w:val="2EF41705"/>
    <w:rsid w:val="2F038247"/>
    <w:rsid w:val="2F147B6B"/>
    <w:rsid w:val="2F28BA04"/>
    <w:rsid w:val="2F3A59D6"/>
    <w:rsid w:val="2F6CF271"/>
    <w:rsid w:val="2F9A6E00"/>
    <w:rsid w:val="2FC24ED1"/>
    <w:rsid w:val="2FC510FE"/>
    <w:rsid w:val="305F23DC"/>
    <w:rsid w:val="3060162C"/>
    <w:rsid w:val="306CC52E"/>
    <w:rsid w:val="3094ECD3"/>
    <w:rsid w:val="30E093A1"/>
    <w:rsid w:val="31835D81"/>
    <w:rsid w:val="319A6B6C"/>
    <w:rsid w:val="32217005"/>
    <w:rsid w:val="325C3FD2"/>
    <w:rsid w:val="3266B72D"/>
    <w:rsid w:val="3286DAE7"/>
    <w:rsid w:val="32F111F0"/>
    <w:rsid w:val="3321ADC6"/>
    <w:rsid w:val="33926530"/>
    <w:rsid w:val="33CFD6F8"/>
    <w:rsid w:val="340344C8"/>
    <w:rsid w:val="340FF326"/>
    <w:rsid w:val="341CA0C0"/>
    <w:rsid w:val="347047E9"/>
    <w:rsid w:val="34B0831A"/>
    <w:rsid w:val="34F2F98B"/>
    <w:rsid w:val="350B5BB8"/>
    <w:rsid w:val="350F7376"/>
    <w:rsid w:val="351BC163"/>
    <w:rsid w:val="352C79E2"/>
    <w:rsid w:val="354940FB"/>
    <w:rsid w:val="356E3CCE"/>
    <w:rsid w:val="35FA2C5C"/>
    <w:rsid w:val="36109E4B"/>
    <w:rsid w:val="36898DBF"/>
    <w:rsid w:val="36A6FAF8"/>
    <w:rsid w:val="36A79E60"/>
    <w:rsid w:val="36AAB264"/>
    <w:rsid w:val="36D2379E"/>
    <w:rsid w:val="36EA8092"/>
    <w:rsid w:val="3702680C"/>
    <w:rsid w:val="372C75B9"/>
    <w:rsid w:val="3750440B"/>
    <w:rsid w:val="378D93E0"/>
    <w:rsid w:val="37A70A9D"/>
    <w:rsid w:val="3850649F"/>
    <w:rsid w:val="3857E7C7"/>
    <w:rsid w:val="38DFED5B"/>
    <w:rsid w:val="3908FA25"/>
    <w:rsid w:val="399AB65F"/>
    <w:rsid w:val="39A513FB"/>
    <w:rsid w:val="3A4C9F2A"/>
    <w:rsid w:val="3A4F9643"/>
    <w:rsid w:val="3A8E237B"/>
    <w:rsid w:val="3AA1025A"/>
    <w:rsid w:val="3AAEF30D"/>
    <w:rsid w:val="3B038E89"/>
    <w:rsid w:val="3B71ACA5"/>
    <w:rsid w:val="3CC8A720"/>
    <w:rsid w:val="3D2A3793"/>
    <w:rsid w:val="3D6D756B"/>
    <w:rsid w:val="3E8B780F"/>
    <w:rsid w:val="3EC1E6A0"/>
    <w:rsid w:val="3ED84151"/>
    <w:rsid w:val="3F0B359C"/>
    <w:rsid w:val="3F4BD68F"/>
    <w:rsid w:val="3FBEE2E9"/>
    <w:rsid w:val="3FC25E22"/>
    <w:rsid w:val="3FC41035"/>
    <w:rsid w:val="3FF65995"/>
    <w:rsid w:val="4001DD69"/>
    <w:rsid w:val="40793252"/>
    <w:rsid w:val="4099F46D"/>
    <w:rsid w:val="40B7C16D"/>
    <w:rsid w:val="41728B79"/>
    <w:rsid w:val="427596DC"/>
    <w:rsid w:val="4290E0C7"/>
    <w:rsid w:val="42953613"/>
    <w:rsid w:val="42A31103"/>
    <w:rsid w:val="42EA7708"/>
    <w:rsid w:val="43230FE6"/>
    <w:rsid w:val="43326697"/>
    <w:rsid w:val="43435695"/>
    <w:rsid w:val="434BDE75"/>
    <w:rsid w:val="43C93DC2"/>
    <w:rsid w:val="4415F0FF"/>
    <w:rsid w:val="44256D4B"/>
    <w:rsid w:val="44709C97"/>
    <w:rsid w:val="44BB2739"/>
    <w:rsid w:val="44DBD67C"/>
    <w:rsid w:val="4578A5D7"/>
    <w:rsid w:val="45A2BE76"/>
    <w:rsid w:val="45AA1A3A"/>
    <w:rsid w:val="45F9D62B"/>
    <w:rsid w:val="4619E711"/>
    <w:rsid w:val="466F71E6"/>
    <w:rsid w:val="46BF38CC"/>
    <w:rsid w:val="46C40BC9"/>
    <w:rsid w:val="471BA72F"/>
    <w:rsid w:val="478FAB32"/>
    <w:rsid w:val="47B5022C"/>
    <w:rsid w:val="483CBBE2"/>
    <w:rsid w:val="4907D0F7"/>
    <w:rsid w:val="49299993"/>
    <w:rsid w:val="494C7A5A"/>
    <w:rsid w:val="49525747"/>
    <w:rsid w:val="498A9E01"/>
    <w:rsid w:val="49C0825B"/>
    <w:rsid w:val="49D687DB"/>
    <w:rsid w:val="4A024412"/>
    <w:rsid w:val="4A328510"/>
    <w:rsid w:val="4ADEE6F4"/>
    <w:rsid w:val="4B6EC5EA"/>
    <w:rsid w:val="4C6F3A6D"/>
    <w:rsid w:val="4C7CE3DF"/>
    <w:rsid w:val="4C8F67E0"/>
    <w:rsid w:val="4CD5D378"/>
    <w:rsid w:val="4CE5027D"/>
    <w:rsid w:val="4D181782"/>
    <w:rsid w:val="4DAB458C"/>
    <w:rsid w:val="4DD4E325"/>
    <w:rsid w:val="4DD94C34"/>
    <w:rsid w:val="4DE479C6"/>
    <w:rsid w:val="4DE8A75F"/>
    <w:rsid w:val="4EC15369"/>
    <w:rsid w:val="4EE7D0FC"/>
    <w:rsid w:val="4EF87157"/>
    <w:rsid w:val="4F0E1A67"/>
    <w:rsid w:val="4F378156"/>
    <w:rsid w:val="4F562417"/>
    <w:rsid w:val="4F778FDB"/>
    <w:rsid w:val="4FB54FF3"/>
    <w:rsid w:val="4FD31216"/>
    <w:rsid w:val="4FD6114E"/>
    <w:rsid w:val="4FEB1467"/>
    <w:rsid w:val="4FEDEF91"/>
    <w:rsid w:val="50045F22"/>
    <w:rsid w:val="5042E8E0"/>
    <w:rsid w:val="50A53B0E"/>
    <w:rsid w:val="50AF7048"/>
    <w:rsid w:val="50CDF2E1"/>
    <w:rsid w:val="511F2254"/>
    <w:rsid w:val="51A7D97D"/>
    <w:rsid w:val="51D8EA78"/>
    <w:rsid w:val="51FC0DED"/>
    <w:rsid w:val="52477C88"/>
    <w:rsid w:val="525D1248"/>
    <w:rsid w:val="52A26BD7"/>
    <w:rsid w:val="52B7D3B7"/>
    <w:rsid w:val="52C6BE11"/>
    <w:rsid w:val="53A743C1"/>
    <w:rsid w:val="53AB59E9"/>
    <w:rsid w:val="544866A4"/>
    <w:rsid w:val="54822CD8"/>
    <w:rsid w:val="54DF71F0"/>
    <w:rsid w:val="54F7055F"/>
    <w:rsid w:val="55048DFA"/>
    <w:rsid w:val="5516F370"/>
    <w:rsid w:val="551EFA9D"/>
    <w:rsid w:val="5522A74F"/>
    <w:rsid w:val="5528EF72"/>
    <w:rsid w:val="552FFAF0"/>
    <w:rsid w:val="5556006E"/>
    <w:rsid w:val="555E4EF0"/>
    <w:rsid w:val="5562BD10"/>
    <w:rsid w:val="559EC0ED"/>
    <w:rsid w:val="55ABBB5E"/>
    <w:rsid w:val="55EDC513"/>
    <w:rsid w:val="563080F8"/>
    <w:rsid w:val="565D61A4"/>
    <w:rsid w:val="5684C871"/>
    <w:rsid w:val="56DC18F9"/>
    <w:rsid w:val="576261B0"/>
    <w:rsid w:val="57A2ECB8"/>
    <w:rsid w:val="584CD496"/>
    <w:rsid w:val="5899C95D"/>
    <w:rsid w:val="5AC70FB8"/>
    <w:rsid w:val="5C44FC1D"/>
    <w:rsid w:val="5C753D97"/>
    <w:rsid w:val="5C8F00AF"/>
    <w:rsid w:val="5D1CCD26"/>
    <w:rsid w:val="5D60FB9E"/>
    <w:rsid w:val="5D8A6ACD"/>
    <w:rsid w:val="5E0ACA28"/>
    <w:rsid w:val="5E20C70B"/>
    <w:rsid w:val="5E77B96A"/>
    <w:rsid w:val="5E815EA9"/>
    <w:rsid w:val="5ED3CC09"/>
    <w:rsid w:val="5F0DF69E"/>
    <w:rsid w:val="5F35796F"/>
    <w:rsid w:val="5F50691D"/>
    <w:rsid w:val="5F7A84F6"/>
    <w:rsid w:val="5FDA3C09"/>
    <w:rsid w:val="60211672"/>
    <w:rsid w:val="60267697"/>
    <w:rsid w:val="60528158"/>
    <w:rsid w:val="6061A906"/>
    <w:rsid w:val="6071C9AE"/>
    <w:rsid w:val="60C40DAF"/>
    <w:rsid w:val="61A4A7DE"/>
    <w:rsid w:val="61E1AE6A"/>
    <w:rsid w:val="624A55A1"/>
    <w:rsid w:val="62A32CEE"/>
    <w:rsid w:val="63010ADA"/>
    <w:rsid w:val="63340F23"/>
    <w:rsid w:val="6360E978"/>
    <w:rsid w:val="638F7D9F"/>
    <w:rsid w:val="646DCC8F"/>
    <w:rsid w:val="64705863"/>
    <w:rsid w:val="64874DA0"/>
    <w:rsid w:val="64C3BE8F"/>
    <w:rsid w:val="64EC0440"/>
    <w:rsid w:val="64F7022A"/>
    <w:rsid w:val="65581493"/>
    <w:rsid w:val="656F50AF"/>
    <w:rsid w:val="6581277A"/>
    <w:rsid w:val="65918EFD"/>
    <w:rsid w:val="66B9A92A"/>
    <w:rsid w:val="66C35251"/>
    <w:rsid w:val="66CA21DF"/>
    <w:rsid w:val="66CD5A0C"/>
    <w:rsid w:val="66DA7A59"/>
    <w:rsid w:val="66FF0454"/>
    <w:rsid w:val="6717DC77"/>
    <w:rsid w:val="671ED413"/>
    <w:rsid w:val="6789E4A2"/>
    <w:rsid w:val="67CD5DC5"/>
    <w:rsid w:val="67E7606B"/>
    <w:rsid w:val="686363B4"/>
    <w:rsid w:val="68CF74CE"/>
    <w:rsid w:val="68ED76D0"/>
    <w:rsid w:val="68F9CF1D"/>
    <w:rsid w:val="69214A57"/>
    <w:rsid w:val="6934EFAE"/>
    <w:rsid w:val="693E61A0"/>
    <w:rsid w:val="69516F86"/>
    <w:rsid w:val="695522BC"/>
    <w:rsid w:val="69AAAD62"/>
    <w:rsid w:val="69BEB07D"/>
    <w:rsid w:val="6A331F4D"/>
    <w:rsid w:val="6AAC68CF"/>
    <w:rsid w:val="6AB1C0BF"/>
    <w:rsid w:val="6AE2D908"/>
    <w:rsid w:val="6AF703A6"/>
    <w:rsid w:val="6B41A49A"/>
    <w:rsid w:val="6B622AAF"/>
    <w:rsid w:val="6B75080D"/>
    <w:rsid w:val="6B7EA51B"/>
    <w:rsid w:val="6BAC022C"/>
    <w:rsid w:val="6BEAB132"/>
    <w:rsid w:val="6C00BD9E"/>
    <w:rsid w:val="6C22789A"/>
    <w:rsid w:val="6CBC4C32"/>
    <w:rsid w:val="6D0F6CEE"/>
    <w:rsid w:val="6D22B47A"/>
    <w:rsid w:val="6D509E98"/>
    <w:rsid w:val="6D69DA8A"/>
    <w:rsid w:val="6D713830"/>
    <w:rsid w:val="6D919D1A"/>
    <w:rsid w:val="6DAE0ED0"/>
    <w:rsid w:val="6DAF833C"/>
    <w:rsid w:val="6DC9021A"/>
    <w:rsid w:val="6E7660AB"/>
    <w:rsid w:val="6E9ED383"/>
    <w:rsid w:val="6F30023A"/>
    <w:rsid w:val="6FB92CC0"/>
    <w:rsid w:val="6FED454A"/>
    <w:rsid w:val="70744A89"/>
    <w:rsid w:val="70DC59F3"/>
    <w:rsid w:val="71A90AE6"/>
    <w:rsid w:val="723DF1F2"/>
    <w:rsid w:val="7256C800"/>
    <w:rsid w:val="727D1148"/>
    <w:rsid w:val="72920050"/>
    <w:rsid w:val="72AD38E7"/>
    <w:rsid w:val="73704D87"/>
    <w:rsid w:val="738B826D"/>
    <w:rsid w:val="73E07DFB"/>
    <w:rsid w:val="740FE174"/>
    <w:rsid w:val="74997A1D"/>
    <w:rsid w:val="74BF4881"/>
    <w:rsid w:val="74F971CD"/>
    <w:rsid w:val="750C4C45"/>
    <w:rsid w:val="75B5A386"/>
    <w:rsid w:val="75CAEEFC"/>
    <w:rsid w:val="75F76EE3"/>
    <w:rsid w:val="767B1DA8"/>
    <w:rsid w:val="76BE2F99"/>
    <w:rsid w:val="76C7B543"/>
    <w:rsid w:val="77283835"/>
    <w:rsid w:val="77A0D700"/>
    <w:rsid w:val="77DC9ED1"/>
    <w:rsid w:val="78019566"/>
    <w:rsid w:val="78585CDA"/>
    <w:rsid w:val="78849BCA"/>
    <w:rsid w:val="78D8B535"/>
    <w:rsid w:val="78E497A3"/>
    <w:rsid w:val="790D36A5"/>
    <w:rsid w:val="79194D20"/>
    <w:rsid w:val="791E345C"/>
    <w:rsid w:val="792017D6"/>
    <w:rsid w:val="7924D74D"/>
    <w:rsid w:val="7983408E"/>
    <w:rsid w:val="79B85C75"/>
    <w:rsid w:val="79F87EB7"/>
    <w:rsid w:val="7A6982D8"/>
    <w:rsid w:val="7A91EDB2"/>
    <w:rsid w:val="7B66E39F"/>
    <w:rsid w:val="7BCC63EE"/>
    <w:rsid w:val="7CD4C5D3"/>
    <w:rsid w:val="7CDDA1AD"/>
    <w:rsid w:val="7D023620"/>
    <w:rsid w:val="7D23BEEC"/>
    <w:rsid w:val="7D2F6AF4"/>
    <w:rsid w:val="7D6BA536"/>
    <w:rsid w:val="7D7F552A"/>
    <w:rsid w:val="7D9F74AA"/>
    <w:rsid w:val="7DADB765"/>
    <w:rsid w:val="7E32B42A"/>
    <w:rsid w:val="7E4D404D"/>
    <w:rsid w:val="7E6433EF"/>
    <w:rsid w:val="7E6D73A3"/>
    <w:rsid w:val="7ECCA68A"/>
    <w:rsid w:val="7EDD649C"/>
    <w:rsid w:val="7F28F3A9"/>
    <w:rsid w:val="7F321445"/>
    <w:rsid w:val="7F7430CD"/>
    <w:rsid w:val="7FD8E693"/>
    <w:rsid w:val="7FE7D025"/>
    <w:rsid w:val="7FF664A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F0217"/>
  <w15:docId w15:val="{8632026C-E81D-4D53-B974-59373EF6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C84DB4"/>
    <w:pPr>
      <w:keepNext/>
      <w:outlineLvl w:val="0"/>
    </w:pPr>
    <w:rPr>
      <w:rFonts w:ascii="Times New Roman" w:eastAsia="Times New Roman" w:hAnsi="Times New Roman" w:cs="Times New Roman"/>
      <w:b/>
      <w:color w:val="000000" w:themeColor="text1"/>
      <w:sz w:val="28"/>
      <w:szCs w:val="28"/>
    </w:rPr>
  </w:style>
  <w:style w:type="paragraph" w:styleId="Heading2">
    <w:name w:val="heading 2"/>
    <w:basedOn w:val="Normal"/>
    <w:next w:val="Normal"/>
    <w:qFormat/>
    <w:rsid w:val="00D15EF2"/>
    <w:pPr>
      <w:widowControl w:val="0"/>
      <w:pBdr>
        <w:top w:val="nil"/>
        <w:left w:val="nil"/>
        <w:bottom w:val="nil"/>
        <w:right w:val="nil"/>
        <w:between w:val="nil"/>
      </w:pBdr>
      <w:spacing w:after="160" w:line="259" w:lineRule="auto"/>
      <w:ind w:left="720" w:hanging="720"/>
      <w:outlineLvl w:val="1"/>
    </w:pPr>
    <w:rPr>
      <w:rFonts w:ascii="Times New Roman" w:eastAsia="Times New Roman" w:hAnsi="Times New Roman" w:cs="Times New Roman"/>
      <w:b/>
      <w:color w:val="000000" w:themeColor="text1"/>
      <w:u w:val="single"/>
    </w:rPr>
  </w:style>
  <w:style w:type="paragraph" w:styleId="Heading3">
    <w:name w:val="heading 3"/>
    <w:basedOn w:val="Normal"/>
    <w:next w:val="Normal"/>
    <w:pPr>
      <w:keepNext/>
      <w:outlineLvl w:val="2"/>
    </w:pPr>
    <w:rPr>
      <w:b/>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D15EF2"/>
  </w:style>
  <w:style w:type="paragraph" w:styleId="Subtitle">
    <w:name w:val="Subtitle"/>
    <w:basedOn w:val="Normal"/>
    <w:next w:val="Normal"/>
    <w:pPr>
      <w:spacing w:after="60"/>
      <w:jc w:val="center"/>
    </w:pPr>
    <w:rPr>
      <w:rFonts w:ascii="Cambria" w:eastAsia="Cambria" w:hAnsi="Cambria" w:cs="Cambria"/>
    </w:rPr>
  </w:style>
  <w:style w:type="table" w:customStyle="1" w:styleId="a">
    <w:basedOn w:val="TableNormal"/>
    <w:rPr>
      <w:rFonts w:ascii="Cambria" w:eastAsia="Cambria" w:hAnsi="Cambria" w:cs="Cambria"/>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mbria" w:eastAsia="Cambria" w:hAnsi="Cambria" w:cs="Cambria"/>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rFonts w:ascii="Cambria" w:eastAsia="Cambria" w:hAnsi="Cambria" w:cs="Cambria"/>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Cambria" w:eastAsia="Cambria" w:hAnsi="Cambria" w:cs="Cambria"/>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mbria" w:eastAsia="Cambria" w:hAnsi="Cambria" w:cs="Cambria"/>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rPr>
      <w:rFonts w:ascii="Cambria" w:eastAsia="Cambria" w:hAnsi="Cambria" w:cs="Cambria"/>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rFonts w:ascii="Cambria" w:eastAsia="Cambria" w:hAnsi="Cambria" w:cs="Cambria"/>
    </w:r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4C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4CF4"/>
    <w:rPr>
      <w:rFonts w:ascii="Times New Roman" w:hAnsi="Times New Roman" w:cs="Times New Roman"/>
      <w:sz w:val="18"/>
      <w:szCs w:val="18"/>
    </w:rPr>
  </w:style>
  <w:style w:type="paragraph" w:styleId="ListParagraph">
    <w:name w:val="List Paragraph"/>
    <w:basedOn w:val="Normal"/>
    <w:uiPriority w:val="34"/>
    <w:qFormat/>
    <w:rsid w:val="007E4CF4"/>
    <w:pPr>
      <w:ind w:left="720"/>
      <w:contextualSpacing/>
    </w:pPr>
  </w:style>
  <w:style w:type="paragraph" w:styleId="FootnoteText">
    <w:name w:val="footnote text"/>
    <w:basedOn w:val="Normal"/>
    <w:link w:val="FootnoteTextChar"/>
    <w:uiPriority w:val="99"/>
    <w:semiHidden/>
    <w:unhideWhenUsed/>
    <w:rsid w:val="003871AD"/>
    <w:rPr>
      <w:sz w:val="20"/>
      <w:szCs w:val="20"/>
    </w:rPr>
  </w:style>
  <w:style w:type="character" w:customStyle="1" w:styleId="FootnoteTextChar">
    <w:name w:val="Footnote Text Char"/>
    <w:basedOn w:val="DefaultParagraphFont"/>
    <w:link w:val="FootnoteText"/>
    <w:uiPriority w:val="99"/>
    <w:semiHidden/>
    <w:rsid w:val="003871AD"/>
    <w:rPr>
      <w:sz w:val="20"/>
      <w:szCs w:val="20"/>
    </w:rPr>
  </w:style>
  <w:style w:type="character" w:styleId="FootnoteReference">
    <w:name w:val="footnote reference"/>
    <w:basedOn w:val="DefaultParagraphFont"/>
    <w:uiPriority w:val="99"/>
    <w:semiHidden/>
    <w:unhideWhenUsed/>
    <w:rsid w:val="003871AD"/>
    <w:rPr>
      <w:vertAlign w:val="superscript"/>
    </w:rPr>
  </w:style>
  <w:style w:type="paragraph" w:styleId="CommentSubject">
    <w:name w:val="annotation subject"/>
    <w:basedOn w:val="CommentText"/>
    <w:next w:val="CommentText"/>
    <w:link w:val="CommentSubjectChar"/>
    <w:uiPriority w:val="99"/>
    <w:semiHidden/>
    <w:unhideWhenUsed/>
    <w:rsid w:val="00657A10"/>
    <w:rPr>
      <w:b/>
      <w:bCs/>
    </w:rPr>
  </w:style>
  <w:style w:type="character" w:customStyle="1" w:styleId="CommentSubjectChar">
    <w:name w:val="Comment Subject Char"/>
    <w:basedOn w:val="CommentTextChar"/>
    <w:link w:val="CommentSubject"/>
    <w:uiPriority w:val="99"/>
    <w:semiHidden/>
    <w:rsid w:val="00657A10"/>
    <w:rPr>
      <w:b/>
      <w:bCs/>
      <w:sz w:val="20"/>
      <w:szCs w:val="20"/>
    </w:rPr>
  </w:style>
  <w:style w:type="paragraph" w:styleId="Footer">
    <w:name w:val="footer"/>
    <w:basedOn w:val="Normal"/>
    <w:link w:val="FooterChar"/>
    <w:uiPriority w:val="99"/>
    <w:unhideWhenUsed/>
    <w:rsid w:val="007C6BEB"/>
    <w:pPr>
      <w:tabs>
        <w:tab w:val="center" w:pos="4680"/>
        <w:tab w:val="right" w:pos="9360"/>
      </w:tabs>
    </w:pPr>
  </w:style>
  <w:style w:type="character" w:customStyle="1" w:styleId="FooterChar">
    <w:name w:val="Footer Char"/>
    <w:basedOn w:val="DefaultParagraphFont"/>
    <w:link w:val="Footer"/>
    <w:uiPriority w:val="99"/>
    <w:rsid w:val="007C6BEB"/>
  </w:style>
  <w:style w:type="character" w:styleId="PageNumber">
    <w:name w:val="page number"/>
    <w:basedOn w:val="DefaultParagraphFont"/>
    <w:uiPriority w:val="99"/>
    <w:semiHidden/>
    <w:unhideWhenUsed/>
    <w:rsid w:val="007C6BEB"/>
  </w:style>
  <w:style w:type="paragraph" w:styleId="Revision">
    <w:name w:val="Revision"/>
    <w:hidden/>
    <w:uiPriority w:val="99"/>
    <w:semiHidden/>
    <w:rsid w:val="00205393"/>
  </w:style>
  <w:style w:type="character" w:styleId="Hyperlink">
    <w:name w:val="Hyperlink"/>
    <w:basedOn w:val="DefaultParagraphFont"/>
    <w:uiPriority w:val="99"/>
    <w:unhideWhenUsed/>
    <w:rsid w:val="005835AC"/>
    <w:rPr>
      <w:color w:val="0000FF" w:themeColor="hyperlink"/>
      <w:u w:val="single"/>
    </w:rPr>
  </w:style>
  <w:style w:type="paragraph" w:styleId="Header">
    <w:name w:val="header"/>
    <w:basedOn w:val="Normal"/>
    <w:link w:val="HeaderChar"/>
    <w:uiPriority w:val="99"/>
    <w:semiHidden/>
    <w:unhideWhenUsed/>
    <w:rsid w:val="00D63DB3"/>
    <w:pPr>
      <w:tabs>
        <w:tab w:val="center" w:pos="4680"/>
        <w:tab w:val="right" w:pos="9360"/>
      </w:tabs>
    </w:pPr>
  </w:style>
  <w:style w:type="character" w:customStyle="1" w:styleId="HeaderChar">
    <w:name w:val="Header Char"/>
    <w:basedOn w:val="DefaultParagraphFont"/>
    <w:link w:val="Header"/>
    <w:uiPriority w:val="99"/>
    <w:semiHidden/>
    <w:rsid w:val="00D63DB3"/>
  </w:style>
  <w:style w:type="character" w:styleId="FollowedHyperlink">
    <w:name w:val="FollowedHyperlink"/>
    <w:basedOn w:val="DefaultParagraphFont"/>
    <w:uiPriority w:val="99"/>
    <w:semiHidden/>
    <w:unhideWhenUsed/>
    <w:rsid w:val="00C02B69"/>
    <w:rPr>
      <w:color w:val="800080" w:themeColor="followedHyperlink"/>
      <w:u w:val="single"/>
    </w:rPr>
  </w:style>
  <w:style w:type="paragraph" w:styleId="Caption">
    <w:name w:val="caption"/>
    <w:basedOn w:val="Normal"/>
    <w:next w:val="Normal"/>
    <w:uiPriority w:val="35"/>
    <w:unhideWhenUsed/>
    <w:qFormat/>
    <w:rsid w:val="00C879C9"/>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4C7A6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462025">
      <w:bodyDiv w:val="1"/>
      <w:marLeft w:val="0"/>
      <w:marRight w:val="0"/>
      <w:marTop w:val="0"/>
      <w:marBottom w:val="0"/>
      <w:divBdr>
        <w:top w:val="none" w:sz="0" w:space="0" w:color="auto"/>
        <w:left w:val="none" w:sz="0" w:space="0" w:color="auto"/>
        <w:bottom w:val="none" w:sz="0" w:space="0" w:color="auto"/>
        <w:right w:val="none" w:sz="0" w:space="0" w:color="auto"/>
      </w:divBdr>
    </w:div>
    <w:div w:id="1441532901">
      <w:bodyDiv w:val="1"/>
      <w:marLeft w:val="0"/>
      <w:marRight w:val="0"/>
      <w:marTop w:val="0"/>
      <w:marBottom w:val="0"/>
      <w:divBdr>
        <w:top w:val="none" w:sz="0" w:space="0" w:color="auto"/>
        <w:left w:val="none" w:sz="0" w:space="0" w:color="auto"/>
        <w:bottom w:val="none" w:sz="0" w:space="0" w:color="auto"/>
        <w:right w:val="none" w:sz="0" w:space="0" w:color="auto"/>
      </w:divBdr>
    </w:div>
    <w:div w:id="1871648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e.mass.edu" TargetMode="External"/><Relationship Id="rId18" Type="http://schemas.openxmlformats.org/officeDocument/2006/relationships/header" Target="header3.xml"/><Relationship Id="rId26" Type="http://schemas.openxmlformats.org/officeDocument/2006/relationships/hyperlink" Target="http://www.doe.mass.edu/lawsregs/603cmr7.html?section=15" TargetMode="External"/><Relationship Id="rId3" Type="http://schemas.openxmlformats.org/officeDocument/2006/relationships/customXml" Target="../customXml/item3.xml"/><Relationship Id="rId21" Type="http://schemas.openxmlformats.org/officeDocument/2006/relationships/hyperlink" Target="http://www.doe.mass.edu/lawsregs/603cmr7.html?section=14"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doe.mass.edu/instruction/arts/arts.doc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doe.mass.edu/lawsregs/603cmr7.html?section=1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oe.mass.edu/instruction/arts/qrg-visual-media-arts.pptx"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doe.mass.edu/instruction/arts/qrg-media-arts.ppt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doe.mass.edu/frameworks/arts/2019-08.docx" TargetMode="Externa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DESE-231-46194</_dlc_DocId>
    <_dlc_DocIdUrl xmlns="733efe1c-5bbe-4968-87dc-d400e65c879f">
      <Url>https://sharepoint.doemass.org/ese/webteam/cps/_layouts/DocIdRedir.aspx?ID=DESE-231-46194</Url>
      <Description>DESE-231-46194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D5F0B-7510-4637-A2E2-5EAC530E3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39263-E309-4FA1-B63F-DEF6157D0F5A}">
  <ds:schemaRefs>
    <ds:schemaRef ds:uri="http://schemas.microsoft.com/sharepoint/v3/contenttype/forms"/>
  </ds:schemaRefs>
</ds:datastoreItem>
</file>

<file path=customXml/itemProps3.xml><?xml version="1.0" encoding="utf-8"?>
<ds:datastoreItem xmlns:ds="http://schemas.openxmlformats.org/officeDocument/2006/customXml" ds:itemID="{36165AD4-52F8-4868-B85C-7040FE6F65B0}">
  <ds:schemaRefs>
    <ds:schemaRef ds:uri="http://schemas.microsoft.com/sharepoint/events"/>
  </ds:schemaRefs>
</ds:datastoreItem>
</file>

<file path=customXml/itemProps4.xml><?xml version="1.0" encoding="utf-8"?>
<ds:datastoreItem xmlns:ds="http://schemas.openxmlformats.org/officeDocument/2006/customXml" ds:itemID="{5A2054DF-8A79-4959-9F53-63BEB82BBBCD}">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FD19A56C-0505-4C5B-8731-50D2DD40D18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Media Arts Endorsement Guidelines</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Arts Endorsement Guidelines</dc:title>
  <dc:subject/>
  <dc:creator>DESE</dc:creator>
  <cp:keywords/>
  <cp:lastModifiedBy>Zou, Dong (EOE)</cp:lastModifiedBy>
  <cp:revision>3</cp:revision>
  <cp:lastPrinted>2018-07-12T18:56:00Z</cp:lastPrinted>
  <dcterms:created xsi:type="dcterms:W3CDTF">2025-10-20T20:13:00Z</dcterms:created>
  <dcterms:modified xsi:type="dcterms:W3CDTF">2025-10-24T16:01:00Z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24 2025 12:00AM</vt:lpwstr>
  </property>
</Properties>
</file>