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55D1" w14:textId="58DDAE3E" w:rsidR="00EF54A2" w:rsidRPr="00581EA1" w:rsidRDefault="00ED41C4" w:rsidP="00581EA1">
      <w:pPr>
        <w:pStyle w:val="Heading1"/>
      </w:pPr>
      <w:bookmarkStart w:id="0" w:name="_huwuevs50t1u" w:colFirst="0" w:colLast="0"/>
      <w:bookmarkEnd w:id="0"/>
      <w:r w:rsidRPr="00581EA1">
        <w:t xml:space="preserve">Overview: </w:t>
      </w:r>
      <w:r w:rsidR="00581EA1" w:rsidRPr="00581EA1">
        <w:t xml:space="preserve">Student Feedback Form </w:t>
      </w:r>
      <w:r w:rsidR="0054586C">
        <w:t>F</w:t>
      </w:r>
      <w:r w:rsidR="00581EA1" w:rsidRPr="00581EA1">
        <w:t>ocused on Inclusive Instruction</w:t>
      </w:r>
    </w:p>
    <w:p w14:paraId="3FBD1FCC" w14:textId="77777777" w:rsidR="00EF54A2" w:rsidRDefault="00EF54A2" w:rsidP="00726625">
      <w:bookmarkStart w:id="1" w:name="_pif109yg36ct" w:colFirst="0" w:colLast="0"/>
      <w:bookmarkStart w:id="2" w:name="_1yhdyga9yvuq" w:colFirst="0" w:colLast="0"/>
      <w:bookmarkEnd w:id="1"/>
      <w:bookmarkEnd w:id="2"/>
    </w:p>
    <w:p w14:paraId="5579AC06"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72BB8631" wp14:editId="222F2725">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37C956FE" w14:textId="50E3DA39" w:rsidR="00EF54A2" w:rsidRDefault="00581EA1" w:rsidP="00EF54A2">
      <w:pPr>
        <w:spacing w:line="240" w:lineRule="auto"/>
        <w:rPr>
          <w:rFonts w:ascii="Times New Roman" w:eastAsia="Times New Roman" w:hAnsi="Times New Roman" w:cs="Times New Roman"/>
          <w:sz w:val="24"/>
          <w:szCs w:val="24"/>
          <w:lang w:val="en-US"/>
        </w:rPr>
      </w:pPr>
      <w:r>
        <w:rPr>
          <w:color w:val="000000"/>
        </w:rPr>
        <w:t>Anonymous contributor in an Educator Preparation Program in Massachusetts.</w:t>
      </w:r>
      <w:r w:rsidR="00EF54A2" w:rsidRPr="00860F0E">
        <w:rPr>
          <w:rFonts w:ascii="Times New Roman" w:eastAsia="Times New Roman" w:hAnsi="Times New Roman" w:cs="Times New Roman"/>
          <w:sz w:val="24"/>
          <w:szCs w:val="24"/>
          <w:lang w:val="en-US"/>
        </w:rPr>
        <w:br/>
      </w:r>
    </w:p>
    <w:p w14:paraId="21E03C6D" w14:textId="77777777" w:rsidR="00581EA1" w:rsidRDefault="00581EA1" w:rsidP="00EF54A2">
      <w:pPr>
        <w:spacing w:line="240" w:lineRule="auto"/>
        <w:rPr>
          <w:rFonts w:ascii="Times New Roman" w:eastAsia="Times New Roman" w:hAnsi="Times New Roman" w:cs="Times New Roman"/>
          <w:sz w:val="24"/>
          <w:szCs w:val="24"/>
          <w:lang w:val="en-US"/>
        </w:rPr>
      </w:pPr>
    </w:p>
    <w:p w14:paraId="421B2EEE" w14:textId="77777777" w:rsidR="00EF54A2" w:rsidRPr="00860F0E" w:rsidRDefault="00EF54A2" w:rsidP="00EF54A2">
      <w:pPr>
        <w:spacing w:line="240" w:lineRule="auto"/>
        <w:rPr>
          <w:rFonts w:ascii="Times New Roman" w:eastAsia="Times New Roman" w:hAnsi="Times New Roman" w:cs="Times New Roman"/>
          <w:sz w:val="24"/>
          <w:szCs w:val="24"/>
          <w:lang w:val="en-US"/>
        </w:rPr>
      </w:pPr>
    </w:p>
    <w:p w14:paraId="27E44671"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751493CE" wp14:editId="6F5B000E">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7B6F18B1" w14:textId="38A6E69A" w:rsidR="00EF54A2" w:rsidRDefault="00581EA1" w:rsidP="00EF54A2">
      <w:pPr>
        <w:spacing w:line="240" w:lineRule="auto"/>
        <w:rPr>
          <w:rFonts w:eastAsia="Times New Roman"/>
          <w:color w:val="000000"/>
          <w:sz w:val="24"/>
          <w:szCs w:val="24"/>
          <w:lang w:val="en-US"/>
        </w:rPr>
      </w:pPr>
      <w:r>
        <w:rPr>
          <w:color w:val="000000"/>
        </w:rPr>
        <w:t>This is an example of a completed, required Student Feedback Form completed by a Teacher Candidate. The feedback for this example focused on the Teacher Candidate’s inclusive instruction practices.</w:t>
      </w:r>
    </w:p>
    <w:p w14:paraId="70132E9E" w14:textId="77777777" w:rsidR="00EF54A2" w:rsidRDefault="00EF54A2" w:rsidP="00EF54A2">
      <w:pPr>
        <w:spacing w:line="240" w:lineRule="auto"/>
        <w:rPr>
          <w:rFonts w:ascii="Times New Roman" w:eastAsia="Times New Roman" w:hAnsi="Times New Roman" w:cs="Times New Roman"/>
          <w:sz w:val="24"/>
          <w:szCs w:val="24"/>
          <w:lang w:val="en-US"/>
        </w:rPr>
      </w:pPr>
    </w:p>
    <w:p w14:paraId="3032AA36" w14:textId="77777777" w:rsidR="00581EA1" w:rsidRDefault="00581EA1" w:rsidP="00EF54A2">
      <w:pPr>
        <w:spacing w:line="240" w:lineRule="auto"/>
        <w:rPr>
          <w:rFonts w:ascii="Times New Roman" w:eastAsia="Times New Roman" w:hAnsi="Times New Roman" w:cs="Times New Roman"/>
          <w:sz w:val="24"/>
          <w:szCs w:val="24"/>
          <w:lang w:val="en-US"/>
        </w:rPr>
      </w:pPr>
    </w:p>
    <w:p w14:paraId="2AF04807" w14:textId="77777777" w:rsidR="00EF54A2" w:rsidRPr="00860F0E" w:rsidRDefault="00EF54A2" w:rsidP="00EF54A2">
      <w:pPr>
        <w:spacing w:line="240" w:lineRule="auto"/>
        <w:rPr>
          <w:rFonts w:ascii="Times New Roman" w:eastAsia="Times New Roman" w:hAnsi="Times New Roman" w:cs="Times New Roman"/>
          <w:sz w:val="24"/>
          <w:szCs w:val="24"/>
          <w:lang w:val="en-US"/>
        </w:rPr>
      </w:pPr>
    </w:p>
    <w:p w14:paraId="5F080C48"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45CFB5F0" wp14:editId="6279A27A">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52CC1AE5" w14:textId="3FC785DB" w:rsidR="00EF54A2" w:rsidRDefault="00581EA1" w:rsidP="00EF54A2">
      <w:pPr>
        <w:spacing w:line="240" w:lineRule="auto"/>
        <w:rPr>
          <w:rFonts w:ascii="Times New Roman" w:eastAsia="Times New Roman" w:hAnsi="Times New Roman" w:cs="Times New Roman"/>
          <w:sz w:val="24"/>
          <w:szCs w:val="24"/>
          <w:lang w:val="en-US"/>
        </w:rPr>
      </w:pPr>
      <w:r>
        <w:rPr>
          <w:color w:val="000000"/>
        </w:rPr>
        <w:t>This required form is used during the practicum, around the time of the second three-way meeting as the Teacher Candidate begins to prepare for administering the student feedback survey.</w:t>
      </w:r>
    </w:p>
    <w:p w14:paraId="7B309CE1" w14:textId="77777777" w:rsidR="00EF54A2" w:rsidRDefault="00EF54A2" w:rsidP="00EF54A2">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1E9C114A" w14:textId="77777777" w:rsidR="00581EA1" w:rsidRPr="00860F0E" w:rsidRDefault="00581EA1" w:rsidP="00EF54A2">
      <w:pPr>
        <w:spacing w:line="240" w:lineRule="auto"/>
        <w:rPr>
          <w:rFonts w:ascii="Times New Roman" w:eastAsia="Times New Roman" w:hAnsi="Times New Roman" w:cs="Times New Roman"/>
          <w:sz w:val="24"/>
          <w:szCs w:val="24"/>
          <w:lang w:val="en-US"/>
        </w:rPr>
      </w:pPr>
    </w:p>
    <w:p w14:paraId="12FF4DD7"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6D4C964F" wp14:editId="2E2F494A">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6759EC5F" w14:textId="64497E40" w:rsidR="00EF54A2" w:rsidRDefault="00581EA1" w:rsidP="00EF54A2">
      <w:pPr>
        <w:spacing w:line="240" w:lineRule="auto"/>
        <w:rPr>
          <w:rFonts w:ascii="Times New Roman" w:eastAsia="Times New Roman" w:hAnsi="Times New Roman" w:cs="Times New Roman"/>
          <w:sz w:val="24"/>
          <w:szCs w:val="24"/>
          <w:lang w:val="en-US"/>
        </w:rPr>
      </w:pPr>
      <w:r>
        <w:rPr>
          <w:color w:val="000000"/>
        </w:rPr>
        <w:t>The faculty member responsible for preparing Teacher Candidates for the practicum, as well as the</w:t>
      </w:r>
      <w:r>
        <w:rPr>
          <w:b/>
          <w:bCs/>
          <w:color w:val="000000"/>
        </w:rPr>
        <w:t xml:space="preserve"> Program Supervisor, Supervising Practitioner </w:t>
      </w:r>
      <w:r>
        <w:rPr>
          <w:color w:val="000000"/>
        </w:rPr>
        <w:t xml:space="preserve">and </w:t>
      </w:r>
      <w:r>
        <w:rPr>
          <w:b/>
          <w:bCs/>
          <w:color w:val="000000"/>
        </w:rPr>
        <w:t xml:space="preserve">Teacher Candidate </w:t>
      </w:r>
      <w:r>
        <w:rPr>
          <w:color w:val="000000"/>
        </w:rPr>
        <w:t>could all use this resource.</w:t>
      </w:r>
    </w:p>
    <w:p w14:paraId="7FCDEC59" w14:textId="77777777" w:rsidR="00EF54A2" w:rsidRDefault="00EF54A2" w:rsidP="00EF54A2">
      <w:pPr>
        <w:spacing w:line="240" w:lineRule="auto"/>
        <w:rPr>
          <w:rFonts w:ascii="Times New Roman" w:eastAsia="Times New Roman" w:hAnsi="Times New Roman" w:cs="Times New Roman"/>
          <w:sz w:val="24"/>
          <w:szCs w:val="24"/>
          <w:lang w:val="en-US"/>
        </w:rPr>
      </w:pPr>
    </w:p>
    <w:p w14:paraId="19F10B7E" w14:textId="77777777" w:rsidR="00EF54A2" w:rsidRDefault="00EF54A2" w:rsidP="00EF54A2">
      <w:pPr>
        <w:spacing w:line="240" w:lineRule="auto"/>
        <w:rPr>
          <w:rFonts w:ascii="Times New Roman" w:eastAsia="Times New Roman" w:hAnsi="Times New Roman" w:cs="Times New Roman"/>
          <w:sz w:val="24"/>
          <w:szCs w:val="24"/>
          <w:lang w:val="en-US"/>
        </w:rPr>
      </w:pPr>
    </w:p>
    <w:p w14:paraId="6A869974" w14:textId="77777777" w:rsidR="00581EA1" w:rsidRPr="00860F0E" w:rsidRDefault="00581EA1" w:rsidP="00EF54A2">
      <w:pPr>
        <w:spacing w:line="240" w:lineRule="auto"/>
        <w:rPr>
          <w:rFonts w:ascii="Times New Roman" w:eastAsia="Times New Roman" w:hAnsi="Times New Roman" w:cs="Times New Roman"/>
          <w:sz w:val="24"/>
          <w:szCs w:val="24"/>
          <w:lang w:val="en-US"/>
        </w:rPr>
      </w:pPr>
    </w:p>
    <w:p w14:paraId="4F52AFAC"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671B67A2" wp14:editId="6ECA505B">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322A3D97" w14:textId="75E985D2" w:rsidR="00EF54A2" w:rsidRDefault="00581EA1" w:rsidP="00EF54A2">
      <w:pPr>
        <w:spacing w:line="240" w:lineRule="auto"/>
        <w:rPr>
          <w:rFonts w:eastAsia="Times New Roman"/>
          <w:color w:val="000000"/>
          <w:shd w:val="clear" w:color="auto" w:fill="365F91"/>
          <w:lang w:val="en-US"/>
        </w:rPr>
      </w:pPr>
      <w:r>
        <w:rPr>
          <w:color w:val="000000"/>
        </w:rPr>
        <w:t>Towards the second half of the practicum, this resource can be reviewed by the Teacher Candidate, Supervising Practitioner and Program Supervisor to see all the necessary components of designing, administering and analyzing student feedback to inform instruction. </w:t>
      </w:r>
    </w:p>
    <w:p w14:paraId="1989971C" w14:textId="77777777" w:rsidR="00EF54A2" w:rsidRDefault="00EF54A2" w:rsidP="00EF54A2">
      <w:pPr>
        <w:spacing w:line="240" w:lineRule="auto"/>
        <w:rPr>
          <w:rFonts w:eastAsia="Times New Roman"/>
          <w:color w:val="000000"/>
          <w:shd w:val="clear" w:color="auto" w:fill="365F91"/>
          <w:lang w:val="en-US"/>
        </w:rPr>
      </w:pPr>
    </w:p>
    <w:p w14:paraId="4E76CB10" w14:textId="77777777" w:rsidR="00EF54A2" w:rsidRDefault="00EF54A2" w:rsidP="00EF54A2">
      <w:pPr>
        <w:spacing w:line="240" w:lineRule="auto"/>
        <w:rPr>
          <w:rFonts w:eastAsia="Times New Roman"/>
          <w:color w:val="000000"/>
          <w:shd w:val="clear" w:color="auto" w:fill="365F91"/>
          <w:lang w:val="en-US"/>
        </w:rPr>
      </w:pPr>
    </w:p>
    <w:p w14:paraId="3E590000" w14:textId="77777777" w:rsidR="00EF54A2" w:rsidRDefault="00EF54A2" w:rsidP="00EF54A2">
      <w:pPr>
        <w:spacing w:line="240" w:lineRule="auto"/>
        <w:rPr>
          <w:rFonts w:eastAsia="Times New Roman"/>
          <w:color w:val="000000"/>
          <w:shd w:val="clear" w:color="auto" w:fill="365F91"/>
          <w:lang w:val="en-US"/>
        </w:rPr>
      </w:pPr>
    </w:p>
    <w:p w14:paraId="2010CB21" w14:textId="77777777" w:rsidR="00581EA1" w:rsidRDefault="00581EA1" w:rsidP="00EF54A2">
      <w:pPr>
        <w:spacing w:line="240" w:lineRule="auto"/>
        <w:rPr>
          <w:rFonts w:eastAsia="Times New Roman"/>
          <w:color w:val="000000"/>
          <w:shd w:val="clear" w:color="auto" w:fill="365F91"/>
          <w:lang w:val="en-US"/>
        </w:rPr>
      </w:pPr>
    </w:p>
    <w:p w14:paraId="7761DC02" w14:textId="77777777" w:rsidR="00EF54A2" w:rsidRDefault="00EF54A2" w:rsidP="00EF54A2">
      <w:pPr>
        <w:spacing w:line="240" w:lineRule="auto"/>
        <w:rPr>
          <w:rFonts w:eastAsia="Times New Roman"/>
          <w:color w:val="000000"/>
          <w:shd w:val="clear" w:color="auto" w:fill="365F91"/>
          <w:lang w:val="en-US"/>
        </w:rPr>
      </w:pPr>
    </w:p>
    <w:p w14:paraId="4B5C900A" w14:textId="77777777" w:rsidR="00C52F82" w:rsidRDefault="00C52F82" w:rsidP="00EF54A2">
      <w:pPr>
        <w:spacing w:line="240" w:lineRule="auto"/>
        <w:rPr>
          <w:rFonts w:eastAsia="Times New Roman"/>
          <w:color w:val="000000"/>
          <w:shd w:val="clear" w:color="auto" w:fill="365F91"/>
          <w:lang w:val="en-US"/>
        </w:rPr>
      </w:pPr>
    </w:p>
    <w:p w14:paraId="00423B08" w14:textId="77777777" w:rsidR="00EF54A2" w:rsidRDefault="00EF54A2" w:rsidP="00EF54A2">
      <w:pPr>
        <w:spacing w:line="240" w:lineRule="auto"/>
        <w:rPr>
          <w:rFonts w:eastAsia="Times New Roman"/>
          <w:color w:val="000000"/>
          <w:shd w:val="clear" w:color="auto" w:fill="365F91"/>
          <w:lang w:val="en-US"/>
        </w:rPr>
      </w:pPr>
    </w:p>
    <w:p w14:paraId="07DF5097" w14:textId="77777777" w:rsidR="00EF54A2" w:rsidRPr="00574061"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7D5FFCF8" w14:textId="1D236A8E" w:rsidR="00D024E8" w:rsidRDefault="00D024E8" w:rsidP="00726625"/>
    <w:p w14:paraId="7A632A85" w14:textId="77777777" w:rsidR="00FE60B4" w:rsidRDefault="00FE60B4" w:rsidP="00FE60B4"/>
    <w:p w14:paraId="7E7CC226" w14:textId="77777777" w:rsidR="00FE60B4" w:rsidRDefault="00FE60B4" w:rsidP="00FE60B4"/>
    <w:p w14:paraId="5861F289" w14:textId="77777777" w:rsidR="00FE60B4" w:rsidRDefault="00FE60B4" w:rsidP="00C52F82">
      <w:pPr>
        <w:rPr>
          <w:b/>
          <w:bCs/>
        </w:rPr>
      </w:pPr>
      <w:r w:rsidRPr="00C52F82">
        <w:rPr>
          <w:b/>
          <w:bCs/>
        </w:rPr>
        <w:lastRenderedPageBreak/>
        <w:t xml:space="preserve">Candidate Name: </w:t>
      </w:r>
    </w:p>
    <w:p w14:paraId="0C2CAE77" w14:textId="77777777" w:rsidR="00C52F82" w:rsidRPr="00C52F82" w:rsidRDefault="00C52F82" w:rsidP="00C52F82">
      <w:pPr>
        <w:rPr>
          <w:b/>
          <w:bCs/>
        </w:rPr>
      </w:pPr>
    </w:p>
    <w:p w14:paraId="40A2514E" w14:textId="77777777" w:rsidR="00FE60B4" w:rsidRPr="00C52F82" w:rsidRDefault="00FE60B4" w:rsidP="00C52F82">
      <w:pPr>
        <w:rPr>
          <w:b/>
          <w:bCs/>
        </w:rPr>
      </w:pPr>
      <w:r w:rsidRPr="00C52F82">
        <w:rPr>
          <w:b/>
          <w:bCs/>
        </w:rPr>
        <w:t>Date Completed:</w:t>
      </w:r>
    </w:p>
    <w:p w14:paraId="0290F83F" w14:textId="77777777" w:rsidR="00C52F82" w:rsidRDefault="00C52F82" w:rsidP="00C52F82"/>
    <w:p w14:paraId="299C1B88" w14:textId="77777777" w:rsidR="00C52F82" w:rsidRDefault="00C52F82" w:rsidP="00C52F82"/>
    <w:p w14:paraId="5AEE77F1" w14:textId="77777777" w:rsidR="00C52F82" w:rsidRDefault="00C52F82" w:rsidP="00C52F82"/>
    <w:p w14:paraId="7F0D1C52" w14:textId="77777777" w:rsidR="00C52F82" w:rsidRDefault="00C52F82" w:rsidP="00C52F82"/>
    <w:p w14:paraId="195F860D" w14:textId="77777777" w:rsidR="00FE60B4" w:rsidRDefault="00FE60B4" w:rsidP="00C52F82">
      <w:pPr>
        <w:rPr>
          <w:rFonts w:eastAsia="Aptos" w:cs="Aptos"/>
          <w:color w:val="0F4761"/>
          <w:sz w:val="32"/>
          <w:szCs w:val="32"/>
        </w:rPr>
      </w:pPr>
      <w:r>
        <w:rPr>
          <w:rFonts w:eastAsia="Aptos" w:cs="Aptos"/>
          <w:color w:val="0F4761"/>
          <w:sz w:val="32"/>
          <w:szCs w:val="32"/>
        </w:rPr>
        <w:t>Selected Feedback Instrument and Protocol</w:t>
      </w:r>
    </w:p>
    <w:p w14:paraId="7282660D" w14:textId="77777777" w:rsidR="00C52F82" w:rsidRPr="00C52F82" w:rsidRDefault="00C52F82" w:rsidP="00C52F82">
      <w:pPr>
        <w:rPr>
          <w:rFonts w:eastAsia="Aptos" w:cs="Aptos"/>
          <w:color w:val="0F4761"/>
          <w:sz w:val="20"/>
          <w:szCs w:val="20"/>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bottom w:w="72" w:type="dxa"/>
        </w:tblCellMar>
        <w:tblLook w:val="04A0" w:firstRow="1" w:lastRow="0" w:firstColumn="1" w:lastColumn="0" w:noHBand="0" w:noVBand="1"/>
      </w:tblPr>
      <w:tblGrid>
        <w:gridCol w:w="9360"/>
      </w:tblGrid>
      <w:tr w:rsidR="00FE60B4" w:rsidRPr="00ED1299" w14:paraId="0A7FBD1B" w14:textId="77777777" w:rsidTr="00BA0541">
        <w:trPr>
          <w:trHeight w:val="300"/>
        </w:trPr>
        <w:tc>
          <w:tcPr>
            <w:tcW w:w="9360" w:type="dxa"/>
            <w:shd w:val="clear" w:color="auto" w:fill="EDF7FD"/>
            <w:tcMar>
              <w:left w:w="105" w:type="dxa"/>
              <w:right w:w="105" w:type="dxa"/>
            </w:tcMar>
          </w:tcPr>
          <w:p w14:paraId="00A66510" w14:textId="77777777" w:rsidR="00FE60B4" w:rsidRPr="00C52F82" w:rsidRDefault="00FE60B4" w:rsidP="00C52F82">
            <w:pPr>
              <w:rPr>
                <w:rFonts w:eastAsia="Aptos" w:cs="Aptos"/>
                <w:b/>
                <w:bCs/>
              </w:rPr>
            </w:pPr>
            <w:r w:rsidRPr="00C52F82">
              <w:rPr>
                <w:rFonts w:eastAsia="Aptos" w:cs="Aptos"/>
                <w:b/>
                <w:bCs/>
              </w:rPr>
              <w:t>Description of Feedback Instrument</w:t>
            </w:r>
          </w:p>
        </w:tc>
      </w:tr>
      <w:tr w:rsidR="00FE60B4" w:rsidRPr="00ED1299" w14:paraId="50F6178B" w14:textId="77777777" w:rsidTr="00BA0541">
        <w:trPr>
          <w:trHeight w:val="1209"/>
        </w:trPr>
        <w:tc>
          <w:tcPr>
            <w:tcW w:w="9360" w:type="dxa"/>
            <w:tcMar>
              <w:left w:w="105" w:type="dxa"/>
              <w:right w:w="105" w:type="dxa"/>
            </w:tcMar>
          </w:tcPr>
          <w:p w14:paraId="7B5041B8" w14:textId="712DAD3A" w:rsidR="00FE60B4" w:rsidRPr="00FE60B4" w:rsidRDefault="00FE60B4" w:rsidP="00C52F82">
            <w:pPr>
              <w:rPr>
                <w:rFonts w:ascii="Arial" w:hAnsi="Arial"/>
                <w:color w:val="244061" w:themeColor="accent1" w:themeShade="80"/>
              </w:rPr>
            </w:pPr>
            <w:r w:rsidRPr="00FE60B4">
              <w:rPr>
                <w:rFonts w:ascii="Arial" w:hAnsi="Arial"/>
                <w:color w:val="244061" w:themeColor="accent1" w:themeShade="80"/>
              </w:rPr>
              <w:t>The</w:t>
            </w:r>
            <w:r w:rsidRPr="00FE60B4">
              <w:rPr>
                <w:rFonts w:ascii="Arial" w:hAnsi="Arial"/>
                <w:color w:val="244061" w:themeColor="accent1" w:themeShade="80"/>
                <w:spacing w:val="-4"/>
              </w:rPr>
              <w:t xml:space="preserve"> </w:t>
            </w:r>
            <w:r w:rsidRPr="00FE60B4">
              <w:rPr>
                <w:rFonts w:ascii="Arial" w:hAnsi="Arial"/>
                <w:color w:val="244061" w:themeColor="accent1" w:themeShade="80"/>
              </w:rPr>
              <w:t>feedback</w:t>
            </w:r>
            <w:r w:rsidRPr="00FE60B4">
              <w:rPr>
                <w:rFonts w:ascii="Arial" w:hAnsi="Arial"/>
                <w:color w:val="244061" w:themeColor="accent1" w:themeShade="80"/>
                <w:spacing w:val="-4"/>
              </w:rPr>
              <w:t xml:space="preserve"> </w:t>
            </w:r>
            <w:r w:rsidRPr="00FE60B4">
              <w:rPr>
                <w:rFonts w:ascii="Arial" w:hAnsi="Arial"/>
                <w:color w:val="244061" w:themeColor="accent1" w:themeShade="80"/>
              </w:rPr>
              <w:t>instrument</w:t>
            </w:r>
            <w:r w:rsidRPr="00FE60B4">
              <w:rPr>
                <w:rFonts w:ascii="Arial" w:hAnsi="Arial"/>
                <w:color w:val="244061" w:themeColor="accent1" w:themeShade="80"/>
                <w:spacing w:val="-4"/>
              </w:rPr>
              <w:t xml:space="preserve"> </w:t>
            </w:r>
            <w:r w:rsidRPr="00FE60B4">
              <w:rPr>
                <w:rFonts w:ascii="Arial" w:hAnsi="Arial"/>
                <w:color w:val="244061" w:themeColor="accent1" w:themeShade="80"/>
              </w:rPr>
              <w:t>was</w:t>
            </w:r>
            <w:r w:rsidRPr="00FE60B4">
              <w:rPr>
                <w:rFonts w:ascii="Arial" w:hAnsi="Arial"/>
                <w:color w:val="244061" w:themeColor="accent1" w:themeShade="80"/>
                <w:spacing w:val="-4"/>
              </w:rPr>
              <w:t xml:space="preserve"> </w:t>
            </w:r>
            <w:r w:rsidRPr="00FE60B4">
              <w:rPr>
                <w:rFonts w:ascii="Arial" w:hAnsi="Arial"/>
                <w:color w:val="244061" w:themeColor="accent1" w:themeShade="80"/>
              </w:rPr>
              <w:t>a</w:t>
            </w:r>
            <w:r w:rsidRPr="00FE60B4">
              <w:rPr>
                <w:rFonts w:ascii="Arial" w:hAnsi="Arial"/>
                <w:color w:val="244061" w:themeColor="accent1" w:themeShade="80"/>
                <w:spacing w:val="-4"/>
              </w:rPr>
              <w:t xml:space="preserve"> </w:t>
            </w:r>
            <w:r w:rsidRPr="00FE60B4">
              <w:rPr>
                <w:rFonts w:ascii="Arial" w:hAnsi="Arial"/>
                <w:color w:val="244061" w:themeColor="accent1" w:themeShade="80"/>
              </w:rPr>
              <w:t>google</w:t>
            </w:r>
            <w:r w:rsidRPr="00FE60B4">
              <w:rPr>
                <w:rFonts w:ascii="Arial" w:hAnsi="Arial"/>
                <w:color w:val="244061" w:themeColor="accent1" w:themeShade="80"/>
                <w:spacing w:val="-4"/>
              </w:rPr>
              <w:t xml:space="preserve"> </w:t>
            </w:r>
            <w:r w:rsidRPr="00FE60B4">
              <w:rPr>
                <w:rFonts w:ascii="Arial" w:hAnsi="Arial"/>
                <w:color w:val="244061" w:themeColor="accent1" w:themeShade="80"/>
              </w:rPr>
              <w:t>form</w:t>
            </w:r>
            <w:r w:rsidRPr="00FE60B4">
              <w:rPr>
                <w:rFonts w:ascii="Arial" w:hAnsi="Arial"/>
                <w:color w:val="244061" w:themeColor="accent1" w:themeShade="80"/>
                <w:spacing w:val="-4"/>
              </w:rPr>
              <w:t xml:space="preserve"> </w:t>
            </w:r>
            <w:r w:rsidRPr="00FE60B4">
              <w:rPr>
                <w:rFonts w:ascii="Arial" w:hAnsi="Arial"/>
                <w:color w:val="244061" w:themeColor="accent1" w:themeShade="80"/>
              </w:rPr>
              <w:t>that</w:t>
            </w:r>
            <w:r w:rsidRPr="00FE60B4">
              <w:rPr>
                <w:rFonts w:ascii="Arial" w:hAnsi="Arial"/>
                <w:color w:val="244061" w:themeColor="accent1" w:themeShade="80"/>
                <w:spacing w:val="-4"/>
              </w:rPr>
              <w:t xml:space="preserve"> </w:t>
            </w:r>
            <w:r w:rsidRPr="00FE60B4">
              <w:rPr>
                <w:rFonts w:ascii="Arial" w:hAnsi="Arial"/>
                <w:color w:val="244061" w:themeColor="accent1" w:themeShade="80"/>
              </w:rPr>
              <w:t>included</w:t>
            </w:r>
            <w:r w:rsidRPr="00FE60B4">
              <w:rPr>
                <w:rFonts w:ascii="Arial" w:hAnsi="Arial"/>
                <w:color w:val="244061" w:themeColor="accent1" w:themeShade="80"/>
                <w:spacing w:val="-4"/>
              </w:rPr>
              <w:t xml:space="preserve"> </w:t>
            </w:r>
            <w:r w:rsidRPr="00FE60B4">
              <w:rPr>
                <w:rFonts w:ascii="Arial" w:hAnsi="Arial"/>
                <w:color w:val="244061" w:themeColor="accent1" w:themeShade="80"/>
              </w:rPr>
              <w:t>20</w:t>
            </w:r>
            <w:r w:rsidRPr="00FE60B4">
              <w:rPr>
                <w:rFonts w:ascii="Arial" w:hAnsi="Arial"/>
                <w:color w:val="244061" w:themeColor="accent1" w:themeShade="80"/>
                <w:spacing w:val="-4"/>
              </w:rPr>
              <w:t xml:space="preserve"> </w:t>
            </w:r>
            <w:r w:rsidRPr="00FE60B4">
              <w:rPr>
                <w:rFonts w:ascii="Arial" w:hAnsi="Arial"/>
                <w:color w:val="244061" w:themeColor="accent1" w:themeShade="80"/>
              </w:rPr>
              <w:t>questions</w:t>
            </w:r>
            <w:r w:rsidRPr="00FE60B4">
              <w:rPr>
                <w:rFonts w:ascii="Arial" w:hAnsi="Arial"/>
                <w:color w:val="244061" w:themeColor="accent1" w:themeShade="80"/>
                <w:spacing w:val="-4"/>
              </w:rPr>
              <w:t xml:space="preserve"> </w:t>
            </w:r>
            <w:r w:rsidRPr="00FE60B4">
              <w:rPr>
                <w:rFonts w:ascii="Arial" w:hAnsi="Arial"/>
                <w:color w:val="244061" w:themeColor="accent1" w:themeShade="80"/>
              </w:rPr>
              <w:t>regarding</w:t>
            </w:r>
            <w:r w:rsidRPr="00FE60B4">
              <w:rPr>
                <w:rFonts w:ascii="Arial" w:hAnsi="Arial"/>
                <w:color w:val="244061" w:themeColor="accent1" w:themeShade="80"/>
                <w:spacing w:val="-4"/>
              </w:rPr>
              <w:t xml:space="preserve"> </w:t>
            </w:r>
            <w:r w:rsidRPr="00FE60B4">
              <w:rPr>
                <w:rFonts w:ascii="Arial" w:hAnsi="Arial"/>
                <w:color w:val="244061" w:themeColor="accent1" w:themeShade="80"/>
              </w:rPr>
              <w:t>my teaching and how students felt in the classroom. When creating this form I also included pictures with smiley faces and stars (out of 5), so students were provided a visual to aid their decision making process.</w:t>
            </w:r>
          </w:p>
        </w:tc>
      </w:tr>
    </w:tbl>
    <w:p w14:paraId="0BF21853" w14:textId="77777777" w:rsidR="00FE60B4" w:rsidRPr="00ED1299" w:rsidRDefault="00FE60B4" w:rsidP="00C52F82"/>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bottom w:w="72" w:type="dxa"/>
        </w:tblCellMar>
        <w:tblLook w:val="04A0" w:firstRow="1" w:lastRow="0" w:firstColumn="1" w:lastColumn="0" w:noHBand="0" w:noVBand="1"/>
      </w:tblPr>
      <w:tblGrid>
        <w:gridCol w:w="9344"/>
      </w:tblGrid>
      <w:tr w:rsidR="00FE60B4" w:rsidRPr="00ED1299" w14:paraId="33EF1988" w14:textId="77777777" w:rsidTr="00BA0541">
        <w:trPr>
          <w:trHeight w:val="300"/>
        </w:trPr>
        <w:tc>
          <w:tcPr>
            <w:tcW w:w="9344" w:type="dxa"/>
            <w:shd w:val="clear" w:color="auto" w:fill="EDF7FD"/>
            <w:tcMar>
              <w:left w:w="105" w:type="dxa"/>
              <w:right w:w="105" w:type="dxa"/>
            </w:tcMar>
          </w:tcPr>
          <w:p w14:paraId="619BE00C" w14:textId="77777777" w:rsidR="00FE60B4" w:rsidRPr="00C52F82" w:rsidRDefault="00FE60B4" w:rsidP="00C52F82">
            <w:pPr>
              <w:rPr>
                <w:rFonts w:eastAsia="Aptos" w:cs="Aptos"/>
                <w:b/>
                <w:bCs/>
              </w:rPr>
            </w:pPr>
            <w:r w:rsidRPr="00C52F82">
              <w:rPr>
                <w:rFonts w:eastAsia="Aptos" w:cs="Aptos"/>
                <w:b/>
                <w:bCs/>
              </w:rPr>
              <w:t>Description of Administration Protocol</w:t>
            </w:r>
          </w:p>
        </w:tc>
      </w:tr>
      <w:tr w:rsidR="00FE60B4" w:rsidRPr="00ED1299" w14:paraId="4D581DA6" w14:textId="77777777" w:rsidTr="00BA0541">
        <w:trPr>
          <w:trHeight w:val="85"/>
        </w:trPr>
        <w:tc>
          <w:tcPr>
            <w:tcW w:w="9344" w:type="dxa"/>
            <w:tcMar>
              <w:left w:w="105" w:type="dxa"/>
              <w:right w:w="105" w:type="dxa"/>
            </w:tcMar>
          </w:tcPr>
          <w:p w14:paraId="73C83D05" w14:textId="77777777" w:rsidR="00FE60B4" w:rsidRDefault="00FE60B4" w:rsidP="00C52F82">
            <w:pPr>
              <w:rPr>
                <w:rFonts w:ascii="Arial" w:hAnsi="Arial"/>
                <w:color w:val="244061" w:themeColor="accent1" w:themeShade="80"/>
              </w:rPr>
            </w:pPr>
            <w:r w:rsidRPr="00FE60B4">
              <w:rPr>
                <w:rFonts w:ascii="Arial" w:hAnsi="Arial"/>
                <w:color w:val="244061" w:themeColor="accent1" w:themeShade="80"/>
              </w:rPr>
              <w:t>I</w:t>
            </w:r>
            <w:r w:rsidRPr="00FE60B4">
              <w:rPr>
                <w:rFonts w:ascii="Arial" w:hAnsi="Arial"/>
                <w:color w:val="244061" w:themeColor="accent1" w:themeShade="80"/>
                <w:spacing w:val="-4"/>
              </w:rPr>
              <w:t xml:space="preserve"> </w:t>
            </w:r>
            <w:r w:rsidRPr="00FE60B4">
              <w:rPr>
                <w:rFonts w:ascii="Arial" w:hAnsi="Arial"/>
                <w:color w:val="244061" w:themeColor="accent1" w:themeShade="80"/>
              </w:rPr>
              <w:t>administered</w:t>
            </w:r>
            <w:r w:rsidRPr="00FE60B4">
              <w:rPr>
                <w:rFonts w:ascii="Arial" w:hAnsi="Arial"/>
                <w:color w:val="244061" w:themeColor="accent1" w:themeShade="80"/>
                <w:spacing w:val="-4"/>
              </w:rPr>
              <w:t xml:space="preserve"> </w:t>
            </w:r>
            <w:r w:rsidRPr="00FE60B4">
              <w:rPr>
                <w:rFonts w:ascii="Arial" w:hAnsi="Arial"/>
                <w:color w:val="244061" w:themeColor="accent1" w:themeShade="80"/>
              </w:rPr>
              <w:t>this</w:t>
            </w:r>
            <w:r w:rsidRPr="00FE60B4">
              <w:rPr>
                <w:rFonts w:ascii="Arial" w:hAnsi="Arial"/>
                <w:color w:val="244061" w:themeColor="accent1" w:themeShade="80"/>
                <w:spacing w:val="-4"/>
              </w:rPr>
              <w:t xml:space="preserve"> </w:t>
            </w:r>
            <w:r w:rsidRPr="00FE60B4">
              <w:rPr>
                <w:rFonts w:ascii="Arial" w:hAnsi="Arial"/>
                <w:color w:val="244061" w:themeColor="accent1" w:themeShade="80"/>
              </w:rPr>
              <w:t>feedback</w:t>
            </w:r>
            <w:r w:rsidRPr="00FE60B4">
              <w:rPr>
                <w:rFonts w:ascii="Arial" w:hAnsi="Arial"/>
                <w:color w:val="244061" w:themeColor="accent1" w:themeShade="80"/>
                <w:spacing w:val="-4"/>
              </w:rPr>
              <w:t xml:space="preserve"> </w:t>
            </w:r>
            <w:r w:rsidRPr="00FE60B4">
              <w:rPr>
                <w:rFonts w:ascii="Arial" w:hAnsi="Arial"/>
                <w:color w:val="244061" w:themeColor="accent1" w:themeShade="80"/>
              </w:rPr>
              <w:t>survey</w:t>
            </w:r>
            <w:r w:rsidRPr="00FE60B4">
              <w:rPr>
                <w:rFonts w:ascii="Arial" w:hAnsi="Arial"/>
                <w:color w:val="244061" w:themeColor="accent1" w:themeShade="80"/>
                <w:spacing w:val="-4"/>
              </w:rPr>
              <w:t xml:space="preserve"> </w:t>
            </w:r>
            <w:r w:rsidRPr="00FE60B4">
              <w:rPr>
                <w:rFonts w:ascii="Arial" w:hAnsi="Arial"/>
                <w:color w:val="244061" w:themeColor="accent1" w:themeShade="80"/>
              </w:rPr>
              <w:t>on</w:t>
            </w:r>
            <w:r w:rsidRPr="00FE60B4">
              <w:rPr>
                <w:rFonts w:ascii="Arial" w:hAnsi="Arial"/>
                <w:color w:val="244061" w:themeColor="accent1" w:themeShade="80"/>
                <w:spacing w:val="-4"/>
              </w:rPr>
              <w:t xml:space="preserve"> </w:t>
            </w:r>
            <w:r w:rsidRPr="00FE60B4">
              <w:rPr>
                <w:rFonts w:ascii="Arial" w:hAnsi="Arial"/>
                <w:color w:val="244061" w:themeColor="accent1" w:themeShade="80"/>
              </w:rPr>
              <w:t>three</w:t>
            </w:r>
            <w:r w:rsidRPr="00FE60B4">
              <w:rPr>
                <w:rFonts w:ascii="Arial" w:hAnsi="Arial"/>
                <w:color w:val="244061" w:themeColor="accent1" w:themeShade="80"/>
                <w:spacing w:val="-4"/>
              </w:rPr>
              <w:t xml:space="preserve"> </w:t>
            </w:r>
            <w:r w:rsidRPr="00FE60B4">
              <w:rPr>
                <w:rFonts w:ascii="Arial" w:hAnsi="Arial"/>
                <w:color w:val="244061" w:themeColor="accent1" w:themeShade="80"/>
              </w:rPr>
              <w:t>separate</w:t>
            </w:r>
            <w:r w:rsidRPr="00FE60B4">
              <w:rPr>
                <w:rFonts w:ascii="Arial" w:hAnsi="Arial"/>
                <w:color w:val="244061" w:themeColor="accent1" w:themeShade="80"/>
                <w:spacing w:val="-4"/>
              </w:rPr>
              <w:t xml:space="preserve"> </w:t>
            </w:r>
            <w:r w:rsidRPr="00FE60B4">
              <w:rPr>
                <w:rFonts w:ascii="Arial" w:hAnsi="Arial"/>
                <w:color w:val="244061" w:themeColor="accent1" w:themeShade="80"/>
              </w:rPr>
              <w:t>occasions,</w:t>
            </w:r>
            <w:r w:rsidRPr="00FE60B4">
              <w:rPr>
                <w:rFonts w:ascii="Arial" w:hAnsi="Arial"/>
                <w:color w:val="244061" w:themeColor="accent1" w:themeShade="80"/>
                <w:spacing w:val="-4"/>
              </w:rPr>
              <w:t xml:space="preserve"> </w:t>
            </w:r>
            <w:r w:rsidRPr="00FE60B4">
              <w:rPr>
                <w:rFonts w:ascii="Arial" w:hAnsi="Arial"/>
                <w:color w:val="244061" w:themeColor="accent1" w:themeShade="80"/>
              </w:rPr>
              <w:t>two</w:t>
            </w:r>
            <w:r w:rsidRPr="00FE60B4">
              <w:rPr>
                <w:rFonts w:ascii="Arial" w:hAnsi="Arial"/>
                <w:color w:val="244061" w:themeColor="accent1" w:themeShade="80"/>
                <w:spacing w:val="-4"/>
              </w:rPr>
              <w:t xml:space="preserve"> </w:t>
            </w:r>
            <w:r w:rsidRPr="00FE60B4">
              <w:rPr>
                <w:rFonts w:ascii="Arial" w:hAnsi="Arial"/>
                <w:color w:val="244061" w:themeColor="accent1" w:themeShade="80"/>
              </w:rPr>
              <w:t>being</w:t>
            </w:r>
            <w:r w:rsidRPr="00FE60B4">
              <w:rPr>
                <w:rFonts w:ascii="Arial" w:hAnsi="Arial"/>
                <w:color w:val="244061" w:themeColor="accent1" w:themeShade="80"/>
                <w:spacing w:val="-4"/>
              </w:rPr>
              <w:t xml:space="preserve"> </w:t>
            </w:r>
            <w:r w:rsidRPr="00FE60B4">
              <w:rPr>
                <w:rFonts w:ascii="Arial" w:hAnsi="Arial"/>
                <w:color w:val="244061" w:themeColor="accent1" w:themeShade="80"/>
              </w:rPr>
              <w:t>a</w:t>
            </w:r>
            <w:r w:rsidRPr="00FE60B4">
              <w:rPr>
                <w:rFonts w:ascii="Arial" w:hAnsi="Arial"/>
                <w:color w:val="244061" w:themeColor="accent1" w:themeShade="80"/>
                <w:spacing w:val="-4"/>
              </w:rPr>
              <w:t xml:space="preserve"> </w:t>
            </w:r>
            <w:r w:rsidRPr="00FE60B4">
              <w:rPr>
                <w:rFonts w:ascii="Arial" w:hAnsi="Arial"/>
                <w:color w:val="244061" w:themeColor="accent1" w:themeShade="80"/>
              </w:rPr>
              <w:t>small group (5 students and 3 students) and one being individual. This was because my caseload of students are never all in the same class at the same time, so to create the least amount of disruptions to students' work and schedule I broke it up into multiple occasions.</w:t>
            </w:r>
          </w:p>
          <w:p w14:paraId="5CE71F08" w14:textId="77777777" w:rsidR="00C52F82" w:rsidRPr="00FE60B4" w:rsidRDefault="00C52F82" w:rsidP="00C52F82">
            <w:pPr>
              <w:rPr>
                <w:rFonts w:ascii="Arial" w:hAnsi="Arial"/>
                <w:color w:val="244061" w:themeColor="accent1" w:themeShade="80"/>
              </w:rPr>
            </w:pPr>
          </w:p>
          <w:p w14:paraId="63D9DC81" w14:textId="77777777" w:rsidR="00FE60B4" w:rsidRDefault="00FE60B4" w:rsidP="00C52F82">
            <w:pPr>
              <w:rPr>
                <w:rFonts w:ascii="Arial" w:hAnsi="Arial"/>
                <w:color w:val="244061" w:themeColor="accent1" w:themeShade="80"/>
              </w:rPr>
            </w:pPr>
            <w:r w:rsidRPr="00FE60B4">
              <w:rPr>
                <w:rFonts w:ascii="Arial" w:hAnsi="Arial"/>
                <w:color w:val="244061" w:themeColor="accent1" w:themeShade="80"/>
              </w:rPr>
              <w:t>When</w:t>
            </w:r>
            <w:r w:rsidRPr="00FE60B4">
              <w:rPr>
                <w:rFonts w:ascii="Arial" w:hAnsi="Arial"/>
                <w:color w:val="244061" w:themeColor="accent1" w:themeShade="80"/>
                <w:spacing w:val="-3"/>
              </w:rPr>
              <w:t xml:space="preserve"> </w:t>
            </w:r>
            <w:r w:rsidRPr="00FE60B4">
              <w:rPr>
                <w:rFonts w:ascii="Arial" w:hAnsi="Arial"/>
                <w:color w:val="244061" w:themeColor="accent1" w:themeShade="80"/>
              </w:rPr>
              <w:t>administering</w:t>
            </w:r>
            <w:r w:rsidRPr="00FE60B4">
              <w:rPr>
                <w:rFonts w:ascii="Arial" w:hAnsi="Arial"/>
                <w:color w:val="244061" w:themeColor="accent1" w:themeShade="80"/>
                <w:spacing w:val="-3"/>
              </w:rPr>
              <w:t xml:space="preserve"> </w:t>
            </w:r>
            <w:r w:rsidRPr="00FE60B4">
              <w:rPr>
                <w:rFonts w:ascii="Arial" w:hAnsi="Arial"/>
                <w:color w:val="244061" w:themeColor="accent1" w:themeShade="80"/>
              </w:rPr>
              <w:t>the</w:t>
            </w:r>
            <w:r w:rsidRPr="00FE60B4">
              <w:rPr>
                <w:rFonts w:ascii="Arial" w:hAnsi="Arial"/>
                <w:color w:val="244061" w:themeColor="accent1" w:themeShade="80"/>
                <w:spacing w:val="-3"/>
              </w:rPr>
              <w:t xml:space="preserve"> </w:t>
            </w:r>
            <w:r w:rsidRPr="00FE60B4">
              <w:rPr>
                <w:rFonts w:ascii="Arial" w:hAnsi="Arial"/>
                <w:color w:val="244061" w:themeColor="accent1" w:themeShade="80"/>
              </w:rPr>
              <w:t>assessment</w:t>
            </w:r>
            <w:r w:rsidRPr="00FE60B4">
              <w:rPr>
                <w:rFonts w:ascii="Arial" w:hAnsi="Arial"/>
                <w:color w:val="244061" w:themeColor="accent1" w:themeShade="80"/>
                <w:spacing w:val="-3"/>
              </w:rPr>
              <w:t xml:space="preserve"> </w:t>
            </w:r>
            <w:r w:rsidRPr="00FE60B4">
              <w:rPr>
                <w:rFonts w:ascii="Arial" w:hAnsi="Arial"/>
                <w:color w:val="244061" w:themeColor="accent1" w:themeShade="80"/>
              </w:rPr>
              <w:t>I</w:t>
            </w:r>
            <w:r w:rsidRPr="00FE60B4">
              <w:rPr>
                <w:rFonts w:ascii="Arial" w:hAnsi="Arial"/>
                <w:color w:val="244061" w:themeColor="accent1" w:themeShade="80"/>
                <w:spacing w:val="-3"/>
              </w:rPr>
              <w:t xml:space="preserve"> </w:t>
            </w:r>
            <w:r w:rsidRPr="00FE60B4">
              <w:rPr>
                <w:rFonts w:ascii="Arial" w:hAnsi="Arial"/>
                <w:color w:val="244061" w:themeColor="accent1" w:themeShade="80"/>
              </w:rPr>
              <w:t>told</w:t>
            </w:r>
            <w:r w:rsidRPr="00FE60B4">
              <w:rPr>
                <w:rFonts w:ascii="Arial" w:hAnsi="Arial"/>
                <w:color w:val="244061" w:themeColor="accent1" w:themeShade="80"/>
                <w:spacing w:val="-3"/>
              </w:rPr>
              <w:t xml:space="preserve"> </w:t>
            </w:r>
            <w:r w:rsidRPr="00FE60B4">
              <w:rPr>
                <w:rFonts w:ascii="Arial" w:hAnsi="Arial"/>
                <w:color w:val="244061" w:themeColor="accent1" w:themeShade="80"/>
              </w:rPr>
              <w:t>students</w:t>
            </w:r>
            <w:r w:rsidRPr="00FE60B4">
              <w:rPr>
                <w:rFonts w:ascii="Arial" w:hAnsi="Arial"/>
                <w:color w:val="244061" w:themeColor="accent1" w:themeShade="80"/>
                <w:spacing w:val="-3"/>
              </w:rPr>
              <w:t xml:space="preserve"> </w:t>
            </w:r>
            <w:r w:rsidRPr="00FE60B4">
              <w:rPr>
                <w:rFonts w:ascii="Arial" w:hAnsi="Arial"/>
                <w:color w:val="244061" w:themeColor="accent1" w:themeShade="80"/>
              </w:rPr>
              <w:t>that</w:t>
            </w:r>
            <w:r w:rsidRPr="00FE60B4">
              <w:rPr>
                <w:rFonts w:ascii="Arial" w:hAnsi="Arial"/>
                <w:color w:val="244061" w:themeColor="accent1" w:themeShade="80"/>
                <w:spacing w:val="-3"/>
              </w:rPr>
              <w:t xml:space="preserve"> </w:t>
            </w:r>
            <w:r w:rsidRPr="00FE60B4">
              <w:rPr>
                <w:rFonts w:ascii="Arial" w:hAnsi="Arial"/>
                <w:color w:val="244061" w:themeColor="accent1" w:themeShade="80"/>
              </w:rPr>
              <w:t>this</w:t>
            </w:r>
            <w:r w:rsidRPr="00FE60B4">
              <w:rPr>
                <w:rFonts w:ascii="Arial" w:hAnsi="Arial"/>
                <w:color w:val="244061" w:themeColor="accent1" w:themeShade="80"/>
                <w:spacing w:val="-3"/>
              </w:rPr>
              <w:t xml:space="preserve"> </w:t>
            </w:r>
            <w:r w:rsidRPr="00FE60B4">
              <w:rPr>
                <w:rFonts w:ascii="Arial" w:hAnsi="Arial"/>
                <w:color w:val="244061" w:themeColor="accent1" w:themeShade="80"/>
              </w:rPr>
              <w:t>was</w:t>
            </w:r>
            <w:r w:rsidRPr="00FE60B4">
              <w:rPr>
                <w:rFonts w:ascii="Arial" w:hAnsi="Arial"/>
                <w:color w:val="244061" w:themeColor="accent1" w:themeShade="80"/>
                <w:spacing w:val="-3"/>
              </w:rPr>
              <w:t xml:space="preserve"> </w:t>
            </w:r>
            <w:r w:rsidRPr="00FE60B4">
              <w:rPr>
                <w:rFonts w:ascii="Arial" w:hAnsi="Arial"/>
                <w:color w:val="244061" w:themeColor="accent1" w:themeShade="80"/>
              </w:rPr>
              <w:t>a</w:t>
            </w:r>
            <w:r w:rsidRPr="00FE60B4">
              <w:rPr>
                <w:rFonts w:ascii="Arial" w:hAnsi="Arial"/>
                <w:color w:val="244061" w:themeColor="accent1" w:themeShade="80"/>
                <w:spacing w:val="-3"/>
              </w:rPr>
              <w:t xml:space="preserve"> </w:t>
            </w:r>
            <w:r w:rsidRPr="00FE60B4">
              <w:rPr>
                <w:rFonts w:ascii="Arial" w:hAnsi="Arial"/>
                <w:color w:val="244061" w:themeColor="accent1" w:themeShade="80"/>
              </w:rPr>
              <w:t>survey</w:t>
            </w:r>
            <w:r w:rsidRPr="00FE60B4">
              <w:rPr>
                <w:rFonts w:ascii="Arial" w:hAnsi="Arial"/>
                <w:color w:val="244061" w:themeColor="accent1" w:themeShade="80"/>
                <w:spacing w:val="-3"/>
              </w:rPr>
              <w:t xml:space="preserve"> </w:t>
            </w:r>
            <w:r w:rsidRPr="00FE60B4">
              <w:rPr>
                <w:rFonts w:ascii="Arial" w:hAnsi="Arial"/>
                <w:color w:val="244061" w:themeColor="accent1" w:themeShade="80"/>
              </w:rPr>
              <w:t>that</w:t>
            </w:r>
            <w:r w:rsidRPr="00FE60B4">
              <w:rPr>
                <w:rFonts w:ascii="Arial" w:hAnsi="Arial"/>
                <w:color w:val="244061" w:themeColor="accent1" w:themeShade="80"/>
                <w:spacing w:val="-3"/>
              </w:rPr>
              <w:t xml:space="preserve"> </w:t>
            </w:r>
            <w:r w:rsidRPr="00FE60B4">
              <w:rPr>
                <w:rFonts w:ascii="Arial" w:hAnsi="Arial"/>
                <w:color w:val="244061" w:themeColor="accent1" w:themeShade="80"/>
              </w:rPr>
              <w:t>reflects how I teach and how each student feels about my teaching, what we do in the classroom and how prepared they feel with what we learn. I also told students that</w:t>
            </w:r>
            <w:r w:rsidRPr="00FE60B4">
              <w:rPr>
                <w:rFonts w:ascii="Arial" w:hAnsi="Arial"/>
                <w:color w:val="244061" w:themeColor="accent1" w:themeShade="80"/>
                <w:spacing w:val="40"/>
              </w:rPr>
              <w:t xml:space="preserve"> </w:t>
            </w:r>
            <w:r w:rsidRPr="00FE60B4">
              <w:rPr>
                <w:rFonts w:ascii="Arial" w:hAnsi="Arial"/>
                <w:color w:val="244061" w:themeColor="accent1" w:themeShade="80"/>
              </w:rPr>
              <w:t>this</w:t>
            </w:r>
            <w:r w:rsidRPr="00FE60B4">
              <w:rPr>
                <w:rFonts w:ascii="Arial" w:hAnsi="Arial"/>
                <w:color w:val="244061" w:themeColor="accent1" w:themeShade="80"/>
                <w:spacing w:val="-3"/>
              </w:rPr>
              <w:t xml:space="preserve"> </w:t>
            </w:r>
            <w:r w:rsidRPr="00FE60B4">
              <w:rPr>
                <w:rFonts w:ascii="Arial" w:hAnsi="Arial"/>
                <w:color w:val="244061" w:themeColor="accent1" w:themeShade="80"/>
              </w:rPr>
              <w:t>is</w:t>
            </w:r>
            <w:r w:rsidRPr="00FE60B4">
              <w:rPr>
                <w:rFonts w:ascii="Arial" w:hAnsi="Arial"/>
                <w:color w:val="244061" w:themeColor="accent1" w:themeShade="80"/>
                <w:spacing w:val="-3"/>
              </w:rPr>
              <w:t xml:space="preserve"> </w:t>
            </w:r>
            <w:r w:rsidRPr="00FE60B4">
              <w:rPr>
                <w:rFonts w:ascii="Arial" w:hAnsi="Arial"/>
                <w:color w:val="244061" w:themeColor="accent1" w:themeShade="80"/>
              </w:rPr>
              <w:t>something</w:t>
            </w:r>
            <w:r w:rsidRPr="00FE60B4">
              <w:rPr>
                <w:rFonts w:ascii="Arial" w:hAnsi="Arial"/>
                <w:color w:val="244061" w:themeColor="accent1" w:themeShade="80"/>
                <w:spacing w:val="-3"/>
              </w:rPr>
              <w:t xml:space="preserve"> </w:t>
            </w:r>
            <w:r w:rsidRPr="00FE60B4">
              <w:rPr>
                <w:rFonts w:ascii="Arial" w:hAnsi="Arial"/>
                <w:color w:val="244061" w:themeColor="accent1" w:themeShade="80"/>
              </w:rPr>
              <w:t>that</w:t>
            </w:r>
            <w:r w:rsidRPr="00FE60B4">
              <w:rPr>
                <w:rFonts w:ascii="Arial" w:hAnsi="Arial"/>
                <w:color w:val="244061" w:themeColor="accent1" w:themeShade="80"/>
                <w:spacing w:val="-3"/>
              </w:rPr>
              <w:t xml:space="preserve"> </w:t>
            </w:r>
            <w:r w:rsidRPr="00FE60B4">
              <w:rPr>
                <w:rFonts w:ascii="Arial" w:hAnsi="Arial"/>
                <w:color w:val="244061" w:themeColor="accent1" w:themeShade="80"/>
              </w:rPr>
              <w:t>will</w:t>
            </w:r>
            <w:r w:rsidRPr="00FE60B4">
              <w:rPr>
                <w:rFonts w:ascii="Arial" w:hAnsi="Arial"/>
                <w:color w:val="244061" w:themeColor="accent1" w:themeShade="80"/>
                <w:spacing w:val="-3"/>
              </w:rPr>
              <w:t xml:space="preserve"> </w:t>
            </w:r>
            <w:r w:rsidRPr="00FE60B4">
              <w:rPr>
                <w:rFonts w:ascii="Arial" w:hAnsi="Arial"/>
                <w:color w:val="244061" w:themeColor="accent1" w:themeShade="80"/>
              </w:rPr>
              <w:t>be</w:t>
            </w:r>
            <w:r w:rsidRPr="00FE60B4">
              <w:rPr>
                <w:rFonts w:ascii="Arial" w:hAnsi="Arial"/>
                <w:color w:val="244061" w:themeColor="accent1" w:themeShade="80"/>
                <w:spacing w:val="-3"/>
              </w:rPr>
              <w:t xml:space="preserve"> </w:t>
            </w:r>
            <w:r w:rsidRPr="00FE60B4">
              <w:rPr>
                <w:rFonts w:ascii="Arial" w:hAnsi="Arial"/>
                <w:color w:val="244061" w:themeColor="accent1" w:themeShade="80"/>
              </w:rPr>
              <w:t>seen</w:t>
            </w:r>
            <w:r w:rsidRPr="00FE60B4">
              <w:rPr>
                <w:rFonts w:ascii="Arial" w:hAnsi="Arial"/>
                <w:color w:val="244061" w:themeColor="accent1" w:themeShade="80"/>
                <w:spacing w:val="-3"/>
              </w:rPr>
              <w:t xml:space="preserve"> </w:t>
            </w:r>
            <w:r w:rsidRPr="00FE60B4">
              <w:rPr>
                <w:rFonts w:ascii="Arial" w:hAnsi="Arial"/>
                <w:color w:val="244061" w:themeColor="accent1" w:themeShade="80"/>
              </w:rPr>
              <w:t>by</w:t>
            </w:r>
            <w:r w:rsidRPr="00FE60B4">
              <w:rPr>
                <w:rFonts w:ascii="Arial" w:hAnsi="Arial"/>
                <w:color w:val="244061" w:themeColor="accent1" w:themeShade="80"/>
                <w:spacing w:val="-3"/>
              </w:rPr>
              <w:t xml:space="preserve"> </w:t>
            </w:r>
            <w:r w:rsidRPr="00FE60B4">
              <w:rPr>
                <w:rFonts w:ascii="Arial" w:hAnsi="Arial"/>
                <w:color w:val="244061" w:themeColor="accent1" w:themeShade="80"/>
              </w:rPr>
              <w:t>my</w:t>
            </w:r>
            <w:r w:rsidRPr="00FE60B4">
              <w:rPr>
                <w:rFonts w:ascii="Arial" w:hAnsi="Arial"/>
                <w:color w:val="244061" w:themeColor="accent1" w:themeShade="80"/>
                <w:spacing w:val="-3"/>
              </w:rPr>
              <w:t xml:space="preserve"> </w:t>
            </w:r>
            <w:r w:rsidRPr="00FE60B4">
              <w:rPr>
                <w:rFonts w:ascii="Arial" w:hAnsi="Arial"/>
                <w:color w:val="244061" w:themeColor="accent1" w:themeShade="80"/>
              </w:rPr>
              <w:t>professor</w:t>
            </w:r>
            <w:r w:rsidRPr="00FE60B4">
              <w:rPr>
                <w:rFonts w:ascii="Arial" w:hAnsi="Arial"/>
                <w:color w:val="244061" w:themeColor="accent1" w:themeShade="80"/>
                <w:spacing w:val="-3"/>
              </w:rPr>
              <w:t xml:space="preserve"> </w:t>
            </w:r>
            <w:r w:rsidRPr="00FE60B4">
              <w:rPr>
                <w:rFonts w:ascii="Arial" w:hAnsi="Arial"/>
                <w:color w:val="244061" w:themeColor="accent1" w:themeShade="80"/>
              </w:rPr>
              <w:t>and</w:t>
            </w:r>
            <w:r w:rsidRPr="00FE60B4">
              <w:rPr>
                <w:rFonts w:ascii="Arial" w:hAnsi="Arial"/>
                <w:color w:val="244061" w:themeColor="accent1" w:themeShade="80"/>
                <w:spacing w:val="-3"/>
              </w:rPr>
              <w:t xml:space="preserve"> </w:t>
            </w:r>
            <w:r w:rsidRPr="00FE60B4">
              <w:rPr>
                <w:rFonts w:ascii="Arial" w:hAnsi="Arial"/>
                <w:color w:val="244061" w:themeColor="accent1" w:themeShade="80"/>
              </w:rPr>
              <w:t>future</w:t>
            </w:r>
            <w:r w:rsidRPr="00FE60B4">
              <w:rPr>
                <w:rFonts w:ascii="Arial" w:hAnsi="Arial"/>
                <w:color w:val="244061" w:themeColor="accent1" w:themeShade="80"/>
                <w:spacing w:val="-3"/>
              </w:rPr>
              <w:t xml:space="preserve"> </w:t>
            </w:r>
            <w:r w:rsidRPr="00FE60B4">
              <w:rPr>
                <w:rFonts w:ascii="Arial" w:hAnsi="Arial"/>
                <w:color w:val="244061" w:themeColor="accent1" w:themeShade="80"/>
              </w:rPr>
              <w:t>principals</w:t>
            </w:r>
            <w:r w:rsidRPr="00FE60B4">
              <w:rPr>
                <w:rFonts w:ascii="Arial" w:hAnsi="Arial"/>
                <w:color w:val="244061" w:themeColor="accent1" w:themeShade="80"/>
                <w:spacing w:val="-3"/>
              </w:rPr>
              <w:t xml:space="preserve"> </w:t>
            </w:r>
            <w:r w:rsidRPr="00FE60B4">
              <w:rPr>
                <w:rFonts w:ascii="Arial" w:hAnsi="Arial"/>
                <w:color w:val="244061" w:themeColor="accent1" w:themeShade="80"/>
              </w:rPr>
              <w:t>who</w:t>
            </w:r>
            <w:r w:rsidRPr="00FE60B4">
              <w:rPr>
                <w:rFonts w:ascii="Arial" w:hAnsi="Arial"/>
                <w:color w:val="244061" w:themeColor="accent1" w:themeShade="80"/>
                <w:spacing w:val="-3"/>
              </w:rPr>
              <w:t xml:space="preserve"> </w:t>
            </w:r>
            <w:r w:rsidRPr="00FE60B4">
              <w:rPr>
                <w:rFonts w:ascii="Arial" w:hAnsi="Arial"/>
                <w:color w:val="244061" w:themeColor="accent1" w:themeShade="80"/>
              </w:rPr>
              <w:t>would</w:t>
            </w:r>
            <w:r w:rsidRPr="00FE60B4">
              <w:rPr>
                <w:rFonts w:ascii="Arial" w:hAnsi="Arial"/>
                <w:color w:val="244061" w:themeColor="accent1" w:themeShade="80"/>
                <w:spacing w:val="-3"/>
              </w:rPr>
              <w:t xml:space="preserve"> </w:t>
            </w:r>
            <w:r w:rsidRPr="00FE60B4">
              <w:rPr>
                <w:rFonts w:ascii="Arial" w:hAnsi="Arial"/>
                <w:color w:val="244061" w:themeColor="accent1" w:themeShade="80"/>
              </w:rPr>
              <w:t>be looking</w:t>
            </w:r>
            <w:r w:rsidRPr="00FE60B4">
              <w:rPr>
                <w:rFonts w:ascii="Arial" w:hAnsi="Arial"/>
                <w:color w:val="244061" w:themeColor="accent1" w:themeShade="80"/>
                <w:spacing w:val="-1"/>
              </w:rPr>
              <w:t xml:space="preserve"> </w:t>
            </w:r>
            <w:r w:rsidRPr="00FE60B4">
              <w:rPr>
                <w:rFonts w:ascii="Arial" w:hAnsi="Arial"/>
                <w:color w:val="244061" w:themeColor="accent1" w:themeShade="80"/>
              </w:rPr>
              <w:t>to</w:t>
            </w:r>
            <w:r w:rsidRPr="00FE60B4">
              <w:rPr>
                <w:rFonts w:ascii="Arial" w:hAnsi="Arial"/>
                <w:color w:val="244061" w:themeColor="accent1" w:themeShade="80"/>
                <w:spacing w:val="-1"/>
              </w:rPr>
              <w:t xml:space="preserve"> </w:t>
            </w:r>
            <w:r w:rsidRPr="00FE60B4">
              <w:rPr>
                <w:rFonts w:ascii="Arial" w:hAnsi="Arial"/>
                <w:color w:val="244061" w:themeColor="accent1" w:themeShade="80"/>
              </w:rPr>
              <w:t>hire</w:t>
            </w:r>
            <w:r w:rsidRPr="00FE60B4">
              <w:rPr>
                <w:rFonts w:ascii="Arial" w:hAnsi="Arial"/>
                <w:color w:val="244061" w:themeColor="accent1" w:themeShade="80"/>
                <w:spacing w:val="-1"/>
              </w:rPr>
              <w:t xml:space="preserve"> </w:t>
            </w:r>
            <w:r w:rsidRPr="00FE60B4">
              <w:rPr>
                <w:rFonts w:ascii="Arial" w:hAnsi="Arial"/>
                <w:color w:val="244061" w:themeColor="accent1" w:themeShade="80"/>
              </w:rPr>
              <w:t>me</w:t>
            </w:r>
            <w:r w:rsidRPr="00FE60B4">
              <w:rPr>
                <w:rFonts w:ascii="Arial" w:hAnsi="Arial"/>
                <w:color w:val="244061" w:themeColor="accent1" w:themeShade="80"/>
                <w:spacing w:val="-1"/>
              </w:rPr>
              <w:t xml:space="preserve"> </w:t>
            </w:r>
            <w:r w:rsidRPr="00FE60B4">
              <w:rPr>
                <w:rFonts w:ascii="Arial" w:hAnsi="Arial"/>
                <w:color w:val="244061" w:themeColor="accent1" w:themeShade="80"/>
              </w:rPr>
              <w:t>when</w:t>
            </w:r>
            <w:r w:rsidRPr="00FE60B4">
              <w:rPr>
                <w:rFonts w:ascii="Arial" w:hAnsi="Arial"/>
                <w:color w:val="244061" w:themeColor="accent1" w:themeShade="80"/>
                <w:spacing w:val="-1"/>
              </w:rPr>
              <w:t xml:space="preserve"> </w:t>
            </w:r>
            <w:r w:rsidRPr="00FE60B4">
              <w:rPr>
                <w:rFonts w:ascii="Arial" w:hAnsi="Arial"/>
                <w:color w:val="244061" w:themeColor="accent1" w:themeShade="80"/>
              </w:rPr>
              <w:t>I</w:t>
            </w:r>
            <w:r w:rsidRPr="00FE60B4">
              <w:rPr>
                <w:rFonts w:ascii="Arial" w:hAnsi="Arial"/>
                <w:color w:val="244061" w:themeColor="accent1" w:themeShade="80"/>
                <w:spacing w:val="-1"/>
              </w:rPr>
              <w:t xml:space="preserve"> </w:t>
            </w:r>
            <w:r w:rsidRPr="00FE60B4">
              <w:rPr>
                <w:rFonts w:ascii="Arial" w:hAnsi="Arial"/>
                <w:color w:val="244061" w:themeColor="accent1" w:themeShade="80"/>
              </w:rPr>
              <w:t>try</w:t>
            </w:r>
            <w:r w:rsidRPr="00FE60B4">
              <w:rPr>
                <w:rFonts w:ascii="Arial" w:hAnsi="Arial"/>
                <w:color w:val="244061" w:themeColor="accent1" w:themeShade="80"/>
                <w:spacing w:val="-1"/>
              </w:rPr>
              <w:t xml:space="preserve"> </w:t>
            </w:r>
            <w:r w:rsidRPr="00FE60B4">
              <w:rPr>
                <w:rFonts w:ascii="Arial" w:hAnsi="Arial"/>
                <w:color w:val="244061" w:themeColor="accent1" w:themeShade="80"/>
              </w:rPr>
              <w:t>to</w:t>
            </w:r>
            <w:r w:rsidRPr="00FE60B4">
              <w:rPr>
                <w:rFonts w:ascii="Arial" w:hAnsi="Arial"/>
                <w:color w:val="244061" w:themeColor="accent1" w:themeShade="80"/>
                <w:spacing w:val="-1"/>
              </w:rPr>
              <w:t xml:space="preserve"> </w:t>
            </w:r>
            <w:r w:rsidRPr="00FE60B4">
              <w:rPr>
                <w:rFonts w:ascii="Arial" w:hAnsi="Arial"/>
                <w:color w:val="244061" w:themeColor="accent1" w:themeShade="80"/>
              </w:rPr>
              <w:t>get</w:t>
            </w:r>
            <w:r w:rsidRPr="00FE60B4">
              <w:rPr>
                <w:rFonts w:ascii="Arial" w:hAnsi="Arial"/>
                <w:color w:val="244061" w:themeColor="accent1" w:themeShade="80"/>
                <w:spacing w:val="-1"/>
              </w:rPr>
              <w:t xml:space="preserve"> </w:t>
            </w:r>
            <w:r w:rsidRPr="00FE60B4">
              <w:rPr>
                <w:rFonts w:ascii="Arial" w:hAnsi="Arial"/>
                <w:color w:val="244061" w:themeColor="accent1" w:themeShade="80"/>
              </w:rPr>
              <w:t>a</w:t>
            </w:r>
            <w:r w:rsidRPr="00FE60B4">
              <w:rPr>
                <w:rFonts w:ascii="Arial" w:hAnsi="Arial"/>
                <w:color w:val="244061" w:themeColor="accent1" w:themeShade="80"/>
                <w:spacing w:val="-1"/>
              </w:rPr>
              <w:t xml:space="preserve"> </w:t>
            </w:r>
            <w:r w:rsidRPr="00FE60B4">
              <w:rPr>
                <w:rFonts w:ascii="Arial" w:hAnsi="Arial"/>
                <w:color w:val="244061" w:themeColor="accent1" w:themeShade="80"/>
              </w:rPr>
              <w:t>teaching</w:t>
            </w:r>
            <w:r w:rsidRPr="00FE60B4">
              <w:rPr>
                <w:rFonts w:ascii="Arial" w:hAnsi="Arial"/>
                <w:color w:val="244061" w:themeColor="accent1" w:themeShade="80"/>
                <w:spacing w:val="-1"/>
              </w:rPr>
              <w:t xml:space="preserve"> </w:t>
            </w:r>
            <w:r w:rsidRPr="00FE60B4">
              <w:rPr>
                <w:rFonts w:ascii="Arial" w:hAnsi="Arial"/>
                <w:color w:val="244061" w:themeColor="accent1" w:themeShade="80"/>
              </w:rPr>
              <w:t>job</w:t>
            </w:r>
            <w:r w:rsidRPr="00FE60B4">
              <w:rPr>
                <w:rFonts w:ascii="Arial" w:hAnsi="Arial"/>
                <w:color w:val="244061" w:themeColor="accent1" w:themeShade="80"/>
                <w:spacing w:val="-1"/>
              </w:rPr>
              <w:t xml:space="preserve"> </w:t>
            </w:r>
            <w:r w:rsidRPr="00FE60B4">
              <w:rPr>
                <w:rFonts w:ascii="Arial" w:hAnsi="Arial"/>
                <w:color w:val="244061" w:themeColor="accent1" w:themeShade="80"/>
              </w:rPr>
              <w:t>next</w:t>
            </w:r>
            <w:r w:rsidRPr="00FE60B4">
              <w:rPr>
                <w:rFonts w:ascii="Arial" w:hAnsi="Arial"/>
                <w:color w:val="244061" w:themeColor="accent1" w:themeShade="80"/>
                <w:spacing w:val="-1"/>
              </w:rPr>
              <w:t xml:space="preserve"> </w:t>
            </w:r>
            <w:r w:rsidRPr="00FE60B4">
              <w:rPr>
                <w:rFonts w:ascii="Arial" w:hAnsi="Arial"/>
                <w:color w:val="244061" w:themeColor="accent1" w:themeShade="80"/>
              </w:rPr>
              <w:t>year.</w:t>
            </w:r>
            <w:r w:rsidRPr="00FE60B4">
              <w:rPr>
                <w:rFonts w:ascii="Arial" w:hAnsi="Arial"/>
                <w:color w:val="244061" w:themeColor="accent1" w:themeShade="80"/>
                <w:spacing w:val="-1"/>
              </w:rPr>
              <w:t xml:space="preserve"> </w:t>
            </w:r>
            <w:r w:rsidRPr="00FE60B4">
              <w:rPr>
                <w:rFonts w:ascii="Arial" w:hAnsi="Arial"/>
                <w:color w:val="244061" w:themeColor="accent1" w:themeShade="80"/>
              </w:rPr>
              <w:t>I</w:t>
            </w:r>
            <w:r w:rsidRPr="00FE60B4">
              <w:rPr>
                <w:rFonts w:ascii="Arial" w:hAnsi="Arial"/>
                <w:color w:val="244061" w:themeColor="accent1" w:themeShade="80"/>
                <w:spacing w:val="-1"/>
              </w:rPr>
              <w:t xml:space="preserve"> </w:t>
            </w:r>
            <w:r w:rsidRPr="00FE60B4">
              <w:rPr>
                <w:rFonts w:ascii="Arial" w:hAnsi="Arial"/>
                <w:color w:val="244061" w:themeColor="accent1" w:themeShade="80"/>
              </w:rPr>
              <w:t>wanted</w:t>
            </w:r>
            <w:r w:rsidRPr="00FE60B4">
              <w:rPr>
                <w:rFonts w:ascii="Arial" w:hAnsi="Arial"/>
                <w:color w:val="244061" w:themeColor="accent1" w:themeShade="80"/>
                <w:spacing w:val="-1"/>
              </w:rPr>
              <w:t xml:space="preserve"> </w:t>
            </w:r>
            <w:r w:rsidRPr="00FE60B4">
              <w:rPr>
                <w:rFonts w:ascii="Arial" w:hAnsi="Arial"/>
                <w:color w:val="244061" w:themeColor="accent1" w:themeShade="80"/>
              </w:rPr>
              <w:t>students</w:t>
            </w:r>
            <w:r w:rsidRPr="00FE60B4">
              <w:rPr>
                <w:rFonts w:ascii="Arial" w:hAnsi="Arial"/>
                <w:color w:val="244061" w:themeColor="accent1" w:themeShade="80"/>
                <w:spacing w:val="-1"/>
              </w:rPr>
              <w:t xml:space="preserve"> </w:t>
            </w:r>
            <w:r w:rsidRPr="00FE60B4">
              <w:rPr>
                <w:rFonts w:ascii="Arial" w:hAnsi="Arial"/>
                <w:color w:val="244061" w:themeColor="accent1" w:themeShade="80"/>
              </w:rPr>
              <w:t>to</w:t>
            </w:r>
            <w:r w:rsidRPr="00FE60B4">
              <w:rPr>
                <w:rFonts w:ascii="Arial" w:hAnsi="Arial"/>
                <w:color w:val="244061" w:themeColor="accent1" w:themeShade="80"/>
                <w:spacing w:val="-1"/>
              </w:rPr>
              <w:t xml:space="preserve"> </w:t>
            </w:r>
            <w:r w:rsidRPr="00FE60B4">
              <w:rPr>
                <w:rFonts w:ascii="Arial" w:hAnsi="Arial"/>
                <w:color w:val="244061" w:themeColor="accent1" w:themeShade="80"/>
              </w:rPr>
              <w:t>take this seriously and not rush through it. I told students to respond honestly and let me know if I need to clarify a question to rephrase it so they can better understand what the question is asking.</w:t>
            </w:r>
          </w:p>
          <w:p w14:paraId="3D73D55F" w14:textId="77777777" w:rsidR="00C52F82" w:rsidRPr="00FE60B4" w:rsidRDefault="00C52F82" w:rsidP="00C52F82">
            <w:pPr>
              <w:rPr>
                <w:rFonts w:ascii="Arial" w:hAnsi="Arial"/>
                <w:color w:val="244061" w:themeColor="accent1" w:themeShade="80"/>
              </w:rPr>
            </w:pPr>
          </w:p>
          <w:p w14:paraId="0931FDFA" w14:textId="173AEAE8" w:rsidR="00FE60B4" w:rsidRPr="00FE60B4" w:rsidRDefault="00FE60B4" w:rsidP="00C52F82">
            <w:pPr>
              <w:rPr>
                <w:rFonts w:ascii="Arial" w:hAnsi="Arial"/>
                <w:color w:val="244061" w:themeColor="accent1" w:themeShade="80"/>
              </w:rPr>
            </w:pPr>
            <w:r w:rsidRPr="00FE60B4">
              <w:rPr>
                <w:rFonts w:ascii="Arial" w:hAnsi="Arial"/>
                <w:color w:val="244061" w:themeColor="accent1" w:themeShade="80"/>
              </w:rPr>
              <w:t>I gave students as much time as they needed to complete. One student had the survey</w:t>
            </w:r>
            <w:r w:rsidRPr="00FE60B4">
              <w:rPr>
                <w:rFonts w:ascii="Arial" w:hAnsi="Arial"/>
                <w:color w:val="244061" w:themeColor="accent1" w:themeShade="80"/>
                <w:spacing w:val="-3"/>
              </w:rPr>
              <w:t xml:space="preserve"> </w:t>
            </w:r>
            <w:r w:rsidRPr="00FE60B4">
              <w:rPr>
                <w:rFonts w:ascii="Arial" w:hAnsi="Arial"/>
                <w:color w:val="244061" w:themeColor="accent1" w:themeShade="80"/>
              </w:rPr>
              <w:t>read</w:t>
            </w:r>
            <w:r w:rsidRPr="00FE60B4">
              <w:rPr>
                <w:rFonts w:ascii="Arial" w:hAnsi="Arial"/>
                <w:color w:val="244061" w:themeColor="accent1" w:themeShade="80"/>
                <w:spacing w:val="-3"/>
              </w:rPr>
              <w:t xml:space="preserve"> </w:t>
            </w:r>
            <w:r w:rsidRPr="00FE60B4">
              <w:rPr>
                <w:rFonts w:ascii="Arial" w:hAnsi="Arial"/>
                <w:color w:val="244061" w:themeColor="accent1" w:themeShade="80"/>
              </w:rPr>
              <w:t>aloud</w:t>
            </w:r>
            <w:r w:rsidRPr="00FE60B4">
              <w:rPr>
                <w:rFonts w:ascii="Arial" w:hAnsi="Arial"/>
                <w:color w:val="244061" w:themeColor="accent1" w:themeShade="80"/>
                <w:spacing w:val="-3"/>
              </w:rPr>
              <w:t xml:space="preserve"> </w:t>
            </w:r>
            <w:r w:rsidRPr="00FE60B4">
              <w:rPr>
                <w:rFonts w:ascii="Arial" w:hAnsi="Arial"/>
                <w:color w:val="244061" w:themeColor="accent1" w:themeShade="80"/>
              </w:rPr>
              <w:t>to</w:t>
            </w:r>
            <w:r w:rsidRPr="00FE60B4">
              <w:rPr>
                <w:rFonts w:ascii="Arial" w:hAnsi="Arial"/>
                <w:color w:val="244061" w:themeColor="accent1" w:themeShade="80"/>
                <w:spacing w:val="-3"/>
              </w:rPr>
              <w:t xml:space="preserve"> </w:t>
            </w:r>
            <w:r w:rsidRPr="00FE60B4">
              <w:rPr>
                <w:rFonts w:ascii="Arial" w:hAnsi="Arial"/>
                <w:color w:val="244061" w:themeColor="accent1" w:themeShade="80"/>
              </w:rPr>
              <w:t>them</w:t>
            </w:r>
            <w:r w:rsidRPr="00FE60B4">
              <w:rPr>
                <w:rFonts w:ascii="Arial" w:hAnsi="Arial"/>
                <w:color w:val="244061" w:themeColor="accent1" w:themeShade="80"/>
                <w:spacing w:val="-3"/>
              </w:rPr>
              <w:t xml:space="preserve"> </w:t>
            </w:r>
            <w:r w:rsidRPr="00FE60B4">
              <w:rPr>
                <w:rFonts w:ascii="Arial" w:hAnsi="Arial"/>
                <w:color w:val="244061" w:themeColor="accent1" w:themeShade="80"/>
              </w:rPr>
              <w:t>and</w:t>
            </w:r>
            <w:r w:rsidRPr="00FE60B4">
              <w:rPr>
                <w:rFonts w:ascii="Arial" w:hAnsi="Arial"/>
                <w:color w:val="244061" w:themeColor="accent1" w:themeShade="80"/>
                <w:spacing w:val="-3"/>
              </w:rPr>
              <w:t xml:space="preserve"> </w:t>
            </w:r>
            <w:r w:rsidRPr="00FE60B4">
              <w:rPr>
                <w:rFonts w:ascii="Arial" w:hAnsi="Arial"/>
                <w:color w:val="244061" w:themeColor="accent1" w:themeShade="80"/>
              </w:rPr>
              <w:t>then</w:t>
            </w:r>
            <w:r w:rsidRPr="00FE60B4">
              <w:rPr>
                <w:rFonts w:ascii="Arial" w:hAnsi="Arial"/>
                <w:color w:val="244061" w:themeColor="accent1" w:themeShade="80"/>
                <w:spacing w:val="-3"/>
              </w:rPr>
              <w:t xml:space="preserve"> </w:t>
            </w:r>
            <w:r w:rsidRPr="00FE60B4">
              <w:rPr>
                <w:rFonts w:ascii="Arial" w:hAnsi="Arial"/>
                <w:color w:val="244061" w:themeColor="accent1" w:themeShade="80"/>
              </w:rPr>
              <w:t>they</w:t>
            </w:r>
            <w:r w:rsidRPr="00FE60B4">
              <w:rPr>
                <w:rFonts w:ascii="Arial" w:hAnsi="Arial"/>
                <w:color w:val="244061" w:themeColor="accent1" w:themeShade="80"/>
                <w:spacing w:val="-3"/>
              </w:rPr>
              <w:t xml:space="preserve"> </w:t>
            </w:r>
            <w:r w:rsidRPr="00FE60B4">
              <w:rPr>
                <w:rFonts w:ascii="Arial" w:hAnsi="Arial"/>
                <w:color w:val="244061" w:themeColor="accent1" w:themeShade="80"/>
              </w:rPr>
              <w:t>pointed</w:t>
            </w:r>
            <w:r w:rsidRPr="00FE60B4">
              <w:rPr>
                <w:rFonts w:ascii="Arial" w:hAnsi="Arial"/>
                <w:color w:val="244061" w:themeColor="accent1" w:themeShade="80"/>
                <w:spacing w:val="-3"/>
              </w:rPr>
              <w:t xml:space="preserve"> </w:t>
            </w:r>
            <w:r w:rsidRPr="00FE60B4">
              <w:rPr>
                <w:rFonts w:ascii="Arial" w:hAnsi="Arial"/>
                <w:color w:val="244061" w:themeColor="accent1" w:themeShade="80"/>
              </w:rPr>
              <w:t>to</w:t>
            </w:r>
            <w:r w:rsidRPr="00FE60B4">
              <w:rPr>
                <w:rFonts w:ascii="Arial" w:hAnsi="Arial"/>
                <w:color w:val="244061" w:themeColor="accent1" w:themeShade="80"/>
                <w:spacing w:val="-3"/>
              </w:rPr>
              <w:t xml:space="preserve"> </w:t>
            </w:r>
            <w:r w:rsidRPr="00FE60B4">
              <w:rPr>
                <w:rFonts w:ascii="Arial" w:hAnsi="Arial"/>
                <w:color w:val="244061" w:themeColor="accent1" w:themeShade="80"/>
              </w:rPr>
              <w:t>the</w:t>
            </w:r>
            <w:r w:rsidRPr="00FE60B4">
              <w:rPr>
                <w:rFonts w:ascii="Arial" w:hAnsi="Arial"/>
                <w:color w:val="244061" w:themeColor="accent1" w:themeShade="80"/>
                <w:spacing w:val="-3"/>
              </w:rPr>
              <w:t xml:space="preserve"> </w:t>
            </w:r>
            <w:r w:rsidRPr="00FE60B4">
              <w:rPr>
                <w:rFonts w:ascii="Arial" w:hAnsi="Arial"/>
                <w:color w:val="244061" w:themeColor="accent1" w:themeShade="80"/>
              </w:rPr>
              <w:t>answer</w:t>
            </w:r>
            <w:r w:rsidRPr="00FE60B4">
              <w:rPr>
                <w:rFonts w:ascii="Arial" w:hAnsi="Arial"/>
                <w:color w:val="244061" w:themeColor="accent1" w:themeShade="80"/>
                <w:spacing w:val="-3"/>
              </w:rPr>
              <w:t xml:space="preserve"> </w:t>
            </w:r>
            <w:r w:rsidRPr="00FE60B4">
              <w:rPr>
                <w:rFonts w:ascii="Arial" w:hAnsi="Arial"/>
                <w:color w:val="244061" w:themeColor="accent1" w:themeShade="80"/>
              </w:rPr>
              <w:t>they</w:t>
            </w:r>
            <w:r w:rsidRPr="00FE60B4">
              <w:rPr>
                <w:rFonts w:ascii="Arial" w:hAnsi="Arial"/>
                <w:color w:val="244061" w:themeColor="accent1" w:themeShade="80"/>
                <w:spacing w:val="-3"/>
              </w:rPr>
              <w:t xml:space="preserve"> </w:t>
            </w:r>
            <w:r w:rsidRPr="00FE60B4">
              <w:rPr>
                <w:rFonts w:ascii="Arial" w:hAnsi="Arial"/>
                <w:color w:val="244061" w:themeColor="accent1" w:themeShade="80"/>
              </w:rPr>
              <w:t>wanted</w:t>
            </w:r>
            <w:r w:rsidRPr="00FE60B4">
              <w:rPr>
                <w:rFonts w:ascii="Arial" w:hAnsi="Arial"/>
                <w:color w:val="244061" w:themeColor="accent1" w:themeShade="80"/>
                <w:spacing w:val="-3"/>
              </w:rPr>
              <w:t xml:space="preserve"> </w:t>
            </w:r>
            <w:r w:rsidRPr="00FE60B4">
              <w:rPr>
                <w:rFonts w:ascii="Arial" w:hAnsi="Arial"/>
                <w:color w:val="244061" w:themeColor="accent1" w:themeShade="80"/>
              </w:rPr>
              <w:t>to</w:t>
            </w:r>
            <w:r w:rsidRPr="00FE60B4">
              <w:rPr>
                <w:rFonts w:ascii="Arial" w:hAnsi="Arial"/>
                <w:color w:val="244061" w:themeColor="accent1" w:themeShade="80"/>
                <w:spacing w:val="-3"/>
              </w:rPr>
              <w:t xml:space="preserve"> </w:t>
            </w:r>
            <w:r w:rsidRPr="00FE60B4">
              <w:rPr>
                <w:rFonts w:ascii="Arial" w:hAnsi="Arial"/>
                <w:color w:val="244061" w:themeColor="accent1" w:themeShade="80"/>
              </w:rPr>
              <w:t>select. I made sure to stay at my seat instead of my usual circulating when students are working, so students could feel they can answer how they want to without feeling pressured if I was in close proximity to them.</w:t>
            </w:r>
          </w:p>
          <w:p w14:paraId="5DE24AB0" w14:textId="1A068A08" w:rsidR="00FE60B4" w:rsidRPr="00DD5E71" w:rsidRDefault="00FE60B4" w:rsidP="00C52F82">
            <w:pPr>
              <w:rPr>
                <w:rFonts w:eastAsia="Aptos" w:cs="Aptos"/>
              </w:rPr>
            </w:pPr>
            <w:r>
              <w:rPr>
                <w:rFonts w:eastAsia="Aptos" w:cs="Aptos"/>
              </w:rPr>
              <w:tab/>
            </w:r>
          </w:p>
        </w:tc>
      </w:tr>
    </w:tbl>
    <w:p w14:paraId="1BED08BC" w14:textId="77777777" w:rsidR="00FE60B4" w:rsidRDefault="00FE60B4" w:rsidP="00C52F82"/>
    <w:p w14:paraId="04BBFCDA" w14:textId="40528BEB" w:rsidR="00ED25FA" w:rsidRDefault="00ED25FA" w:rsidP="00C52F82">
      <w:pPr>
        <w:rPr>
          <w:color w:val="0F4660"/>
          <w:sz w:val="32"/>
        </w:rPr>
      </w:pPr>
    </w:p>
    <w:p w14:paraId="7245781B" w14:textId="77777777" w:rsidR="00C52F82" w:rsidRDefault="00C52F82" w:rsidP="00C52F82">
      <w:pPr>
        <w:rPr>
          <w:color w:val="0F4660"/>
          <w:sz w:val="32"/>
        </w:rPr>
      </w:pPr>
      <w:r>
        <w:rPr>
          <w:color w:val="0F4660"/>
          <w:sz w:val="32"/>
        </w:rPr>
        <w:br w:type="page"/>
      </w:r>
    </w:p>
    <w:p w14:paraId="4E51EEA9" w14:textId="044A1E70" w:rsidR="00C52F82" w:rsidRDefault="00C52F82" w:rsidP="00C52F82">
      <w:pPr>
        <w:rPr>
          <w:rFonts w:eastAsia="Aptos" w:cs="Aptos"/>
          <w:color w:val="0F4761"/>
          <w:sz w:val="32"/>
          <w:szCs w:val="32"/>
        </w:rPr>
      </w:pPr>
      <w:r>
        <w:rPr>
          <w:rFonts w:eastAsia="Aptos" w:cs="Aptos"/>
          <w:color w:val="0F4761"/>
          <w:sz w:val="32"/>
          <w:szCs w:val="32"/>
        </w:rPr>
        <w:lastRenderedPageBreak/>
        <w:t>Candidate Reflection on Student Feedback</w:t>
      </w:r>
    </w:p>
    <w:p w14:paraId="383DBA2A" w14:textId="77777777" w:rsidR="00C52F82" w:rsidRPr="00C52F82" w:rsidRDefault="00C52F82" w:rsidP="00C52F82">
      <w:pPr>
        <w:rPr>
          <w:rFonts w:eastAsia="Aptos" w:cs="Aptos"/>
          <w:color w:val="0F4761"/>
          <w:sz w:val="20"/>
          <w:szCs w:val="20"/>
        </w:rPr>
      </w:pPr>
    </w:p>
    <w:tbl>
      <w:tblPr>
        <w:tblStyle w:val="TableGrid"/>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bottom w:w="58" w:type="dxa"/>
        </w:tblCellMar>
        <w:tblLook w:val="04A0" w:firstRow="1" w:lastRow="0" w:firstColumn="1" w:lastColumn="0" w:noHBand="0" w:noVBand="1"/>
      </w:tblPr>
      <w:tblGrid>
        <w:gridCol w:w="3142"/>
        <w:gridCol w:w="6218"/>
      </w:tblGrid>
      <w:tr w:rsidR="00C52F82" w:rsidRPr="00ED1299" w14:paraId="45AB9587" w14:textId="6C82FCA4" w:rsidTr="00297848">
        <w:trPr>
          <w:cantSplit/>
          <w:trHeight w:val="300"/>
        </w:trPr>
        <w:tc>
          <w:tcPr>
            <w:tcW w:w="3142" w:type="dxa"/>
            <w:shd w:val="clear" w:color="auto" w:fill="EDF7FD"/>
            <w:tcMar>
              <w:left w:w="105" w:type="dxa"/>
              <w:right w:w="105" w:type="dxa"/>
            </w:tcMar>
          </w:tcPr>
          <w:p w14:paraId="331B9EE5" w14:textId="13CE0897" w:rsidR="00C52F82" w:rsidRPr="00C52F82" w:rsidRDefault="00C52F82" w:rsidP="0004072F">
            <w:pPr>
              <w:rPr>
                <w:rFonts w:eastAsia="Aptos" w:cs="Aptos"/>
                <w:b/>
                <w:bCs/>
              </w:rPr>
            </w:pPr>
            <w:r>
              <w:rPr>
                <w:rFonts w:eastAsia="Aptos" w:cs="Aptos"/>
                <w:b/>
                <w:bCs/>
              </w:rPr>
              <w:t>Question</w:t>
            </w:r>
          </w:p>
        </w:tc>
        <w:tc>
          <w:tcPr>
            <w:tcW w:w="6218" w:type="dxa"/>
            <w:shd w:val="clear" w:color="auto" w:fill="EDF7FD"/>
          </w:tcPr>
          <w:p w14:paraId="78230B2C" w14:textId="6E370BFD" w:rsidR="00C52F82" w:rsidRPr="00C52F82" w:rsidRDefault="00C52F82" w:rsidP="0004072F">
            <w:pPr>
              <w:rPr>
                <w:rFonts w:eastAsia="Aptos" w:cs="Aptos"/>
                <w:b/>
                <w:bCs/>
              </w:rPr>
            </w:pPr>
            <w:r>
              <w:rPr>
                <w:rFonts w:eastAsia="Aptos" w:cs="Aptos"/>
                <w:b/>
                <w:bCs/>
              </w:rPr>
              <w:t>Response</w:t>
            </w:r>
          </w:p>
        </w:tc>
      </w:tr>
      <w:tr w:rsidR="00C52F82" w:rsidRPr="00ED1299" w14:paraId="69152598" w14:textId="737090E4" w:rsidTr="00297848">
        <w:trPr>
          <w:cantSplit/>
          <w:trHeight w:val="1209"/>
        </w:trPr>
        <w:tc>
          <w:tcPr>
            <w:tcW w:w="3142" w:type="dxa"/>
            <w:shd w:val="clear" w:color="auto" w:fill="F2F2F2" w:themeFill="background1" w:themeFillShade="F2"/>
            <w:tcMar>
              <w:left w:w="105" w:type="dxa"/>
              <w:right w:w="105" w:type="dxa"/>
            </w:tcMar>
          </w:tcPr>
          <w:p w14:paraId="629429D1" w14:textId="25382BFB" w:rsidR="00C52F82" w:rsidRPr="00FE60B4" w:rsidRDefault="00C52F82" w:rsidP="0004072F">
            <w:pPr>
              <w:rPr>
                <w:rFonts w:ascii="Arial" w:hAnsi="Arial"/>
                <w:color w:val="244061" w:themeColor="accent1" w:themeShade="80"/>
              </w:rPr>
            </w:pPr>
            <w:r w:rsidRPr="00E16EA0">
              <w:t>What patterns or trends do you notice? </w:t>
            </w:r>
          </w:p>
        </w:tc>
        <w:tc>
          <w:tcPr>
            <w:tcW w:w="6218" w:type="dxa"/>
          </w:tcPr>
          <w:p w14:paraId="1F558C57" w14:textId="77777777" w:rsidR="00C52F82" w:rsidRDefault="00C52F82" w:rsidP="00C52F82">
            <w:pPr>
              <w:rPr>
                <w:color w:val="244061" w:themeColor="accent1" w:themeShade="80"/>
                <w:lang w:val="en"/>
              </w:rPr>
            </w:pPr>
            <w:r w:rsidRPr="00C52F82">
              <w:rPr>
                <w:color w:val="244061" w:themeColor="accent1" w:themeShade="80"/>
                <w:lang w:val="en"/>
              </w:rPr>
              <w:t>One pattern I noticed is that students feel they can demonstrate their learning in many ways (either strongly agree or agree). This is a skill that is used in not just their resource class, but across all subject areas. I make sure to provide students with various methods to demonstrate their learning, so they are able to show what they know, but also as their teacher I can truly understand how they are progressing towards lesson objectives. If some students cannot write their answer I usually have students then explain out loud to get their ideas out and then together we formulate sentences to capture what they know.</w:t>
            </w:r>
          </w:p>
          <w:p w14:paraId="062B3B2C" w14:textId="77777777" w:rsidR="00C52F82" w:rsidRPr="00C52F82" w:rsidRDefault="00C52F82" w:rsidP="00C52F82">
            <w:pPr>
              <w:rPr>
                <w:color w:val="244061" w:themeColor="accent1" w:themeShade="80"/>
                <w:lang w:val="en"/>
              </w:rPr>
            </w:pPr>
          </w:p>
          <w:p w14:paraId="2FF5A179" w14:textId="77777777" w:rsidR="00C52F82" w:rsidRDefault="00C52F82" w:rsidP="00C52F82">
            <w:pPr>
              <w:rPr>
                <w:color w:val="244061" w:themeColor="accent1" w:themeShade="80"/>
                <w:lang w:val="en"/>
              </w:rPr>
            </w:pPr>
            <w:r w:rsidRPr="00C52F82">
              <w:rPr>
                <w:color w:val="244061" w:themeColor="accent1" w:themeShade="80"/>
                <w:lang w:val="en"/>
              </w:rPr>
              <w:t>I also noticed that students felt if they did not understand something, they believed I would try to help or show them a new way (strongly agreed or agreed).</w:t>
            </w:r>
          </w:p>
          <w:p w14:paraId="16CE6684" w14:textId="77777777" w:rsidR="00C52F82" w:rsidRPr="00C52F82" w:rsidRDefault="00C52F82" w:rsidP="00C52F82">
            <w:pPr>
              <w:rPr>
                <w:color w:val="244061" w:themeColor="accent1" w:themeShade="80"/>
                <w:lang w:val="en"/>
              </w:rPr>
            </w:pPr>
          </w:p>
          <w:p w14:paraId="4073690C" w14:textId="7D407DD0" w:rsidR="00C52F82" w:rsidRPr="00FE60B4" w:rsidRDefault="00C52F82" w:rsidP="00C52F82">
            <w:pPr>
              <w:rPr>
                <w:color w:val="244061" w:themeColor="accent1" w:themeShade="80"/>
              </w:rPr>
            </w:pPr>
            <w:r w:rsidRPr="00C52F82">
              <w:rPr>
                <w:color w:val="244061" w:themeColor="accent1" w:themeShade="80"/>
                <w:lang w:val="en"/>
              </w:rPr>
              <w:t>Students also all said that they felt safe to make a mistake around me because it is a part of learning (strongly agreed or agreed). I believe that I have done a good job at cultivating a safe learning environment where students feel they can take academic risks to further their learning. I can see in the classroom and am happy to see that students feel comfortable to make mistakes around me as well.</w:t>
            </w:r>
          </w:p>
        </w:tc>
      </w:tr>
      <w:tr w:rsidR="00C52F82" w:rsidRPr="00ED1299" w14:paraId="499DEC22" w14:textId="77777777" w:rsidTr="00297848">
        <w:trPr>
          <w:cantSplit/>
          <w:trHeight w:val="1209"/>
        </w:trPr>
        <w:tc>
          <w:tcPr>
            <w:tcW w:w="3142" w:type="dxa"/>
            <w:shd w:val="clear" w:color="auto" w:fill="F2F2F2" w:themeFill="background1" w:themeFillShade="F2"/>
            <w:tcMar>
              <w:left w:w="105" w:type="dxa"/>
              <w:right w:w="105" w:type="dxa"/>
            </w:tcMar>
          </w:tcPr>
          <w:p w14:paraId="2FF9405A" w14:textId="74D61BB3" w:rsidR="00C52F82" w:rsidRPr="00E16EA0" w:rsidRDefault="00C52F82" w:rsidP="0004072F">
            <w:r w:rsidRPr="00C52F82">
              <w:rPr>
                <w:lang w:val="en"/>
              </w:rPr>
              <w:t>Are there patterns in this feedback that may indicate inequitable experiences for students based on their background or identity? </w:t>
            </w:r>
          </w:p>
        </w:tc>
        <w:tc>
          <w:tcPr>
            <w:tcW w:w="6218" w:type="dxa"/>
          </w:tcPr>
          <w:p w14:paraId="08268A8D" w14:textId="0335D6C4" w:rsidR="00C52F82" w:rsidRPr="00C52F82" w:rsidRDefault="00C52F82" w:rsidP="00C52F82">
            <w:pPr>
              <w:rPr>
                <w:color w:val="244061" w:themeColor="accent1" w:themeShade="80"/>
              </w:rPr>
            </w:pPr>
            <w:r w:rsidRPr="00C52F82">
              <w:rPr>
                <w:color w:val="244061" w:themeColor="accent1" w:themeShade="80"/>
                <w:lang w:val="en"/>
              </w:rPr>
              <w:t>One pattern I noticed was that not all students agreed that I bring up their interests to explain diﬃcult ideas. With various backgrounds and identities there may be some interests that are not brought up as frequently in school to help explain concepts that are harder to grasp. I do believe that I use all students' interests in my teaching, so all students are able to make connections between things they know and new class material. I also think some of these students may have thought since we read books they do not always love or work on harder math concepts they do not have their interests brought up in class.</w:t>
            </w:r>
          </w:p>
        </w:tc>
      </w:tr>
      <w:tr w:rsidR="00C52F82" w:rsidRPr="00ED1299" w14:paraId="06B8E79A" w14:textId="77777777" w:rsidTr="00297848">
        <w:trPr>
          <w:cantSplit/>
          <w:trHeight w:val="1209"/>
        </w:trPr>
        <w:tc>
          <w:tcPr>
            <w:tcW w:w="3142" w:type="dxa"/>
            <w:shd w:val="clear" w:color="auto" w:fill="F2F2F2" w:themeFill="background1" w:themeFillShade="F2"/>
            <w:tcMar>
              <w:left w:w="105" w:type="dxa"/>
              <w:right w:w="105" w:type="dxa"/>
            </w:tcMar>
          </w:tcPr>
          <w:p w14:paraId="44CCD7CA" w14:textId="3A74F58A" w:rsidR="00C52F82" w:rsidRPr="00C52F82" w:rsidRDefault="00C52F82" w:rsidP="0004072F">
            <w:r w:rsidRPr="00C52F82">
              <w:rPr>
                <w:lang w:val="en"/>
              </w:rPr>
              <w:lastRenderedPageBreak/>
              <w:t>What practices may have contributed to these results? </w:t>
            </w:r>
          </w:p>
        </w:tc>
        <w:tc>
          <w:tcPr>
            <w:tcW w:w="6218" w:type="dxa"/>
          </w:tcPr>
          <w:p w14:paraId="017F2B9D" w14:textId="7A6BE715" w:rsidR="00C52F82" w:rsidRPr="00C52F82" w:rsidRDefault="00C52F82" w:rsidP="00C52F82">
            <w:pPr>
              <w:rPr>
                <w:color w:val="244061" w:themeColor="accent1" w:themeShade="80"/>
              </w:rPr>
            </w:pPr>
            <w:r w:rsidRPr="00C52F82">
              <w:rPr>
                <w:color w:val="244061" w:themeColor="accent1" w:themeShade="80"/>
                <w:lang w:val="en"/>
              </w:rPr>
              <w:t xml:space="preserve">As mentioned above, a main goal for me in my teaching practices is to create a safe learning environment where students feel comfortable enough to make mistakes to improve their </w:t>
            </w:r>
            <w:r w:rsidR="00EF4DD8" w:rsidRPr="00C52F82">
              <w:rPr>
                <w:color w:val="244061" w:themeColor="accent1" w:themeShade="80"/>
                <w:lang w:val="en"/>
              </w:rPr>
              <w:t>learning but</w:t>
            </w:r>
            <w:r w:rsidRPr="00C52F82">
              <w:rPr>
                <w:color w:val="244061" w:themeColor="accent1" w:themeShade="80"/>
                <w:lang w:val="en"/>
              </w:rPr>
              <w:t xml:space="preserve"> also feeling emotionally/mentally safe by building strong relationships. In many classes students are also asked to show/model/explain how they got their answer. I provide students many ways to demonstrate their learning whether it is explaining it </w:t>
            </w:r>
            <w:r w:rsidR="00EF4DD8" w:rsidRPr="00C52F82">
              <w:rPr>
                <w:color w:val="244061" w:themeColor="accent1" w:themeShade="80"/>
                <w:lang w:val="en"/>
              </w:rPr>
              <w:t>out loud</w:t>
            </w:r>
            <w:r w:rsidRPr="00C52F82">
              <w:rPr>
                <w:color w:val="244061" w:themeColor="accent1" w:themeShade="80"/>
                <w:lang w:val="en"/>
              </w:rPr>
              <w:t>, working with a partner, typing, etc. so students are provided personalized opportunities in the classroom. During my lessons I provide frequent check-ins to see how students are doing during the lesson both academically and emotionally/mentally (offering a fidget, to move to an alternative seat, talk it out). I like to get feedback from my students to see if I need to make necessary adjustments to my teaching practices to better explain, review, and reinforce concepts.</w:t>
            </w:r>
          </w:p>
        </w:tc>
      </w:tr>
      <w:tr w:rsidR="00C52F82" w:rsidRPr="00ED1299" w14:paraId="23B8C134" w14:textId="77777777" w:rsidTr="00297848">
        <w:trPr>
          <w:cantSplit/>
          <w:trHeight w:val="1209"/>
        </w:trPr>
        <w:tc>
          <w:tcPr>
            <w:tcW w:w="3142" w:type="dxa"/>
            <w:shd w:val="clear" w:color="auto" w:fill="F2F2F2" w:themeFill="background1" w:themeFillShade="F2"/>
            <w:tcMar>
              <w:left w:w="105" w:type="dxa"/>
              <w:right w:w="105" w:type="dxa"/>
            </w:tcMar>
          </w:tcPr>
          <w:p w14:paraId="3F313C89" w14:textId="66D121B2" w:rsidR="00C52F82" w:rsidRPr="00C52F82" w:rsidRDefault="00C52F82" w:rsidP="0004072F">
            <w:r w:rsidRPr="00C52F82">
              <w:rPr>
                <w:lang w:val="en"/>
              </w:rPr>
              <w:t>Based on the results, what next steps will you take? </w:t>
            </w:r>
          </w:p>
        </w:tc>
        <w:tc>
          <w:tcPr>
            <w:tcW w:w="6218" w:type="dxa"/>
          </w:tcPr>
          <w:p w14:paraId="339F1912" w14:textId="77777777" w:rsidR="00C52F82" w:rsidRDefault="00C52F82" w:rsidP="00C52F82">
            <w:pPr>
              <w:rPr>
                <w:color w:val="244061" w:themeColor="accent1" w:themeShade="80"/>
                <w:lang w:val="en"/>
              </w:rPr>
            </w:pPr>
            <w:r w:rsidRPr="00C52F82">
              <w:rPr>
                <w:color w:val="244061" w:themeColor="accent1" w:themeShade="80"/>
                <w:lang w:val="en"/>
              </w:rPr>
              <w:t xml:space="preserve">One adjustment I will make based on these results is emphasizing that other students can help push us to be better learners. The survey statements, </w:t>
            </w:r>
            <w:r w:rsidRPr="00C52F82">
              <w:rPr>
                <w:i/>
                <w:color w:val="244061" w:themeColor="accent1" w:themeShade="80"/>
                <w:lang w:val="en"/>
              </w:rPr>
              <w:t xml:space="preserve">"In this class, students review each other's work and provide each other with helpful advice on how to improve, In this class, students work together to help each other learn difficult content, In this class, other students take the time to listen to my ideas” </w:t>
            </w:r>
            <w:r w:rsidRPr="00C52F82">
              <w:rPr>
                <w:color w:val="244061" w:themeColor="accent1" w:themeShade="80"/>
                <w:lang w:val="en"/>
              </w:rPr>
              <w:t>highlights this need. Although we collaborate frequently in classes I can also emphasize the point of working together is so our peers can help us grow, do better, and gain new perspectives on topics. This may help/improve students' understanding that we all help each other learn. It is not just the teacher who encourages learning.</w:t>
            </w:r>
          </w:p>
          <w:p w14:paraId="5320E0AE" w14:textId="77777777" w:rsidR="00C52F82" w:rsidRPr="00C52F82" w:rsidRDefault="00C52F82" w:rsidP="00C52F82">
            <w:pPr>
              <w:rPr>
                <w:color w:val="244061" w:themeColor="accent1" w:themeShade="80"/>
                <w:lang w:val="en"/>
              </w:rPr>
            </w:pPr>
          </w:p>
          <w:p w14:paraId="5EEC20F2" w14:textId="799184E7" w:rsidR="00C52F82" w:rsidRPr="00C52F82" w:rsidRDefault="00C52F82" w:rsidP="00C52F82">
            <w:pPr>
              <w:rPr>
                <w:color w:val="244061" w:themeColor="accent1" w:themeShade="80"/>
              </w:rPr>
            </w:pPr>
            <w:r w:rsidRPr="00C52F82">
              <w:rPr>
                <w:color w:val="244061" w:themeColor="accent1" w:themeShade="80"/>
                <w:lang w:val="en"/>
              </w:rPr>
              <w:t xml:space="preserve">Another adjustment I will make based on these results is providing students with more challenging work if they finish their tasks early. The survey statement, </w:t>
            </w:r>
            <w:r w:rsidRPr="00C52F82">
              <w:rPr>
                <w:i/>
                <w:color w:val="244061" w:themeColor="accent1" w:themeShade="80"/>
                <w:lang w:val="en"/>
              </w:rPr>
              <w:t xml:space="preserve">"If I finish my work early in class, my teacher has me do more challenging work," </w:t>
            </w:r>
            <w:r w:rsidRPr="00C52F82">
              <w:rPr>
                <w:color w:val="244061" w:themeColor="accent1" w:themeShade="80"/>
                <w:lang w:val="en"/>
              </w:rPr>
              <w:t>highlights this need. In resource classes (and others), many students do not complete their assigned tasks, so they are not given additional challenges. Additionally, those who do finish early often have missing work to complete, making it a priority over new activities. However, there are instances where resource lessons finish a few minutes early, where I could incorporate challenge problems or extension activities to deepen student learning. This approach is especially useful in math, where readiness levels vary widely. Providing advanced problems to students with stronger math skills can ensure they remain engaged while their peers continue working.</w:t>
            </w:r>
          </w:p>
        </w:tc>
      </w:tr>
    </w:tbl>
    <w:p w14:paraId="10326237" w14:textId="0421B1FE" w:rsidR="00C52F82" w:rsidRDefault="00C52F82" w:rsidP="00C52F82">
      <w:pPr>
        <w:rPr>
          <w:color w:val="0F4660"/>
          <w:spacing w:val="-2"/>
          <w:sz w:val="32"/>
        </w:rPr>
      </w:pPr>
    </w:p>
    <w:p w14:paraId="5D899BE4" w14:textId="25D30B52" w:rsidR="00FE60B4" w:rsidRPr="00FE60B4" w:rsidRDefault="00FE60B4" w:rsidP="00FE60B4"/>
    <w:sectPr w:rsidR="00FE60B4" w:rsidRPr="00FE60B4" w:rsidSect="00FE60B4">
      <w:headerReference w:type="default" r:id="rId15"/>
      <w:headerReference w:type="first" r:id="rId16"/>
      <w:footerReference w:type="first" r:id="rId1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6817" w14:textId="77777777" w:rsidR="00232871" w:rsidRDefault="00232871">
      <w:pPr>
        <w:spacing w:line="240" w:lineRule="auto"/>
      </w:pPr>
      <w:r>
        <w:separator/>
      </w:r>
    </w:p>
  </w:endnote>
  <w:endnote w:type="continuationSeparator" w:id="0">
    <w:p w14:paraId="77CFDD4A" w14:textId="77777777" w:rsidR="00232871" w:rsidRDefault="00232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51E0" w14:textId="134FB34E" w:rsidR="00D024E8" w:rsidRDefault="00D024E8">
    <w:pPr>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84E8" w14:textId="77777777" w:rsidR="00232871" w:rsidRDefault="00232871">
      <w:pPr>
        <w:spacing w:line="240" w:lineRule="auto"/>
      </w:pPr>
      <w:r>
        <w:separator/>
      </w:r>
    </w:p>
  </w:footnote>
  <w:footnote w:type="continuationSeparator" w:id="0">
    <w:p w14:paraId="5C6B193F" w14:textId="77777777" w:rsidR="00232871" w:rsidRDefault="00232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D5C8" w14:textId="77777777" w:rsidR="00FE60B4" w:rsidRDefault="00FE60B4"/>
  <w:p w14:paraId="105BE9C7" w14:textId="77777777" w:rsidR="00FE60B4" w:rsidRDefault="00FE60B4"/>
  <w:tbl>
    <w:tblPr>
      <w:tblW w:w="9540" w:type="dxa"/>
      <w:tblInd w:w="-180" w:type="dxa"/>
      <w:tblLayout w:type="fixed"/>
      <w:tblLook w:val="06A0" w:firstRow="1" w:lastRow="0" w:firstColumn="1" w:lastColumn="0" w:noHBand="1" w:noVBand="1"/>
    </w:tblPr>
    <w:tblGrid>
      <w:gridCol w:w="9540"/>
    </w:tblGrid>
    <w:tr w:rsidR="00FE60B4" w:rsidRPr="00ED12F3" w14:paraId="79C3F7FD" w14:textId="77777777" w:rsidTr="001351B9">
      <w:trPr>
        <w:trHeight w:val="300"/>
      </w:trPr>
      <w:tc>
        <w:tcPr>
          <w:tcW w:w="9540" w:type="dxa"/>
        </w:tcPr>
        <w:p w14:paraId="7D83D124" w14:textId="77777777" w:rsidR="00FE60B4" w:rsidRPr="0086509B" w:rsidRDefault="00FE60B4" w:rsidP="00FE60B4">
          <w:pPr>
            <w:pStyle w:val="Header"/>
            <w:rPr>
              <w:rFonts w:ascii="Aptos Display" w:hAnsi="Aptos Display"/>
              <w:b/>
              <w:color w:val="365F91"/>
              <w:sz w:val="32"/>
              <w:szCs w:val="32"/>
            </w:rPr>
          </w:pPr>
          <w:r w:rsidRPr="0086509B">
            <w:rPr>
              <w:rFonts w:ascii="Aptos Display" w:hAnsi="Aptos Display"/>
              <w:noProof/>
              <w:color w:val="365F91"/>
              <w:sz w:val="32"/>
              <w:szCs w:val="32"/>
            </w:rPr>
            <w:drawing>
              <wp:anchor distT="0" distB="0" distL="114300" distR="114300" simplePos="0" relativeHeight="251659264" behindDoc="0" locked="0" layoutInCell="1" allowOverlap="1" wp14:anchorId="199B9CB4" wp14:editId="01D7780A">
                <wp:simplePos x="0" y="0"/>
                <wp:positionH relativeFrom="column">
                  <wp:posOffset>3878403</wp:posOffset>
                </wp:positionH>
                <wp:positionV relativeFrom="paragraph">
                  <wp:posOffset>-91263</wp:posOffset>
                </wp:positionV>
                <wp:extent cx="2063750" cy="589328"/>
                <wp:effectExtent l="0" t="0" r="0" b="0"/>
                <wp:wrapNone/>
                <wp:docPr id="438087550"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09B">
            <w:rPr>
              <w:rFonts w:ascii="Aptos Display" w:hAnsi="Aptos Display"/>
              <w:b/>
              <w:color w:val="365F91"/>
              <w:sz w:val="32"/>
              <w:szCs w:val="32"/>
            </w:rPr>
            <w:t>CAP Student Feedback Form</w:t>
          </w:r>
        </w:p>
        <w:p w14:paraId="44FB5A4C" w14:textId="77777777" w:rsidR="00FE60B4" w:rsidRPr="00ED12F3" w:rsidRDefault="00FE60B4" w:rsidP="00FE60B4">
          <w:pPr>
            <w:pStyle w:val="Header"/>
            <w:rPr>
              <w:rFonts w:ascii="Aptos Display" w:hAnsi="Aptos Display"/>
            </w:rPr>
          </w:pPr>
          <w:r w:rsidRPr="0086509B">
            <w:rPr>
              <w:rFonts w:ascii="Aptos Display" w:hAnsi="Aptos Display"/>
              <w:bCs/>
              <w:i/>
              <w:iCs/>
              <w:color w:val="365F91"/>
              <w:sz w:val="24"/>
              <w:szCs w:val="24"/>
            </w:rPr>
            <w:t>Required - Updated October 2024</w:t>
          </w:r>
        </w:p>
      </w:tc>
    </w:tr>
  </w:tbl>
  <w:p w14:paraId="6E0D91B4" w14:textId="77777777" w:rsidR="00FE60B4" w:rsidRPr="00ED12F3" w:rsidRDefault="00FE60B4" w:rsidP="00FE60B4">
    <w:pPr>
      <w:pStyle w:val="Header"/>
      <w:rPr>
        <w:rFonts w:ascii="Aptos Display" w:hAnsi="Aptos Display"/>
      </w:rPr>
    </w:pPr>
  </w:p>
  <w:p w14:paraId="64C18A35" w14:textId="6DE09B59" w:rsidR="00D024E8" w:rsidRDefault="00D024E8">
    <w:pP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5439" w14:textId="28EABFC5" w:rsidR="00D024E8" w:rsidRDefault="00FE60B4" w:rsidP="00FE60B4">
    <w:pPr>
      <w:pStyle w:val="Heading1"/>
      <w:ind w:left="-1440"/>
      <w:jc w:val="center"/>
    </w:pPr>
    <w:r>
      <w:rPr>
        <w:noProof/>
      </w:rPr>
      <w:drawing>
        <wp:inline distT="114300" distB="114300" distL="114300" distR="114300" wp14:anchorId="50CBACC0" wp14:editId="459745BF">
          <wp:extent cx="7747000" cy="850900"/>
          <wp:effectExtent l="0" t="0" r="6350" b="6350"/>
          <wp:docPr id="833072629"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33072629"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47000" cy="850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8A0"/>
    <w:multiLevelType w:val="multilevel"/>
    <w:tmpl w:val="7BD89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B46884"/>
    <w:multiLevelType w:val="multilevel"/>
    <w:tmpl w:val="9A9A9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119839">
    <w:abstractNumId w:val="0"/>
  </w:num>
  <w:num w:numId="2" w16cid:durableId="195921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E8"/>
    <w:rsid w:val="00232871"/>
    <w:rsid w:val="00240D5C"/>
    <w:rsid w:val="002733D7"/>
    <w:rsid w:val="00297848"/>
    <w:rsid w:val="002B7B40"/>
    <w:rsid w:val="002D2755"/>
    <w:rsid w:val="003E6714"/>
    <w:rsid w:val="004302D9"/>
    <w:rsid w:val="004B65B9"/>
    <w:rsid w:val="004F6299"/>
    <w:rsid w:val="0054586C"/>
    <w:rsid w:val="00561482"/>
    <w:rsid w:val="00581EA1"/>
    <w:rsid w:val="00652DBF"/>
    <w:rsid w:val="0067733C"/>
    <w:rsid w:val="00726625"/>
    <w:rsid w:val="007A1027"/>
    <w:rsid w:val="008C2578"/>
    <w:rsid w:val="009D0525"/>
    <w:rsid w:val="00AF5D00"/>
    <w:rsid w:val="00B46BBA"/>
    <w:rsid w:val="00B73264"/>
    <w:rsid w:val="00BA0541"/>
    <w:rsid w:val="00C52F82"/>
    <w:rsid w:val="00D024E8"/>
    <w:rsid w:val="00D042C8"/>
    <w:rsid w:val="00D754BA"/>
    <w:rsid w:val="00ED25FA"/>
    <w:rsid w:val="00ED41C4"/>
    <w:rsid w:val="00EF4DD8"/>
    <w:rsid w:val="00EF54A2"/>
    <w:rsid w:val="00FC4C08"/>
    <w:rsid w:val="00FE60B4"/>
    <w:rsid w:val="00FF141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D86F"/>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Normal"/>
    <w:next w:val="Normal"/>
    <w:uiPriority w:val="9"/>
    <w:semiHidden/>
    <w:unhideWhenUsed/>
    <w:qFormat/>
    <w:pPr>
      <w:keepNext/>
      <w:keepLines/>
      <w:outlineLvl w:val="1"/>
    </w:pPr>
    <w:rPr>
      <w:b/>
      <w:color w:val="288264"/>
      <w:sz w:val="26"/>
      <w:szCs w:val="26"/>
    </w:r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EF54A2"/>
    <w:rPr>
      <w:rFonts w:ascii="Calibri" w:eastAsia="Calibri" w:hAnsi="Calibri" w:cs="Calibri"/>
      <w:b/>
      <w:color w:val="0B5394"/>
      <w:sz w:val="32"/>
      <w:szCs w:val="32"/>
    </w:rPr>
  </w:style>
  <w:style w:type="paragraph" w:styleId="Header">
    <w:name w:val="header"/>
    <w:basedOn w:val="Normal"/>
    <w:link w:val="HeaderChar"/>
    <w:uiPriority w:val="99"/>
    <w:unhideWhenUsed/>
    <w:rsid w:val="00FE60B4"/>
    <w:pPr>
      <w:tabs>
        <w:tab w:val="center" w:pos="4680"/>
        <w:tab w:val="right" w:pos="9360"/>
      </w:tabs>
      <w:spacing w:line="240" w:lineRule="auto"/>
    </w:pPr>
  </w:style>
  <w:style w:type="character" w:customStyle="1" w:styleId="HeaderChar">
    <w:name w:val="Header Char"/>
    <w:basedOn w:val="DefaultParagraphFont"/>
    <w:link w:val="Header"/>
    <w:uiPriority w:val="99"/>
    <w:rsid w:val="00FE60B4"/>
  </w:style>
  <w:style w:type="paragraph" w:styleId="Footer">
    <w:name w:val="footer"/>
    <w:basedOn w:val="Normal"/>
    <w:link w:val="FooterChar"/>
    <w:uiPriority w:val="99"/>
    <w:unhideWhenUsed/>
    <w:rsid w:val="00FE60B4"/>
    <w:pPr>
      <w:tabs>
        <w:tab w:val="center" w:pos="4680"/>
        <w:tab w:val="right" w:pos="9360"/>
      </w:tabs>
      <w:spacing w:line="240" w:lineRule="auto"/>
    </w:pPr>
  </w:style>
  <w:style w:type="character" w:customStyle="1" w:styleId="FooterChar">
    <w:name w:val="Footer Char"/>
    <w:basedOn w:val="DefaultParagraphFont"/>
    <w:link w:val="Footer"/>
    <w:uiPriority w:val="99"/>
    <w:rsid w:val="00FE60B4"/>
  </w:style>
  <w:style w:type="table" w:styleId="TableGrid">
    <w:name w:val="Table Grid"/>
    <w:basedOn w:val="TableNormal"/>
    <w:uiPriority w:val="59"/>
    <w:rsid w:val="00FE60B4"/>
    <w:pPr>
      <w:spacing w:line="240" w:lineRule="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FE60B4"/>
    <w:pPr>
      <w:widowControl w:val="0"/>
      <w:autoSpaceDE w:val="0"/>
      <w:autoSpaceDN w:val="0"/>
      <w:spacing w:line="240" w:lineRule="auto"/>
    </w:pPr>
    <w:rPr>
      <w:sz w:val="24"/>
      <w:szCs w:val="24"/>
      <w:lang w:val="en-US"/>
    </w:rPr>
  </w:style>
  <w:style w:type="character" w:customStyle="1" w:styleId="BodyTextChar">
    <w:name w:val="Body Text Char"/>
    <w:basedOn w:val="DefaultParagraphFont"/>
    <w:link w:val="BodyText"/>
    <w:uiPriority w:val="1"/>
    <w:rsid w:val="00FE60B4"/>
    <w:rPr>
      <w:sz w:val="24"/>
      <w:szCs w:val="24"/>
      <w:lang w:val="en-US"/>
    </w:rPr>
  </w:style>
  <w:style w:type="paragraph" w:customStyle="1" w:styleId="TableParagraph">
    <w:name w:val="Table Paragraph"/>
    <w:basedOn w:val="Normal"/>
    <w:uiPriority w:val="1"/>
    <w:qFormat/>
    <w:rsid w:val="00FE60B4"/>
    <w:pPr>
      <w:widowControl w:val="0"/>
      <w:autoSpaceDE w:val="0"/>
      <w:autoSpaceDN w:val="0"/>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1ED5BB-5E03-4BBB-A7AF-269F556B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4CF36-A4B5-44B1-B8F0-4B817B97CFC6}">
  <ds:schemaRefs>
    <ds:schemaRef ds:uri="http://schemas.microsoft.com/sharepoint/v3/contenttype/forms"/>
  </ds:schemaRefs>
</ds:datastoreItem>
</file>

<file path=customXml/itemProps3.xml><?xml version="1.0" encoding="utf-8"?>
<ds:datastoreItem xmlns:ds="http://schemas.openxmlformats.org/officeDocument/2006/customXml" ds:itemID="{74363783-0ECB-4C61-B5C3-025F136147A4}">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7811</Characters>
  <Application>Microsoft Office Word</Application>
  <DocSecurity>0</DocSecurity>
  <Lines>211</Lines>
  <Paragraphs>49</Paragraphs>
  <ScaleCrop>false</ScaleCrop>
  <HeadingPairs>
    <vt:vector size="2" baseType="variant">
      <vt:variant>
        <vt:lpstr>Title</vt:lpstr>
      </vt:variant>
      <vt:variant>
        <vt:i4>1</vt:i4>
      </vt:variant>
    </vt:vector>
  </HeadingPairs>
  <TitlesOfParts>
    <vt:vector size="1" baseType="lpstr">
      <vt:lpstr>Student Feedback Form Focused on Inclusive Instruction</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Feedback Form Focused on Inclusive Instruction</dc:title>
  <dc:subject/>
  <dc:creator>DESE</dc:creator>
  <cp:keywords/>
  <cp:lastModifiedBy>Zou, Dong (EOE)</cp:lastModifiedBy>
  <cp:revision>5</cp:revision>
  <dcterms:created xsi:type="dcterms:W3CDTF">2025-06-11T13:35:00Z</dcterms:created>
  <dcterms:modified xsi:type="dcterms:W3CDTF">2025-06-16T14:59:00Z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