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C942C" w14:textId="2983A32C" w:rsidR="3B3554A0" w:rsidRDefault="008F18F0" w:rsidP="4588569B">
      <w:pPr>
        <w:pStyle w:val="Heading1"/>
        <w:rPr>
          <w:rStyle w:val="normaltextrun"/>
          <w:rFonts w:ascii="Aptos" w:hAnsi="Aptos" w:cs="Segoe UI"/>
        </w:rPr>
      </w:pPr>
      <w:r>
        <w:t>Introduction</w:t>
      </w:r>
    </w:p>
    <w:p w14:paraId="2029BC96" w14:textId="0F5DA970" w:rsidR="00FD510F" w:rsidRDefault="00875B0C" w:rsidP="00D36239">
      <w:pPr>
        <w:spacing w:before="240" w:after="0" w:line="22" w:lineRule="atLeast"/>
        <w:rPr>
          <w:rFonts w:ascii="Aptos" w:eastAsia="Calibri" w:hAnsi="Aptos" w:cs="Calibri"/>
        </w:rPr>
      </w:pPr>
      <w:r>
        <w:rPr>
          <w:rFonts w:ascii="Aptos" w:eastAsia="Calibri" w:hAnsi="Aptos" w:cs="Calibri"/>
        </w:rPr>
        <w:t xml:space="preserve">Through CAP, all candidates will set </w:t>
      </w:r>
      <w:r w:rsidR="50CF1150" w:rsidRPr="008F18F0">
        <w:rPr>
          <w:rFonts w:ascii="Aptos" w:eastAsia="Calibri" w:hAnsi="Aptos" w:cs="Calibri"/>
        </w:rPr>
        <w:t xml:space="preserve">a </w:t>
      </w:r>
      <w:r w:rsidR="50CF1150" w:rsidRPr="008F18F0">
        <w:rPr>
          <w:rFonts w:ascii="Aptos" w:eastAsia="Calibri" w:hAnsi="Aptos" w:cs="Calibri"/>
          <w:b/>
          <w:bCs/>
        </w:rPr>
        <w:t>professional practice goal</w:t>
      </w:r>
      <w:r w:rsidR="50CF1150" w:rsidRPr="008F18F0">
        <w:rPr>
          <w:rFonts w:ascii="Aptos" w:eastAsia="Calibri" w:hAnsi="Aptos" w:cs="Calibri"/>
        </w:rPr>
        <w:t xml:space="preserve"> that </w:t>
      </w:r>
      <w:r w:rsidR="00246566">
        <w:rPr>
          <w:rFonts w:ascii="Aptos" w:eastAsia="Calibri" w:hAnsi="Aptos" w:cs="Calibri"/>
        </w:rPr>
        <w:t xml:space="preserve">will </w:t>
      </w:r>
      <w:r w:rsidR="50CF1150" w:rsidRPr="008F18F0">
        <w:rPr>
          <w:rFonts w:ascii="Aptos" w:eastAsia="Calibri" w:hAnsi="Aptos" w:cs="Calibri"/>
        </w:rPr>
        <w:t xml:space="preserve">guide their growth throughout the practicum. </w:t>
      </w:r>
      <w:r w:rsidR="001E214E">
        <w:rPr>
          <w:rFonts w:ascii="Aptos" w:eastAsia="Calibri" w:hAnsi="Aptos" w:cs="Calibri"/>
        </w:rPr>
        <w:t>Candidates may use the CAP Candidate Preliminary Goal-Setting Form</w:t>
      </w:r>
      <w:r w:rsidR="00212417">
        <w:rPr>
          <w:rFonts w:ascii="Aptos" w:eastAsia="Calibri" w:hAnsi="Aptos" w:cs="Calibri"/>
        </w:rPr>
        <w:t xml:space="preserve"> to document their goal, which uses the </w:t>
      </w:r>
      <w:r w:rsidR="50CF1150" w:rsidRPr="008F18F0">
        <w:rPr>
          <w:rFonts w:ascii="Aptos" w:eastAsia="Calibri" w:hAnsi="Aptos" w:cs="Calibri"/>
          <w:b/>
          <w:bCs/>
        </w:rPr>
        <w:t>S.M.A.R.T.I.E.</w:t>
      </w:r>
      <w:r w:rsidR="50CF1150" w:rsidRPr="008F18F0">
        <w:rPr>
          <w:rFonts w:ascii="Aptos" w:eastAsia="Calibri" w:hAnsi="Aptos" w:cs="Calibri"/>
        </w:rPr>
        <w:t xml:space="preserve"> framework to ensure </w:t>
      </w:r>
      <w:r w:rsidR="00212417">
        <w:rPr>
          <w:rFonts w:ascii="Aptos" w:eastAsia="Calibri" w:hAnsi="Aptos" w:cs="Calibri"/>
        </w:rPr>
        <w:t>the goal</w:t>
      </w:r>
      <w:r w:rsidR="50CF1150" w:rsidRPr="008F18F0">
        <w:rPr>
          <w:rFonts w:ascii="Aptos" w:eastAsia="Calibri" w:hAnsi="Aptos" w:cs="Calibri"/>
        </w:rPr>
        <w:t xml:space="preserve"> is clear, actionable, and equity-centered.</w:t>
      </w:r>
      <w:r>
        <w:rPr>
          <w:rFonts w:ascii="Aptos" w:eastAsia="Calibri" w:hAnsi="Aptos" w:cs="Calibri"/>
        </w:rPr>
        <w:t xml:space="preserve"> </w:t>
      </w:r>
    </w:p>
    <w:p w14:paraId="7704EF14" w14:textId="77777777" w:rsidR="008234AF" w:rsidRDefault="008234AF" w:rsidP="00442CFB">
      <w:pPr>
        <w:spacing w:after="0" w:line="22" w:lineRule="atLeast"/>
        <w:rPr>
          <w:rFonts w:ascii="Aptos" w:eastAsia="Calibri" w:hAnsi="Aptos" w:cs="Calibri"/>
        </w:rPr>
      </w:pPr>
    </w:p>
    <w:p w14:paraId="27A5350A" w14:textId="318CA2C1" w:rsidR="3B3554A0" w:rsidRDefault="00FD510F" w:rsidP="4588569B">
      <w:pPr>
        <w:pStyle w:val="Heading2"/>
        <w:rPr>
          <w:rFonts w:ascii="Aptos" w:eastAsia="Calibri" w:hAnsi="Aptos" w:cs="Calibri"/>
        </w:rPr>
      </w:pPr>
      <w:r>
        <w:t>T</w:t>
      </w:r>
      <w:r w:rsidR="50CF1150">
        <w:t xml:space="preserve">ips for </w:t>
      </w:r>
      <w:r w:rsidR="0052304A">
        <w:t>Setting a Professional Practice Goal</w:t>
      </w:r>
    </w:p>
    <w:p w14:paraId="49317428" w14:textId="12AED1CA" w:rsidR="008B2A43" w:rsidRPr="008F18F0" w:rsidRDefault="50CF1150" w:rsidP="00D36239">
      <w:pPr>
        <w:spacing w:before="240" w:after="0" w:line="22" w:lineRule="atLeast"/>
        <w:rPr>
          <w:rFonts w:ascii="Aptos" w:eastAsia="Calibri" w:hAnsi="Aptos" w:cs="Calibri"/>
          <w:b/>
          <w:bCs/>
          <w:i/>
          <w:iCs/>
          <w:sz w:val="24"/>
          <w:szCs w:val="24"/>
        </w:rPr>
      </w:pPr>
      <w:r w:rsidRPr="008F18F0">
        <w:rPr>
          <w:rFonts w:ascii="Aptos" w:eastAsia="Calibri" w:hAnsi="Aptos" w:cs="Calibri"/>
          <w:b/>
          <w:bCs/>
          <w:sz w:val="24"/>
          <w:szCs w:val="24"/>
        </w:rPr>
        <w:t>1. Identifying an Area for Growth</w:t>
      </w:r>
    </w:p>
    <w:p w14:paraId="5F0B35B7" w14:textId="6E188835" w:rsidR="008B2A43" w:rsidRPr="008F18F0" w:rsidRDefault="50CF1150" w:rsidP="00442CFB">
      <w:pPr>
        <w:pStyle w:val="ListParagraph"/>
        <w:numPr>
          <w:ilvl w:val="0"/>
          <w:numId w:val="5"/>
        </w:numPr>
        <w:spacing w:after="0" w:line="22" w:lineRule="atLeast"/>
        <w:contextualSpacing w:val="0"/>
        <w:rPr>
          <w:rFonts w:ascii="Aptos" w:eastAsia="Calibri" w:hAnsi="Aptos" w:cs="Calibri"/>
        </w:rPr>
      </w:pPr>
      <w:r w:rsidRPr="008F18F0">
        <w:rPr>
          <w:rFonts w:ascii="Aptos" w:eastAsia="Calibri" w:hAnsi="Aptos" w:cs="Calibri"/>
        </w:rPr>
        <w:t xml:space="preserve">Review your </w:t>
      </w:r>
      <w:r w:rsidRPr="008F18F0">
        <w:rPr>
          <w:rFonts w:ascii="Aptos" w:eastAsia="Calibri" w:hAnsi="Aptos" w:cs="Calibri"/>
          <w:b/>
          <w:bCs/>
        </w:rPr>
        <w:t>Self-Assessment Form</w:t>
      </w:r>
      <w:r w:rsidRPr="008F18F0">
        <w:rPr>
          <w:rFonts w:ascii="Aptos" w:eastAsia="Calibri" w:hAnsi="Aptos" w:cs="Calibri"/>
        </w:rPr>
        <w:t>.</w:t>
      </w:r>
    </w:p>
    <w:p w14:paraId="2EBD9952" w14:textId="17B381F4" w:rsidR="0052304A" w:rsidRPr="008234AF" w:rsidRDefault="50CF1150" w:rsidP="3B3554A0">
      <w:pPr>
        <w:pStyle w:val="ListParagraph"/>
        <w:numPr>
          <w:ilvl w:val="0"/>
          <w:numId w:val="5"/>
        </w:numPr>
        <w:spacing w:after="0" w:line="22" w:lineRule="atLeast"/>
        <w:rPr>
          <w:rFonts w:ascii="Aptos" w:eastAsia="Calibri" w:hAnsi="Aptos" w:cs="Calibri"/>
          <w:b/>
          <w:bCs/>
          <w:sz w:val="24"/>
          <w:szCs w:val="24"/>
        </w:rPr>
      </w:pPr>
      <w:r w:rsidRPr="0052304A">
        <w:rPr>
          <w:rFonts w:ascii="Aptos" w:eastAsia="Calibri" w:hAnsi="Aptos" w:cs="Calibri"/>
        </w:rPr>
        <w:t xml:space="preserve">Choose a focus area that connects to a CAP element or </w:t>
      </w:r>
      <w:r w:rsidR="00CD24CD">
        <w:rPr>
          <w:rFonts w:ascii="Aptos" w:eastAsia="Calibri" w:hAnsi="Aptos" w:cs="Calibri"/>
        </w:rPr>
        <w:t>elements</w:t>
      </w:r>
      <w:r w:rsidRPr="0052304A">
        <w:rPr>
          <w:rFonts w:ascii="Aptos" w:eastAsia="Calibri" w:hAnsi="Aptos" w:cs="Calibri"/>
        </w:rPr>
        <w:t xml:space="preserve"> and reflects meaningful growth for your practice and your students.</w:t>
      </w:r>
    </w:p>
    <w:p w14:paraId="35CAF1FC" w14:textId="77777777" w:rsidR="008234AF" w:rsidRPr="0052304A" w:rsidRDefault="008234AF" w:rsidP="00442CFB">
      <w:pPr>
        <w:pStyle w:val="ListParagraph"/>
        <w:spacing w:after="0" w:line="22" w:lineRule="atLeast"/>
        <w:contextualSpacing w:val="0"/>
        <w:rPr>
          <w:rFonts w:ascii="Aptos" w:eastAsia="Calibri" w:hAnsi="Aptos" w:cs="Calibri"/>
          <w:b/>
          <w:bCs/>
          <w:sz w:val="24"/>
          <w:szCs w:val="24"/>
        </w:rPr>
      </w:pPr>
    </w:p>
    <w:p w14:paraId="6603AB06" w14:textId="1AD31447" w:rsidR="008B2A43" w:rsidRPr="0052304A" w:rsidRDefault="50CF1150" w:rsidP="00442CFB">
      <w:pPr>
        <w:spacing w:after="0" w:line="22" w:lineRule="atLeast"/>
        <w:rPr>
          <w:rFonts w:ascii="Aptos" w:eastAsia="Calibri" w:hAnsi="Aptos" w:cs="Calibri"/>
          <w:b/>
          <w:bCs/>
          <w:sz w:val="24"/>
          <w:szCs w:val="24"/>
        </w:rPr>
      </w:pPr>
      <w:r w:rsidRPr="0052304A">
        <w:rPr>
          <w:rFonts w:ascii="Aptos" w:eastAsia="Calibri" w:hAnsi="Aptos" w:cs="Calibri"/>
          <w:b/>
          <w:bCs/>
          <w:sz w:val="24"/>
          <w:szCs w:val="24"/>
        </w:rPr>
        <w:t>2. Explaining Why It Matters</w:t>
      </w:r>
    </w:p>
    <w:p w14:paraId="09ADDEB6" w14:textId="0CC673A2" w:rsidR="008B2A43" w:rsidRPr="008F18F0" w:rsidRDefault="50CF1150" w:rsidP="00442CFB">
      <w:pPr>
        <w:pStyle w:val="ListParagraph"/>
        <w:numPr>
          <w:ilvl w:val="0"/>
          <w:numId w:val="4"/>
        </w:numPr>
        <w:spacing w:after="0" w:line="22" w:lineRule="atLeast"/>
        <w:contextualSpacing w:val="0"/>
        <w:rPr>
          <w:rFonts w:ascii="Aptos" w:eastAsia="Calibri" w:hAnsi="Aptos" w:cs="Calibri"/>
        </w:rPr>
      </w:pPr>
      <w:r w:rsidRPr="008F18F0">
        <w:rPr>
          <w:rFonts w:ascii="Aptos" w:eastAsia="Calibri" w:hAnsi="Aptos" w:cs="Calibri"/>
        </w:rPr>
        <w:t xml:space="preserve">Go beyond compliance—write about </w:t>
      </w:r>
      <w:r w:rsidRPr="008F18F0">
        <w:rPr>
          <w:rFonts w:ascii="Aptos" w:eastAsia="Calibri" w:hAnsi="Aptos" w:cs="Calibri"/>
          <w:b/>
          <w:bCs/>
        </w:rPr>
        <w:t>why this goal is personally and professionally important</w:t>
      </w:r>
      <w:r w:rsidRPr="008F18F0">
        <w:rPr>
          <w:rFonts w:ascii="Aptos" w:eastAsia="Calibri" w:hAnsi="Aptos" w:cs="Calibri"/>
        </w:rPr>
        <w:t>.</w:t>
      </w:r>
    </w:p>
    <w:p w14:paraId="5D9C396B" w14:textId="77777777" w:rsidR="0052304A" w:rsidRPr="008234AF" w:rsidRDefault="50CF1150" w:rsidP="00442CFB">
      <w:pPr>
        <w:pStyle w:val="ListParagraph"/>
        <w:numPr>
          <w:ilvl w:val="0"/>
          <w:numId w:val="4"/>
        </w:numPr>
        <w:spacing w:after="0" w:line="22" w:lineRule="atLeast"/>
        <w:contextualSpacing w:val="0"/>
        <w:rPr>
          <w:rFonts w:ascii="Aptos" w:eastAsia="Calibri" w:hAnsi="Aptos" w:cs="Calibri"/>
          <w:b/>
          <w:bCs/>
          <w:sz w:val="24"/>
          <w:szCs w:val="24"/>
        </w:rPr>
      </w:pPr>
      <w:r w:rsidRPr="0052304A">
        <w:rPr>
          <w:rFonts w:ascii="Aptos" w:eastAsia="Calibri" w:hAnsi="Aptos" w:cs="Calibri"/>
        </w:rPr>
        <w:t>Connect it to your values, your students’ needs, or a classroom challenge.</w:t>
      </w:r>
    </w:p>
    <w:p w14:paraId="5B08F810" w14:textId="77777777" w:rsidR="008234AF" w:rsidRPr="0052304A" w:rsidRDefault="008234AF" w:rsidP="00442CFB">
      <w:pPr>
        <w:pStyle w:val="ListParagraph"/>
        <w:spacing w:after="0" w:line="22" w:lineRule="atLeast"/>
        <w:contextualSpacing w:val="0"/>
        <w:rPr>
          <w:rFonts w:ascii="Aptos" w:eastAsia="Calibri" w:hAnsi="Aptos" w:cs="Calibri"/>
          <w:b/>
          <w:bCs/>
          <w:sz w:val="24"/>
          <w:szCs w:val="24"/>
        </w:rPr>
      </w:pPr>
    </w:p>
    <w:p w14:paraId="5A29611D" w14:textId="5F83C7FE" w:rsidR="008B2A43" w:rsidRPr="0052304A" w:rsidRDefault="50CF1150" w:rsidP="00442CFB">
      <w:pPr>
        <w:spacing w:after="0" w:line="22" w:lineRule="atLeast"/>
        <w:rPr>
          <w:rFonts w:ascii="Aptos" w:eastAsia="Calibri" w:hAnsi="Aptos" w:cs="Calibri"/>
          <w:b/>
          <w:bCs/>
          <w:sz w:val="24"/>
          <w:szCs w:val="24"/>
        </w:rPr>
      </w:pPr>
      <w:r w:rsidRPr="0052304A">
        <w:rPr>
          <w:rFonts w:ascii="Aptos" w:eastAsia="Calibri" w:hAnsi="Aptos" w:cs="Calibri"/>
          <w:b/>
          <w:bCs/>
          <w:sz w:val="24"/>
          <w:szCs w:val="24"/>
        </w:rPr>
        <w:t>3. Drafting the Goal</w:t>
      </w:r>
    </w:p>
    <w:p w14:paraId="198380B7" w14:textId="2C2A1D70" w:rsidR="008B2A43" w:rsidRPr="008F18F0" w:rsidRDefault="50CF1150" w:rsidP="00442CFB">
      <w:pPr>
        <w:pStyle w:val="ListParagraph"/>
        <w:numPr>
          <w:ilvl w:val="0"/>
          <w:numId w:val="3"/>
        </w:numPr>
        <w:spacing w:after="0" w:line="22" w:lineRule="atLeast"/>
        <w:contextualSpacing w:val="0"/>
        <w:rPr>
          <w:rFonts w:ascii="Aptos" w:eastAsia="Calibri" w:hAnsi="Aptos" w:cs="Calibri"/>
        </w:rPr>
      </w:pPr>
      <w:r w:rsidRPr="008F18F0">
        <w:rPr>
          <w:rFonts w:ascii="Aptos" w:eastAsia="Calibri" w:hAnsi="Aptos" w:cs="Calibri"/>
        </w:rPr>
        <w:t xml:space="preserve">Use strong </w:t>
      </w:r>
      <w:r w:rsidRPr="008F18F0">
        <w:rPr>
          <w:rFonts w:ascii="Aptos" w:eastAsia="Calibri" w:hAnsi="Aptos" w:cs="Calibri"/>
          <w:b/>
          <w:bCs/>
        </w:rPr>
        <w:t>action verbs</w:t>
      </w:r>
      <w:r w:rsidRPr="008F18F0">
        <w:rPr>
          <w:rFonts w:ascii="Aptos" w:eastAsia="Calibri" w:hAnsi="Aptos" w:cs="Calibri"/>
        </w:rPr>
        <w:t xml:space="preserve"> (e.g., implement, design, facilitate).</w:t>
      </w:r>
    </w:p>
    <w:p w14:paraId="49D71329" w14:textId="67A6265A" w:rsidR="008B2A43" w:rsidRPr="008F18F0" w:rsidRDefault="50CF1150" w:rsidP="00442CFB">
      <w:pPr>
        <w:pStyle w:val="ListParagraph"/>
        <w:numPr>
          <w:ilvl w:val="0"/>
          <w:numId w:val="3"/>
        </w:numPr>
        <w:spacing w:after="0" w:line="22" w:lineRule="atLeast"/>
        <w:contextualSpacing w:val="0"/>
        <w:rPr>
          <w:rFonts w:ascii="Aptos" w:eastAsia="Calibri" w:hAnsi="Aptos" w:cs="Calibri"/>
        </w:rPr>
      </w:pPr>
      <w:r w:rsidRPr="008F18F0">
        <w:rPr>
          <w:rFonts w:ascii="Aptos" w:eastAsia="Calibri" w:hAnsi="Aptos" w:cs="Calibri"/>
        </w:rPr>
        <w:t xml:space="preserve">Be sure it’s </w:t>
      </w:r>
      <w:r w:rsidRPr="008F18F0">
        <w:rPr>
          <w:rFonts w:ascii="Aptos" w:eastAsia="Calibri" w:hAnsi="Aptos" w:cs="Calibri"/>
          <w:b/>
          <w:bCs/>
        </w:rPr>
        <w:t>student-centered</w:t>
      </w:r>
      <w:r w:rsidRPr="008F18F0">
        <w:rPr>
          <w:rFonts w:ascii="Aptos" w:eastAsia="Calibri" w:hAnsi="Aptos" w:cs="Calibri"/>
        </w:rPr>
        <w:t xml:space="preserve"> and not just task-</w:t>
      </w:r>
      <w:r w:rsidR="00BD557A">
        <w:rPr>
          <w:rFonts w:ascii="Aptos" w:eastAsia="Calibri" w:hAnsi="Aptos" w:cs="Calibri"/>
        </w:rPr>
        <w:t>orient</w:t>
      </w:r>
      <w:r w:rsidRPr="008F18F0">
        <w:rPr>
          <w:rFonts w:ascii="Aptos" w:eastAsia="Calibri" w:hAnsi="Aptos" w:cs="Calibri"/>
        </w:rPr>
        <w:t>ed.</w:t>
      </w:r>
    </w:p>
    <w:p w14:paraId="1487C85D" w14:textId="32EAF5F4" w:rsidR="008B2A43" w:rsidRDefault="50CF1150" w:rsidP="00442CFB">
      <w:pPr>
        <w:pStyle w:val="ListParagraph"/>
        <w:numPr>
          <w:ilvl w:val="0"/>
          <w:numId w:val="3"/>
        </w:numPr>
        <w:spacing w:after="0" w:line="22" w:lineRule="atLeast"/>
        <w:contextualSpacing w:val="0"/>
        <w:rPr>
          <w:rFonts w:ascii="Aptos" w:eastAsia="Calibri" w:hAnsi="Aptos" w:cs="Calibri"/>
        </w:rPr>
      </w:pPr>
      <w:r w:rsidRPr="008F18F0">
        <w:rPr>
          <w:rFonts w:ascii="Aptos" w:eastAsia="Calibri" w:hAnsi="Aptos" w:cs="Calibri"/>
        </w:rPr>
        <w:t>Make sure it’s</w:t>
      </w:r>
      <w:r w:rsidR="001C0768">
        <w:rPr>
          <w:rFonts w:ascii="Aptos" w:eastAsia="Calibri" w:hAnsi="Aptos" w:cs="Calibri"/>
        </w:rPr>
        <w:t xml:space="preserve"> a</w:t>
      </w:r>
      <w:r w:rsidRPr="008F18F0">
        <w:rPr>
          <w:rFonts w:ascii="Aptos" w:eastAsia="Calibri" w:hAnsi="Aptos" w:cs="Calibri"/>
        </w:rPr>
        <w:t xml:space="preserve"> </w:t>
      </w:r>
      <w:r w:rsidRPr="008F18F0">
        <w:rPr>
          <w:rFonts w:ascii="Aptos" w:eastAsia="Calibri" w:hAnsi="Aptos" w:cs="Calibri"/>
          <w:b/>
          <w:bCs/>
        </w:rPr>
        <w:t>S.M.A.R.T.I.E.</w:t>
      </w:r>
      <w:r w:rsidR="00BD557A">
        <w:rPr>
          <w:rFonts w:ascii="Aptos" w:eastAsia="Calibri" w:hAnsi="Aptos" w:cs="Calibri"/>
          <w:b/>
          <w:bCs/>
        </w:rPr>
        <w:t xml:space="preserve"> goal</w:t>
      </w:r>
      <w:r w:rsidRPr="008F18F0">
        <w:rPr>
          <w:rFonts w:ascii="Aptos" w:eastAsia="Calibri" w:hAnsi="Aptos" w:cs="Calibri"/>
        </w:rPr>
        <w:t xml:space="preserve"> from the start—don’t wait until </w:t>
      </w:r>
      <w:r w:rsidR="00AE2F52">
        <w:rPr>
          <w:rFonts w:ascii="Aptos" w:eastAsia="Calibri" w:hAnsi="Aptos" w:cs="Calibri"/>
        </w:rPr>
        <w:t>you are looking back to decide how you will measure and monitor the goal</w:t>
      </w:r>
      <w:r w:rsidR="00A12A86">
        <w:rPr>
          <w:rFonts w:ascii="Aptos" w:eastAsia="Calibri" w:hAnsi="Aptos" w:cs="Calibri"/>
        </w:rPr>
        <w:t>.</w:t>
      </w:r>
    </w:p>
    <w:p w14:paraId="5759EEBD" w14:textId="77777777" w:rsidR="008234AF" w:rsidRPr="008F18F0" w:rsidRDefault="008234AF" w:rsidP="00442CFB">
      <w:pPr>
        <w:pStyle w:val="ListParagraph"/>
        <w:spacing w:after="0" w:line="22" w:lineRule="atLeast"/>
        <w:contextualSpacing w:val="0"/>
        <w:rPr>
          <w:rFonts w:ascii="Aptos" w:eastAsia="Calibri" w:hAnsi="Aptos" w:cs="Calibri"/>
        </w:rPr>
      </w:pPr>
    </w:p>
    <w:p w14:paraId="6D69068C" w14:textId="355A3850" w:rsidR="3B3554A0" w:rsidRPr="00D36239" w:rsidRDefault="50CF1150" w:rsidP="4588569B">
      <w:pPr>
        <w:pStyle w:val="Heading2"/>
        <w:rPr>
          <w:rFonts w:ascii="Aptos" w:eastAsia="Calibri" w:hAnsi="Aptos" w:cs="Calibri"/>
        </w:rPr>
      </w:pPr>
      <w:r>
        <w:t>Using the S.M.A.R.T.I.E. Table Effectively</w:t>
      </w:r>
    </w:p>
    <w:tbl>
      <w:tblPr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500"/>
        <w:gridCol w:w="7399"/>
      </w:tblGrid>
      <w:tr w:rsidR="5AB42EA8" w:rsidRPr="008F18F0" w14:paraId="6B02913A" w14:textId="77777777" w:rsidTr="59122E13">
        <w:trPr>
          <w:trHeight w:val="300"/>
        </w:trPr>
        <w:tc>
          <w:tcPr>
            <w:tcW w:w="1500" w:type="dxa"/>
            <w:vAlign w:val="center"/>
          </w:tcPr>
          <w:p w14:paraId="794E90A5" w14:textId="78372610" w:rsidR="5AB42EA8" w:rsidRPr="008F18F0" w:rsidRDefault="5AB42EA8" w:rsidP="00D36239">
            <w:pPr>
              <w:spacing w:before="160" w:after="0" w:line="22" w:lineRule="atLeast"/>
              <w:jc w:val="center"/>
              <w:rPr>
                <w:rFonts w:ascii="Aptos" w:hAnsi="Aptos"/>
              </w:rPr>
            </w:pPr>
            <w:r w:rsidRPr="008F18F0">
              <w:rPr>
                <w:rFonts w:ascii="Aptos" w:hAnsi="Aptos"/>
                <w:b/>
                <w:bCs/>
              </w:rPr>
              <w:t>Component</w:t>
            </w:r>
          </w:p>
        </w:tc>
        <w:tc>
          <w:tcPr>
            <w:tcW w:w="7399" w:type="dxa"/>
            <w:vAlign w:val="center"/>
          </w:tcPr>
          <w:p w14:paraId="49D23176" w14:textId="773A4064" w:rsidR="5AB42EA8" w:rsidRPr="008F18F0" w:rsidRDefault="5AB42EA8" w:rsidP="00D36239">
            <w:pPr>
              <w:spacing w:before="160" w:after="0" w:line="22" w:lineRule="atLeast"/>
              <w:jc w:val="center"/>
              <w:rPr>
                <w:rFonts w:ascii="Aptos" w:hAnsi="Aptos"/>
              </w:rPr>
            </w:pPr>
            <w:r w:rsidRPr="008F18F0">
              <w:rPr>
                <w:rFonts w:ascii="Aptos" w:hAnsi="Aptos"/>
                <w:b/>
                <w:bCs/>
              </w:rPr>
              <w:t>Quick Tip</w:t>
            </w:r>
            <w:r w:rsidR="009116F5">
              <w:rPr>
                <w:rFonts w:ascii="Aptos" w:hAnsi="Aptos"/>
                <w:b/>
                <w:bCs/>
              </w:rPr>
              <w:t>s</w:t>
            </w:r>
          </w:p>
        </w:tc>
      </w:tr>
      <w:tr w:rsidR="5AB42EA8" w:rsidRPr="008F18F0" w14:paraId="4D12C358" w14:textId="77777777" w:rsidTr="59122E13">
        <w:trPr>
          <w:trHeight w:val="300"/>
        </w:trPr>
        <w:tc>
          <w:tcPr>
            <w:tcW w:w="1500" w:type="dxa"/>
            <w:vAlign w:val="center"/>
          </w:tcPr>
          <w:p w14:paraId="5B9CBD2B" w14:textId="1E70CD4F" w:rsidR="5AB42EA8" w:rsidRPr="008F18F0" w:rsidRDefault="5AB42EA8" w:rsidP="006E35C2">
            <w:pPr>
              <w:spacing w:after="0" w:line="22" w:lineRule="atLeast"/>
              <w:jc w:val="center"/>
              <w:rPr>
                <w:rFonts w:ascii="Aptos" w:hAnsi="Aptos"/>
              </w:rPr>
            </w:pPr>
            <w:r w:rsidRPr="008F18F0">
              <w:rPr>
                <w:rFonts w:ascii="Aptos" w:hAnsi="Aptos"/>
                <w:b/>
                <w:bCs/>
              </w:rPr>
              <w:t>S</w:t>
            </w:r>
          </w:p>
        </w:tc>
        <w:tc>
          <w:tcPr>
            <w:tcW w:w="7399" w:type="dxa"/>
            <w:vAlign w:val="center"/>
          </w:tcPr>
          <w:p w14:paraId="0C7AA9D7" w14:textId="02A40385" w:rsidR="5AB42EA8" w:rsidRPr="008F18F0" w:rsidRDefault="5AB42EA8" w:rsidP="006E35C2">
            <w:pPr>
              <w:spacing w:after="0" w:line="22" w:lineRule="atLeast"/>
              <w:rPr>
                <w:rFonts w:ascii="Aptos" w:hAnsi="Aptos"/>
              </w:rPr>
            </w:pPr>
            <w:r w:rsidRPr="008F18F0">
              <w:rPr>
                <w:rFonts w:ascii="Aptos" w:hAnsi="Aptos"/>
              </w:rPr>
              <w:t>Name specific strategies or practices you aim to improve.</w:t>
            </w:r>
          </w:p>
        </w:tc>
      </w:tr>
      <w:tr w:rsidR="5AB42EA8" w:rsidRPr="008F18F0" w14:paraId="779B3BA3" w14:textId="77777777" w:rsidTr="59122E13">
        <w:trPr>
          <w:trHeight w:val="300"/>
        </w:trPr>
        <w:tc>
          <w:tcPr>
            <w:tcW w:w="1500" w:type="dxa"/>
            <w:vAlign w:val="center"/>
          </w:tcPr>
          <w:p w14:paraId="6F10B503" w14:textId="64D24BF0" w:rsidR="5AB42EA8" w:rsidRPr="008F18F0" w:rsidRDefault="5AB42EA8" w:rsidP="006E35C2">
            <w:pPr>
              <w:spacing w:after="0" w:line="22" w:lineRule="atLeast"/>
              <w:jc w:val="center"/>
              <w:rPr>
                <w:rFonts w:ascii="Aptos" w:hAnsi="Aptos"/>
              </w:rPr>
            </w:pPr>
            <w:r w:rsidRPr="008F18F0">
              <w:rPr>
                <w:rFonts w:ascii="Aptos" w:hAnsi="Aptos"/>
                <w:b/>
                <w:bCs/>
              </w:rPr>
              <w:t>M</w:t>
            </w:r>
          </w:p>
        </w:tc>
        <w:tc>
          <w:tcPr>
            <w:tcW w:w="7399" w:type="dxa"/>
            <w:vAlign w:val="center"/>
          </w:tcPr>
          <w:p w14:paraId="6E4F95CF" w14:textId="474E0180" w:rsidR="5AB42EA8" w:rsidRPr="008F18F0" w:rsidRDefault="5AB42EA8" w:rsidP="006E35C2">
            <w:pPr>
              <w:spacing w:after="0" w:line="22" w:lineRule="atLeast"/>
              <w:rPr>
                <w:rFonts w:ascii="Aptos" w:hAnsi="Aptos"/>
              </w:rPr>
            </w:pPr>
            <w:r w:rsidRPr="008F18F0">
              <w:rPr>
                <w:rFonts w:ascii="Aptos" w:hAnsi="Aptos"/>
              </w:rPr>
              <w:t>Describe how you’ll know if you're progressing—quantify if possible.</w:t>
            </w:r>
          </w:p>
        </w:tc>
      </w:tr>
      <w:tr w:rsidR="5AB42EA8" w:rsidRPr="008F18F0" w14:paraId="2EFDCD29" w14:textId="77777777" w:rsidTr="59122E13">
        <w:trPr>
          <w:trHeight w:val="300"/>
        </w:trPr>
        <w:tc>
          <w:tcPr>
            <w:tcW w:w="1500" w:type="dxa"/>
            <w:vAlign w:val="center"/>
          </w:tcPr>
          <w:p w14:paraId="36296A32" w14:textId="59C2A2A1" w:rsidR="5AB42EA8" w:rsidRPr="008F18F0" w:rsidRDefault="5AB42EA8" w:rsidP="006E35C2">
            <w:pPr>
              <w:spacing w:after="0" w:line="22" w:lineRule="atLeast"/>
              <w:jc w:val="center"/>
              <w:rPr>
                <w:rFonts w:ascii="Aptos" w:hAnsi="Aptos"/>
              </w:rPr>
            </w:pPr>
            <w:r w:rsidRPr="008F18F0">
              <w:rPr>
                <w:rFonts w:ascii="Aptos" w:hAnsi="Aptos"/>
                <w:b/>
                <w:bCs/>
              </w:rPr>
              <w:t>A</w:t>
            </w:r>
          </w:p>
        </w:tc>
        <w:tc>
          <w:tcPr>
            <w:tcW w:w="7399" w:type="dxa"/>
            <w:vAlign w:val="center"/>
          </w:tcPr>
          <w:p w14:paraId="24FC2C8B" w14:textId="7CCB65DA" w:rsidR="5AB42EA8" w:rsidRPr="008F18F0" w:rsidRDefault="5AB42EA8" w:rsidP="006E35C2">
            <w:pPr>
              <w:spacing w:after="0" w:line="22" w:lineRule="atLeast"/>
              <w:rPr>
                <w:rFonts w:ascii="Aptos" w:hAnsi="Aptos"/>
              </w:rPr>
            </w:pPr>
            <w:r w:rsidRPr="008F18F0">
              <w:rPr>
                <w:rFonts w:ascii="Aptos" w:hAnsi="Aptos"/>
              </w:rPr>
              <w:t>Think about evidence: lesson plans, video clips, student work, reflections.</w:t>
            </w:r>
          </w:p>
        </w:tc>
      </w:tr>
      <w:tr w:rsidR="5AB42EA8" w:rsidRPr="008F18F0" w14:paraId="5FFB3D0D" w14:textId="77777777" w:rsidTr="59122E13">
        <w:trPr>
          <w:trHeight w:val="300"/>
        </w:trPr>
        <w:tc>
          <w:tcPr>
            <w:tcW w:w="1500" w:type="dxa"/>
            <w:vAlign w:val="center"/>
          </w:tcPr>
          <w:p w14:paraId="7D700EE3" w14:textId="0C900095" w:rsidR="5AB42EA8" w:rsidRPr="008F18F0" w:rsidRDefault="5AB42EA8" w:rsidP="006E35C2">
            <w:pPr>
              <w:spacing w:after="0" w:line="22" w:lineRule="atLeast"/>
              <w:jc w:val="center"/>
              <w:rPr>
                <w:rFonts w:ascii="Aptos" w:hAnsi="Aptos"/>
              </w:rPr>
            </w:pPr>
            <w:r w:rsidRPr="008F18F0">
              <w:rPr>
                <w:rFonts w:ascii="Aptos" w:hAnsi="Aptos"/>
                <w:b/>
                <w:bCs/>
              </w:rPr>
              <w:t>R</w:t>
            </w:r>
          </w:p>
        </w:tc>
        <w:tc>
          <w:tcPr>
            <w:tcW w:w="7399" w:type="dxa"/>
            <w:vAlign w:val="center"/>
          </w:tcPr>
          <w:p w14:paraId="3EAA8473" w14:textId="28BE7C80" w:rsidR="5AB42EA8" w:rsidRPr="008F18F0" w:rsidRDefault="5AB42EA8" w:rsidP="006E35C2">
            <w:pPr>
              <w:spacing w:after="0" w:line="22" w:lineRule="atLeast"/>
              <w:rPr>
                <w:rFonts w:ascii="Aptos" w:hAnsi="Aptos"/>
              </w:rPr>
            </w:pPr>
            <w:r w:rsidRPr="008F18F0">
              <w:rPr>
                <w:rFonts w:ascii="Aptos" w:hAnsi="Aptos"/>
              </w:rPr>
              <w:t xml:space="preserve">Ask: Is this a stretch </w:t>
            </w:r>
            <w:r w:rsidRPr="008F18F0">
              <w:rPr>
                <w:rFonts w:ascii="Aptos" w:hAnsi="Aptos"/>
                <w:i/>
                <w:iCs/>
              </w:rPr>
              <w:t>and</w:t>
            </w:r>
            <w:r w:rsidRPr="008F18F0">
              <w:rPr>
                <w:rFonts w:ascii="Aptos" w:hAnsi="Aptos"/>
              </w:rPr>
              <w:t xml:space="preserve"> doable in the practicum timeframe?</w:t>
            </w:r>
          </w:p>
        </w:tc>
      </w:tr>
      <w:tr w:rsidR="5AB42EA8" w:rsidRPr="008F18F0" w14:paraId="0A0FCCF6" w14:textId="77777777" w:rsidTr="59122E13">
        <w:trPr>
          <w:trHeight w:val="300"/>
        </w:trPr>
        <w:tc>
          <w:tcPr>
            <w:tcW w:w="1500" w:type="dxa"/>
            <w:vAlign w:val="center"/>
          </w:tcPr>
          <w:p w14:paraId="47007190" w14:textId="26BEC913" w:rsidR="5AB42EA8" w:rsidRPr="008F18F0" w:rsidRDefault="5AB42EA8" w:rsidP="006E35C2">
            <w:pPr>
              <w:spacing w:after="0" w:line="22" w:lineRule="atLeast"/>
              <w:jc w:val="center"/>
              <w:rPr>
                <w:rFonts w:ascii="Aptos" w:hAnsi="Aptos"/>
              </w:rPr>
            </w:pPr>
            <w:r w:rsidRPr="008F18F0">
              <w:rPr>
                <w:rFonts w:ascii="Aptos" w:hAnsi="Aptos"/>
                <w:b/>
                <w:bCs/>
              </w:rPr>
              <w:t>T</w:t>
            </w:r>
          </w:p>
        </w:tc>
        <w:tc>
          <w:tcPr>
            <w:tcW w:w="7399" w:type="dxa"/>
            <w:vAlign w:val="center"/>
          </w:tcPr>
          <w:p w14:paraId="56D29762" w14:textId="544B397B" w:rsidR="5AB42EA8" w:rsidRPr="008F18F0" w:rsidRDefault="5AB42EA8" w:rsidP="006E35C2">
            <w:pPr>
              <w:spacing w:after="0" w:line="22" w:lineRule="atLeast"/>
              <w:rPr>
                <w:rFonts w:ascii="Aptos" w:hAnsi="Aptos"/>
              </w:rPr>
            </w:pPr>
            <w:r w:rsidRPr="008F18F0">
              <w:rPr>
                <w:rFonts w:ascii="Aptos" w:hAnsi="Aptos"/>
              </w:rPr>
              <w:t>Add clear deadlines and checkpoints.</w:t>
            </w:r>
          </w:p>
        </w:tc>
      </w:tr>
      <w:tr w:rsidR="5AB42EA8" w:rsidRPr="008F18F0" w14:paraId="5F26A115" w14:textId="77777777" w:rsidTr="59122E13">
        <w:trPr>
          <w:trHeight w:val="300"/>
        </w:trPr>
        <w:tc>
          <w:tcPr>
            <w:tcW w:w="1500" w:type="dxa"/>
            <w:vAlign w:val="center"/>
          </w:tcPr>
          <w:p w14:paraId="57429927" w14:textId="770DB5DB" w:rsidR="5AB42EA8" w:rsidRPr="008F18F0" w:rsidRDefault="5AB42EA8" w:rsidP="006E35C2">
            <w:pPr>
              <w:spacing w:after="0" w:line="22" w:lineRule="atLeast"/>
              <w:jc w:val="center"/>
              <w:rPr>
                <w:rFonts w:ascii="Aptos" w:hAnsi="Aptos"/>
              </w:rPr>
            </w:pPr>
            <w:r w:rsidRPr="008F18F0">
              <w:rPr>
                <w:rFonts w:ascii="Aptos" w:hAnsi="Aptos"/>
                <w:b/>
                <w:bCs/>
              </w:rPr>
              <w:t>I</w:t>
            </w:r>
          </w:p>
        </w:tc>
        <w:tc>
          <w:tcPr>
            <w:tcW w:w="7399" w:type="dxa"/>
            <w:vAlign w:val="center"/>
          </w:tcPr>
          <w:p w14:paraId="79B1A126" w14:textId="73C3DB1D" w:rsidR="5AB42EA8" w:rsidRPr="008F18F0" w:rsidRDefault="5AB42EA8" w:rsidP="006E35C2">
            <w:pPr>
              <w:spacing w:after="0" w:line="22" w:lineRule="atLeast"/>
              <w:rPr>
                <w:rFonts w:ascii="Aptos" w:hAnsi="Aptos"/>
              </w:rPr>
            </w:pPr>
            <w:r w:rsidRPr="008F18F0">
              <w:rPr>
                <w:rFonts w:ascii="Aptos" w:hAnsi="Aptos"/>
              </w:rPr>
              <w:t>Consider how others—especially marginalized students—are involved.</w:t>
            </w:r>
          </w:p>
        </w:tc>
      </w:tr>
      <w:tr w:rsidR="5AB42EA8" w:rsidRPr="008F18F0" w14:paraId="471DD524" w14:textId="77777777" w:rsidTr="59122E13">
        <w:trPr>
          <w:trHeight w:val="300"/>
        </w:trPr>
        <w:tc>
          <w:tcPr>
            <w:tcW w:w="1500" w:type="dxa"/>
            <w:vAlign w:val="center"/>
          </w:tcPr>
          <w:p w14:paraId="5ACEC05E" w14:textId="093E7B6A" w:rsidR="5AB42EA8" w:rsidRPr="008F18F0" w:rsidRDefault="5AB42EA8" w:rsidP="006E35C2">
            <w:pPr>
              <w:spacing w:after="0" w:line="22" w:lineRule="atLeast"/>
              <w:jc w:val="center"/>
              <w:rPr>
                <w:rFonts w:ascii="Aptos" w:hAnsi="Aptos"/>
              </w:rPr>
            </w:pPr>
            <w:r w:rsidRPr="008F18F0">
              <w:rPr>
                <w:rFonts w:ascii="Aptos" w:hAnsi="Aptos"/>
                <w:b/>
                <w:bCs/>
              </w:rPr>
              <w:t>E</w:t>
            </w:r>
          </w:p>
        </w:tc>
        <w:tc>
          <w:tcPr>
            <w:tcW w:w="7399" w:type="dxa"/>
            <w:vAlign w:val="center"/>
          </w:tcPr>
          <w:p w14:paraId="6DF5C01B" w14:textId="4151AE3F" w:rsidR="5AB42EA8" w:rsidRPr="008F18F0" w:rsidRDefault="5AB42EA8" w:rsidP="006E35C2">
            <w:pPr>
              <w:spacing w:after="0" w:line="22" w:lineRule="atLeast"/>
              <w:rPr>
                <w:rFonts w:ascii="Aptos" w:hAnsi="Aptos"/>
              </w:rPr>
            </w:pPr>
            <w:r w:rsidRPr="008F18F0">
              <w:rPr>
                <w:rFonts w:ascii="Aptos" w:hAnsi="Aptos"/>
              </w:rPr>
              <w:t>Think about how your goal promotes fairness, access, or voice.</w:t>
            </w:r>
          </w:p>
        </w:tc>
      </w:tr>
    </w:tbl>
    <w:p w14:paraId="78E8931F" w14:textId="77777777" w:rsidR="001C10B7" w:rsidRDefault="001C10B7" w:rsidP="00FA5ACF"/>
    <w:p w14:paraId="50A86D12" w14:textId="1799190E" w:rsidR="3B3554A0" w:rsidRPr="00D36239" w:rsidRDefault="001C10B7" w:rsidP="4588569B">
      <w:pPr>
        <w:pStyle w:val="Heading2"/>
        <w:rPr>
          <w:rFonts w:ascii="Aptos" w:eastAsia="Calibri" w:hAnsi="Aptos" w:cs="Calibri"/>
        </w:rPr>
      </w:pPr>
      <w:r>
        <w:t>As</w:t>
      </w:r>
      <w:r w:rsidR="50CF1150">
        <w:t>k for Support Early</w:t>
      </w:r>
    </w:p>
    <w:p w14:paraId="11C37D79" w14:textId="0E94C062" w:rsidR="008B2A43" w:rsidRPr="008F18F0" w:rsidRDefault="50CF1150" w:rsidP="00D36239">
      <w:pPr>
        <w:pStyle w:val="ListParagraph"/>
        <w:numPr>
          <w:ilvl w:val="0"/>
          <w:numId w:val="2"/>
        </w:numPr>
        <w:spacing w:before="160" w:after="0" w:line="22" w:lineRule="atLeast"/>
        <w:rPr>
          <w:rFonts w:ascii="Aptos" w:eastAsia="Calibri" w:hAnsi="Aptos" w:cs="Calibri"/>
        </w:rPr>
      </w:pPr>
      <w:r w:rsidRPr="008F18F0">
        <w:rPr>
          <w:rFonts w:ascii="Aptos" w:eastAsia="Calibri" w:hAnsi="Aptos" w:cs="Calibri"/>
        </w:rPr>
        <w:t xml:space="preserve">Be clear about what you’ll need from your </w:t>
      </w:r>
      <w:r w:rsidR="00AD37A4" w:rsidRPr="008F18F0">
        <w:rPr>
          <w:rFonts w:ascii="Aptos" w:eastAsia="Calibri" w:hAnsi="Aptos" w:cs="Calibri"/>
          <w:b/>
          <w:bCs/>
        </w:rPr>
        <w:t>supervis</w:t>
      </w:r>
      <w:r w:rsidR="00AD37A4">
        <w:rPr>
          <w:rFonts w:ascii="Aptos" w:eastAsia="Calibri" w:hAnsi="Aptos" w:cs="Calibri"/>
          <w:b/>
          <w:bCs/>
        </w:rPr>
        <w:t>ing practitioner</w:t>
      </w:r>
      <w:r w:rsidRPr="008F18F0">
        <w:rPr>
          <w:rFonts w:ascii="Aptos" w:eastAsia="Calibri" w:hAnsi="Aptos" w:cs="Calibri"/>
          <w:b/>
          <w:bCs/>
        </w:rPr>
        <w:t xml:space="preserve"> or </w:t>
      </w:r>
      <w:r w:rsidR="00AD37A4">
        <w:rPr>
          <w:rFonts w:ascii="Aptos" w:eastAsia="Calibri" w:hAnsi="Aptos" w:cs="Calibri"/>
          <w:b/>
          <w:bCs/>
        </w:rPr>
        <w:t>program supervisor</w:t>
      </w:r>
      <w:r w:rsidRPr="008F18F0">
        <w:rPr>
          <w:rFonts w:ascii="Aptos" w:eastAsia="Calibri" w:hAnsi="Aptos" w:cs="Calibri"/>
        </w:rPr>
        <w:t>.</w:t>
      </w:r>
    </w:p>
    <w:p w14:paraId="3EDC8888" w14:textId="77777777" w:rsidR="008234AF" w:rsidRPr="008234AF" w:rsidRDefault="50CF1150" w:rsidP="006E35C2">
      <w:pPr>
        <w:pStyle w:val="ListParagraph"/>
        <w:numPr>
          <w:ilvl w:val="0"/>
          <w:numId w:val="2"/>
        </w:numPr>
        <w:spacing w:after="0" w:line="22" w:lineRule="atLeast"/>
        <w:contextualSpacing w:val="0"/>
        <w:rPr>
          <w:rFonts w:ascii="Aptos" w:hAnsi="Aptos"/>
          <w:sz w:val="24"/>
          <w:szCs w:val="24"/>
        </w:rPr>
      </w:pPr>
      <w:r w:rsidRPr="008234AF">
        <w:rPr>
          <w:rFonts w:ascii="Aptos" w:eastAsia="Calibri" w:hAnsi="Aptos" w:cs="Calibri"/>
        </w:rPr>
        <w:lastRenderedPageBreak/>
        <w:t>Collaboration strengthens your action plan and keeps your goal grounded in real support.</w:t>
      </w:r>
    </w:p>
    <w:p w14:paraId="232F19A3" w14:textId="77777777" w:rsidR="008234AF" w:rsidRDefault="008234AF" w:rsidP="006E35C2">
      <w:pPr>
        <w:spacing w:after="0" w:line="22" w:lineRule="atLeast"/>
        <w:rPr>
          <w:rFonts w:ascii="Aptos" w:eastAsia="Calibri" w:hAnsi="Aptos" w:cs="Calibri"/>
          <w:b/>
          <w:bCs/>
          <w:sz w:val="24"/>
          <w:szCs w:val="24"/>
        </w:rPr>
      </w:pPr>
    </w:p>
    <w:p w14:paraId="47AAB86B" w14:textId="7EA6A50B" w:rsidR="3B3554A0" w:rsidRDefault="50CF1150" w:rsidP="4588569B">
      <w:pPr>
        <w:pStyle w:val="Heading2"/>
        <w:rPr>
          <w:rFonts w:ascii="Aptos" w:eastAsia="Calibri" w:hAnsi="Aptos" w:cs="Calibri"/>
        </w:rPr>
      </w:pPr>
      <w:r>
        <w:t>Final Reminders</w:t>
      </w:r>
    </w:p>
    <w:p w14:paraId="6D4A46AC" w14:textId="52AAB1C9" w:rsidR="008B2A43" w:rsidRPr="008F18F0" w:rsidRDefault="50CF1150" w:rsidP="00D36239">
      <w:pPr>
        <w:pStyle w:val="ListParagraph"/>
        <w:numPr>
          <w:ilvl w:val="0"/>
          <w:numId w:val="1"/>
        </w:numPr>
        <w:spacing w:before="240" w:after="0" w:line="22" w:lineRule="atLeast"/>
        <w:rPr>
          <w:rFonts w:ascii="Aptos" w:eastAsia="Calibri" w:hAnsi="Aptos" w:cs="Calibri"/>
        </w:rPr>
      </w:pPr>
      <w:r w:rsidRPr="008F18F0">
        <w:rPr>
          <w:rFonts w:ascii="Aptos" w:eastAsia="Calibri" w:hAnsi="Aptos" w:cs="Calibri"/>
        </w:rPr>
        <w:t>Keep a copy handy to track your benchmarks.</w:t>
      </w:r>
    </w:p>
    <w:p w14:paraId="2C078E63" w14:textId="558B43E7" w:rsidR="008B2A43" w:rsidRPr="00B00E9B" w:rsidRDefault="50CF1150" w:rsidP="006E35C2">
      <w:pPr>
        <w:pStyle w:val="ListParagraph"/>
        <w:numPr>
          <w:ilvl w:val="0"/>
          <w:numId w:val="1"/>
        </w:numPr>
        <w:spacing w:after="0" w:line="22" w:lineRule="atLeast"/>
        <w:contextualSpacing w:val="0"/>
        <w:rPr>
          <w:rFonts w:ascii="Aptos" w:hAnsi="Aptos"/>
        </w:rPr>
      </w:pPr>
      <w:r w:rsidRPr="008F18F0">
        <w:rPr>
          <w:rFonts w:ascii="Aptos" w:eastAsia="Calibri" w:hAnsi="Aptos" w:cs="Calibri"/>
        </w:rPr>
        <w:t xml:space="preserve">Use this form as a </w:t>
      </w:r>
      <w:r w:rsidRPr="008F18F0">
        <w:rPr>
          <w:rFonts w:ascii="Aptos" w:eastAsia="Calibri" w:hAnsi="Aptos" w:cs="Calibri"/>
          <w:b/>
          <w:bCs/>
        </w:rPr>
        <w:t>living document</w:t>
      </w:r>
      <w:r w:rsidRPr="008F18F0">
        <w:rPr>
          <w:rFonts w:ascii="Aptos" w:eastAsia="Calibri" w:hAnsi="Aptos" w:cs="Calibri"/>
        </w:rPr>
        <w:t>—it should grow with you.</w:t>
      </w:r>
    </w:p>
    <w:sectPr w:rsidR="008B2A43" w:rsidRPr="00B00E9B" w:rsidSect="00D36239">
      <w:headerReference w:type="default" r:id="rId11"/>
      <w:pgSz w:w="12240" w:h="15840"/>
      <w:pgMar w:top="144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6699B" w14:textId="77777777" w:rsidR="00A6305A" w:rsidRDefault="00A6305A" w:rsidP="00D53F6E">
      <w:pPr>
        <w:spacing w:after="0" w:line="240" w:lineRule="auto"/>
      </w:pPr>
      <w:r>
        <w:separator/>
      </w:r>
    </w:p>
  </w:endnote>
  <w:endnote w:type="continuationSeparator" w:id="0">
    <w:p w14:paraId="5DC9DC2B" w14:textId="77777777" w:rsidR="00A6305A" w:rsidRDefault="00A6305A" w:rsidP="00D5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4777A" w14:textId="77777777" w:rsidR="00A6305A" w:rsidRDefault="00A6305A" w:rsidP="00D53F6E">
      <w:pPr>
        <w:spacing w:after="0" w:line="240" w:lineRule="auto"/>
      </w:pPr>
      <w:r>
        <w:separator/>
      </w:r>
    </w:p>
  </w:footnote>
  <w:footnote w:type="continuationSeparator" w:id="0">
    <w:p w14:paraId="2A2DDB81" w14:textId="77777777" w:rsidR="00A6305A" w:rsidRDefault="00A6305A" w:rsidP="00D53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0A7B" w14:textId="6C70DF95" w:rsidR="009853C0" w:rsidRDefault="009853C0" w:rsidP="00D81672">
    <w:pPr>
      <w:pStyle w:val="Header"/>
      <w:tabs>
        <w:tab w:val="clear" w:pos="9360"/>
        <w:tab w:val="right" w:pos="6570"/>
      </w:tabs>
      <w:ind w:right="3240"/>
      <w:rPr>
        <w:rFonts w:ascii="Aptos" w:hAnsi="Aptos"/>
        <w:b/>
        <w:bCs/>
        <w:color w:val="44546A" w:themeColor="text2"/>
        <w:sz w:val="32"/>
        <w:szCs w:val="32"/>
      </w:rPr>
    </w:pPr>
    <w:r w:rsidRPr="00CC7712">
      <w:rPr>
        <w:rFonts w:ascii="Aptos" w:hAnsi="Aptos"/>
        <w:noProof/>
        <w:color w:val="44546A" w:themeColor="text2"/>
        <w:sz w:val="32"/>
        <w:szCs w:val="32"/>
      </w:rPr>
      <w:drawing>
        <wp:anchor distT="0" distB="0" distL="114300" distR="114300" simplePos="0" relativeHeight="251658240" behindDoc="0" locked="0" layoutInCell="1" allowOverlap="1" wp14:anchorId="413E3B3C" wp14:editId="363F4A7C">
          <wp:simplePos x="0" y="0"/>
          <wp:positionH relativeFrom="margin">
            <wp:align>right</wp:align>
          </wp:positionH>
          <wp:positionV relativeFrom="paragraph">
            <wp:posOffset>-127000</wp:posOffset>
          </wp:positionV>
          <wp:extent cx="2048256" cy="585216"/>
          <wp:effectExtent l="0" t="0" r="0" b="0"/>
          <wp:wrapNone/>
          <wp:docPr id="1244280180" name="Picture 2" descr="A picture containing DESE'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DESE'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256" cy="585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1DAC58" w14:textId="37114E6A" w:rsidR="00D81672" w:rsidRDefault="00D81672" w:rsidP="00D81672">
    <w:pPr>
      <w:pStyle w:val="Header"/>
      <w:tabs>
        <w:tab w:val="clear" w:pos="9360"/>
        <w:tab w:val="right" w:pos="6570"/>
      </w:tabs>
      <w:ind w:right="3240"/>
      <w:rPr>
        <w:rFonts w:ascii="Aptos" w:hAnsi="Aptos"/>
        <w:b/>
        <w:bCs/>
        <w:color w:val="44546A" w:themeColor="text2"/>
        <w:sz w:val="32"/>
        <w:szCs w:val="32"/>
      </w:rPr>
    </w:pPr>
    <w:r>
      <w:rPr>
        <w:rFonts w:ascii="Aptos" w:hAnsi="Aptos"/>
        <w:b/>
        <w:bCs/>
        <w:color w:val="44546A" w:themeColor="text2"/>
        <w:sz w:val="32"/>
        <w:szCs w:val="32"/>
      </w:rPr>
      <w:t xml:space="preserve">CAP </w:t>
    </w:r>
    <w:r w:rsidRPr="00CC7712">
      <w:rPr>
        <w:rFonts w:ascii="Aptos" w:hAnsi="Aptos"/>
        <w:b/>
        <w:bCs/>
        <w:color w:val="44546A" w:themeColor="text2"/>
        <w:sz w:val="32"/>
        <w:szCs w:val="32"/>
      </w:rPr>
      <w:t>Quick Reference Guide</w:t>
    </w:r>
  </w:p>
  <w:p w14:paraId="6669704D" w14:textId="77777777" w:rsidR="00D81672" w:rsidRDefault="00D81672" w:rsidP="00D81672">
    <w:pPr>
      <w:pStyle w:val="Header"/>
    </w:pPr>
    <w:r>
      <w:rPr>
        <w:rFonts w:ascii="Aptos" w:hAnsi="Aptos"/>
        <w:b/>
        <w:bCs/>
        <w:color w:val="44546A" w:themeColor="text2"/>
        <w:sz w:val="24"/>
        <w:szCs w:val="24"/>
      </w:rPr>
      <w:t>Tips for Setting a S.M.A.R.T.I.E. Goal</w:t>
    </w:r>
  </w:p>
  <w:p w14:paraId="42D0971E" w14:textId="330A4C4B" w:rsidR="00D53F6E" w:rsidRDefault="00D53F6E" w:rsidP="00D81672">
    <w:pPr>
      <w:pStyle w:val="Header"/>
      <w:tabs>
        <w:tab w:val="clear" w:pos="9360"/>
        <w:tab w:val="right" w:pos="6570"/>
      </w:tabs>
      <w:ind w:right="3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94024"/>
    <w:multiLevelType w:val="hybridMultilevel"/>
    <w:tmpl w:val="453EEF84"/>
    <w:lvl w:ilvl="0" w:tplc="26669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3A6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141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086D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7C2C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CE9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84D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42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F42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09FB4"/>
    <w:multiLevelType w:val="hybridMultilevel"/>
    <w:tmpl w:val="CC36C80C"/>
    <w:lvl w:ilvl="0" w:tplc="1C567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562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142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A1D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3A7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7467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C6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AE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7C54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D1822"/>
    <w:multiLevelType w:val="hybridMultilevel"/>
    <w:tmpl w:val="CDE8C03C"/>
    <w:lvl w:ilvl="0" w:tplc="372C1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1625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C2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7C9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5C03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E47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6269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844A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101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F5DA5"/>
    <w:multiLevelType w:val="hybridMultilevel"/>
    <w:tmpl w:val="5FD02276"/>
    <w:lvl w:ilvl="0" w:tplc="88D25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0438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507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92C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B07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F22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2F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36B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5EB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35FED"/>
    <w:multiLevelType w:val="hybridMultilevel"/>
    <w:tmpl w:val="36E8CFC0"/>
    <w:lvl w:ilvl="0" w:tplc="A1EA0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46F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D2B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9C4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289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2E1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C42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629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A0A5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056225">
    <w:abstractNumId w:val="4"/>
  </w:num>
  <w:num w:numId="2" w16cid:durableId="1587811737">
    <w:abstractNumId w:val="1"/>
  </w:num>
  <w:num w:numId="3" w16cid:durableId="1443921302">
    <w:abstractNumId w:val="3"/>
  </w:num>
  <w:num w:numId="4" w16cid:durableId="1236089378">
    <w:abstractNumId w:val="2"/>
  </w:num>
  <w:num w:numId="5" w16cid:durableId="360133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5D42640"/>
    <w:rsid w:val="000461DA"/>
    <w:rsid w:val="001504FB"/>
    <w:rsid w:val="00154661"/>
    <w:rsid w:val="00165D13"/>
    <w:rsid w:val="001C0768"/>
    <w:rsid w:val="001C10B7"/>
    <w:rsid w:val="001D5965"/>
    <w:rsid w:val="001E214E"/>
    <w:rsid w:val="001F4098"/>
    <w:rsid w:val="00212417"/>
    <w:rsid w:val="0024406B"/>
    <w:rsid w:val="00246566"/>
    <w:rsid w:val="00264267"/>
    <w:rsid w:val="002A320A"/>
    <w:rsid w:val="00375A29"/>
    <w:rsid w:val="00380595"/>
    <w:rsid w:val="003D1B05"/>
    <w:rsid w:val="004012C2"/>
    <w:rsid w:val="00430C43"/>
    <w:rsid w:val="004315CD"/>
    <w:rsid w:val="00442CFB"/>
    <w:rsid w:val="00447F8A"/>
    <w:rsid w:val="004666A7"/>
    <w:rsid w:val="004B5A35"/>
    <w:rsid w:val="004C2EFC"/>
    <w:rsid w:val="00505359"/>
    <w:rsid w:val="0052304A"/>
    <w:rsid w:val="005249E4"/>
    <w:rsid w:val="005250A6"/>
    <w:rsid w:val="0055731B"/>
    <w:rsid w:val="005C5702"/>
    <w:rsid w:val="005D718C"/>
    <w:rsid w:val="005E136B"/>
    <w:rsid w:val="0069214F"/>
    <w:rsid w:val="00692178"/>
    <w:rsid w:val="006B212D"/>
    <w:rsid w:val="006E35C2"/>
    <w:rsid w:val="0070722A"/>
    <w:rsid w:val="0072182F"/>
    <w:rsid w:val="00744BB5"/>
    <w:rsid w:val="0075621E"/>
    <w:rsid w:val="00794348"/>
    <w:rsid w:val="007C10AE"/>
    <w:rsid w:val="008234AF"/>
    <w:rsid w:val="0086542C"/>
    <w:rsid w:val="00875B0C"/>
    <w:rsid w:val="008B2A43"/>
    <w:rsid w:val="008F18F0"/>
    <w:rsid w:val="00905AF6"/>
    <w:rsid w:val="009116F5"/>
    <w:rsid w:val="009853C0"/>
    <w:rsid w:val="00993FB1"/>
    <w:rsid w:val="00A121D2"/>
    <w:rsid w:val="00A12A86"/>
    <w:rsid w:val="00A12AF0"/>
    <w:rsid w:val="00A6305A"/>
    <w:rsid w:val="00AB602C"/>
    <w:rsid w:val="00AD37A4"/>
    <w:rsid w:val="00AE2F52"/>
    <w:rsid w:val="00B00E9B"/>
    <w:rsid w:val="00B03A00"/>
    <w:rsid w:val="00B271A9"/>
    <w:rsid w:val="00B305C5"/>
    <w:rsid w:val="00B50000"/>
    <w:rsid w:val="00B65E8D"/>
    <w:rsid w:val="00BD557A"/>
    <w:rsid w:val="00C524D2"/>
    <w:rsid w:val="00C65B67"/>
    <w:rsid w:val="00CA425B"/>
    <w:rsid w:val="00CD24CD"/>
    <w:rsid w:val="00CE7CBA"/>
    <w:rsid w:val="00D36239"/>
    <w:rsid w:val="00D53F6E"/>
    <w:rsid w:val="00D652C6"/>
    <w:rsid w:val="00D66A10"/>
    <w:rsid w:val="00D81672"/>
    <w:rsid w:val="00E928AE"/>
    <w:rsid w:val="00EC7A46"/>
    <w:rsid w:val="00F3700F"/>
    <w:rsid w:val="00FA5ACF"/>
    <w:rsid w:val="00FD510F"/>
    <w:rsid w:val="03962B7B"/>
    <w:rsid w:val="1EF63BF2"/>
    <w:rsid w:val="333CF948"/>
    <w:rsid w:val="3B3554A0"/>
    <w:rsid w:val="4588569B"/>
    <w:rsid w:val="50CF1150"/>
    <w:rsid w:val="59122E13"/>
    <w:rsid w:val="5AB42EA8"/>
    <w:rsid w:val="65D4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42640"/>
  <w15:chartTrackingRefBased/>
  <w15:docId w15:val="{884D1625-0E23-4314-A23C-1B11F92C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4588569B"/>
    <w:pPr>
      <w:outlineLvl w:val="0"/>
    </w:pPr>
    <w:rPr>
      <w:rFonts w:eastAsiaTheme="minorEastAsia"/>
      <w:b/>
      <w:bCs/>
      <w:color w:val="0F4761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4588569B"/>
    <w:pPr>
      <w:spacing w:before="240" w:after="0" w:line="22" w:lineRule="atLeast"/>
      <w:outlineLvl w:val="1"/>
    </w:pPr>
    <w:rPr>
      <w:rFonts w:eastAsiaTheme="minorEastAsia"/>
      <w:b/>
      <w:bCs/>
      <w:color w:val="0F4761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rsid w:val="5AB42EA8"/>
    <w:pPr>
      <w:keepNext/>
      <w:keepLines/>
      <w:spacing w:before="160" w:after="80"/>
      <w:outlineLvl w:val="2"/>
    </w:pPr>
    <w:rPr>
      <w:rFonts w:eastAsiaTheme="minorEastAsia" w:cstheme="majorEastAsia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5AB42EA8"/>
    <w:pPr>
      <w:keepNext/>
      <w:keepLines/>
      <w:spacing w:before="80" w:after="40"/>
      <w:outlineLvl w:val="3"/>
    </w:pPr>
    <w:rPr>
      <w:rFonts w:eastAsiaTheme="minorEastAsia" w:cstheme="majorEastAsia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5AB42EA8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53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F6E"/>
  </w:style>
  <w:style w:type="paragraph" w:styleId="Footer">
    <w:name w:val="footer"/>
    <w:basedOn w:val="Normal"/>
    <w:link w:val="FooterChar"/>
    <w:uiPriority w:val="99"/>
    <w:unhideWhenUsed/>
    <w:rsid w:val="00D53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F6E"/>
  </w:style>
  <w:style w:type="character" w:customStyle="1" w:styleId="normaltextrun">
    <w:name w:val="normaltextrun"/>
    <w:basedOn w:val="DefaultParagraphFont"/>
    <w:rsid w:val="008F18F0"/>
  </w:style>
  <w:style w:type="character" w:customStyle="1" w:styleId="eop">
    <w:name w:val="eop"/>
    <w:basedOn w:val="DefaultParagraphFont"/>
    <w:rsid w:val="008F18F0"/>
  </w:style>
  <w:style w:type="paragraph" w:styleId="Revision">
    <w:name w:val="Revision"/>
    <w:hidden/>
    <w:uiPriority w:val="99"/>
    <w:semiHidden/>
    <w:rsid w:val="00447F8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4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7F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7F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F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9A441823FF46A5944143566D3EE1" ma:contentTypeVersion="16" ma:contentTypeDescription="Create a new document." ma:contentTypeScope="" ma:versionID="b3c0162c699992a2f80a9e3faf4d5ed5">
  <xsd:schema xmlns:xsd="http://www.w3.org/2001/XMLSchema" xmlns:xs="http://www.w3.org/2001/XMLSchema" xmlns:p="http://schemas.microsoft.com/office/2006/metadata/properties" xmlns:ns2="3beec907-3983-4d0d-9c11-a26ecbded5c3" xmlns:ns3="09bc02a0-1bd8-43ac-9b2b-ec81f331de42" targetNamespace="http://schemas.microsoft.com/office/2006/metadata/properties" ma:root="true" ma:fieldsID="efa1445ab4cc303f9eb89c602e67ecd1" ns2:_="" ns3:_="">
    <xsd:import namespace="3beec907-3983-4d0d-9c11-a26ecbded5c3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c907-3983-4d0d-9c11-a26ecbded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14ff74-9b60-407f-9a54-265f8b440b79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bc02a0-1bd8-43ac-9b2b-ec81f331de42" xsi:nil="true"/>
    <lcf76f155ced4ddcb4097134ff3c332f xmlns="3beec907-3983-4d0d-9c11-a26ecbded5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E57140-8E47-44F0-879C-C11D59A483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D8E4F2-A0CC-43AC-A553-E6B5F46041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C2CE72-9521-455A-A429-59912194D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ec907-3983-4d0d-9c11-a26ecbded5c3"/>
    <ds:schemaRef ds:uri="09bc02a0-1bd8-43ac-9b2b-ec81f331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091F27-5070-4EF2-A4B8-44E669A95962}">
  <ds:schemaRefs>
    <ds:schemaRef ds:uri="http://schemas.microsoft.com/office/2006/metadata/properties"/>
    <ds:schemaRef ds:uri="http://schemas.microsoft.com/office/infopath/2007/PartnerControls"/>
    <ds:schemaRef ds:uri="09bc02a0-1bd8-43ac-9b2b-ec81f331de42"/>
    <ds:schemaRef ds:uri="3beec907-3983-4d0d-9c11-a26ecbded5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1607</Characters>
  <Application>Microsoft Office Word</Application>
  <DocSecurity>0</DocSecurity>
  <Lines>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Tips for Setting a S.M.A.R.T.I.E. Goal</vt:lpstr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Tips for Setting a S.M.A.R.T.I.E. Goal</dc:title>
  <dc:subject/>
  <dc:creator>DESE</dc:creator>
  <cp:keywords/>
  <dc:description/>
  <cp:lastModifiedBy>Zou, Dong (EOE)</cp:lastModifiedBy>
  <cp:revision>50</cp:revision>
  <dcterms:created xsi:type="dcterms:W3CDTF">2025-06-02T15:22:00Z</dcterms:created>
  <dcterms:modified xsi:type="dcterms:W3CDTF">2025-06-17T15:35:00Z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17 2025 12:00AM</vt:lpwstr>
  </property>
</Properties>
</file>