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EA35FA" w14:textId="77777777" w:rsidR="00D16EEF" w:rsidRDefault="000666B3">
      <w:pPr>
        <w:pStyle w:val="Heading1"/>
      </w:pPr>
      <w:bookmarkStart w:id="0" w:name="_6b19m266ewjo" w:colFirst="0" w:colLast="0"/>
      <w:bookmarkEnd w:id="0"/>
      <w:r>
        <w:t xml:space="preserve">Overview: Co-Teaching Planning Guide for Early Literacy Instruction: Foundational Skills PreK-3 (Moderate Disabilities) </w:t>
      </w:r>
    </w:p>
    <w:p w14:paraId="3D0772D9" w14:textId="77777777" w:rsidR="007A7796" w:rsidRDefault="007A7796" w:rsidP="007A7796"/>
    <w:p w14:paraId="73AA5BBD" w14:textId="44B35665" w:rsidR="007A7796" w:rsidRDefault="007A7796" w:rsidP="007A7796">
      <w:pPr>
        <w:pStyle w:val="Heading2"/>
      </w:pPr>
      <w:r w:rsidRPr="007A7796">
        <w:t>Resource Key Focus Areas</w:t>
      </w:r>
    </w:p>
    <w:p w14:paraId="36AC93EC" w14:textId="77777777" w:rsidR="007A7796" w:rsidRDefault="007A7796" w:rsidP="007A7796">
      <w:pPr>
        <w:pStyle w:val="ListParagraph"/>
        <w:numPr>
          <w:ilvl w:val="0"/>
          <w:numId w:val="19"/>
        </w:numPr>
      </w:pPr>
      <w:r>
        <w:t>Evidence-based Content Knowledge</w:t>
      </w:r>
    </w:p>
    <w:p w14:paraId="15B38613" w14:textId="01CEA2A4" w:rsidR="007A7796" w:rsidRDefault="007A7796" w:rsidP="007A7796">
      <w:pPr>
        <w:pStyle w:val="ListParagraph"/>
        <w:numPr>
          <w:ilvl w:val="1"/>
          <w:numId w:val="19"/>
        </w:numPr>
      </w:pPr>
      <w:r>
        <w:t>Phonological Awareness</w:t>
      </w:r>
    </w:p>
    <w:p w14:paraId="232B495E" w14:textId="4570C071" w:rsidR="007A7796" w:rsidRDefault="007A7796" w:rsidP="007A7796">
      <w:pPr>
        <w:pStyle w:val="ListParagraph"/>
        <w:numPr>
          <w:ilvl w:val="1"/>
          <w:numId w:val="19"/>
        </w:numPr>
      </w:pPr>
      <w:r>
        <w:t>Phonics (decoding and encoding)</w:t>
      </w:r>
    </w:p>
    <w:p w14:paraId="4EAA530B" w14:textId="1B98C0BF" w:rsidR="007A7796" w:rsidRDefault="007A7796" w:rsidP="007A7796">
      <w:pPr>
        <w:pStyle w:val="ListParagraph"/>
        <w:numPr>
          <w:ilvl w:val="1"/>
          <w:numId w:val="19"/>
        </w:numPr>
      </w:pPr>
      <w:r>
        <w:t>Fluency</w:t>
      </w:r>
    </w:p>
    <w:p w14:paraId="7740BA2A" w14:textId="77777777" w:rsidR="007A7796" w:rsidRDefault="007A7796" w:rsidP="007A7796">
      <w:pPr>
        <w:pStyle w:val="ListParagraph"/>
        <w:numPr>
          <w:ilvl w:val="0"/>
          <w:numId w:val="19"/>
        </w:numPr>
      </w:pPr>
      <w:r>
        <w:t>Implementation of the Early Literacy Observation Form</w:t>
      </w:r>
    </w:p>
    <w:p w14:paraId="0932D00D" w14:textId="77777777" w:rsidR="007A7796" w:rsidRDefault="007A7796" w:rsidP="007A7796">
      <w:pPr>
        <w:pStyle w:val="ListParagraph"/>
        <w:numPr>
          <w:ilvl w:val="0"/>
          <w:numId w:val="19"/>
        </w:numPr>
      </w:pPr>
      <w:r>
        <w:t>Opportunities for Candidates to Acquire, Practice and Demonstrate Skills</w:t>
      </w:r>
    </w:p>
    <w:p w14:paraId="7D6440AF" w14:textId="77777777" w:rsidR="007A7796" w:rsidRDefault="007A7796" w:rsidP="007A7796">
      <w:pPr>
        <w:pStyle w:val="ListParagraph"/>
        <w:numPr>
          <w:ilvl w:val="0"/>
          <w:numId w:val="19"/>
        </w:numPr>
      </w:pPr>
      <w:r>
        <w:t>Shifts to Programmatic Alignment with ELPAC</w:t>
      </w:r>
    </w:p>
    <w:p w14:paraId="0315AA9D" w14:textId="18C8DB00" w:rsidR="007A7796" w:rsidRDefault="007A7796" w:rsidP="007A7796">
      <w:pPr>
        <w:pStyle w:val="ListParagraph"/>
        <w:numPr>
          <w:ilvl w:val="0"/>
          <w:numId w:val="19"/>
        </w:numPr>
      </w:pPr>
      <w:r>
        <w:t>Training of Program Supervisors and Supervising Practitioners</w:t>
      </w:r>
    </w:p>
    <w:p w14:paraId="15F6F0EA" w14:textId="713EFEFB" w:rsidR="007A7796" w:rsidRPr="007A7796" w:rsidRDefault="007A7796" w:rsidP="007A7796">
      <w:pPr>
        <w:pStyle w:val="ListParagraph"/>
        <w:numPr>
          <w:ilvl w:val="0"/>
          <w:numId w:val="19"/>
        </w:numPr>
      </w:pPr>
      <w:r>
        <w:t>Field-based Experiences</w:t>
      </w:r>
    </w:p>
    <w:p w14:paraId="6A257A0E" w14:textId="77777777" w:rsidR="00D16EEF" w:rsidRPr="006F514F" w:rsidRDefault="00D16EEF" w:rsidP="004F5970">
      <w:bookmarkStart w:id="1" w:name="_3c5xn8lofnq2" w:colFirst="0" w:colLast="0"/>
      <w:bookmarkEnd w:id="1"/>
    </w:p>
    <w:p w14:paraId="5FBF9CE5" w14:textId="77777777" w:rsidR="00D16EEF" w:rsidRDefault="00D16EEF" w:rsidP="004F5970">
      <w:bookmarkStart w:id="2" w:name="_73eikdx1lfn8" w:colFirst="0" w:colLast="0"/>
      <w:bookmarkEnd w:id="2"/>
    </w:p>
    <w:p w14:paraId="54F2D588" w14:textId="77777777" w:rsidR="00D16EEF" w:rsidRDefault="000666B3">
      <w:pPr>
        <w:pStyle w:val="Heading2"/>
        <w:rPr>
          <w:rFonts w:ascii="Roboto" w:eastAsia="Roboto" w:hAnsi="Roboto" w:cs="Roboto"/>
          <w:color w:val="202124"/>
          <w:sz w:val="21"/>
          <w:szCs w:val="21"/>
          <w:highlight w:val="white"/>
        </w:rPr>
      </w:pPr>
      <w:bookmarkStart w:id="3" w:name="_ei596ba87ump" w:colFirst="0" w:colLast="0"/>
      <w:bookmarkEnd w:id="3"/>
      <w:r>
        <w:t>Resource Description and Timing for Use</w:t>
      </w:r>
    </w:p>
    <w:p w14:paraId="02F6A22B" w14:textId="77777777" w:rsidR="00D16EEF" w:rsidRDefault="000666B3">
      <w:pPr>
        <w:rPr>
          <w:color w:val="202124"/>
          <w:highlight w:val="white"/>
        </w:rPr>
      </w:pPr>
      <w:r>
        <w:rPr>
          <w:color w:val="202124"/>
          <w:highlight w:val="white"/>
        </w:rPr>
        <w:t>Moderate Disabilities, PreK-2 and PreK-8 Teacher Candidates should use this tool when co-planning literacy instruction, focused on foundational skills for PreK-3 students, with general education teachers, ESL teachers, and related service providers. This tool can be used throughout the literacy planning process in inclusive, resource room, and substantially separate settings. This tool can be used in the pre-practicum and practicum semesters.</w:t>
      </w:r>
    </w:p>
    <w:p w14:paraId="4AB80457" w14:textId="4BCE5BA7" w:rsidR="00D16EEF" w:rsidRPr="006F514F" w:rsidRDefault="006F514F" w:rsidP="006F514F">
      <w:pPr>
        <w:tabs>
          <w:tab w:val="left" w:pos="1184"/>
        </w:tabs>
        <w:rPr>
          <w:color w:val="202124"/>
          <w:sz w:val="16"/>
          <w:szCs w:val="16"/>
          <w:highlight w:val="white"/>
        </w:rPr>
      </w:pPr>
      <w:r w:rsidRPr="006F514F">
        <w:rPr>
          <w:color w:val="202124"/>
          <w:sz w:val="16"/>
          <w:szCs w:val="16"/>
          <w:highlight w:val="white"/>
        </w:rPr>
        <w:tab/>
      </w:r>
    </w:p>
    <w:p w14:paraId="108B6AB5" w14:textId="77777777" w:rsidR="00D16EEF" w:rsidRDefault="000666B3">
      <w:r>
        <w:rPr>
          <w:color w:val="202124"/>
          <w:highlight w:val="white"/>
        </w:rPr>
        <w:t>This resource uses the Early Literacy Observation Feedback Tool, which is designed for use with Teacher Candidates. To learn more about an aligned tool for in-service educators, visit DESE’s collection of</w:t>
      </w:r>
      <w:hyperlink r:id="rId7">
        <w:r w:rsidR="00D16EEF">
          <w:rPr>
            <w:color w:val="202124"/>
            <w:highlight w:val="white"/>
          </w:rPr>
          <w:t xml:space="preserve"> </w:t>
        </w:r>
      </w:hyperlink>
      <w:hyperlink r:id="rId8">
        <w:r w:rsidR="00D16EEF">
          <w:rPr>
            <w:color w:val="1155CC"/>
            <w:highlight w:val="white"/>
            <w:u w:val="single"/>
          </w:rPr>
          <w:t>Instructional Planning and Observation Tools</w:t>
        </w:r>
      </w:hyperlink>
      <w:r>
        <w:rPr>
          <w:color w:val="202124"/>
          <w:highlight w:val="white"/>
        </w:rPr>
        <w:t>.</w:t>
      </w:r>
    </w:p>
    <w:p w14:paraId="4F8957DA" w14:textId="77777777" w:rsidR="00D16EEF" w:rsidRDefault="00D16EEF"/>
    <w:p w14:paraId="1D78FFA6" w14:textId="77777777" w:rsidR="007A7796" w:rsidRDefault="007A7796" w:rsidP="007A7796">
      <w:bookmarkStart w:id="4" w:name="_w7nmv3hexba0" w:colFirst="0" w:colLast="0"/>
      <w:bookmarkEnd w:id="4"/>
    </w:p>
    <w:p w14:paraId="62FC2594" w14:textId="2F063DAE" w:rsidR="00D16EEF" w:rsidRDefault="000666B3">
      <w:pPr>
        <w:pStyle w:val="Heading2"/>
      </w:pPr>
      <w:r>
        <w:t xml:space="preserve">Resource Alignment and Context </w:t>
      </w:r>
    </w:p>
    <w:p w14:paraId="7E3A815E" w14:textId="77777777" w:rsidR="00D16EEF" w:rsidRDefault="000666B3">
      <w:pPr>
        <w:rPr>
          <w:color w:val="202124"/>
        </w:rPr>
      </w:pPr>
      <w:r>
        <w:rPr>
          <w:b/>
          <w:bCs/>
        </w:rPr>
        <w:t>Proficiency Level:</w:t>
      </w:r>
      <w:r>
        <w:t xml:space="preserve"> </w:t>
      </w:r>
      <w:r>
        <w:rPr>
          <w:color w:val="202124"/>
          <w:highlight w:val="white"/>
        </w:rPr>
        <w:t xml:space="preserve">Practice and Demonstrate </w:t>
      </w:r>
    </w:p>
    <w:p w14:paraId="15049211" w14:textId="77777777" w:rsidR="006F514F" w:rsidRDefault="006F514F"/>
    <w:p w14:paraId="2581F4DA" w14:textId="77777777" w:rsidR="00D16EEF" w:rsidRDefault="000666B3">
      <w:pPr>
        <w:rPr>
          <w:b/>
          <w:bCs/>
        </w:rPr>
      </w:pPr>
      <w:r>
        <w:rPr>
          <w:b/>
          <w:bCs/>
        </w:rPr>
        <w:t xml:space="preserve">Alignment to </w:t>
      </w:r>
      <w:hyperlink r:id="rId9">
        <w:r w:rsidR="00D16EEF">
          <w:rPr>
            <w:b/>
            <w:bCs/>
            <w:color w:val="1155CC"/>
            <w:u w:val="single"/>
          </w:rPr>
          <w:t>Early Literacy Program Approval Criteria</w:t>
        </w:r>
      </w:hyperlink>
      <w:r>
        <w:rPr>
          <w:b/>
          <w:bCs/>
        </w:rPr>
        <w:t xml:space="preserve">: </w:t>
      </w:r>
    </w:p>
    <w:p w14:paraId="591172CC" w14:textId="77777777" w:rsidR="006F514F" w:rsidRDefault="000666B3">
      <w:pPr>
        <w:numPr>
          <w:ilvl w:val="0"/>
          <w:numId w:val="14"/>
        </w:numPr>
      </w:pPr>
      <w:r>
        <w:t>INS.A.1., INS.A.3. INS.A.4., INS.A.5</w:t>
      </w:r>
    </w:p>
    <w:p w14:paraId="4671D26F" w14:textId="77777777" w:rsidR="006F514F" w:rsidRDefault="000666B3">
      <w:pPr>
        <w:numPr>
          <w:ilvl w:val="0"/>
          <w:numId w:val="14"/>
        </w:numPr>
      </w:pPr>
      <w:r>
        <w:t>INS.B.1., INS.B.2.</w:t>
      </w:r>
    </w:p>
    <w:p w14:paraId="059B12DC" w14:textId="1D9DB692" w:rsidR="00D16EEF" w:rsidRDefault="000666B3">
      <w:pPr>
        <w:numPr>
          <w:ilvl w:val="0"/>
          <w:numId w:val="14"/>
        </w:numPr>
      </w:pPr>
      <w:r>
        <w:t>INS.C.1, INS.C.2, INS.C.3, INS.C.4</w:t>
      </w:r>
    </w:p>
    <w:p w14:paraId="292F3639" w14:textId="77777777" w:rsidR="00D16EEF" w:rsidRDefault="000666B3">
      <w:pPr>
        <w:numPr>
          <w:ilvl w:val="0"/>
          <w:numId w:val="14"/>
        </w:numPr>
      </w:pPr>
      <w:r>
        <w:t>FBE.A.1, FBE.A.2</w:t>
      </w:r>
    </w:p>
    <w:p w14:paraId="5B8D5FF0" w14:textId="77777777" w:rsidR="006F514F" w:rsidRDefault="006F514F" w:rsidP="006F514F">
      <w:pPr>
        <w:ind w:left="720"/>
      </w:pPr>
    </w:p>
    <w:p w14:paraId="133FFA4F" w14:textId="77777777" w:rsidR="00D16EEF" w:rsidRDefault="000666B3">
      <w:r>
        <w:rPr>
          <w:b/>
          <w:bCs/>
        </w:rPr>
        <w:t>Alignment to Mass Literacy:</w:t>
      </w:r>
    </w:p>
    <w:p w14:paraId="187254C3" w14:textId="77777777" w:rsidR="00D16EEF" w:rsidRDefault="00D16EEF">
      <w:pPr>
        <w:numPr>
          <w:ilvl w:val="0"/>
          <w:numId w:val="9"/>
        </w:numPr>
      </w:pPr>
      <w:hyperlink r:id="rId10">
        <w:r>
          <w:rPr>
            <w:color w:val="1155CC"/>
            <w:u w:val="single"/>
          </w:rPr>
          <w:t>Components of the Core Literacy Block</w:t>
        </w:r>
      </w:hyperlink>
    </w:p>
    <w:p w14:paraId="752A68D2" w14:textId="77777777" w:rsidR="00D16EEF" w:rsidRDefault="00D16EEF">
      <w:pPr>
        <w:numPr>
          <w:ilvl w:val="0"/>
          <w:numId w:val="9"/>
        </w:numPr>
      </w:pPr>
      <w:hyperlink r:id="rId11">
        <w:r>
          <w:rPr>
            <w:color w:val="1155CC"/>
            <w:u w:val="single"/>
          </w:rPr>
          <w:t>Foundational Skills for All</w:t>
        </w:r>
      </w:hyperlink>
    </w:p>
    <w:p w14:paraId="77043207" w14:textId="77777777" w:rsidR="00D16EEF" w:rsidRDefault="00D16EEF">
      <w:pPr>
        <w:numPr>
          <w:ilvl w:val="0"/>
          <w:numId w:val="9"/>
        </w:numPr>
        <w:rPr>
          <w:color w:val="000000"/>
        </w:rPr>
      </w:pPr>
      <w:hyperlink r:id="rId12">
        <w:r>
          <w:rPr>
            <w:color w:val="1155CC"/>
            <w:u w:val="single"/>
          </w:rPr>
          <w:t>Skills for Early Reading</w:t>
        </w:r>
      </w:hyperlink>
    </w:p>
    <w:p w14:paraId="77002C8D" w14:textId="77777777" w:rsidR="00D16EEF" w:rsidRDefault="00D16EEF">
      <w:pPr>
        <w:numPr>
          <w:ilvl w:val="0"/>
          <w:numId w:val="9"/>
        </w:numPr>
        <w:rPr>
          <w:color w:val="202124"/>
        </w:rPr>
      </w:pPr>
      <w:hyperlink r:id="rId13">
        <w:r>
          <w:rPr>
            <w:color w:val="1155CC"/>
            <w:u w:val="single"/>
          </w:rPr>
          <w:t>Students Experiencing Reading Difficulties</w:t>
        </w:r>
      </w:hyperlink>
    </w:p>
    <w:p w14:paraId="5CBA20B8" w14:textId="77777777" w:rsidR="00D16EEF" w:rsidRDefault="00D16EEF">
      <w:pPr>
        <w:numPr>
          <w:ilvl w:val="0"/>
          <w:numId w:val="9"/>
        </w:numPr>
        <w:shd w:val="clear" w:color="auto" w:fill="FFFFFF"/>
      </w:pPr>
      <w:hyperlink r:id="rId14">
        <w:r>
          <w:rPr>
            <w:color w:val="1155CC"/>
            <w:u w:val="single"/>
          </w:rPr>
          <w:t>Leading a Multi-tiered System of Support</w:t>
        </w:r>
      </w:hyperlink>
    </w:p>
    <w:p w14:paraId="008467B1" w14:textId="3450F791" w:rsidR="006F514F" w:rsidRDefault="006F514F" w:rsidP="006F514F">
      <w:pPr>
        <w:numPr>
          <w:ilvl w:val="0"/>
          <w:numId w:val="9"/>
        </w:numPr>
        <w:shd w:val="clear" w:color="auto" w:fill="FFFFFF"/>
      </w:pPr>
      <w:hyperlink r:id="rId15">
        <w:r>
          <w:rPr>
            <w:color w:val="1155CC"/>
            <w:u w:val="single"/>
          </w:rPr>
          <w:t>Equity in Early Literacy</w:t>
        </w:r>
      </w:hyperlink>
    </w:p>
    <w:p w14:paraId="49D4D943" w14:textId="77777777" w:rsidR="006F514F" w:rsidRDefault="000666B3">
      <w:pPr>
        <w:rPr>
          <w:b/>
          <w:bCs/>
        </w:rPr>
      </w:pPr>
      <w:r>
        <w:rPr>
          <w:b/>
          <w:bCs/>
        </w:rPr>
        <w:lastRenderedPageBreak/>
        <w:t xml:space="preserve">Contributors: </w:t>
      </w:r>
    </w:p>
    <w:p w14:paraId="7338FFD2" w14:textId="77777777" w:rsidR="006F514F" w:rsidRPr="006F514F" w:rsidRDefault="000666B3" w:rsidP="006F514F">
      <w:pPr>
        <w:pStyle w:val="ListParagraph"/>
        <w:numPr>
          <w:ilvl w:val="0"/>
          <w:numId w:val="18"/>
        </w:numPr>
        <w:rPr>
          <w:color w:val="202124"/>
          <w:highlight w:val="white"/>
        </w:rPr>
      </w:pPr>
      <w:r w:rsidRPr="006F514F">
        <w:rPr>
          <w:color w:val="202124"/>
          <w:highlight w:val="white"/>
        </w:rPr>
        <w:t>Dr. Kristen Lech, Director of Graduate Programs in Special Education and English as a Second Language</w:t>
      </w:r>
    </w:p>
    <w:p w14:paraId="151F3385" w14:textId="25421554" w:rsidR="00D16EEF" w:rsidRPr="006F514F" w:rsidRDefault="000666B3" w:rsidP="006F514F">
      <w:pPr>
        <w:pStyle w:val="ListParagraph"/>
        <w:numPr>
          <w:ilvl w:val="0"/>
          <w:numId w:val="18"/>
        </w:numPr>
        <w:rPr>
          <w:color w:val="202124"/>
          <w:highlight w:val="white"/>
        </w:rPr>
      </w:pPr>
      <w:r w:rsidRPr="006F514F">
        <w:rPr>
          <w:color w:val="202124"/>
          <w:highlight w:val="white"/>
        </w:rPr>
        <w:t>Doris VanGorder, Assistant Dean of Education &amp; Licensure Programs, Bay Path University/Cambridge College</w:t>
      </w:r>
    </w:p>
    <w:p w14:paraId="743984BC" w14:textId="77777777" w:rsidR="006F514F" w:rsidRDefault="006F514F">
      <w:pPr>
        <w:rPr>
          <w:b/>
          <w:bCs/>
        </w:rPr>
      </w:pPr>
    </w:p>
    <w:p w14:paraId="690829B0" w14:textId="11228448" w:rsidR="00D16EEF" w:rsidRDefault="000666B3">
      <w:r>
        <w:rPr>
          <w:b/>
          <w:bCs/>
        </w:rPr>
        <w:t xml:space="preserve">Date Posted: </w:t>
      </w:r>
      <w:r>
        <w:t>December 2025</w:t>
      </w:r>
    </w:p>
    <w:p w14:paraId="13831AC2" w14:textId="77777777" w:rsidR="006F514F" w:rsidRDefault="006F514F"/>
    <w:p w14:paraId="1A8AF64B" w14:textId="77777777" w:rsidR="006F514F" w:rsidRDefault="006F514F"/>
    <w:p w14:paraId="7C9AD9B1" w14:textId="77777777" w:rsidR="006F514F" w:rsidRDefault="006F514F"/>
    <w:p w14:paraId="2966951C" w14:textId="77777777" w:rsidR="006F514F" w:rsidRDefault="006F514F" w:rsidP="006F514F">
      <w:pPr>
        <w:pStyle w:val="NormalWeb"/>
        <w:spacing w:before="0" w:beforeAutospacing="0" w:after="0" w:afterAutospacing="0"/>
      </w:pPr>
      <w:r>
        <w:rPr>
          <w:rFonts w:ascii="Arial" w:hAnsi="Arial" w:cs="Arial"/>
          <w:b/>
          <w:bCs/>
          <w:i/>
          <w:iCs/>
          <w:color w:val="000000"/>
          <w:sz w:val="20"/>
          <w:szCs w:val="20"/>
        </w:rPr>
        <w:t>Note:</w:t>
      </w:r>
      <w:r>
        <w:rPr>
          <w:rFonts w:ascii="Arial" w:hAnsi="Arial" w:cs="Arial"/>
          <w:i/>
          <w:iCs/>
          <w:color w:val="000000"/>
          <w:sz w:val="20"/>
          <w:szCs w:val="20"/>
        </w:rPr>
        <w:t xml:space="preserve"> 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p>
    <w:p w14:paraId="2F0DD9B1" w14:textId="77777777" w:rsidR="006F514F" w:rsidRDefault="006F514F"/>
    <w:p w14:paraId="793443DD" w14:textId="77777777" w:rsidR="00D16EEF" w:rsidRDefault="00D16EEF">
      <w:pPr>
        <w:rPr>
          <w:i/>
          <w:iCs/>
          <w:sz w:val="20"/>
          <w:szCs w:val="20"/>
        </w:rPr>
      </w:pPr>
    </w:p>
    <w:p w14:paraId="651C69F2" w14:textId="77777777" w:rsidR="00D16EEF" w:rsidRDefault="00D16EEF">
      <w:pPr>
        <w:rPr>
          <w:i/>
          <w:iCs/>
          <w:sz w:val="20"/>
          <w:szCs w:val="20"/>
        </w:rPr>
      </w:pPr>
    </w:p>
    <w:p w14:paraId="2DB27B15" w14:textId="77777777" w:rsidR="006F514F" w:rsidRDefault="006F514F">
      <w:pPr>
        <w:rPr>
          <w:rFonts w:ascii="Calibri" w:eastAsia="Calibri" w:hAnsi="Calibri" w:cs="Calibri"/>
          <w:b/>
          <w:bCs/>
          <w:color w:val="00795D"/>
          <w:sz w:val="30"/>
          <w:szCs w:val="30"/>
        </w:rPr>
      </w:pPr>
      <w:bookmarkStart w:id="5" w:name="_2ss7uuw3ruo8" w:colFirst="0" w:colLast="0"/>
      <w:bookmarkEnd w:id="5"/>
      <w:r>
        <w:br w:type="page"/>
      </w:r>
    </w:p>
    <w:p w14:paraId="0E196214" w14:textId="26628C70" w:rsidR="00D16EEF" w:rsidRPr="00C548C2" w:rsidRDefault="000666B3" w:rsidP="00C548C2">
      <w:pPr>
        <w:rPr>
          <w:rFonts w:ascii="Calibri" w:hAnsi="Calibri" w:cs="Calibri"/>
          <w:b/>
          <w:bCs/>
          <w:color w:val="00795D"/>
          <w:sz w:val="30"/>
          <w:szCs w:val="30"/>
        </w:rPr>
      </w:pPr>
      <w:r w:rsidRPr="00C548C2">
        <w:rPr>
          <w:rFonts w:ascii="Calibri" w:hAnsi="Calibri" w:cs="Calibri"/>
          <w:b/>
          <w:bCs/>
          <w:color w:val="00795D"/>
          <w:sz w:val="30"/>
          <w:szCs w:val="30"/>
        </w:rPr>
        <w:lastRenderedPageBreak/>
        <w:t xml:space="preserve">Co-Teaching Planning Guide for Early Literacy Instruction: Foundational Skills PreK-3 (Moderate Disabilities) </w:t>
      </w:r>
    </w:p>
    <w:p w14:paraId="7ED441B9" w14:textId="77777777" w:rsidR="00D16EEF" w:rsidRDefault="00D16EEF">
      <w:pPr>
        <w:rPr>
          <w:color w:val="202124"/>
        </w:rPr>
      </w:pPr>
    </w:p>
    <w:p w14:paraId="2FEA59B5" w14:textId="77777777" w:rsidR="00D16EEF" w:rsidRDefault="000666B3">
      <w:pPr>
        <w:pStyle w:val="Heading2"/>
        <w:rPr>
          <w:sz w:val="26"/>
          <w:szCs w:val="26"/>
        </w:rPr>
      </w:pPr>
      <w:bookmarkStart w:id="6" w:name="_gqsqdpz2mbwo" w:colFirst="0" w:colLast="0"/>
      <w:bookmarkEnd w:id="6"/>
      <w:r>
        <w:t>How and When to Use this Resource</w:t>
      </w:r>
    </w:p>
    <w:p w14:paraId="4C804633" w14:textId="77777777" w:rsidR="00D16EEF" w:rsidRDefault="000666B3">
      <w:pPr>
        <w:rPr>
          <w:color w:val="202124"/>
        </w:rPr>
      </w:pPr>
      <w:r>
        <w:rPr>
          <w:color w:val="202124"/>
        </w:rPr>
        <w:t>Moderate Disabilities, PreK-2 and PreK-8 Teacher Candidates should use this tool when co-planning literacy instruction, focused on foundational skills for PreK-3 students, with general education teachers, as well as English as a Second Language teachers (ESL), and related service providers. This tool can be used throughout the literacy planning process for both inclusive classroom settings, resource room settings, and substantially separate settings. Co-planning ensures that instruction is intentional, equitable, and aligned with shared goals. Co-planning allows for thoughtful differentiation to meet diverse student needs, including multilingual learners, students with disabilities, and students needing enrichment or intervention. Co-planning brings together the strengths and expertise of multiple educators to create more effective and inclusive instruction.</w:t>
      </w:r>
    </w:p>
    <w:p w14:paraId="7011FD5F" w14:textId="77777777" w:rsidR="00D16EEF" w:rsidRDefault="00D16EEF">
      <w:pPr>
        <w:rPr>
          <w:color w:val="202124"/>
        </w:rPr>
      </w:pPr>
    </w:p>
    <w:p w14:paraId="3E1E3E9D" w14:textId="77777777" w:rsidR="006F514F" w:rsidRDefault="006F514F">
      <w:pPr>
        <w:rPr>
          <w:color w:val="202124"/>
        </w:rPr>
      </w:pPr>
    </w:p>
    <w:p w14:paraId="07FA6DF0" w14:textId="2136585C" w:rsidR="00D16EEF" w:rsidRPr="006F514F" w:rsidRDefault="000666B3" w:rsidP="006F514F">
      <w:pPr>
        <w:pStyle w:val="Heading3"/>
        <w:spacing w:before="2" w:line="249" w:lineRule="auto"/>
        <w:ind w:left="9" w:right="4"/>
        <w:rPr>
          <w:color w:val="B45E00"/>
          <w:sz w:val="22"/>
          <w:szCs w:val="22"/>
        </w:rPr>
      </w:pPr>
      <w:bookmarkStart w:id="7" w:name="_ay7gjf3td86b" w:colFirst="0" w:colLast="0"/>
      <w:bookmarkEnd w:id="7"/>
      <w:r w:rsidRPr="006F514F">
        <w:rPr>
          <w:color w:val="B45E00"/>
          <w:sz w:val="22"/>
          <w:szCs w:val="22"/>
        </w:rPr>
        <w:t>Note about DESE’s Look-For Tools</w:t>
      </w:r>
    </w:p>
    <w:p w14:paraId="2D584769" w14:textId="77777777" w:rsidR="00D16EEF" w:rsidRDefault="000666B3">
      <w:pPr>
        <w:spacing w:line="240" w:lineRule="auto"/>
      </w:pPr>
      <w:r>
        <w:rPr>
          <w:b/>
          <w:bCs/>
        </w:rPr>
        <w:t>Teacher candidates</w:t>
      </w:r>
      <w:r>
        <w:t xml:space="preserve"> in Early Childhood, Elementary, and/or Moderate Disabilities PK-8/PK-2 licensure programs are required to the </w:t>
      </w:r>
      <w:hyperlink r:id="rId16">
        <w:r w:rsidR="00D16EEF">
          <w:rPr>
            <w:color w:val="1155CC"/>
            <w:u w:val="single"/>
          </w:rPr>
          <w:t>Teacher Candidate Early Literacy Observation Form</w:t>
        </w:r>
      </w:hyperlink>
      <w:r>
        <w:t xml:space="preserve"> as part of their </w:t>
      </w:r>
      <w:hyperlink r:id="rId17">
        <w:r w:rsidR="00D16EEF">
          <w:rPr>
            <w:color w:val="1155CC"/>
            <w:u w:val="single"/>
          </w:rPr>
          <w:t>Candidate Assessment of Performance</w:t>
        </w:r>
      </w:hyperlink>
      <w:r>
        <w:t>, with Look Fors for each of the components of a core literacy block. The Teacher Candidate Early Literacy Observation form was designed to support future educators as they work to build critical competencies in evidence-based early literacy instruction.</w:t>
      </w:r>
    </w:p>
    <w:p w14:paraId="2EB85BF7" w14:textId="77777777" w:rsidR="00D16EEF" w:rsidRDefault="00D16EEF">
      <w:pPr>
        <w:spacing w:line="240" w:lineRule="auto"/>
      </w:pPr>
    </w:p>
    <w:p w14:paraId="71ACDDE1" w14:textId="77777777" w:rsidR="00D16EEF" w:rsidRDefault="000666B3">
      <w:pPr>
        <w:spacing w:line="240" w:lineRule="auto"/>
      </w:pPr>
      <w:r>
        <w:rPr>
          <w:b/>
          <w:bCs/>
        </w:rPr>
        <w:t xml:space="preserve">District leaders </w:t>
      </w:r>
      <w:r>
        <w:t xml:space="preserve">are encouraged to use an aligned Early Literacy Observation form for in-service teachers. The tool, part of a suite of resources available on </w:t>
      </w:r>
      <w:hyperlink r:id="rId18">
        <w:r w:rsidR="00D16EEF">
          <w:rPr>
            <w:color w:val="1155CC"/>
            <w:u w:val="single"/>
          </w:rPr>
          <w:t>DESE’s Instructional Planning and Observation Tools webpage</w:t>
        </w:r>
      </w:hyperlink>
      <w:r>
        <w:t>, is intended to promote effective teaching practices and guide the decision-making of instructional leaders to lead to improved early literacy experiences and outcomes for all students</w:t>
      </w:r>
      <w:r>
        <w:rPr>
          <w:color w:val="444746"/>
        </w:rPr>
        <w:t xml:space="preserve">. </w:t>
      </w:r>
      <w:r>
        <w:t>It can support a range of learning- and growth-oriented instructional purposes, including:</w:t>
      </w:r>
    </w:p>
    <w:p w14:paraId="0FC90810" w14:textId="77777777" w:rsidR="00D16EEF" w:rsidRDefault="000666B3">
      <w:pPr>
        <w:numPr>
          <w:ilvl w:val="0"/>
          <w:numId w:val="7"/>
        </w:numPr>
        <w:spacing w:line="240" w:lineRule="auto"/>
        <w:rPr>
          <w:rFonts w:ascii="Calibri" w:eastAsia="Calibri" w:hAnsi="Calibri" w:cs="Calibri"/>
        </w:rPr>
      </w:pPr>
      <w:r>
        <w:rPr>
          <w:b/>
          <w:bCs/>
        </w:rPr>
        <w:t>Building a common understanding, language, and vision</w:t>
      </w:r>
      <w:r>
        <w:t xml:space="preserve"> for effective early literacy instruction.</w:t>
      </w:r>
    </w:p>
    <w:p w14:paraId="2E470317" w14:textId="77777777" w:rsidR="00D16EEF" w:rsidRDefault="000666B3">
      <w:pPr>
        <w:numPr>
          <w:ilvl w:val="0"/>
          <w:numId w:val="7"/>
        </w:numPr>
        <w:spacing w:line="240" w:lineRule="auto"/>
        <w:rPr>
          <w:rFonts w:ascii="Calibri" w:eastAsia="Calibri" w:hAnsi="Calibri" w:cs="Calibri"/>
        </w:rPr>
      </w:pPr>
      <w:r>
        <w:rPr>
          <w:b/>
          <w:bCs/>
        </w:rPr>
        <w:t>Fostering educator reflection</w:t>
      </w:r>
      <w:r>
        <w:t xml:space="preserve"> toward a shared vision of best practices in early literacy.</w:t>
      </w:r>
    </w:p>
    <w:p w14:paraId="754E4273" w14:textId="77777777" w:rsidR="00D16EEF" w:rsidRDefault="000666B3">
      <w:pPr>
        <w:numPr>
          <w:ilvl w:val="0"/>
          <w:numId w:val="7"/>
        </w:numPr>
        <w:spacing w:line="240" w:lineRule="auto"/>
        <w:rPr>
          <w:rFonts w:ascii="Calibri" w:eastAsia="Calibri" w:hAnsi="Calibri" w:cs="Calibri"/>
        </w:rPr>
      </w:pPr>
      <w:r>
        <w:rPr>
          <w:b/>
          <w:bCs/>
        </w:rPr>
        <w:t>Planning and supporting coaching conversations</w:t>
      </w:r>
      <w:r>
        <w:t>, including setting goals, providing feedback, and identifying effective practices.</w:t>
      </w:r>
    </w:p>
    <w:p w14:paraId="56581F5A" w14:textId="77777777" w:rsidR="00D16EEF" w:rsidRDefault="000666B3">
      <w:pPr>
        <w:numPr>
          <w:ilvl w:val="0"/>
          <w:numId w:val="7"/>
        </w:numPr>
        <w:spacing w:line="240" w:lineRule="auto"/>
        <w:rPr>
          <w:rFonts w:ascii="Calibri" w:eastAsia="Calibri" w:hAnsi="Calibri" w:cs="Calibri"/>
        </w:rPr>
      </w:pPr>
      <w:r>
        <w:rPr>
          <w:b/>
          <w:bCs/>
        </w:rPr>
        <w:t>Setting team structures and goals</w:t>
      </w:r>
      <w:r>
        <w:t xml:space="preserve"> at the district, school, content, or grade level. </w:t>
      </w:r>
    </w:p>
    <w:p w14:paraId="0DB796FD" w14:textId="77777777" w:rsidR="00D16EEF" w:rsidRDefault="00D16EEF">
      <w:pPr>
        <w:spacing w:line="240" w:lineRule="auto"/>
      </w:pPr>
    </w:p>
    <w:p w14:paraId="572832D6" w14:textId="77777777" w:rsidR="00D16EEF" w:rsidRDefault="000666B3">
      <w:pPr>
        <w:spacing w:line="240" w:lineRule="auto"/>
      </w:pPr>
      <w:r>
        <w:t xml:space="preserve">Like the Teacher Candidate Early Literacy Observation form, the in-service teacher observation form is aligned to the principles of the </w:t>
      </w:r>
      <w:hyperlink r:id="rId19">
        <w:r w:rsidR="00D16EEF">
          <w:rPr>
            <w:color w:val="1155CC"/>
            <w:u w:val="single"/>
          </w:rPr>
          <w:t>Mass Literacy Guide</w:t>
        </w:r>
      </w:hyperlink>
      <w:r>
        <w:t xml:space="preserve"> and the </w:t>
      </w:r>
      <w:hyperlink r:id="rId20">
        <w:r w:rsidR="00D16EEF">
          <w:rPr>
            <w:color w:val="1155CC"/>
            <w:u w:val="single"/>
          </w:rPr>
          <w:t>Standards for Effective Practice</w:t>
        </w:r>
      </w:hyperlink>
      <w:r>
        <w:t>.</w:t>
      </w:r>
    </w:p>
    <w:p w14:paraId="3C332E29" w14:textId="77777777" w:rsidR="00D16EEF" w:rsidRDefault="00D16EEF">
      <w:pPr>
        <w:spacing w:line="240" w:lineRule="auto"/>
      </w:pPr>
    </w:p>
    <w:p w14:paraId="127E9C63" w14:textId="77777777" w:rsidR="00D16EEF" w:rsidRDefault="000666B3">
      <w:pPr>
        <w:spacing w:line="240" w:lineRule="auto"/>
        <w:rPr>
          <w:rFonts w:ascii="Calibri" w:eastAsia="Calibri" w:hAnsi="Calibri" w:cs="Calibri"/>
        </w:rPr>
      </w:pPr>
      <w:r>
        <w:rPr>
          <w:b/>
          <w:bCs/>
        </w:rPr>
        <w:t>For districts and schools</w:t>
      </w:r>
      <w:r>
        <w:t xml:space="preserve"> who partner with an educator preparation program to support the preparation of Elementary, Early Childhood, and Moderate Disabilities teacher candidates, the Early Literacy Observation tool may be useful in identifying in-service teachers who are well-positioned to step into the role of Supervising Practitioner and guide pre-service teachers as they develop the necessary knowledge and skills for effective, culturally and linguistically sustaining early literacy instruction.</w:t>
      </w:r>
      <w:r>
        <w:rPr>
          <w:rFonts w:ascii="Calibri" w:eastAsia="Calibri" w:hAnsi="Calibri" w:cs="Calibri"/>
        </w:rPr>
        <w:t xml:space="preserve"> </w:t>
      </w:r>
    </w:p>
    <w:p w14:paraId="1E422C01" w14:textId="77777777" w:rsidR="00D16EEF" w:rsidRDefault="00D16EEF">
      <w:pPr>
        <w:rPr>
          <w:color w:val="202124"/>
        </w:rPr>
      </w:pPr>
    </w:p>
    <w:p w14:paraId="46EBD15F" w14:textId="77777777" w:rsidR="00D16EEF" w:rsidRDefault="000666B3">
      <w:pPr>
        <w:pStyle w:val="Heading2"/>
      </w:pPr>
      <w:bookmarkStart w:id="8" w:name="_l3beiowbjmuh" w:colFirst="0" w:colLast="0"/>
      <w:bookmarkEnd w:id="8"/>
      <w:r>
        <w:t>Overview of the Core Literacy Block</w:t>
      </w:r>
    </w:p>
    <w:p w14:paraId="5FCC1555" w14:textId="77777777" w:rsidR="00D16EEF" w:rsidRDefault="000666B3">
      <w:pPr>
        <w:rPr>
          <w:color w:val="202124"/>
        </w:rPr>
      </w:pPr>
      <w:r>
        <w:rPr>
          <w:color w:val="202124"/>
        </w:rPr>
        <w:t xml:space="preserve">As outlined in the Mass Literacy Guide, the </w:t>
      </w:r>
      <w:hyperlink r:id="rId21">
        <w:r w:rsidR="00D16EEF">
          <w:rPr>
            <w:color w:val="1155CC"/>
            <w:u w:val="single"/>
          </w:rPr>
          <w:t>core literacy block</w:t>
        </w:r>
      </w:hyperlink>
      <w:r>
        <w:rPr>
          <w:color w:val="202124"/>
        </w:rPr>
        <w:t xml:space="preserve"> in grades PK-3 includes three main components: Foundational Skills, Engaging with Complex Text, and Writing.  Oral Language development is the bedrock of literacy and develops, with explicit instruction,  throughout all three components.  All three core components can include differentiated instruction, such as small group instruction, independent, or center-based activities, depending on student needs.</w:t>
      </w:r>
    </w:p>
    <w:p w14:paraId="335B4654" w14:textId="77777777" w:rsidR="00D16EEF" w:rsidRDefault="00D16EEF">
      <w:pPr>
        <w:rPr>
          <w:color w:val="202124"/>
        </w:rPr>
      </w:pPr>
    </w:p>
    <w:p w14:paraId="4FA5E64C" w14:textId="77777777" w:rsidR="00D16EEF" w:rsidRDefault="000666B3">
      <w:pPr>
        <w:pStyle w:val="Heading2"/>
      </w:pPr>
      <w:bookmarkStart w:id="9" w:name="_pz2sb271vtna" w:colFirst="0" w:colLast="0"/>
      <w:bookmarkEnd w:id="9"/>
      <w:r>
        <w:t>Foundational Skills (PK-3)</w:t>
      </w:r>
    </w:p>
    <w:p w14:paraId="2A80CD06" w14:textId="77777777" w:rsidR="00D16EEF" w:rsidRDefault="000666B3">
      <w:r>
        <w:rPr>
          <w:b/>
          <w:bCs/>
        </w:rPr>
        <w:t xml:space="preserve">Links to Foundational Skills Planning Resources by Grade Level: </w:t>
      </w:r>
      <w:r>
        <w:t>The core literacy block includes systematic instruction with active practice in foundational skills every day in grades preK–3.</w:t>
      </w:r>
    </w:p>
    <w:p w14:paraId="2A4629BC" w14:textId="77777777" w:rsidR="00D16EEF" w:rsidRDefault="00D16EEF">
      <w:pPr>
        <w:rPr>
          <w:color w:val="202124"/>
        </w:rPr>
      </w:pPr>
    </w:p>
    <w:p w14:paraId="60BBE0DE" w14:textId="77777777" w:rsidR="00D16EEF" w:rsidRDefault="000666B3">
      <w:pPr>
        <w:rPr>
          <w:color w:val="202124"/>
        </w:rPr>
      </w:pPr>
      <w:r>
        <w:rPr>
          <w:color w:val="202124"/>
        </w:rPr>
        <w:t>Please refer to the DESE Mass Literacy Guide, related to Foundational Skills, linked below.</w:t>
      </w:r>
    </w:p>
    <w:p w14:paraId="22AEA11B" w14:textId="77777777" w:rsidR="00D16EEF" w:rsidRDefault="00D16EEF">
      <w:pPr>
        <w:widowControl w:val="0"/>
        <w:numPr>
          <w:ilvl w:val="0"/>
          <w:numId w:val="10"/>
        </w:numPr>
        <w:spacing w:before="94"/>
        <w:rPr>
          <w:b/>
          <w:bCs/>
        </w:rPr>
      </w:pPr>
      <w:hyperlink r:id="rId22">
        <w:r>
          <w:rPr>
            <w:b/>
            <w:bCs/>
            <w:color w:val="1154CC"/>
            <w:u w:val="single"/>
          </w:rPr>
          <w:t>Foundational Skills for All</w:t>
        </w:r>
      </w:hyperlink>
    </w:p>
    <w:p w14:paraId="20675756" w14:textId="77777777" w:rsidR="00D16EEF" w:rsidRDefault="00D16EEF">
      <w:pPr>
        <w:widowControl w:val="0"/>
        <w:numPr>
          <w:ilvl w:val="0"/>
          <w:numId w:val="10"/>
        </w:numPr>
        <w:rPr>
          <w:b/>
          <w:bCs/>
        </w:rPr>
      </w:pPr>
      <w:hyperlink r:id="rId23">
        <w:r>
          <w:rPr>
            <w:b/>
            <w:bCs/>
            <w:color w:val="1154CC"/>
            <w:u w:val="single"/>
          </w:rPr>
          <w:t>Pre-K</w:t>
        </w:r>
      </w:hyperlink>
    </w:p>
    <w:p w14:paraId="378E3F81" w14:textId="77777777" w:rsidR="00D16EEF" w:rsidRDefault="00D16EEF">
      <w:pPr>
        <w:widowControl w:val="0"/>
        <w:numPr>
          <w:ilvl w:val="0"/>
          <w:numId w:val="10"/>
        </w:numPr>
        <w:rPr>
          <w:b/>
          <w:bCs/>
        </w:rPr>
      </w:pPr>
      <w:hyperlink r:id="rId24">
        <w:r>
          <w:rPr>
            <w:b/>
            <w:bCs/>
            <w:color w:val="1155CC"/>
            <w:u w:val="single"/>
          </w:rPr>
          <w:t>Kindergarten</w:t>
        </w:r>
      </w:hyperlink>
    </w:p>
    <w:p w14:paraId="672719B8" w14:textId="77777777" w:rsidR="00D16EEF" w:rsidRDefault="00D16EEF">
      <w:pPr>
        <w:widowControl w:val="0"/>
        <w:numPr>
          <w:ilvl w:val="0"/>
          <w:numId w:val="10"/>
        </w:numPr>
        <w:rPr>
          <w:b/>
          <w:bCs/>
        </w:rPr>
      </w:pPr>
      <w:hyperlink r:id="rId25">
        <w:r>
          <w:rPr>
            <w:b/>
            <w:bCs/>
            <w:color w:val="1154CC"/>
            <w:u w:val="single"/>
          </w:rPr>
          <w:t>Grade 1</w:t>
        </w:r>
      </w:hyperlink>
    </w:p>
    <w:p w14:paraId="62128A39" w14:textId="77777777" w:rsidR="00D16EEF" w:rsidRDefault="00D16EEF">
      <w:pPr>
        <w:widowControl w:val="0"/>
        <w:numPr>
          <w:ilvl w:val="0"/>
          <w:numId w:val="10"/>
        </w:numPr>
        <w:rPr>
          <w:b/>
          <w:bCs/>
        </w:rPr>
      </w:pPr>
      <w:hyperlink r:id="rId26">
        <w:r>
          <w:rPr>
            <w:b/>
            <w:bCs/>
            <w:color w:val="1154CC"/>
            <w:u w:val="single"/>
          </w:rPr>
          <w:t>Grade 2</w:t>
        </w:r>
      </w:hyperlink>
    </w:p>
    <w:p w14:paraId="45133335" w14:textId="00053121" w:rsidR="00D16EEF" w:rsidRPr="006C2279" w:rsidRDefault="00D16EEF" w:rsidP="006C2279">
      <w:pPr>
        <w:widowControl w:val="0"/>
        <w:numPr>
          <w:ilvl w:val="0"/>
          <w:numId w:val="10"/>
        </w:numPr>
        <w:rPr>
          <w:b/>
          <w:bCs/>
        </w:rPr>
      </w:pPr>
      <w:hyperlink r:id="rId27">
        <w:r>
          <w:rPr>
            <w:b/>
            <w:bCs/>
            <w:color w:val="1154CC"/>
            <w:u w:val="single"/>
          </w:rPr>
          <w:t>Grade 3</w:t>
        </w:r>
      </w:hyperlink>
      <w:bookmarkStart w:id="10" w:name="_t39f7yxohjxh" w:colFirst="0" w:colLast="0"/>
      <w:bookmarkEnd w:id="10"/>
      <w:r>
        <w:br w:type="page"/>
      </w:r>
    </w:p>
    <w:p w14:paraId="0CA05F82" w14:textId="77777777" w:rsidR="00D16EEF" w:rsidRDefault="000666B3">
      <w:pPr>
        <w:pStyle w:val="Heading2"/>
      </w:pPr>
      <w:bookmarkStart w:id="11" w:name="_aadcogbewvkb" w:colFirst="0" w:colLast="0"/>
      <w:bookmarkEnd w:id="11"/>
      <w:r>
        <w:t>Co-Planning Logistics:</w:t>
      </w:r>
    </w:p>
    <w:p w14:paraId="7F7CBD3D" w14:textId="77777777" w:rsidR="00D16EEF" w:rsidRDefault="000666B3">
      <w:r>
        <w:rPr>
          <w:b/>
          <w:bCs/>
        </w:rPr>
        <w:t>Co-Planning Models to be Used (check all that apply)</w:t>
      </w:r>
    </w:p>
    <w:p w14:paraId="6F74C425" w14:textId="77777777" w:rsidR="00D16EEF" w:rsidRDefault="000666B3">
      <w:pPr>
        <w:numPr>
          <w:ilvl w:val="0"/>
          <w:numId w:val="11"/>
        </w:numPr>
      </w:pPr>
      <w:r>
        <w:t xml:space="preserve">Parallel Teaching  </w:t>
      </w:r>
    </w:p>
    <w:p w14:paraId="6D95AA5D" w14:textId="77777777" w:rsidR="00D16EEF" w:rsidRDefault="000666B3">
      <w:pPr>
        <w:numPr>
          <w:ilvl w:val="0"/>
          <w:numId w:val="11"/>
        </w:numPr>
      </w:pPr>
      <w:r>
        <w:t>Station Teaching</w:t>
      </w:r>
    </w:p>
    <w:p w14:paraId="21B5936B" w14:textId="77777777" w:rsidR="00D16EEF" w:rsidRDefault="000666B3">
      <w:pPr>
        <w:numPr>
          <w:ilvl w:val="0"/>
          <w:numId w:val="11"/>
        </w:numPr>
      </w:pPr>
      <w:r>
        <w:t xml:space="preserve">Alternative teaching  </w:t>
      </w:r>
    </w:p>
    <w:p w14:paraId="4DE53D6C" w14:textId="77777777" w:rsidR="00D16EEF" w:rsidRDefault="000666B3">
      <w:pPr>
        <w:numPr>
          <w:ilvl w:val="0"/>
          <w:numId w:val="11"/>
        </w:numPr>
      </w:pPr>
      <w:r>
        <w:t>Team Teaching</w:t>
      </w:r>
    </w:p>
    <w:p w14:paraId="6E7231FF" w14:textId="77777777" w:rsidR="00D16EEF" w:rsidRDefault="000666B3">
      <w:pPr>
        <w:numPr>
          <w:ilvl w:val="0"/>
          <w:numId w:val="11"/>
        </w:numPr>
      </w:pPr>
      <w:r>
        <w:t>One Teach One Assist</w:t>
      </w:r>
    </w:p>
    <w:p w14:paraId="2DF4F4B4" w14:textId="77777777" w:rsidR="00D16EEF" w:rsidRDefault="00D16EEF"/>
    <w:p w14:paraId="295C7AFA" w14:textId="77777777" w:rsidR="00D16EEF" w:rsidRDefault="000666B3">
      <w:pPr>
        <w:rPr>
          <w:b/>
          <w:bCs/>
        </w:rPr>
      </w:pPr>
      <w:r>
        <w:rPr>
          <w:b/>
          <w:bCs/>
        </w:rPr>
        <w:t>Settings (check all that apply)</w:t>
      </w:r>
    </w:p>
    <w:p w14:paraId="5BE69DA3" w14:textId="77777777" w:rsidR="00D16EEF" w:rsidRDefault="000666B3">
      <w:pPr>
        <w:numPr>
          <w:ilvl w:val="0"/>
          <w:numId w:val="15"/>
        </w:numPr>
        <w:tabs>
          <w:tab w:val="left" w:pos="829"/>
        </w:tabs>
      </w:pPr>
      <w:r>
        <w:t>General Education (push-in services)</w:t>
      </w:r>
    </w:p>
    <w:p w14:paraId="393A67BB" w14:textId="77777777" w:rsidR="00D16EEF" w:rsidRDefault="000666B3">
      <w:pPr>
        <w:numPr>
          <w:ilvl w:val="0"/>
          <w:numId w:val="15"/>
        </w:numPr>
        <w:tabs>
          <w:tab w:val="left" w:pos="829"/>
        </w:tabs>
      </w:pPr>
      <w:r>
        <w:t>Resource Room (Pull-out services)</w:t>
      </w:r>
    </w:p>
    <w:p w14:paraId="10AA51E5" w14:textId="77777777" w:rsidR="00D16EEF" w:rsidRDefault="000666B3">
      <w:pPr>
        <w:numPr>
          <w:ilvl w:val="0"/>
          <w:numId w:val="15"/>
        </w:numPr>
        <w:tabs>
          <w:tab w:val="left" w:pos="829"/>
        </w:tabs>
      </w:pPr>
      <w:r>
        <w:t>Substantially Separate Setting</w:t>
      </w:r>
    </w:p>
    <w:p w14:paraId="71147350" w14:textId="77777777" w:rsidR="00D16EEF" w:rsidRDefault="000666B3">
      <w:pPr>
        <w:numPr>
          <w:ilvl w:val="0"/>
          <w:numId w:val="15"/>
        </w:numPr>
        <w:tabs>
          <w:tab w:val="left" w:pos="829"/>
          <w:tab w:val="left" w:pos="4161"/>
        </w:tabs>
      </w:pPr>
      <w:r>
        <w:t>Other Setting (explain:_____________)</w:t>
      </w:r>
    </w:p>
    <w:p w14:paraId="3898BBF3" w14:textId="77777777" w:rsidR="00D16EEF" w:rsidRDefault="00D16EEF"/>
    <w:p w14:paraId="566F24BB" w14:textId="77777777" w:rsidR="00D16EEF" w:rsidRDefault="00D16EEF">
      <w:pPr>
        <w:widowControl w:val="0"/>
        <w:spacing w:before="1"/>
        <w:ind w:left="540" w:right="810"/>
        <w:rPr>
          <w:i/>
          <w:iCs/>
          <w:sz w:val="20"/>
          <w:szCs w:val="20"/>
        </w:rPr>
      </w:pPr>
    </w:p>
    <w:p w14:paraId="2C4CBA0C" w14:textId="77777777" w:rsidR="006C2279" w:rsidRDefault="006C2279" w:rsidP="006C2279">
      <w:pPr>
        <w:widowControl w:val="0"/>
        <w:spacing w:after="200"/>
        <w:rPr>
          <w:b/>
          <w:bCs/>
        </w:rPr>
      </w:pPr>
      <w:bookmarkStart w:id="12" w:name="_oewsyh5q5m4d" w:colFirst="0" w:colLast="0"/>
      <w:bookmarkEnd w:id="12"/>
      <w:r>
        <w:rPr>
          <w:b/>
          <w:bCs/>
        </w:rPr>
        <w:t>Student Grouping: How will you group students?</w:t>
      </w:r>
    </w:p>
    <w:p w14:paraId="1878C8E1" w14:textId="77777777" w:rsidR="006C2279" w:rsidRDefault="006C2279" w:rsidP="006C2279">
      <w:pPr>
        <w:widowControl w:val="0"/>
        <w:spacing w:after="200"/>
        <w:rPr>
          <w:b/>
          <w:bCs/>
        </w:rPr>
      </w:pPr>
    </w:p>
    <w:p w14:paraId="7AF1C3E6" w14:textId="77777777" w:rsidR="006C2279" w:rsidRDefault="006C2279" w:rsidP="006C2279">
      <w:pPr>
        <w:widowControl w:val="0"/>
        <w:spacing w:after="200"/>
        <w:rPr>
          <w:b/>
          <w:bCs/>
        </w:rPr>
      </w:pPr>
    </w:p>
    <w:p w14:paraId="057CE106" w14:textId="77777777" w:rsidR="006C2279" w:rsidRDefault="006C2279" w:rsidP="006C2279">
      <w:pPr>
        <w:widowControl w:val="0"/>
        <w:spacing w:after="200"/>
        <w:rPr>
          <w:b/>
          <w:bCs/>
        </w:rPr>
      </w:pPr>
    </w:p>
    <w:p w14:paraId="76C68441" w14:textId="77777777" w:rsidR="00D16EEF" w:rsidRDefault="00D16EEF" w:rsidP="004F5970"/>
    <w:p w14:paraId="0033ED29" w14:textId="22D165DE" w:rsidR="00D16EEF" w:rsidRPr="006C2279" w:rsidRDefault="006C2279" w:rsidP="006C2279">
      <w:pPr>
        <w:widowControl w:val="0"/>
        <w:spacing w:after="200"/>
        <w:rPr>
          <w:b/>
          <w:bCs/>
        </w:rPr>
      </w:pPr>
      <w:r>
        <w:rPr>
          <w:b/>
          <w:bCs/>
        </w:rPr>
        <w:t>Student Grouping: What data will you use to support your grouping?</w:t>
      </w:r>
      <w:bookmarkStart w:id="13" w:name="_8e2us95tsugy" w:colFirst="0" w:colLast="0"/>
      <w:bookmarkStart w:id="14" w:name="_61alszwm3bg4" w:colFirst="0" w:colLast="0"/>
      <w:bookmarkEnd w:id="13"/>
      <w:bookmarkEnd w:id="14"/>
      <w:r>
        <w:br w:type="page"/>
      </w:r>
    </w:p>
    <w:p w14:paraId="631DEC80" w14:textId="77777777" w:rsidR="00D16EEF" w:rsidRDefault="000666B3">
      <w:pPr>
        <w:pStyle w:val="Heading2"/>
      </w:pPr>
      <w:bookmarkStart w:id="15" w:name="_2rincowbovso" w:colFirst="0" w:colLast="0"/>
      <w:bookmarkEnd w:id="15"/>
      <w:r>
        <w:t xml:space="preserve">Instructional Practice: Teaching Phonological Awareness, Phonics, and Fluency </w:t>
      </w:r>
    </w:p>
    <w:p w14:paraId="348A5EF5" w14:textId="0AB21753" w:rsidR="00D16EEF" w:rsidRDefault="000666B3" w:rsidP="006F514F">
      <w:pPr>
        <w:pStyle w:val="Heading2"/>
      </w:pPr>
      <w:bookmarkStart w:id="16" w:name="_v1lqiedlc6vu" w:colFirst="0" w:colLast="0"/>
      <w:bookmarkEnd w:id="16"/>
      <w:r>
        <w:t xml:space="preserve">Associated CAP Essential Element: </w:t>
      </w:r>
      <w:hyperlink r:id="rId28">
        <w:r w:rsidR="00D16EEF">
          <w:rPr>
            <w:color w:val="1155CC"/>
            <w:u w:val="single"/>
          </w:rPr>
          <w:t>(I-A-1) Subject Matter Knowledge</w:t>
        </w:r>
      </w:hyperlink>
    </w:p>
    <w:p w14:paraId="4DE1A693" w14:textId="77777777" w:rsidR="006F514F" w:rsidRDefault="006F514F"/>
    <w:p w14:paraId="3B69B472" w14:textId="14103C30" w:rsidR="00D16EEF" w:rsidRDefault="000666B3">
      <w:r>
        <w:t>The teacher candidate should deliver instruction in phonological awareness, phonics and decoding, and/or ﬂuency that is explicit, accurate, and grade-level appropriate, using culturally relevant curricular materials.</w:t>
      </w:r>
    </w:p>
    <w:p w14:paraId="613C5247" w14:textId="77777777" w:rsidR="00D16EEF" w:rsidRDefault="00D16EEF"/>
    <w:p w14:paraId="622D57F7" w14:textId="77777777" w:rsidR="00D16EEF" w:rsidRDefault="000666B3">
      <w:pPr>
        <w:pStyle w:val="Heading3"/>
        <w:widowControl w:val="0"/>
        <w:spacing w:line="276" w:lineRule="auto"/>
      </w:pPr>
      <w:bookmarkStart w:id="17" w:name="_u669w9ctg2" w:colFirst="0" w:colLast="0"/>
      <w:bookmarkEnd w:id="17"/>
      <w:r>
        <w:t>Co-Planning Guideline and Checklist</w:t>
      </w:r>
    </w:p>
    <w:p w14:paraId="00948756" w14:textId="77777777" w:rsidR="00D16EEF" w:rsidRDefault="000666B3">
      <w:pPr>
        <w:rPr>
          <w:b/>
          <w:bCs/>
          <w:color w:val="BA4800"/>
        </w:rPr>
      </w:pPr>
      <w:r>
        <w:rPr>
          <w:b/>
          <w:bCs/>
          <w:color w:val="BA4800"/>
        </w:rPr>
        <w:t>These guidelines apply specifically to co-teaching.</w:t>
      </w:r>
    </w:p>
    <w:p w14:paraId="5D18913B" w14:textId="77777777" w:rsidR="00D16EEF" w:rsidRDefault="000666B3">
      <w:pPr>
        <w:numPr>
          <w:ilvl w:val="0"/>
          <w:numId w:val="5"/>
        </w:numPr>
      </w:pPr>
      <w:r>
        <w:t>General and special educators have clearly defined roles for co-teaching or support.</w:t>
      </w:r>
    </w:p>
    <w:p w14:paraId="12887DF9" w14:textId="77777777" w:rsidR="00D16EEF" w:rsidRDefault="000666B3">
      <w:pPr>
        <w:numPr>
          <w:ilvl w:val="0"/>
          <w:numId w:val="5"/>
        </w:numPr>
      </w:pPr>
      <w:r>
        <w:t>There is agreement on who is modeling, who is monitoring, and who is providing feedback throughout the lesson.</w:t>
      </w:r>
    </w:p>
    <w:p w14:paraId="195569DD" w14:textId="77777777" w:rsidR="00D16EEF" w:rsidRDefault="000666B3">
      <w:pPr>
        <w:numPr>
          <w:ilvl w:val="0"/>
          <w:numId w:val="5"/>
        </w:numPr>
      </w:pPr>
      <w:r>
        <w:t>Time for post-lesson reflection and next steps is scheduled.</w:t>
      </w:r>
    </w:p>
    <w:p w14:paraId="7CCB03CC" w14:textId="77777777" w:rsidR="00D16EEF" w:rsidRDefault="00D16EEF">
      <w:pPr>
        <w:widowControl w:val="0"/>
        <w:rPr>
          <w:b/>
          <w:bCs/>
          <w:color w:val="BA4800"/>
        </w:rPr>
      </w:pPr>
    </w:p>
    <w:p w14:paraId="135D9203" w14:textId="77777777" w:rsidR="00D16EEF" w:rsidRDefault="000666B3">
      <w:pPr>
        <w:rPr>
          <w:b/>
          <w:bCs/>
          <w:color w:val="BA4800"/>
        </w:rPr>
      </w:pPr>
      <w:r>
        <w:rPr>
          <w:b/>
          <w:bCs/>
          <w:color w:val="BA4800"/>
        </w:rPr>
        <w:t xml:space="preserve">In addition, when co-planning, consider the following: </w:t>
      </w:r>
    </w:p>
    <w:p w14:paraId="07B73BF5" w14:textId="77777777" w:rsidR="00D16EEF" w:rsidRDefault="000666B3">
      <w:pPr>
        <w:rPr>
          <w:b/>
          <w:bCs/>
        </w:rPr>
      </w:pPr>
      <w:r>
        <w:rPr>
          <w:b/>
          <w:bCs/>
        </w:rPr>
        <w:t>Phonological Awareness, Phonics &amp; Decoding, and/or Fluency</w:t>
      </w:r>
    </w:p>
    <w:p w14:paraId="1B83E8B1" w14:textId="77777777" w:rsidR="00D16EEF" w:rsidRDefault="000666B3">
      <w:pPr>
        <w:numPr>
          <w:ilvl w:val="0"/>
          <w:numId w:val="3"/>
        </w:numPr>
      </w:pPr>
      <w:r>
        <w:t>What skills will be targeted:</w:t>
      </w:r>
    </w:p>
    <w:p w14:paraId="2E829B1B" w14:textId="77777777" w:rsidR="00D16EEF" w:rsidRDefault="000666B3">
      <w:pPr>
        <w:numPr>
          <w:ilvl w:val="1"/>
          <w:numId w:val="3"/>
        </w:numPr>
      </w:pPr>
      <w:r>
        <w:t xml:space="preserve">Phonological awareness </w:t>
      </w:r>
    </w:p>
    <w:p w14:paraId="63851540" w14:textId="77777777" w:rsidR="00D16EEF" w:rsidRDefault="000666B3">
      <w:pPr>
        <w:numPr>
          <w:ilvl w:val="1"/>
          <w:numId w:val="3"/>
        </w:numPr>
      </w:pPr>
      <w:r>
        <w:t>Phonics &amp; decoding</w:t>
      </w:r>
    </w:p>
    <w:p w14:paraId="038D2C2B" w14:textId="77777777" w:rsidR="00D16EEF" w:rsidRDefault="000666B3">
      <w:pPr>
        <w:numPr>
          <w:ilvl w:val="1"/>
          <w:numId w:val="3"/>
        </w:numPr>
      </w:pPr>
      <w:r>
        <w:t>Fluency</w:t>
      </w:r>
    </w:p>
    <w:p w14:paraId="59E42105" w14:textId="77777777" w:rsidR="00D16EEF" w:rsidRDefault="000666B3">
      <w:pPr>
        <w:numPr>
          <w:ilvl w:val="0"/>
          <w:numId w:val="3"/>
        </w:numPr>
      </w:pPr>
      <w:r>
        <w:t xml:space="preserve">How will you ensure alignment with grade-level standards and IEP goals? </w:t>
      </w:r>
    </w:p>
    <w:p w14:paraId="1FD3ADE3" w14:textId="77777777" w:rsidR="00D16EEF" w:rsidRDefault="000666B3">
      <w:pPr>
        <w:numPr>
          <w:ilvl w:val="0"/>
          <w:numId w:val="3"/>
        </w:numPr>
      </w:pPr>
      <w:r>
        <w:t>How will you build upon prior knowledge and connect to future learning?</w:t>
      </w:r>
    </w:p>
    <w:p w14:paraId="16C2949D" w14:textId="77777777" w:rsidR="00D16EEF" w:rsidRDefault="000666B3">
      <w:pPr>
        <w:rPr>
          <w:b/>
          <w:bCs/>
        </w:rPr>
      </w:pPr>
      <w:r>
        <w:rPr>
          <w:b/>
          <w:bCs/>
        </w:rPr>
        <w:t>Instructional Clarity</w:t>
      </w:r>
    </w:p>
    <w:p w14:paraId="41CC18E3" w14:textId="77777777" w:rsidR="00D16EEF" w:rsidRDefault="000666B3">
      <w:pPr>
        <w:numPr>
          <w:ilvl w:val="0"/>
          <w:numId w:val="3"/>
        </w:numPr>
      </w:pPr>
      <w:r>
        <w:t xml:space="preserve">Instructional steps are explicit (clear, step-by-step modeling and explanations). </w:t>
      </w:r>
    </w:p>
    <w:p w14:paraId="4DE38BBD" w14:textId="77777777" w:rsidR="00D16EEF" w:rsidRDefault="000666B3">
      <w:pPr>
        <w:numPr>
          <w:ilvl w:val="0"/>
          <w:numId w:val="3"/>
        </w:numPr>
      </w:pPr>
      <w:r>
        <w:t>Content is accurate and evidence-based.</w:t>
      </w:r>
    </w:p>
    <w:p w14:paraId="2D74B23F" w14:textId="77777777" w:rsidR="00D16EEF" w:rsidRDefault="000666B3">
      <w:pPr>
        <w:numPr>
          <w:ilvl w:val="0"/>
          <w:numId w:val="3"/>
        </w:numPr>
      </w:pPr>
      <w:r>
        <w:t>Language and examples are developmentally and grade-level appropriate.</w:t>
      </w:r>
    </w:p>
    <w:p w14:paraId="70E6D388" w14:textId="77777777" w:rsidR="00D16EEF" w:rsidRDefault="000666B3">
      <w:pPr>
        <w:numPr>
          <w:ilvl w:val="0"/>
          <w:numId w:val="3"/>
        </w:numPr>
      </w:pPr>
      <w:r>
        <w:t>Lesson includes opportunities for guided practice, corrective feedback, and independent application.</w:t>
      </w:r>
    </w:p>
    <w:p w14:paraId="624DEE88" w14:textId="77777777" w:rsidR="00D16EEF" w:rsidRDefault="000666B3">
      <w:pPr>
        <w:rPr>
          <w:b/>
          <w:bCs/>
        </w:rPr>
      </w:pPr>
      <w:r>
        <w:rPr>
          <w:b/>
          <w:bCs/>
        </w:rPr>
        <w:t>Access and Differentiation</w:t>
      </w:r>
    </w:p>
    <w:p w14:paraId="62C4C76C" w14:textId="77777777" w:rsidR="00D16EEF" w:rsidRDefault="000666B3">
      <w:pPr>
        <w:numPr>
          <w:ilvl w:val="0"/>
          <w:numId w:val="3"/>
        </w:numPr>
      </w:pPr>
      <w:r>
        <w:t xml:space="preserve">Supports are built in for diverse learning needs (e.g., visuals, manipulatives, multisensory supports). </w:t>
      </w:r>
    </w:p>
    <w:p w14:paraId="32236947" w14:textId="77777777" w:rsidR="00D16EEF" w:rsidRDefault="000666B3">
      <w:pPr>
        <w:numPr>
          <w:ilvl w:val="0"/>
          <w:numId w:val="3"/>
        </w:numPr>
      </w:pPr>
      <w:r>
        <w:t>Accommodations and modifications per IEPs are incorporated.</w:t>
      </w:r>
    </w:p>
    <w:p w14:paraId="138AA9FA" w14:textId="77777777" w:rsidR="00D16EEF" w:rsidRDefault="000666B3">
      <w:pPr>
        <w:numPr>
          <w:ilvl w:val="0"/>
          <w:numId w:val="3"/>
        </w:numPr>
      </w:pPr>
      <w:r>
        <w:t>Instruction includes scaffolded supports (e.g., gradual release: “I do, we do, you do”).</w:t>
      </w:r>
    </w:p>
    <w:p w14:paraId="49A7A5D9" w14:textId="77777777" w:rsidR="00D16EEF" w:rsidRDefault="000666B3">
      <w:pPr>
        <w:rPr>
          <w:b/>
          <w:bCs/>
        </w:rPr>
      </w:pPr>
      <w:r>
        <w:rPr>
          <w:b/>
          <w:bCs/>
        </w:rPr>
        <w:t>Cultural and Linguistic Relevance</w:t>
      </w:r>
    </w:p>
    <w:p w14:paraId="3F92615B" w14:textId="77777777" w:rsidR="00D16EEF" w:rsidRDefault="000666B3">
      <w:pPr>
        <w:numPr>
          <w:ilvl w:val="0"/>
          <w:numId w:val="3"/>
        </w:numPr>
      </w:pPr>
      <w:r>
        <w:t>Materials and texts reflect students’ cultural and linguistic backgrounds.</w:t>
      </w:r>
    </w:p>
    <w:p w14:paraId="6DADACA2" w14:textId="77777777" w:rsidR="00D16EEF" w:rsidRDefault="000666B3">
      <w:pPr>
        <w:numPr>
          <w:ilvl w:val="0"/>
          <w:numId w:val="3"/>
        </w:numPr>
      </w:pPr>
      <w:r>
        <w:t xml:space="preserve">Lesson activities allow students to connect learning to their lived experiences. </w:t>
      </w:r>
    </w:p>
    <w:p w14:paraId="3AC4B51E" w14:textId="77777777" w:rsidR="00D16EEF" w:rsidRDefault="000666B3">
      <w:pPr>
        <w:numPr>
          <w:ilvl w:val="0"/>
          <w:numId w:val="3"/>
        </w:numPr>
      </w:pPr>
      <w:r>
        <w:t>Avoids bias and includes diverse representation in names, contexts, and images.</w:t>
      </w:r>
    </w:p>
    <w:p w14:paraId="276519E4" w14:textId="77777777" w:rsidR="00D16EEF" w:rsidRDefault="000666B3">
      <w:pPr>
        <w:numPr>
          <w:ilvl w:val="0"/>
          <w:numId w:val="3"/>
        </w:numPr>
      </w:pPr>
      <w:r>
        <w:t>Incorporates error analysis or observational tools to guide reteaching if necessary.</w:t>
      </w:r>
    </w:p>
    <w:p w14:paraId="6C9EF912" w14:textId="77777777" w:rsidR="00D16EEF" w:rsidRDefault="000666B3">
      <w:pPr>
        <w:numPr>
          <w:ilvl w:val="0"/>
          <w:numId w:val="3"/>
        </w:numPr>
      </w:pPr>
      <w:r>
        <w:t>Aligns assessment criteria with IEP literacy goals where applicable.</w:t>
      </w:r>
    </w:p>
    <w:p w14:paraId="29C61F0D" w14:textId="77777777" w:rsidR="00D16EEF" w:rsidRDefault="000666B3">
      <w:pPr>
        <w:rPr>
          <w:b/>
          <w:bCs/>
        </w:rPr>
      </w:pPr>
      <w:r>
        <w:rPr>
          <w:b/>
          <w:bCs/>
        </w:rPr>
        <w:t>Materials and Preparation</w:t>
      </w:r>
    </w:p>
    <w:p w14:paraId="30A204C6" w14:textId="77777777" w:rsidR="00D16EEF" w:rsidRDefault="000666B3">
      <w:pPr>
        <w:numPr>
          <w:ilvl w:val="0"/>
          <w:numId w:val="3"/>
        </w:numPr>
      </w:pPr>
      <w:r>
        <w:t>Decodable or culturally relevant texts are selected and reviewed.</w:t>
      </w:r>
    </w:p>
    <w:p w14:paraId="529DEB9B" w14:textId="77777777" w:rsidR="00D16EEF" w:rsidRDefault="000666B3">
      <w:pPr>
        <w:numPr>
          <w:ilvl w:val="0"/>
          <w:numId w:val="3"/>
        </w:numPr>
      </w:pPr>
      <w:r>
        <w:t>Materials prepared in accessible formats (e.g., large print, Braille, digital).</w:t>
      </w:r>
    </w:p>
    <w:p w14:paraId="0F6484AF" w14:textId="77777777" w:rsidR="00D16EEF" w:rsidRDefault="000666B3">
      <w:pPr>
        <w:numPr>
          <w:ilvl w:val="0"/>
          <w:numId w:val="3"/>
        </w:numPr>
      </w:pPr>
      <w:r>
        <w:t>Tools or visuals to support instruction (e.g., sound boxes, anchor charts) are ready.  Assistive Technology Supports, if needed</w:t>
      </w:r>
    </w:p>
    <w:p w14:paraId="326F7711" w14:textId="66B54DA8" w:rsidR="00D16EEF" w:rsidRDefault="006C2279">
      <w:pPr>
        <w:pStyle w:val="Heading2"/>
      </w:pPr>
      <w:bookmarkStart w:id="18" w:name="_ckm2gyi3dafw" w:colFirst="0" w:colLast="0"/>
      <w:bookmarkEnd w:id="18"/>
      <w:r>
        <w:rPr>
          <w:color w:val="BA4800"/>
          <w:u w:val="single"/>
        </w:rPr>
        <w:t>Candidate Response</w:t>
      </w:r>
      <w:r>
        <w:rPr>
          <w:color w:val="BA4800"/>
        </w:rPr>
        <w:t>:</w:t>
      </w:r>
    </w:p>
    <w:p w14:paraId="79379F4A" w14:textId="77777777" w:rsidR="00D16EEF" w:rsidRDefault="000666B3">
      <w:pPr>
        <w:pStyle w:val="Heading2"/>
      </w:pPr>
      <w:bookmarkStart w:id="19" w:name="_dbk8zlq0jyft" w:colFirst="0" w:colLast="0"/>
      <w:bookmarkEnd w:id="19"/>
      <w:r>
        <w:br w:type="page"/>
      </w:r>
    </w:p>
    <w:p w14:paraId="65E6CB19" w14:textId="77777777" w:rsidR="00D16EEF" w:rsidRDefault="000666B3">
      <w:pPr>
        <w:pStyle w:val="Heading2"/>
      </w:pPr>
      <w:bookmarkStart w:id="20" w:name="_68plvcceryer" w:colFirst="0" w:colLast="0"/>
      <w:bookmarkEnd w:id="20"/>
      <w:r>
        <w:t>Instructional Practice: Gradual Release of Responsibility</w:t>
      </w:r>
    </w:p>
    <w:p w14:paraId="620A699A" w14:textId="77777777" w:rsidR="00D16EEF" w:rsidRDefault="000666B3">
      <w:pPr>
        <w:pStyle w:val="Heading2"/>
        <w:rPr>
          <w:u w:val="single"/>
        </w:rPr>
      </w:pPr>
      <w:bookmarkStart w:id="21" w:name="_g7wndundars7" w:colFirst="0" w:colLast="0"/>
      <w:bookmarkEnd w:id="21"/>
      <w:r>
        <w:t xml:space="preserve">Associated CAP Essential Element: </w:t>
      </w:r>
      <w:hyperlink r:id="rId29">
        <w:r w:rsidR="00D16EEF">
          <w:rPr>
            <w:color w:val="1155CC"/>
          </w:rPr>
          <w:t xml:space="preserve"> </w:t>
        </w:r>
      </w:hyperlink>
      <w:hyperlink r:id="rId30">
        <w:r w:rsidR="00D16EEF">
          <w:rPr>
            <w:color w:val="1155CC"/>
            <w:u w:val="single"/>
          </w:rPr>
          <w:t>II-A-1 High Expectations and</w:t>
        </w:r>
      </w:hyperlink>
      <w:r>
        <w:rPr>
          <w:u w:val="single"/>
        </w:rPr>
        <w:t xml:space="preserve"> </w:t>
      </w:r>
      <w:hyperlink r:id="rId31">
        <w:r w:rsidR="00D16EEF">
          <w:rPr>
            <w:color w:val="1155CC"/>
            <w:u w:val="single"/>
          </w:rPr>
          <w:t>Support</w:t>
        </w:r>
      </w:hyperlink>
    </w:p>
    <w:p w14:paraId="44822BE3" w14:textId="77777777" w:rsidR="00D16EEF" w:rsidRDefault="00D16EEF"/>
    <w:p w14:paraId="50DA6F5E" w14:textId="77777777" w:rsidR="00D16EEF" w:rsidRDefault="000666B3">
      <w:r>
        <w:t>The teacher candidate should gradually release responsibility when introducing new content in foundational skills.</w:t>
      </w:r>
    </w:p>
    <w:p w14:paraId="66EF430F" w14:textId="77777777" w:rsidR="00D16EEF" w:rsidRDefault="00D16EEF"/>
    <w:p w14:paraId="03EC9575" w14:textId="77777777" w:rsidR="00D16EEF" w:rsidRDefault="000666B3">
      <w:pPr>
        <w:pStyle w:val="Heading3"/>
        <w:widowControl w:val="0"/>
        <w:spacing w:line="276" w:lineRule="auto"/>
      </w:pPr>
      <w:bookmarkStart w:id="22" w:name="_fvzptjvtguf" w:colFirst="0" w:colLast="0"/>
      <w:bookmarkEnd w:id="22"/>
      <w:r>
        <w:t>Co-Planning Guideline and Checklist</w:t>
      </w:r>
    </w:p>
    <w:p w14:paraId="262E5869" w14:textId="77777777" w:rsidR="00D16EEF" w:rsidRDefault="000666B3">
      <w:pPr>
        <w:widowControl w:val="0"/>
        <w:rPr>
          <w:b/>
          <w:bCs/>
          <w:color w:val="BA4800"/>
        </w:rPr>
      </w:pPr>
      <w:r>
        <w:rPr>
          <w:b/>
          <w:bCs/>
          <w:color w:val="BA4800"/>
        </w:rPr>
        <w:t>These guidelines apply specifically to co-teaching.</w:t>
      </w:r>
    </w:p>
    <w:p w14:paraId="5B0282BE" w14:textId="77777777" w:rsidR="00D16EEF" w:rsidRDefault="000666B3">
      <w:pPr>
        <w:numPr>
          <w:ilvl w:val="0"/>
          <w:numId w:val="8"/>
        </w:numPr>
      </w:pPr>
      <w:r>
        <w:t xml:space="preserve">General and special educators co-plan how each will support each of the Gradual Release stages.  </w:t>
      </w:r>
    </w:p>
    <w:p w14:paraId="0A5EA19F" w14:textId="77777777" w:rsidR="00D16EEF" w:rsidRDefault="000666B3">
      <w:pPr>
        <w:numPr>
          <w:ilvl w:val="0"/>
          <w:numId w:val="8"/>
        </w:numPr>
      </w:pPr>
      <w:r>
        <w:t xml:space="preserve">Roles are defined: Who models? Who provides corrective feedback? Who monitors small groups?  </w:t>
      </w:r>
    </w:p>
    <w:p w14:paraId="6B6B0822" w14:textId="77777777" w:rsidR="00D16EEF" w:rsidRDefault="000666B3">
      <w:pPr>
        <w:numPr>
          <w:ilvl w:val="0"/>
          <w:numId w:val="8"/>
        </w:numPr>
      </w:pPr>
      <w:r>
        <w:t>Reflection time is built in after the lesson to review student progress and next steps.</w:t>
      </w:r>
    </w:p>
    <w:p w14:paraId="0423E31C" w14:textId="77777777" w:rsidR="00D16EEF" w:rsidRDefault="00D16EEF">
      <w:pPr>
        <w:widowControl w:val="0"/>
        <w:rPr>
          <w:b/>
          <w:bCs/>
          <w:color w:val="BA4800"/>
        </w:rPr>
      </w:pPr>
    </w:p>
    <w:p w14:paraId="6FCC6C3B" w14:textId="77777777" w:rsidR="00D16EEF" w:rsidRDefault="000666B3">
      <w:pPr>
        <w:rPr>
          <w:b/>
          <w:bCs/>
          <w:color w:val="BA4800"/>
        </w:rPr>
      </w:pPr>
      <w:r>
        <w:rPr>
          <w:b/>
          <w:bCs/>
          <w:color w:val="BA4800"/>
        </w:rPr>
        <w:t xml:space="preserve">In addition, when co-planning, consider the following: </w:t>
      </w:r>
    </w:p>
    <w:p w14:paraId="10610314" w14:textId="77777777" w:rsidR="00D16EEF" w:rsidRDefault="000666B3">
      <w:pPr>
        <w:rPr>
          <w:b/>
          <w:bCs/>
        </w:rPr>
      </w:pPr>
      <w:r>
        <w:rPr>
          <w:b/>
          <w:bCs/>
        </w:rPr>
        <w:t>Lesson Focus and Target Skills</w:t>
      </w:r>
    </w:p>
    <w:p w14:paraId="74BFE29D" w14:textId="77777777" w:rsidR="00D16EEF" w:rsidRDefault="000666B3">
      <w:pPr>
        <w:numPr>
          <w:ilvl w:val="0"/>
          <w:numId w:val="1"/>
        </w:numPr>
      </w:pPr>
      <w:r>
        <w:t xml:space="preserve">Identify the foundational skill(s) being introduced:  </w:t>
      </w:r>
    </w:p>
    <w:p w14:paraId="0065A4C3" w14:textId="77777777" w:rsidR="00D16EEF" w:rsidRDefault="000666B3">
      <w:pPr>
        <w:numPr>
          <w:ilvl w:val="1"/>
          <w:numId w:val="1"/>
        </w:numPr>
      </w:pPr>
      <w:r>
        <w:t>Phonological awareness</w:t>
      </w:r>
    </w:p>
    <w:p w14:paraId="566E8CE7" w14:textId="77777777" w:rsidR="00D16EEF" w:rsidRDefault="000666B3">
      <w:pPr>
        <w:numPr>
          <w:ilvl w:val="1"/>
          <w:numId w:val="1"/>
        </w:numPr>
      </w:pPr>
      <w:r>
        <w:t xml:space="preserve">Phonics/decoding  </w:t>
      </w:r>
    </w:p>
    <w:p w14:paraId="6A205F5F" w14:textId="77777777" w:rsidR="00D16EEF" w:rsidRDefault="000666B3">
      <w:pPr>
        <w:numPr>
          <w:ilvl w:val="1"/>
          <w:numId w:val="1"/>
        </w:numPr>
      </w:pPr>
      <w:r>
        <w:t>Fluency</w:t>
      </w:r>
    </w:p>
    <w:p w14:paraId="76F7A57C" w14:textId="77777777" w:rsidR="00D16EEF" w:rsidRDefault="000666B3">
      <w:pPr>
        <w:numPr>
          <w:ilvl w:val="0"/>
          <w:numId w:val="1"/>
        </w:numPr>
      </w:pPr>
      <w:r>
        <w:t>Ensure alignment with grade-level standards and individual IEP goals.</w:t>
      </w:r>
    </w:p>
    <w:p w14:paraId="15948E6B" w14:textId="77777777" w:rsidR="00D16EEF" w:rsidRDefault="000666B3">
      <w:pPr>
        <w:numPr>
          <w:ilvl w:val="0"/>
          <w:numId w:val="1"/>
        </w:numPr>
      </w:pPr>
      <w:r>
        <w:t>Skill selection is based on data and/or student needs (e.g., universal screeners, progress monitoring).</w:t>
      </w:r>
    </w:p>
    <w:p w14:paraId="7F2868D2" w14:textId="5B98AF36" w:rsidR="00D16EEF" w:rsidRDefault="006F514F">
      <w:pPr>
        <w:rPr>
          <w:b/>
          <w:bCs/>
        </w:rPr>
      </w:pPr>
      <w:r>
        <w:rPr>
          <w:b/>
          <w:bCs/>
        </w:rPr>
        <w:br/>
        <w:t>Gradual Release of Responsibility</w:t>
      </w:r>
    </w:p>
    <w:p w14:paraId="4C4A4B35" w14:textId="77777777" w:rsidR="00D16EEF" w:rsidRDefault="000666B3">
      <w:pPr>
        <w:numPr>
          <w:ilvl w:val="0"/>
          <w:numId w:val="1"/>
        </w:numPr>
      </w:pPr>
      <w:r>
        <w:t>I Do: Teacher explicitly models the skill with clear verbal explanation, visuals, and think-alouds.  We Do: Students practice with teacher guidance and scaffolding</w:t>
      </w:r>
    </w:p>
    <w:p w14:paraId="5934011A" w14:textId="77777777" w:rsidR="00D16EEF" w:rsidRDefault="000666B3">
      <w:pPr>
        <w:numPr>
          <w:ilvl w:val="0"/>
          <w:numId w:val="1"/>
        </w:numPr>
      </w:pPr>
      <w:r>
        <w:t>You Do Together: Students apply the skill in partners or small groups with minimal teacher support.</w:t>
      </w:r>
    </w:p>
    <w:p w14:paraId="3B1B1BE9" w14:textId="77777777" w:rsidR="00D16EEF" w:rsidRDefault="000666B3">
      <w:pPr>
        <w:numPr>
          <w:ilvl w:val="0"/>
          <w:numId w:val="1"/>
        </w:numPr>
      </w:pPr>
      <w:r>
        <w:t>You Do Alone: Students demonstrate independent mastery through reading, writing, or verbal response.</w:t>
      </w:r>
    </w:p>
    <w:p w14:paraId="1A0A8ED7" w14:textId="0B86977E" w:rsidR="00D16EEF" w:rsidRDefault="006F514F">
      <w:pPr>
        <w:rPr>
          <w:b/>
          <w:bCs/>
        </w:rPr>
      </w:pPr>
      <w:r>
        <w:rPr>
          <w:b/>
          <w:bCs/>
        </w:rPr>
        <w:br/>
        <w:t>Instructional Clarity and Responsibility</w:t>
      </w:r>
    </w:p>
    <w:p w14:paraId="221695BD" w14:textId="77777777" w:rsidR="00D16EEF" w:rsidRDefault="000666B3">
      <w:pPr>
        <w:numPr>
          <w:ilvl w:val="0"/>
          <w:numId w:val="1"/>
        </w:numPr>
      </w:pPr>
      <w:r>
        <w:t xml:space="preserve">Each phase of the Gradual Release is clearly planned and sequenced for accessibility and pacing.  </w:t>
      </w:r>
    </w:p>
    <w:p w14:paraId="577B4003" w14:textId="77777777" w:rsidR="00D16EEF" w:rsidRDefault="000666B3">
      <w:pPr>
        <w:numPr>
          <w:ilvl w:val="0"/>
          <w:numId w:val="1"/>
        </w:numPr>
      </w:pPr>
      <w:r>
        <w:t>Multisensory supports (e.g., tapping out sounds, magnetic letters, manipulatives) are included.</w:t>
      </w:r>
    </w:p>
    <w:p w14:paraId="2E539074" w14:textId="77777777" w:rsidR="00D16EEF" w:rsidRDefault="000666B3">
      <w:pPr>
        <w:numPr>
          <w:ilvl w:val="0"/>
          <w:numId w:val="1"/>
        </w:numPr>
      </w:pPr>
      <w:r>
        <w:t>Directions and feedback are concise and accessible (e.g., visual cues, verbal prompts, sentence frames).</w:t>
      </w:r>
    </w:p>
    <w:p w14:paraId="56D9720E" w14:textId="456E6D54" w:rsidR="00D16EEF" w:rsidRDefault="006F514F">
      <w:pPr>
        <w:rPr>
          <w:b/>
          <w:bCs/>
        </w:rPr>
      </w:pPr>
      <w:r>
        <w:rPr>
          <w:b/>
          <w:bCs/>
        </w:rPr>
        <w:br/>
        <w:t>Differentiation and IEP Supports</w:t>
      </w:r>
    </w:p>
    <w:p w14:paraId="6EF95A9A" w14:textId="77777777" w:rsidR="00D16EEF" w:rsidRDefault="000666B3">
      <w:pPr>
        <w:numPr>
          <w:ilvl w:val="0"/>
          <w:numId w:val="1"/>
        </w:numPr>
      </w:pPr>
      <w:r>
        <w:t>Scaffolds for struggling learners are embedded (e.g., sentence stems, word banks, reteaching loops).</w:t>
      </w:r>
    </w:p>
    <w:p w14:paraId="6F15A5C7" w14:textId="77777777" w:rsidR="00D16EEF" w:rsidRDefault="000666B3">
      <w:pPr>
        <w:numPr>
          <w:ilvl w:val="0"/>
          <w:numId w:val="1"/>
        </w:numPr>
      </w:pPr>
      <w:r>
        <w:t xml:space="preserve">Accommodations/modifications per students' IEPs are implemented across each Gradual Release phase.  </w:t>
      </w:r>
    </w:p>
    <w:p w14:paraId="2C85A96C" w14:textId="77777777" w:rsidR="00D16EEF" w:rsidRDefault="000666B3">
      <w:pPr>
        <w:numPr>
          <w:ilvl w:val="0"/>
          <w:numId w:val="1"/>
        </w:numPr>
      </w:pPr>
      <w:r>
        <w:t>Opportunities for repetition and varied practice are built in for students who need more time.</w:t>
      </w:r>
    </w:p>
    <w:p w14:paraId="1EC15DE4" w14:textId="3864FDF7" w:rsidR="00D16EEF" w:rsidRDefault="006F514F">
      <w:pPr>
        <w:rPr>
          <w:b/>
          <w:bCs/>
        </w:rPr>
      </w:pPr>
      <w:r>
        <w:rPr>
          <w:b/>
          <w:bCs/>
        </w:rPr>
        <w:br/>
        <w:t>Cultural and Linguistic Relevance</w:t>
      </w:r>
    </w:p>
    <w:p w14:paraId="7B3BBC81" w14:textId="77777777" w:rsidR="00D16EEF" w:rsidRDefault="000666B3">
      <w:pPr>
        <w:numPr>
          <w:ilvl w:val="0"/>
          <w:numId w:val="1"/>
        </w:numPr>
      </w:pPr>
      <w:r>
        <w:t xml:space="preserve">Selected texts and materials reflect students' backgrounds and experiences.  </w:t>
      </w:r>
    </w:p>
    <w:p w14:paraId="3DBBA869" w14:textId="77777777" w:rsidR="00D16EEF" w:rsidRDefault="000666B3">
      <w:pPr>
        <w:numPr>
          <w:ilvl w:val="0"/>
          <w:numId w:val="1"/>
        </w:numPr>
      </w:pPr>
      <w:r>
        <w:t>Examples used in instruction are culturally familiar or affirming.</w:t>
      </w:r>
    </w:p>
    <w:p w14:paraId="63388E3F" w14:textId="77777777" w:rsidR="00D16EEF" w:rsidRDefault="000666B3">
      <w:pPr>
        <w:numPr>
          <w:ilvl w:val="0"/>
          <w:numId w:val="1"/>
        </w:numPr>
      </w:pPr>
      <w:r>
        <w:t>Language supports (e.g., home language connections, vocabulary pre-teaching) are in place as needed.</w:t>
      </w:r>
    </w:p>
    <w:p w14:paraId="0BB5F961" w14:textId="156FCD64" w:rsidR="00D16EEF" w:rsidRDefault="006F514F">
      <w:pPr>
        <w:rPr>
          <w:b/>
          <w:bCs/>
        </w:rPr>
      </w:pPr>
      <w:r>
        <w:rPr>
          <w:b/>
          <w:bCs/>
        </w:rPr>
        <w:br/>
        <w:t>Assessment and Feedback</w:t>
      </w:r>
    </w:p>
    <w:p w14:paraId="5F2CC6B1" w14:textId="77777777" w:rsidR="00D16EEF" w:rsidRDefault="000666B3">
      <w:pPr>
        <w:numPr>
          <w:ilvl w:val="0"/>
          <w:numId w:val="1"/>
        </w:numPr>
      </w:pPr>
      <w:r>
        <w:t>Plan includes checks for understanding after each Gradual Release phase (e.g., thumbs up/down, exit slip, whiteboards).</w:t>
      </w:r>
    </w:p>
    <w:p w14:paraId="53CF66F1" w14:textId="77777777" w:rsidR="00D16EEF" w:rsidRDefault="000666B3">
      <w:pPr>
        <w:numPr>
          <w:ilvl w:val="0"/>
          <w:numId w:val="1"/>
        </w:numPr>
      </w:pPr>
      <w:r>
        <w:t xml:space="preserve">Formative assessments identify who needs reteaching, more guided practice, or enrichment.  </w:t>
      </w:r>
    </w:p>
    <w:p w14:paraId="56AD01F1" w14:textId="77777777" w:rsidR="00D16EEF" w:rsidRDefault="000666B3">
      <w:pPr>
        <w:numPr>
          <w:ilvl w:val="0"/>
          <w:numId w:val="1"/>
        </w:numPr>
      </w:pPr>
      <w:r>
        <w:t>Feedback is immediate, specific, and supportive during each stage of learning.</w:t>
      </w:r>
    </w:p>
    <w:p w14:paraId="02EE4704" w14:textId="77777777" w:rsidR="006C2279" w:rsidRDefault="006C2279" w:rsidP="006C2279">
      <w:pPr>
        <w:rPr>
          <w:b/>
          <w:bCs/>
          <w:color w:val="BA4800"/>
          <w:u w:val="single"/>
        </w:rPr>
      </w:pPr>
    </w:p>
    <w:p w14:paraId="7E1A00EF" w14:textId="77777777" w:rsidR="006C2279" w:rsidRDefault="006C2279" w:rsidP="006C2279">
      <w:pPr>
        <w:rPr>
          <w:b/>
          <w:bCs/>
          <w:color w:val="BA4800"/>
          <w:u w:val="single"/>
        </w:rPr>
      </w:pPr>
    </w:p>
    <w:p w14:paraId="61E23F3A" w14:textId="379F8765" w:rsidR="006C2279" w:rsidRDefault="006C2279" w:rsidP="006C2279">
      <w:r>
        <w:rPr>
          <w:b/>
          <w:bCs/>
          <w:color w:val="BA4800"/>
          <w:u w:val="single"/>
        </w:rPr>
        <w:t>Candidate Response</w:t>
      </w:r>
      <w:r>
        <w:rPr>
          <w:b/>
          <w:bCs/>
          <w:color w:val="BA4800"/>
        </w:rPr>
        <w:t>:</w:t>
      </w:r>
    </w:p>
    <w:p w14:paraId="463064F3" w14:textId="77777777" w:rsidR="00D16EEF" w:rsidRDefault="00D16EEF" w:rsidP="004F5970">
      <w:bookmarkStart w:id="23" w:name="_dgh802a78k8q" w:colFirst="0" w:colLast="0"/>
      <w:bookmarkEnd w:id="23"/>
    </w:p>
    <w:p w14:paraId="37175CE3" w14:textId="77777777" w:rsidR="00D16EEF" w:rsidRDefault="000666B3">
      <w:pPr>
        <w:pStyle w:val="Heading2"/>
      </w:pPr>
      <w:bookmarkStart w:id="24" w:name="_inwa3jofpqeo" w:colFirst="0" w:colLast="0"/>
      <w:bookmarkEnd w:id="24"/>
      <w:r>
        <w:br w:type="page"/>
        <w:t>Instructional Practice: Building on Students’ Speech and Language Strengths</w:t>
      </w:r>
    </w:p>
    <w:p w14:paraId="165347E9" w14:textId="77777777" w:rsidR="00D16EEF" w:rsidRDefault="000666B3">
      <w:pPr>
        <w:pStyle w:val="Heading2"/>
        <w:rPr>
          <w:u w:val="single"/>
        </w:rPr>
      </w:pPr>
      <w:bookmarkStart w:id="25" w:name="_ge89jahpi02y" w:colFirst="0" w:colLast="0"/>
      <w:bookmarkEnd w:id="25"/>
      <w:r>
        <w:t xml:space="preserve">Associated CAP Essential Element: </w:t>
      </w:r>
      <w:r>
        <w:rPr>
          <w:u w:val="single"/>
        </w:rPr>
        <w:t>I</w:t>
      </w:r>
      <w:hyperlink r:id="rId32">
        <w:r w:rsidR="00D16EEF">
          <w:rPr>
            <w:color w:val="1155CC"/>
            <w:u w:val="single"/>
          </w:rPr>
          <w:t>I-B-2 Safe Learning</w:t>
        </w:r>
      </w:hyperlink>
      <w:r>
        <w:rPr>
          <w:u w:val="single"/>
        </w:rPr>
        <w:t xml:space="preserve"> </w:t>
      </w:r>
      <w:hyperlink r:id="rId33">
        <w:r w:rsidR="00D16EEF">
          <w:rPr>
            <w:color w:val="1155CC"/>
            <w:u w:val="single"/>
          </w:rPr>
          <w:t>Environment</w:t>
        </w:r>
      </w:hyperlink>
    </w:p>
    <w:p w14:paraId="13FA6826" w14:textId="77777777" w:rsidR="00D16EEF" w:rsidRDefault="00D16EEF"/>
    <w:p w14:paraId="087A3D9E" w14:textId="77777777" w:rsidR="00D16EEF" w:rsidRDefault="000666B3">
      <w:r>
        <w:t>The teacher candidate should build on students’ strengths, needs, and background knowledge about speech and language.</w:t>
      </w:r>
    </w:p>
    <w:p w14:paraId="549A98A2" w14:textId="77777777" w:rsidR="00D16EEF" w:rsidRDefault="00D16EEF"/>
    <w:p w14:paraId="49DE6E92" w14:textId="77777777" w:rsidR="00D16EEF" w:rsidRDefault="000666B3">
      <w:pPr>
        <w:pStyle w:val="Heading3"/>
        <w:spacing w:line="276" w:lineRule="auto"/>
      </w:pPr>
      <w:bookmarkStart w:id="26" w:name="_d63tdkdjdklb" w:colFirst="0" w:colLast="0"/>
      <w:bookmarkEnd w:id="26"/>
      <w:r>
        <w:t>Co-Planning Guideline and Checklist</w:t>
      </w:r>
    </w:p>
    <w:p w14:paraId="7544AA35" w14:textId="77777777" w:rsidR="00D16EEF" w:rsidRDefault="000666B3">
      <w:pPr>
        <w:widowControl w:val="0"/>
        <w:rPr>
          <w:b/>
          <w:bCs/>
          <w:color w:val="BA4800"/>
        </w:rPr>
      </w:pPr>
      <w:r>
        <w:rPr>
          <w:b/>
          <w:bCs/>
          <w:color w:val="BA4800"/>
        </w:rPr>
        <w:t>These guidelines apply specifically to co-teaching.</w:t>
      </w:r>
    </w:p>
    <w:p w14:paraId="6642A4EB" w14:textId="77777777" w:rsidR="00D16EEF" w:rsidRDefault="000666B3">
      <w:pPr>
        <w:numPr>
          <w:ilvl w:val="0"/>
          <w:numId w:val="6"/>
        </w:numPr>
      </w:pPr>
      <w:r>
        <w:t>Consult SLP or ELL specialists during planning for insight into language development strategies.</w:t>
      </w:r>
    </w:p>
    <w:p w14:paraId="25BDBA58" w14:textId="77777777" w:rsidR="00D16EEF" w:rsidRDefault="000666B3">
      <w:pPr>
        <w:numPr>
          <w:ilvl w:val="0"/>
          <w:numId w:val="6"/>
        </w:numPr>
      </w:pPr>
      <w:r>
        <w:t xml:space="preserve">Integrate relevant IEP speech-language, communication goals into lesson objectives and practice opportunities.  </w:t>
      </w:r>
    </w:p>
    <w:p w14:paraId="7AA275D1" w14:textId="77777777" w:rsidR="00D16EEF" w:rsidRDefault="000666B3">
      <w:pPr>
        <w:numPr>
          <w:ilvl w:val="0"/>
          <w:numId w:val="6"/>
        </w:numPr>
      </w:pPr>
      <w:r>
        <w:t>Co-plan how general, special education, and related service providers can reinforce speech and language goals.</w:t>
      </w:r>
    </w:p>
    <w:p w14:paraId="458EC770" w14:textId="77777777" w:rsidR="00D16EEF" w:rsidRDefault="00D16EEF"/>
    <w:p w14:paraId="1185FEEA" w14:textId="77777777" w:rsidR="00D16EEF" w:rsidRDefault="00D16EEF">
      <w:pPr>
        <w:widowControl w:val="0"/>
        <w:rPr>
          <w:b/>
          <w:bCs/>
          <w:color w:val="BA4800"/>
        </w:rPr>
      </w:pPr>
    </w:p>
    <w:p w14:paraId="5C9107B6" w14:textId="77777777" w:rsidR="00D16EEF" w:rsidRDefault="000666B3">
      <w:pPr>
        <w:rPr>
          <w:b/>
          <w:bCs/>
          <w:color w:val="BA4800"/>
        </w:rPr>
      </w:pPr>
      <w:r>
        <w:rPr>
          <w:b/>
          <w:bCs/>
          <w:color w:val="BA4800"/>
        </w:rPr>
        <w:t xml:space="preserve">In addition, when co-planning, consider the following: </w:t>
      </w:r>
    </w:p>
    <w:p w14:paraId="42E1AD81" w14:textId="77777777" w:rsidR="00D16EEF" w:rsidRDefault="000666B3">
      <w:pPr>
        <w:rPr>
          <w:b/>
          <w:bCs/>
        </w:rPr>
      </w:pPr>
      <w:r>
        <w:rPr>
          <w:b/>
          <w:bCs/>
        </w:rPr>
        <w:t>Student Profile and Background Knowledge</w:t>
      </w:r>
    </w:p>
    <w:p w14:paraId="66CA0647" w14:textId="77777777" w:rsidR="00D16EEF" w:rsidRDefault="000666B3">
      <w:pPr>
        <w:numPr>
          <w:ilvl w:val="0"/>
          <w:numId w:val="2"/>
        </w:numPr>
      </w:pPr>
      <w:r>
        <w:t xml:space="preserve">Identify relevant speech and language strengths (e.g., strong receptive vocabulary, phonemic memory).  </w:t>
      </w:r>
    </w:p>
    <w:p w14:paraId="6F5FB884" w14:textId="77777777" w:rsidR="00D16EEF" w:rsidRDefault="000666B3">
      <w:pPr>
        <w:numPr>
          <w:ilvl w:val="0"/>
          <w:numId w:val="2"/>
        </w:numPr>
      </w:pPr>
      <w:r>
        <w:t>Identify areas of need (e.g., articulation, expressive/receptive language, auditory processing).</w:t>
      </w:r>
    </w:p>
    <w:p w14:paraId="4636A148" w14:textId="77777777" w:rsidR="00D16EEF" w:rsidRDefault="000666B3">
      <w:pPr>
        <w:numPr>
          <w:ilvl w:val="0"/>
          <w:numId w:val="2"/>
        </w:numPr>
      </w:pPr>
      <w:r>
        <w:t xml:space="preserve">Incorporate student background knowledge and experiences related to language and communication.  </w:t>
      </w:r>
    </w:p>
    <w:p w14:paraId="38D60E6A" w14:textId="77777777" w:rsidR="00D16EEF" w:rsidRDefault="000666B3">
      <w:pPr>
        <w:numPr>
          <w:ilvl w:val="0"/>
          <w:numId w:val="2"/>
        </w:numPr>
      </w:pPr>
      <w:r>
        <w:t>Consider bilingual/multilingual language development and home language use.</w:t>
      </w:r>
    </w:p>
    <w:p w14:paraId="06F3C863" w14:textId="7D2734F0" w:rsidR="00D16EEF" w:rsidRDefault="006F514F">
      <w:pPr>
        <w:rPr>
          <w:b/>
          <w:bCs/>
        </w:rPr>
      </w:pPr>
      <w:r>
        <w:rPr>
          <w:b/>
          <w:bCs/>
        </w:rPr>
        <w:br/>
        <w:t>Language-Based Supports</w:t>
      </w:r>
    </w:p>
    <w:p w14:paraId="515B2334" w14:textId="77777777" w:rsidR="00D16EEF" w:rsidRDefault="000666B3">
      <w:pPr>
        <w:numPr>
          <w:ilvl w:val="0"/>
          <w:numId w:val="2"/>
        </w:numPr>
      </w:pPr>
      <w:r>
        <w:t>Include explicit language objectives alongside literacy skill goals</w:t>
      </w:r>
    </w:p>
    <w:p w14:paraId="3062664C" w14:textId="77777777" w:rsidR="00D16EEF" w:rsidRDefault="000666B3">
      <w:pPr>
        <w:numPr>
          <w:ilvl w:val="0"/>
          <w:numId w:val="2"/>
        </w:numPr>
      </w:pPr>
      <w:r>
        <w:t xml:space="preserve">Pre-teach or reinforce key vocabulary using visuals, context, and student-friendly definitions.  </w:t>
      </w:r>
    </w:p>
    <w:p w14:paraId="49FB345F" w14:textId="77777777" w:rsidR="00D16EEF" w:rsidRDefault="000666B3">
      <w:pPr>
        <w:numPr>
          <w:ilvl w:val="0"/>
          <w:numId w:val="2"/>
        </w:numPr>
      </w:pPr>
      <w:r>
        <w:t>Use repetition, modeling, and scaffolding for language-heavy tasks.</w:t>
      </w:r>
    </w:p>
    <w:p w14:paraId="4514F448" w14:textId="77777777" w:rsidR="00D16EEF" w:rsidRDefault="000666B3">
      <w:pPr>
        <w:numPr>
          <w:ilvl w:val="0"/>
          <w:numId w:val="2"/>
        </w:numPr>
      </w:pPr>
      <w:r>
        <w:t>Incorporate oral language opportunities (e.g., turn-and-talk, sentence frames, storytelling).</w:t>
      </w:r>
    </w:p>
    <w:p w14:paraId="4FEC4AD8" w14:textId="6426E38E" w:rsidR="00D16EEF" w:rsidRDefault="006F514F">
      <w:pPr>
        <w:rPr>
          <w:b/>
          <w:bCs/>
        </w:rPr>
      </w:pPr>
      <w:r>
        <w:rPr>
          <w:b/>
          <w:bCs/>
        </w:rPr>
        <w:br/>
        <w:t>Strengths-Based Approaches</w:t>
      </w:r>
    </w:p>
    <w:p w14:paraId="37000E65" w14:textId="77777777" w:rsidR="00D16EEF" w:rsidRDefault="000666B3">
      <w:pPr>
        <w:numPr>
          <w:ilvl w:val="0"/>
          <w:numId w:val="2"/>
        </w:numPr>
      </w:pPr>
      <w:r>
        <w:t xml:space="preserve">Leverage students’ verbal strengths or preferred communication modalities (e.g., AT, AAC, gestures).  </w:t>
      </w:r>
    </w:p>
    <w:p w14:paraId="18350EF0" w14:textId="77777777" w:rsidR="00D16EEF" w:rsidRDefault="000666B3">
      <w:pPr>
        <w:numPr>
          <w:ilvl w:val="0"/>
          <w:numId w:val="2"/>
        </w:numPr>
      </w:pPr>
      <w:r>
        <w:t>Celebrate correct approximations and incremental growth in speech and language production.</w:t>
      </w:r>
    </w:p>
    <w:p w14:paraId="468AC349" w14:textId="77777777" w:rsidR="00D16EEF" w:rsidRDefault="000666B3">
      <w:pPr>
        <w:numPr>
          <w:ilvl w:val="0"/>
          <w:numId w:val="2"/>
        </w:numPr>
      </w:pPr>
      <w:r>
        <w:t>Incorporate interests and culturally relevant contexts to foster oral participation and connection.</w:t>
      </w:r>
    </w:p>
    <w:p w14:paraId="113FCAA8" w14:textId="77777777" w:rsidR="006F514F" w:rsidRDefault="006F514F">
      <w:pPr>
        <w:rPr>
          <w:b/>
          <w:bCs/>
        </w:rPr>
      </w:pPr>
      <w:r>
        <w:rPr>
          <w:b/>
          <w:bCs/>
        </w:rPr>
        <w:br/>
      </w:r>
    </w:p>
    <w:p w14:paraId="73F4FD62" w14:textId="77777777" w:rsidR="006F514F" w:rsidRDefault="006F514F">
      <w:pPr>
        <w:rPr>
          <w:b/>
          <w:bCs/>
        </w:rPr>
      </w:pPr>
    </w:p>
    <w:p w14:paraId="5472A6E7" w14:textId="574E5A8F" w:rsidR="00D16EEF" w:rsidRDefault="000666B3">
      <w:pPr>
        <w:rPr>
          <w:b/>
          <w:bCs/>
        </w:rPr>
      </w:pPr>
      <w:r>
        <w:rPr>
          <w:b/>
          <w:bCs/>
        </w:rPr>
        <w:t>Differentiation and Accessibility</w:t>
      </w:r>
    </w:p>
    <w:p w14:paraId="4D79CE86" w14:textId="77777777" w:rsidR="00D16EEF" w:rsidRDefault="000666B3">
      <w:pPr>
        <w:numPr>
          <w:ilvl w:val="0"/>
          <w:numId w:val="2"/>
        </w:numPr>
      </w:pPr>
      <w:r>
        <w:t>Embed speech-language supports (e.g., visual cues, modeling correct articulation, simplified syntax).</w:t>
      </w:r>
    </w:p>
    <w:p w14:paraId="54F4C604" w14:textId="77777777" w:rsidR="00D16EEF" w:rsidRDefault="000666B3">
      <w:pPr>
        <w:numPr>
          <w:ilvl w:val="0"/>
          <w:numId w:val="2"/>
        </w:numPr>
      </w:pPr>
      <w:r>
        <w:t xml:space="preserve">Collaborate with SLPs to use or reinforce speech/language therapy strategies during instruction, if needed.  </w:t>
      </w:r>
    </w:p>
    <w:p w14:paraId="4D5D7167" w14:textId="77777777" w:rsidR="00D16EEF" w:rsidRDefault="000666B3">
      <w:pPr>
        <w:numPr>
          <w:ilvl w:val="0"/>
          <w:numId w:val="2"/>
        </w:numPr>
      </w:pPr>
      <w:r>
        <w:t>Use multisensory supports (e.g., mouth formation visuals, manipulatives for phoneme segmentation).</w:t>
      </w:r>
    </w:p>
    <w:p w14:paraId="14D4501E" w14:textId="18A985DA" w:rsidR="00D16EEF" w:rsidRDefault="006F514F">
      <w:pPr>
        <w:rPr>
          <w:b/>
          <w:bCs/>
        </w:rPr>
      </w:pPr>
      <w:r>
        <w:rPr>
          <w:b/>
          <w:bCs/>
        </w:rPr>
        <w:br/>
        <w:t>Assessment and Monitoring</w:t>
      </w:r>
    </w:p>
    <w:p w14:paraId="30123E41" w14:textId="77777777" w:rsidR="00D16EEF" w:rsidRDefault="000666B3">
      <w:pPr>
        <w:numPr>
          <w:ilvl w:val="0"/>
          <w:numId w:val="2"/>
        </w:numPr>
      </w:pPr>
      <w:r>
        <w:t xml:space="preserve">Use language-sensitive assessments (e.g., allow oral responses, use visuals to support comprehension). </w:t>
      </w:r>
    </w:p>
    <w:p w14:paraId="46EB15A9" w14:textId="77777777" w:rsidR="00D16EEF" w:rsidRDefault="000666B3">
      <w:pPr>
        <w:numPr>
          <w:ilvl w:val="0"/>
          <w:numId w:val="2"/>
        </w:numPr>
      </w:pPr>
      <w:r>
        <w:t>Observe for language processing difficulties during literacy tasks.</w:t>
      </w:r>
    </w:p>
    <w:p w14:paraId="43AACA43" w14:textId="77777777" w:rsidR="00D16EEF" w:rsidRDefault="000666B3">
      <w:pPr>
        <w:numPr>
          <w:ilvl w:val="0"/>
          <w:numId w:val="2"/>
        </w:numPr>
      </w:pPr>
      <w:r>
        <w:t xml:space="preserve">Document progress on both literacy and language objectives.  </w:t>
      </w:r>
    </w:p>
    <w:p w14:paraId="0A1E4C54" w14:textId="77777777" w:rsidR="00D16EEF" w:rsidRDefault="000666B3">
      <w:pPr>
        <w:numPr>
          <w:ilvl w:val="0"/>
          <w:numId w:val="2"/>
        </w:numPr>
      </w:pPr>
      <w:r>
        <w:t>Use error analysis to inform reteaching.</w:t>
      </w:r>
    </w:p>
    <w:p w14:paraId="4762D9C7" w14:textId="3A80A961" w:rsidR="00D16EEF" w:rsidRDefault="006F514F">
      <w:pPr>
        <w:rPr>
          <w:b/>
          <w:bCs/>
        </w:rPr>
      </w:pPr>
      <w:r>
        <w:rPr>
          <w:b/>
          <w:bCs/>
        </w:rPr>
        <w:br/>
        <w:t>Environment and Engagement</w:t>
      </w:r>
    </w:p>
    <w:p w14:paraId="36498807" w14:textId="77777777" w:rsidR="00D16EEF" w:rsidRDefault="000666B3">
      <w:pPr>
        <w:numPr>
          <w:ilvl w:val="0"/>
          <w:numId w:val="2"/>
        </w:numPr>
      </w:pPr>
      <w:r>
        <w:t>Create a language-rich environment</w:t>
      </w:r>
    </w:p>
    <w:p w14:paraId="3DF43B20" w14:textId="77777777" w:rsidR="00D16EEF" w:rsidRDefault="000666B3">
      <w:pPr>
        <w:numPr>
          <w:ilvl w:val="0"/>
          <w:numId w:val="2"/>
        </w:numPr>
      </w:pPr>
      <w:r>
        <w:t>Provide structured speaking opportunities (e.g., partner practice, echo reading).</w:t>
      </w:r>
    </w:p>
    <w:p w14:paraId="5D8D1882" w14:textId="77777777" w:rsidR="00D16EEF" w:rsidRDefault="000666B3">
      <w:pPr>
        <w:numPr>
          <w:ilvl w:val="0"/>
          <w:numId w:val="2"/>
        </w:numPr>
      </w:pPr>
      <w:r>
        <w:t>Encourage peer interaction that models strong language and provides social reinforcement.</w:t>
      </w:r>
    </w:p>
    <w:p w14:paraId="08F223EC" w14:textId="77777777" w:rsidR="00D16EEF" w:rsidRDefault="00D16EEF"/>
    <w:p w14:paraId="4C58CF67" w14:textId="46A2C975" w:rsidR="00D16EEF" w:rsidRDefault="006C2279">
      <w:r>
        <w:rPr>
          <w:b/>
          <w:bCs/>
          <w:color w:val="BA4800"/>
          <w:u w:val="single"/>
        </w:rPr>
        <w:t>Candidate Response</w:t>
      </w:r>
      <w:r>
        <w:rPr>
          <w:b/>
          <w:bCs/>
          <w:color w:val="BA4800"/>
        </w:rPr>
        <w:t>:</w:t>
      </w:r>
    </w:p>
    <w:p w14:paraId="061984E1" w14:textId="77777777" w:rsidR="00D16EEF" w:rsidRDefault="00D16EEF">
      <w:pPr>
        <w:widowControl w:val="0"/>
        <w:spacing w:before="1"/>
        <w:ind w:left="540" w:right="810"/>
        <w:rPr>
          <w:i/>
          <w:iCs/>
          <w:sz w:val="20"/>
          <w:szCs w:val="20"/>
        </w:rPr>
      </w:pPr>
    </w:p>
    <w:p w14:paraId="5B6E4035" w14:textId="77777777" w:rsidR="00D16EEF" w:rsidRDefault="000666B3">
      <w:pPr>
        <w:pStyle w:val="Heading2"/>
      </w:pPr>
      <w:bookmarkStart w:id="27" w:name="_9r7hv46nqgs3" w:colFirst="0" w:colLast="0"/>
      <w:bookmarkEnd w:id="27"/>
      <w:r>
        <w:br w:type="page"/>
        <w:t>Instructional Practice: Building on Students’ Speech and Language Strengths</w:t>
      </w:r>
    </w:p>
    <w:p w14:paraId="2FA20E17" w14:textId="77777777" w:rsidR="00D16EEF" w:rsidRDefault="000666B3">
      <w:pPr>
        <w:pStyle w:val="Heading2"/>
        <w:rPr>
          <w:u w:val="single"/>
        </w:rPr>
      </w:pPr>
      <w:bookmarkStart w:id="28" w:name="_g587gny8jna4" w:colFirst="0" w:colLast="0"/>
      <w:bookmarkEnd w:id="28"/>
      <w:r>
        <w:t xml:space="preserve">Associated CAP Essential Element: </w:t>
      </w:r>
      <w:hyperlink r:id="rId34" w:anchor="heading%3Dh.oqcxlr1ay967">
        <w:r w:rsidR="00D16EEF">
          <w:rPr>
            <w:color w:val="1155CC"/>
            <w:u w:val="single"/>
          </w:rPr>
          <w:t>I-A-1 Subject Matter</w:t>
        </w:r>
      </w:hyperlink>
      <w:r>
        <w:rPr>
          <w:u w:val="single"/>
        </w:rPr>
        <w:t xml:space="preserve"> </w:t>
      </w:r>
      <w:hyperlink r:id="rId35" w:anchor="heading%3Dh.oqcxlr1ay967">
        <w:r w:rsidR="00D16EEF">
          <w:rPr>
            <w:color w:val="1155CC"/>
            <w:u w:val="single"/>
          </w:rPr>
          <w:t>Knowledge</w:t>
        </w:r>
      </w:hyperlink>
    </w:p>
    <w:p w14:paraId="77036437" w14:textId="77777777" w:rsidR="00D16EEF" w:rsidRDefault="00D16EEF"/>
    <w:p w14:paraId="58288658" w14:textId="77777777" w:rsidR="00D16EEF" w:rsidRDefault="000666B3">
      <w:r>
        <w:t>The teacher candidate should use text and activities purposefully for whole- and small-group instruction, based on student needs, interests, and identities, to promote transfer of phonics and decoding skills.</w:t>
      </w:r>
    </w:p>
    <w:p w14:paraId="25B6BB42" w14:textId="77777777" w:rsidR="00D16EEF" w:rsidRDefault="00D16EEF"/>
    <w:p w14:paraId="6E3A8BEB" w14:textId="77777777" w:rsidR="00D16EEF" w:rsidRDefault="000666B3">
      <w:pPr>
        <w:pStyle w:val="Heading3"/>
        <w:widowControl w:val="0"/>
        <w:spacing w:line="276" w:lineRule="auto"/>
        <w:rPr>
          <w:color w:val="BA4800"/>
        </w:rPr>
      </w:pPr>
      <w:bookmarkStart w:id="29" w:name="_5exl6emu2zqu" w:colFirst="0" w:colLast="0"/>
      <w:bookmarkEnd w:id="29"/>
      <w:r>
        <w:t>Co-Planning Guideline and Checklist</w:t>
      </w:r>
    </w:p>
    <w:p w14:paraId="5716B85F" w14:textId="77777777" w:rsidR="00D16EEF" w:rsidRDefault="000666B3">
      <w:pPr>
        <w:rPr>
          <w:b/>
          <w:bCs/>
          <w:color w:val="BA4800"/>
        </w:rPr>
      </w:pPr>
      <w:r>
        <w:rPr>
          <w:b/>
          <w:bCs/>
          <w:color w:val="BA4800"/>
        </w:rPr>
        <w:t xml:space="preserve">When co-planning, consider the following: </w:t>
      </w:r>
    </w:p>
    <w:p w14:paraId="1DABF40C" w14:textId="77777777" w:rsidR="00D16EEF" w:rsidRDefault="000666B3">
      <w:pPr>
        <w:rPr>
          <w:b/>
          <w:bCs/>
        </w:rPr>
      </w:pPr>
      <w:r>
        <w:rPr>
          <w:b/>
          <w:bCs/>
        </w:rPr>
        <w:t>Text and Activity Selection</w:t>
      </w:r>
    </w:p>
    <w:p w14:paraId="68BE3A89" w14:textId="77777777" w:rsidR="00D16EEF" w:rsidRDefault="000666B3">
      <w:pPr>
        <w:numPr>
          <w:ilvl w:val="0"/>
          <w:numId w:val="13"/>
        </w:numPr>
      </w:pPr>
      <w:r>
        <w:t>Select decodable texts aligned to target phonics/decoding skills.</w:t>
      </w:r>
    </w:p>
    <w:p w14:paraId="64D8933A" w14:textId="77777777" w:rsidR="00D16EEF" w:rsidRDefault="000666B3">
      <w:pPr>
        <w:numPr>
          <w:ilvl w:val="0"/>
          <w:numId w:val="13"/>
        </w:numPr>
      </w:pPr>
      <w:r>
        <w:t xml:space="preserve">Include a range of culturally responsive and identity-affirming texts (fiction and nonfiction).  </w:t>
      </w:r>
    </w:p>
    <w:p w14:paraId="639502C4" w14:textId="77777777" w:rsidR="00D16EEF" w:rsidRDefault="000666B3">
      <w:pPr>
        <w:numPr>
          <w:ilvl w:val="0"/>
          <w:numId w:val="13"/>
        </w:numPr>
      </w:pPr>
      <w:r>
        <w:t>Choose texts that reflect students’ interests, backgrounds, and lived experiences.</w:t>
      </w:r>
    </w:p>
    <w:p w14:paraId="66980C37" w14:textId="77777777" w:rsidR="00D16EEF" w:rsidRDefault="000666B3">
      <w:pPr>
        <w:numPr>
          <w:ilvl w:val="0"/>
          <w:numId w:val="13"/>
        </w:numPr>
      </w:pPr>
      <w:r>
        <w:t>Ensure texts provide multiple opportunities to apply the same phonics patterns across contexts.</w:t>
      </w:r>
    </w:p>
    <w:p w14:paraId="72199336" w14:textId="74EEB604" w:rsidR="00D16EEF" w:rsidRDefault="006F514F">
      <w:pPr>
        <w:rPr>
          <w:b/>
          <w:bCs/>
        </w:rPr>
      </w:pPr>
      <w:r>
        <w:rPr>
          <w:b/>
          <w:bCs/>
        </w:rPr>
        <w:br/>
        <w:t>Whole Group Instruction Planning</w:t>
      </w:r>
    </w:p>
    <w:p w14:paraId="5A317AC6" w14:textId="77777777" w:rsidR="00D16EEF" w:rsidRDefault="000666B3">
      <w:pPr>
        <w:numPr>
          <w:ilvl w:val="0"/>
          <w:numId w:val="13"/>
        </w:numPr>
      </w:pPr>
      <w:r>
        <w:t>Explicitly teach phonics/decoding patterns using shared or modeled reading.</w:t>
      </w:r>
    </w:p>
    <w:p w14:paraId="373FD705" w14:textId="77777777" w:rsidR="00D16EEF" w:rsidRDefault="000666B3">
      <w:pPr>
        <w:numPr>
          <w:ilvl w:val="0"/>
          <w:numId w:val="13"/>
        </w:numPr>
      </w:pPr>
      <w:r>
        <w:t xml:space="preserve">Use whole-group activities (e.g., choral reading, word sorts) that focus on the target skills. </w:t>
      </w:r>
    </w:p>
    <w:p w14:paraId="2728B389" w14:textId="77777777" w:rsidR="00D16EEF" w:rsidRDefault="000666B3">
      <w:pPr>
        <w:numPr>
          <w:ilvl w:val="0"/>
          <w:numId w:val="13"/>
        </w:numPr>
      </w:pPr>
      <w:r>
        <w:t>Build in vocabulary and language support to make texts accessible to all learners.</w:t>
      </w:r>
    </w:p>
    <w:p w14:paraId="5F7C44A4" w14:textId="77777777" w:rsidR="00D16EEF" w:rsidRDefault="000666B3">
      <w:pPr>
        <w:numPr>
          <w:ilvl w:val="0"/>
          <w:numId w:val="13"/>
        </w:numPr>
      </w:pPr>
      <w:r>
        <w:t>Emphasize transfer opportunities: highlight where and how to apply decoding skills during reading.</w:t>
      </w:r>
    </w:p>
    <w:p w14:paraId="3D62386C" w14:textId="04C9B81C" w:rsidR="00D16EEF" w:rsidRDefault="006F514F">
      <w:pPr>
        <w:rPr>
          <w:b/>
          <w:bCs/>
        </w:rPr>
      </w:pPr>
      <w:r>
        <w:rPr>
          <w:b/>
          <w:bCs/>
        </w:rPr>
        <w:br/>
        <w:t>Small Group Instructional Planning</w:t>
      </w:r>
    </w:p>
    <w:p w14:paraId="7C1B4FD6" w14:textId="77777777" w:rsidR="00D16EEF" w:rsidRDefault="000666B3">
      <w:pPr>
        <w:numPr>
          <w:ilvl w:val="0"/>
          <w:numId w:val="13"/>
        </w:numPr>
      </w:pPr>
      <w:r>
        <w:t>Group students by shared phonics needs or decoding skill level, using current data.</w:t>
      </w:r>
    </w:p>
    <w:p w14:paraId="3ED2C552" w14:textId="77777777" w:rsidR="00D16EEF" w:rsidRDefault="000666B3">
      <w:pPr>
        <w:numPr>
          <w:ilvl w:val="0"/>
          <w:numId w:val="13"/>
        </w:numPr>
      </w:pPr>
      <w:r>
        <w:t xml:space="preserve">Use leveled or decodable texts at students’ instructional level that align with target skills.  </w:t>
      </w:r>
    </w:p>
    <w:p w14:paraId="36E8A8F1" w14:textId="77777777" w:rsidR="00D16EEF" w:rsidRDefault="000666B3">
      <w:pPr>
        <w:numPr>
          <w:ilvl w:val="0"/>
          <w:numId w:val="13"/>
        </w:numPr>
      </w:pPr>
      <w:r>
        <w:t>Provide targeted feedback on decoding strategies during small-group work.</w:t>
      </w:r>
    </w:p>
    <w:p w14:paraId="16A5EA56" w14:textId="77777777" w:rsidR="00D16EEF" w:rsidRDefault="000666B3">
      <w:pPr>
        <w:numPr>
          <w:ilvl w:val="0"/>
          <w:numId w:val="13"/>
        </w:numPr>
      </w:pPr>
      <w:r>
        <w:t>Adjust pacing and scaffolding based on individual student needs and IEP accommodations.</w:t>
      </w:r>
    </w:p>
    <w:p w14:paraId="761BB556" w14:textId="49A8B900" w:rsidR="00D16EEF" w:rsidRDefault="006F514F">
      <w:pPr>
        <w:rPr>
          <w:b/>
          <w:bCs/>
        </w:rPr>
      </w:pPr>
      <w:r>
        <w:rPr>
          <w:b/>
          <w:bCs/>
        </w:rPr>
        <w:br/>
        <w:t>Transfer of Learning</w:t>
      </w:r>
    </w:p>
    <w:p w14:paraId="2008AB1E" w14:textId="77777777" w:rsidR="00D16EEF" w:rsidRDefault="000666B3">
      <w:pPr>
        <w:numPr>
          <w:ilvl w:val="0"/>
          <w:numId w:val="13"/>
        </w:numPr>
      </w:pPr>
      <w:r>
        <w:t xml:space="preserve">Incorporate a review of previously taught skills in texts and tasks.  </w:t>
      </w:r>
    </w:p>
    <w:p w14:paraId="07994F94" w14:textId="77777777" w:rsidR="00D16EEF" w:rsidRDefault="000666B3">
      <w:pPr>
        <w:numPr>
          <w:ilvl w:val="0"/>
          <w:numId w:val="13"/>
        </w:numPr>
      </w:pPr>
      <w:r>
        <w:t>Use activities that require the application of skills in new contexts</w:t>
      </w:r>
    </w:p>
    <w:p w14:paraId="1F8EA4A7" w14:textId="77777777" w:rsidR="00D16EEF" w:rsidRDefault="000666B3">
      <w:pPr>
        <w:numPr>
          <w:ilvl w:val="0"/>
          <w:numId w:val="13"/>
        </w:numPr>
      </w:pPr>
      <w:r>
        <w:t>Plan for extension opportunities: independent reading, centers, partner work using target skills.</w:t>
      </w:r>
    </w:p>
    <w:p w14:paraId="3E4F63E0" w14:textId="77777777" w:rsidR="00D16EEF" w:rsidRDefault="000666B3">
      <w:pPr>
        <w:numPr>
          <w:ilvl w:val="0"/>
          <w:numId w:val="13"/>
        </w:numPr>
      </w:pPr>
      <w:r>
        <w:t>Encourage metacognitive reflection: “How did you figure out that word?” “What strategy did you use?”</w:t>
      </w:r>
    </w:p>
    <w:p w14:paraId="06B74D9D" w14:textId="68CE22FE" w:rsidR="00D16EEF" w:rsidRDefault="006F514F">
      <w:pPr>
        <w:rPr>
          <w:b/>
          <w:bCs/>
        </w:rPr>
      </w:pPr>
      <w:r>
        <w:rPr>
          <w:b/>
          <w:bCs/>
        </w:rPr>
        <w:br/>
        <w:t>Student Interests, Identities, and Engagement</w:t>
      </w:r>
    </w:p>
    <w:p w14:paraId="41292D38" w14:textId="77777777" w:rsidR="00D16EEF" w:rsidRDefault="000666B3">
      <w:pPr>
        <w:numPr>
          <w:ilvl w:val="0"/>
          <w:numId w:val="13"/>
        </w:numPr>
      </w:pPr>
      <w:r>
        <w:t xml:space="preserve">Choose content that represents students’ cultural, racial, linguistic, and family backgrounds.  </w:t>
      </w:r>
    </w:p>
    <w:p w14:paraId="63B88520" w14:textId="77777777" w:rsidR="00D16EEF" w:rsidRDefault="000666B3">
      <w:pPr>
        <w:numPr>
          <w:ilvl w:val="0"/>
          <w:numId w:val="13"/>
        </w:numPr>
      </w:pPr>
      <w:r>
        <w:t>Offer choice in texts or activities when appropriate to increase motivation and ownership.</w:t>
      </w:r>
    </w:p>
    <w:p w14:paraId="38D7F6EA" w14:textId="77777777" w:rsidR="00D16EEF" w:rsidRDefault="000666B3">
      <w:pPr>
        <w:numPr>
          <w:ilvl w:val="0"/>
          <w:numId w:val="13"/>
        </w:numPr>
      </w:pPr>
      <w:r>
        <w:t>Use student names, home language references, or familiar contexts in word work or sentences.</w:t>
      </w:r>
    </w:p>
    <w:p w14:paraId="50284420" w14:textId="77777777" w:rsidR="00D16EEF" w:rsidRDefault="00D16EEF">
      <w:pPr>
        <w:rPr>
          <w:b/>
          <w:bCs/>
        </w:rPr>
      </w:pPr>
    </w:p>
    <w:p w14:paraId="33CA66A7" w14:textId="77777777" w:rsidR="00D16EEF" w:rsidRDefault="000666B3">
      <w:pPr>
        <w:rPr>
          <w:b/>
          <w:bCs/>
        </w:rPr>
      </w:pPr>
      <w:r>
        <w:rPr>
          <w:b/>
          <w:bCs/>
        </w:rPr>
        <w:t>Integration with IEP Goals</w:t>
      </w:r>
    </w:p>
    <w:p w14:paraId="76D0E523" w14:textId="77777777" w:rsidR="00D16EEF" w:rsidRDefault="000666B3">
      <w:pPr>
        <w:numPr>
          <w:ilvl w:val="0"/>
          <w:numId w:val="13"/>
        </w:numPr>
      </w:pPr>
      <w:r>
        <w:t>Connect decoding activities to IEP goals and service delivery</w:t>
      </w:r>
    </w:p>
    <w:p w14:paraId="46F37310" w14:textId="77777777" w:rsidR="00D16EEF" w:rsidRDefault="000666B3">
      <w:pPr>
        <w:numPr>
          <w:ilvl w:val="0"/>
          <w:numId w:val="13"/>
        </w:numPr>
      </w:pPr>
      <w:r>
        <w:t>Use data from progress monitoring to adjust grouping, text selection, or instructional focus.</w:t>
      </w:r>
    </w:p>
    <w:p w14:paraId="049216B1" w14:textId="77777777" w:rsidR="00D16EEF" w:rsidRDefault="000666B3">
      <w:pPr>
        <w:numPr>
          <w:ilvl w:val="0"/>
          <w:numId w:val="13"/>
        </w:numPr>
      </w:pPr>
      <w:r>
        <w:t>Collaborate with specialists to align methods (ie., Reading Specialists) to broader classroom texts.</w:t>
      </w:r>
    </w:p>
    <w:p w14:paraId="737D2AA9" w14:textId="47215CFD" w:rsidR="00D16EEF" w:rsidRDefault="006F514F">
      <w:pPr>
        <w:rPr>
          <w:b/>
          <w:bCs/>
        </w:rPr>
      </w:pPr>
      <w:r>
        <w:rPr>
          <w:b/>
          <w:bCs/>
        </w:rPr>
        <w:br/>
        <w:t>Assessment and Reflection</w:t>
      </w:r>
    </w:p>
    <w:p w14:paraId="23DA9599" w14:textId="77777777" w:rsidR="00D16EEF" w:rsidRDefault="000666B3">
      <w:pPr>
        <w:numPr>
          <w:ilvl w:val="0"/>
          <w:numId w:val="13"/>
        </w:numPr>
      </w:pPr>
      <w:r>
        <w:t>Plan for informal assessments during group reading  Use errors to guide reteaching or regrouping.</w:t>
      </w:r>
    </w:p>
    <w:p w14:paraId="13A9E055" w14:textId="77777777" w:rsidR="00D16EEF" w:rsidRDefault="000666B3">
      <w:pPr>
        <w:numPr>
          <w:ilvl w:val="0"/>
          <w:numId w:val="13"/>
        </w:numPr>
      </w:pPr>
      <w:r>
        <w:t>Reflect after instruction:</w:t>
      </w:r>
    </w:p>
    <w:p w14:paraId="770FD6DF" w14:textId="77777777" w:rsidR="00D16EEF" w:rsidRDefault="000666B3">
      <w:pPr>
        <w:numPr>
          <w:ilvl w:val="1"/>
          <w:numId w:val="13"/>
        </w:numPr>
      </w:pPr>
      <w:r>
        <w:t>Did students successfully apply the target skill in context?</w:t>
      </w:r>
    </w:p>
    <w:p w14:paraId="35B3197B" w14:textId="77777777" w:rsidR="00D16EEF" w:rsidRDefault="000666B3">
      <w:pPr>
        <w:numPr>
          <w:ilvl w:val="1"/>
          <w:numId w:val="13"/>
        </w:numPr>
      </w:pPr>
      <w:r>
        <w:t>Were texts and tasks appropriately matched to student identities and levels?</w:t>
      </w:r>
    </w:p>
    <w:p w14:paraId="78D6E3B4" w14:textId="77777777" w:rsidR="006C2279" w:rsidRDefault="006C2279" w:rsidP="004F5970">
      <w:bookmarkStart w:id="30" w:name="_q9sq1h8tdy6" w:colFirst="0" w:colLast="0"/>
      <w:bookmarkEnd w:id="30"/>
    </w:p>
    <w:p w14:paraId="16A400A0" w14:textId="77777777" w:rsidR="006C2279" w:rsidRDefault="006C2279" w:rsidP="006C2279">
      <w:r>
        <w:rPr>
          <w:b/>
          <w:bCs/>
          <w:color w:val="BA4800"/>
          <w:u w:val="single"/>
        </w:rPr>
        <w:t>Candidate Response</w:t>
      </w:r>
      <w:r>
        <w:rPr>
          <w:b/>
          <w:bCs/>
          <w:color w:val="BA4800"/>
        </w:rPr>
        <w:t>:</w:t>
      </w:r>
    </w:p>
    <w:p w14:paraId="20E1A0FC" w14:textId="77777777" w:rsidR="00D16EEF" w:rsidRDefault="00D16EEF">
      <w:pPr>
        <w:widowControl w:val="0"/>
        <w:spacing w:before="1"/>
        <w:ind w:left="540" w:right="810"/>
        <w:rPr>
          <w:i/>
          <w:iCs/>
          <w:sz w:val="20"/>
          <w:szCs w:val="20"/>
        </w:rPr>
      </w:pPr>
    </w:p>
    <w:p w14:paraId="0AC26117" w14:textId="77777777" w:rsidR="00D16EEF" w:rsidRDefault="000666B3">
      <w:pPr>
        <w:pStyle w:val="Heading2"/>
      </w:pPr>
      <w:bookmarkStart w:id="31" w:name="_nq5l2tirp2o5" w:colFirst="0" w:colLast="0"/>
      <w:bookmarkEnd w:id="31"/>
      <w:r>
        <w:br w:type="page"/>
        <w:t xml:space="preserve">Instructional Practice: Providing Reinforcement and/or Corrective Feedback </w:t>
      </w:r>
    </w:p>
    <w:p w14:paraId="5E136E38" w14:textId="77777777" w:rsidR="00D16EEF" w:rsidRDefault="000666B3">
      <w:pPr>
        <w:pStyle w:val="Heading2"/>
      </w:pPr>
      <w:bookmarkStart w:id="32" w:name="_nd2az8ofvkxv" w:colFirst="0" w:colLast="0"/>
      <w:bookmarkEnd w:id="32"/>
      <w:r>
        <w:t xml:space="preserve">Associated CAP Essential Element: </w:t>
      </w:r>
      <w:hyperlink r:id="rId36" w:anchor="heading%3Dh.oqcxlr1ay967">
        <w:r w:rsidR="00D16EEF">
          <w:rPr>
            <w:color w:val="1155CC"/>
            <w:u w:val="single"/>
          </w:rPr>
          <w:t>I-A-1 Subject Matter</w:t>
        </w:r>
      </w:hyperlink>
      <w:r>
        <w:t xml:space="preserve"> </w:t>
      </w:r>
      <w:hyperlink r:id="rId37" w:anchor="heading%3Dh.oqcxlr1ay967">
        <w:r w:rsidR="00D16EEF">
          <w:rPr>
            <w:color w:val="1155CC"/>
            <w:u w:val="single"/>
          </w:rPr>
          <w:t>Knowledge</w:t>
        </w:r>
      </w:hyperlink>
    </w:p>
    <w:p w14:paraId="62BE467E" w14:textId="77777777" w:rsidR="00D16EEF" w:rsidRDefault="000666B3">
      <w:bookmarkStart w:id="33" w:name="_7k40c5jvh4mj" w:colFirst="0" w:colLast="0"/>
      <w:bookmarkEnd w:id="33"/>
      <w:r>
        <w:t>The teacher candidate should provide reinforcement and/or corrective feedback in a way that holds students to high expectations while aﬃrming their sources of knowledge about language.</w:t>
      </w:r>
    </w:p>
    <w:p w14:paraId="38A33095" w14:textId="77777777" w:rsidR="00D16EEF" w:rsidRDefault="00D16EEF"/>
    <w:p w14:paraId="678B91AD" w14:textId="77777777" w:rsidR="00D16EEF" w:rsidRDefault="000666B3">
      <w:pPr>
        <w:pStyle w:val="Heading3"/>
        <w:widowControl w:val="0"/>
        <w:spacing w:line="276" w:lineRule="auto"/>
      </w:pPr>
      <w:bookmarkStart w:id="34" w:name="_dgcyfr9homgm" w:colFirst="0" w:colLast="0"/>
      <w:bookmarkEnd w:id="34"/>
      <w:r>
        <w:t>Co-Planning Guideline and Checklist</w:t>
      </w:r>
    </w:p>
    <w:p w14:paraId="706099F9" w14:textId="77777777" w:rsidR="00D16EEF" w:rsidRDefault="000666B3">
      <w:pPr>
        <w:widowControl w:val="0"/>
        <w:rPr>
          <w:b/>
          <w:bCs/>
          <w:color w:val="BA4800"/>
        </w:rPr>
      </w:pPr>
      <w:r>
        <w:rPr>
          <w:b/>
          <w:bCs/>
          <w:color w:val="BA4800"/>
        </w:rPr>
        <w:t>These guidelines apply specifically to co-teaching.</w:t>
      </w:r>
    </w:p>
    <w:p w14:paraId="44FFD686" w14:textId="77777777" w:rsidR="00D16EEF" w:rsidRDefault="000666B3">
      <w:pPr>
        <w:numPr>
          <w:ilvl w:val="0"/>
          <w:numId w:val="16"/>
        </w:numPr>
      </w:pPr>
      <w:r>
        <w:t>Co-plan language for feedback that is respectful, affirming, and aligned across general/special education roles.  Discuss with SLPs or ELL specialists any linguistic features to affirm rather than “correct.”</w:t>
      </w:r>
    </w:p>
    <w:p w14:paraId="25D5B044" w14:textId="77777777" w:rsidR="00D16EEF" w:rsidRDefault="000666B3">
      <w:pPr>
        <w:numPr>
          <w:ilvl w:val="0"/>
          <w:numId w:val="16"/>
        </w:numPr>
      </w:pPr>
      <w:r>
        <w:t>Reflect post-lesson:</w:t>
      </w:r>
    </w:p>
    <w:p w14:paraId="11D7F586" w14:textId="77777777" w:rsidR="00D16EEF" w:rsidRDefault="000666B3">
      <w:pPr>
        <w:numPr>
          <w:ilvl w:val="1"/>
          <w:numId w:val="16"/>
        </w:numPr>
      </w:pPr>
      <w:r>
        <w:t>Were students responsive to feedback?</w:t>
      </w:r>
    </w:p>
    <w:p w14:paraId="24F2E0D6" w14:textId="77777777" w:rsidR="00D16EEF" w:rsidRDefault="000666B3">
      <w:pPr>
        <w:numPr>
          <w:ilvl w:val="1"/>
          <w:numId w:val="16"/>
        </w:numPr>
      </w:pPr>
      <w:r>
        <w:t>Did feedback help them grow without discouraging participation?</w:t>
      </w:r>
    </w:p>
    <w:p w14:paraId="14A82C57" w14:textId="77777777" w:rsidR="00D16EEF" w:rsidRDefault="000666B3">
      <w:pPr>
        <w:numPr>
          <w:ilvl w:val="1"/>
          <w:numId w:val="16"/>
        </w:numPr>
      </w:pPr>
      <w:r>
        <w:t>Did it reflect high expectations and respect for their language background?</w:t>
      </w:r>
    </w:p>
    <w:p w14:paraId="12B9BABC" w14:textId="77777777" w:rsidR="00D16EEF" w:rsidRDefault="00D16EEF">
      <w:pPr>
        <w:widowControl w:val="0"/>
        <w:rPr>
          <w:b/>
          <w:bCs/>
          <w:color w:val="BA4800"/>
        </w:rPr>
      </w:pPr>
    </w:p>
    <w:p w14:paraId="7A3D6974" w14:textId="77777777" w:rsidR="00D16EEF" w:rsidRDefault="000666B3">
      <w:pPr>
        <w:rPr>
          <w:b/>
          <w:bCs/>
          <w:color w:val="BA4800"/>
        </w:rPr>
      </w:pPr>
      <w:r>
        <w:rPr>
          <w:b/>
          <w:bCs/>
          <w:color w:val="BA4800"/>
        </w:rPr>
        <w:t xml:space="preserve">In addition, when co-planning, consider the following: </w:t>
      </w:r>
    </w:p>
    <w:p w14:paraId="210378F5" w14:textId="77777777" w:rsidR="00D16EEF" w:rsidRDefault="000666B3">
      <w:pPr>
        <w:rPr>
          <w:b/>
          <w:bCs/>
        </w:rPr>
      </w:pPr>
      <w:r>
        <w:rPr>
          <w:b/>
          <w:bCs/>
        </w:rPr>
        <w:t>Feedback Planning</w:t>
      </w:r>
    </w:p>
    <w:p w14:paraId="1D44258C" w14:textId="77777777" w:rsidR="00D16EEF" w:rsidRDefault="000666B3">
      <w:pPr>
        <w:numPr>
          <w:ilvl w:val="0"/>
          <w:numId w:val="4"/>
        </w:numPr>
      </w:pPr>
      <w:r>
        <w:t xml:space="preserve">Identify key moments in the lesson where feedback opportunities will occur  </w:t>
      </w:r>
    </w:p>
    <w:p w14:paraId="5A613DD4" w14:textId="77777777" w:rsidR="00D16EEF" w:rsidRDefault="000666B3">
      <w:pPr>
        <w:numPr>
          <w:ilvl w:val="0"/>
          <w:numId w:val="4"/>
        </w:numPr>
      </w:pPr>
      <w:r>
        <w:t>Plan to give feedback that:</w:t>
      </w:r>
    </w:p>
    <w:p w14:paraId="5F8DE347" w14:textId="77777777" w:rsidR="00D16EEF" w:rsidRDefault="000666B3">
      <w:pPr>
        <w:numPr>
          <w:ilvl w:val="0"/>
          <w:numId w:val="4"/>
        </w:numPr>
      </w:pPr>
      <w:r>
        <w:t>Reinforces accurate use of skills</w:t>
      </w:r>
    </w:p>
    <w:p w14:paraId="6154FEE5" w14:textId="77777777" w:rsidR="00D16EEF" w:rsidRDefault="000666B3">
      <w:pPr>
        <w:numPr>
          <w:ilvl w:val="0"/>
          <w:numId w:val="4"/>
        </w:numPr>
      </w:pPr>
      <w:r>
        <w:t>Gently corrects errors without shaming or overcorrecting.  Builds on students’ linguistic and cultural assets.</w:t>
      </w:r>
    </w:p>
    <w:p w14:paraId="14C38ACF" w14:textId="77777777" w:rsidR="00D16EEF" w:rsidRDefault="000666B3">
      <w:pPr>
        <w:numPr>
          <w:ilvl w:val="0"/>
          <w:numId w:val="4"/>
        </w:numPr>
      </w:pPr>
      <w:r>
        <w:t>Maintain consistent high expectations for accuracy, participation, and effort.</w:t>
      </w:r>
    </w:p>
    <w:p w14:paraId="2CB0E517" w14:textId="65F93345" w:rsidR="00D16EEF" w:rsidRDefault="006F514F">
      <w:pPr>
        <w:rPr>
          <w:b/>
          <w:bCs/>
        </w:rPr>
      </w:pPr>
      <w:r>
        <w:rPr>
          <w:b/>
          <w:bCs/>
        </w:rPr>
        <w:br/>
        <w:t>Affirming Language and Linguistic Diversity</w:t>
      </w:r>
    </w:p>
    <w:p w14:paraId="19517E8C" w14:textId="77777777" w:rsidR="00D16EEF" w:rsidRDefault="000666B3">
      <w:pPr>
        <w:numPr>
          <w:ilvl w:val="0"/>
          <w:numId w:val="4"/>
        </w:numPr>
      </w:pPr>
      <w:r>
        <w:t>Use asset-based language when discussing students’ errors</w:t>
      </w:r>
    </w:p>
    <w:p w14:paraId="66707682" w14:textId="77777777" w:rsidR="00D16EEF" w:rsidRDefault="000666B3">
      <w:pPr>
        <w:numPr>
          <w:ilvl w:val="0"/>
          <w:numId w:val="4"/>
        </w:numPr>
      </w:pPr>
      <w:r>
        <w:t>Recognize and validate students’ home languages and dialects as legitimate systems of knowledge.</w:t>
      </w:r>
    </w:p>
    <w:p w14:paraId="037F352B" w14:textId="77777777" w:rsidR="00D16EEF" w:rsidRDefault="000666B3">
      <w:pPr>
        <w:numPr>
          <w:ilvl w:val="0"/>
          <w:numId w:val="4"/>
        </w:numPr>
      </w:pPr>
      <w:r>
        <w:t xml:space="preserve">Avoid correcting dialectal features or home language grammar unless it's the specific instructional focus.  </w:t>
      </w:r>
    </w:p>
    <w:p w14:paraId="4227613A" w14:textId="77777777" w:rsidR="00D16EEF" w:rsidRDefault="000666B3">
      <w:pPr>
        <w:numPr>
          <w:ilvl w:val="0"/>
          <w:numId w:val="4"/>
        </w:numPr>
      </w:pPr>
      <w:r>
        <w:t>Plan culturally and linguistically responsive ways to explain differences in language forms</w:t>
      </w:r>
    </w:p>
    <w:p w14:paraId="7BC9C728" w14:textId="2430C458" w:rsidR="00D16EEF" w:rsidRDefault="006F514F">
      <w:pPr>
        <w:rPr>
          <w:b/>
          <w:bCs/>
        </w:rPr>
      </w:pPr>
      <w:r>
        <w:rPr>
          <w:b/>
          <w:bCs/>
        </w:rPr>
        <w:br/>
        <w:t>Corrective Feedback Strategies</w:t>
      </w:r>
    </w:p>
    <w:p w14:paraId="06EA489D" w14:textId="77777777" w:rsidR="00D16EEF" w:rsidRDefault="000666B3">
      <w:pPr>
        <w:numPr>
          <w:ilvl w:val="0"/>
          <w:numId w:val="4"/>
        </w:numPr>
      </w:pPr>
      <w:r>
        <w:t xml:space="preserve">Use explicit, clear corrections that model the correct form  </w:t>
      </w:r>
    </w:p>
    <w:p w14:paraId="64F064E8" w14:textId="77777777" w:rsidR="00D16EEF" w:rsidRDefault="000666B3">
      <w:pPr>
        <w:numPr>
          <w:ilvl w:val="0"/>
          <w:numId w:val="4"/>
        </w:numPr>
      </w:pPr>
      <w:r>
        <w:t>Re-teach or review the skill in the moment as needed</w:t>
      </w:r>
    </w:p>
    <w:p w14:paraId="755C091F" w14:textId="77777777" w:rsidR="00D16EEF" w:rsidRDefault="000666B3">
      <w:pPr>
        <w:numPr>
          <w:ilvl w:val="0"/>
          <w:numId w:val="4"/>
        </w:numPr>
      </w:pPr>
      <w:r>
        <w:t>Prompt students to self-correct or reflect</w:t>
      </w:r>
    </w:p>
    <w:p w14:paraId="66D6D93A" w14:textId="77777777" w:rsidR="00D16EEF" w:rsidRDefault="000666B3">
      <w:pPr>
        <w:numPr>
          <w:ilvl w:val="0"/>
          <w:numId w:val="4"/>
        </w:numPr>
      </w:pPr>
      <w:r>
        <w:t>Avoid overloading students with too many corrections at once.</w:t>
      </w:r>
    </w:p>
    <w:p w14:paraId="5B5886B9" w14:textId="7DE93B7B" w:rsidR="00D16EEF" w:rsidRDefault="006F514F">
      <w:pPr>
        <w:rPr>
          <w:b/>
          <w:bCs/>
        </w:rPr>
      </w:pPr>
      <w:r>
        <w:rPr>
          <w:b/>
          <w:bCs/>
        </w:rPr>
        <w:br/>
        <w:t>Positive Reinforcement</w:t>
      </w:r>
    </w:p>
    <w:p w14:paraId="6E353C53" w14:textId="77777777" w:rsidR="00D16EEF" w:rsidRDefault="000666B3">
      <w:pPr>
        <w:numPr>
          <w:ilvl w:val="0"/>
          <w:numId w:val="4"/>
        </w:numPr>
      </w:pPr>
      <w:r>
        <w:t>Provide specific praise that names the skill</w:t>
      </w:r>
    </w:p>
    <w:p w14:paraId="0B58232F" w14:textId="77777777" w:rsidR="00D16EEF" w:rsidRDefault="000666B3">
      <w:pPr>
        <w:numPr>
          <w:ilvl w:val="0"/>
          <w:numId w:val="4"/>
        </w:numPr>
      </w:pPr>
      <w:r>
        <w:t xml:space="preserve">Acknowledge student effort and strategy use, not just correct answers.  </w:t>
      </w:r>
    </w:p>
    <w:p w14:paraId="4F4A6C42" w14:textId="77777777" w:rsidR="00D16EEF" w:rsidRDefault="000666B3">
      <w:pPr>
        <w:numPr>
          <w:ilvl w:val="0"/>
          <w:numId w:val="4"/>
        </w:numPr>
      </w:pPr>
      <w:r>
        <w:t>Celebrate growth and risk-taking with language</w:t>
      </w:r>
    </w:p>
    <w:p w14:paraId="734FCAD0" w14:textId="410314D7" w:rsidR="006F514F" w:rsidRPr="006F514F" w:rsidRDefault="000666B3" w:rsidP="006F514F">
      <w:pPr>
        <w:numPr>
          <w:ilvl w:val="0"/>
          <w:numId w:val="4"/>
        </w:numPr>
      </w:pPr>
      <w:r>
        <w:t>Reinforce language strengths even if decoding is still developing.</w:t>
      </w:r>
    </w:p>
    <w:p w14:paraId="2EFDD9C9" w14:textId="77777777" w:rsidR="006F514F" w:rsidRDefault="006F514F">
      <w:pPr>
        <w:rPr>
          <w:b/>
          <w:bCs/>
        </w:rPr>
      </w:pPr>
    </w:p>
    <w:p w14:paraId="1B2BA724" w14:textId="5724848C" w:rsidR="00D16EEF" w:rsidRDefault="000666B3">
      <w:pPr>
        <w:rPr>
          <w:b/>
          <w:bCs/>
        </w:rPr>
      </w:pPr>
      <w:r>
        <w:rPr>
          <w:b/>
          <w:bCs/>
        </w:rPr>
        <w:t>Scaffolded Support</w:t>
      </w:r>
    </w:p>
    <w:p w14:paraId="74B7D648" w14:textId="77777777" w:rsidR="00D16EEF" w:rsidRDefault="000666B3">
      <w:pPr>
        <w:numPr>
          <w:ilvl w:val="0"/>
          <w:numId w:val="4"/>
        </w:numPr>
      </w:pPr>
      <w:r>
        <w:t>Anticipate common errors and prepare sentence frames, visuals, or prompts to guide correction.</w:t>
      </w:r>
    </w:p>
    <w:p w14:paraId="4BA48FED" w14:textId="77777777" w:rsidR="00D16EEF" w:rsidRDefault="000666B3">
      <w:pPr>
        <w:numPr>
          <w:ilvl w:val="0"/>
          <w:numId w:val="4"/>
        </w:numPr>
      </w:pPr>
      <w:r>
        <w:t xml:space="preserve">Tailor supports to students’ IEP or language needs (e.g., articulation cues, simplified syntax, AAC devices).  </w:t>
      </w:r>
    </w:p>
    <w:p w14:paraId="03325609" w14:textId="77777777" w:rsidR="00D16EEF" w:rsidRDefault="000666B3">
      <w:pPr>
        <w:numPr>
          <w:ilvl w:val="0"/>
          <w:numId w:val="4"/>
        </w:numPr>
      </w:pPr>
      <w:r>
        <w:t>Ensure feedback is delivered in a way that is accessible</w:t>
      </w:r>
    </w:p>
    <w:p w14:paraId="3D1B5011" w14:textId="2E4362FC" w:rsidR="00D16EEF" w:rsidRDefault="006F514F">
      <w:pPr>
        <w:rPr>
          <w:b/>
          <w:bCs/>
        </w:rPr>
      </w:pPr>
      <w:r>
        <w:rPr>
          <w:b/>
          <w:bCs/>
        </w:rPr>
        <w:br/>
        <w:t>Student Voice</w:t>
      </w:r>
    </w:p>
    <w:p w14:paraId="5BDB69E1" w14:textId="77777777" w:rsidR="00D16EEF" w:rsidRDefault="000666B3">
      <w:pPr>
        <w:numPr>
          <w:ilvl w:val="0"/>
          <w:numId w:val="4"/>
        </w:numPr>
      </w:pPr>
      <w:r>
        <w:t>Encourage students to talk about their language backgrounds and how they learn best.</w:t>
      </w:r>
    </w:p>
    <w:p w14:paraId="0B79B515" w14:textId="77777777" w:rsidR="00D16EEF" w:rsidRDefault="000666B3">
      <w:pPr>
        <w:numPr>
          <w:ilvl w:val="0"/>
          <w:numId w:val="4"/>
        </w:numPr>
      </w:pPr>
      <w:r>
        <w:t xml:space="preserve">Use feedback moments to help students develop self-monitoring and metacognitive strategies  </w:t>
      </w:r>
    </w:p>
    <w:p w14:paraId="5724A006" w14:textId="77777777" w:rsidR="00D16EEF" w:rsidRDefault="000666B3">
      <w:pPr>
        <w:numPr>
          <w:ilvl w:val="0"/>
          <w:numId w:val="4"/>
        </w:numPr>
      </w:pPr>
      <w:r>
        <w:t>Provide opportunities for peer feedback using structured and respectful language.</w:t>
      </w:r>
    </w:p>
    <w:p w14:paraId="5037286F" w14:textId="77777777" w:rsidR="00D16EEF" w:rsidRDefault="00D16EEF">
      <w:pPr>
        <w:widowControl w:val="0"/>
        <w:spacing w:before="1"/>
        <w:ind w:left="540" w:right="810"/>
        <w:rPr>
          <w:i/>
          <w:iCs/>
          <w:sz w:val="20"/>
          <w:szCs w:val="20"/>
        </w:rPr>
      </w:pPr>
      <w:bookmarkStart w:id="35" w:name="_abd2khti6scc" w:colFirst="0" w:colLast="0"/>
      <w:bookmarkEnd w:id="35"/>
    </w:p>
    <w:p w14:paraId="3696521F" w14:textId="77777777" w:rsidR="006C2279" w:rsidRDefault="006C2279">
      <w:pPr>
        <w:rPr>
          <w:b/>
          <w:bCs/>
          <w:color w:val="BA4800"/>
          <w:u w:val="single"/>
        </w:rPr>
      </w:pPr>
    </w:p>
    <w:p w14:paraId="5C5319C2" w14:textId="3DE934AB" w:rsidR="00D16EEF" w:rsidRDefault="006C2279">
      <w:r>
        <w:rPr>
          <w:b/>
          <w:bCs/>
          <w:color w:val="BA4800"/>
          <w:u w:val="single"/>
        </w:rPr>
        <w:t>Candidate Response</w:t>
      </w:r>
      <w:r>
        <w:rPr>
          <w:b/>
          <w:bCs/>
          <w:color w:val="BA4800"/>
        </w:rPr>
        <w:t>:</w:t>
      </w:r>
    </w:p>
    <w:sectPr w:rsidR="00D16EEF" w:rsidSect="00294407">
      <w:headerReference w:type="default" r:id="rId38"/>
      <w:footerReference w:type="even" r:id="rId39"/>
      <w:footerReference w:type="default" r:id="rId40"/>
      <w:headerReference w:type="first" r:id="rId41"/>
      <w:footerReference w:type="first" r:id="rId42"/>
      <w:pgSz w:w="12240" w:h="15840"/>
      <w:pgMar w:top="1440" w:right="1440" w:bottom="1440" w:left="1440" w:header="0"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A3696" w14:textId="77777777" w:rsidR="00143270" w:rsidRDefault="00143270">
      <w:pPr>
        <w:spacing w:line="240" w:lineRule="auto"/>
      </w:pPr>
      <w:r>
        <w:separator/>
      </w:r>
    </w:p>
  </w:endnote>
  <w:endnote w:type="continuationSeparator" w:id="0">
    <w:p w14:paraId="39465E84" w14:textId="77777777" w:rsidR="00143270" w:rsidRDefault="001432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372E4B0-AE28-46C5-9735-3C7848EC4275}"/>
    <w:embedBold r:id="rId2" w:fontKey="{A5B9C774-D33B-4585-AFEA-6E138417DEA5}"/>
  </w:font>
  <w:font w:name="Roboto">
    <w:charset w:val="00"/>
    <w:family w:val="auto"/>
    <w:pitch w:val="variable"/>
    <w:sig w:usb0="E0000AFF" w:usb1="5000217F" w:usb2="00000021" w:usb3="00000000" w:csb0="0000019F" w:csb1="00000000"/>
    <w:embedBold r:id="rId3" w:fontKey="{A2E76191-B356-4435-B591-032C4FD5A22A}"/>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embedRegular r:id="rId4" w:fontKey="{ABC3F778-2D54-46E1-B427-66838C46CECC}"/>
  </w:font>
  <w:font w:name="Cambria">
    <w:panose1 w:val="02040503050406030204"/>
    <w:charset w:val="00"/>
    <w:family w:val="roman"/>
    <w:pitch w:val="variable"/>
    <w:sig w:usb0="E00006FF" w:usb1="420024FF" w:usb2="02000000" w:usb3="00000000" w:csb0="0000019F" w:csb1="00000000"/>
    <w:embedRegular r:id="rId5" w:fontKey="{3F306EC6-9B53-442C-935D-29175BAC892E}"/>
  </w:font>
  <w:font w:name="Cordia New">
    <w:panose1 w:val="020B0304020202020204"/>
    <w:charset w:val="DE"/>
    <w:family w:val="swiss"/>
    <w:pitch w:val="variable"/>
    <w:sig w:usb0="81000003" w:usb1="00000000" w:usb2="00000000" w:usb3="00000000" w:csb0="00010001" w:csb1="00000000"/>
    <w:embedRegular r:id="rId6" w:fontKey="{261C4A12-9212-4519-A87C-504F123FD4F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27134052"/>
      <w:docPartObj>
        <w:docPartGallery w:val="Page Numbers (Bottom of Page)"/>
        <w:docPartUnique/>
      </w:docPartObj>
    </w:sdtPr>
    <w:sdtEndPr>
      <w:rPr>
        <w:rStyle w:val="PageNumber"/>
      </w:rPr>
    </w:sdtEndPr>
    <w:sdtContent>
      <w:p w14:paraId="4614DA88" w14:textId="77444FA8" w:rsidR="006F514F" w:rsidRDefault="006F514F" w:rsidP="00DC04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5743979" w14:textId="77777777" w:rsidR="006F514F" w:rsidRDefault="006F514F" w:rsidP="006F51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5527928"/>
      <w:docPartObj>
        <w:docPartGallery w:val="Page Numbers (Bottom of Page)"/>
        <w:docPartUnique/>
      </w:docPartObj>
    </w:sdtPr>
    <w:sdtEndPr>
      <w:rPr>
        <w:rStyle w:val="PageNumber"/>
      </w:rPr>
    </w:sdtEndPr>
    <w:sdtContent>
      <w:p w14:paraId="53E21DF3" w14:textId="02085056" w:rsidR="006F514F" w:rsidRDefault="006F514F" w:rsidP="00DC04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015403D5" w14:textId="77777777" w:rsidR="00D16EEF" w:rsidRDefault="000666B3" w:rsidP="006F514F">
    <w:pPr>
      <w:ind w:right="360"/>
    </w:pPr>
    <w:r>
      <w:rPr>
        <w:noProof/>
      </w:rPr>
      <w:drawing>
        <wp:anchor distT="0" distB="0" distL="0" distR="0" simplePos="0" relativeHeight="251658240" behindDoc="1" locked="0" layoutInCell="1" hidden="0" allowOverlap="1" wp14:anchorId="01C0D052" wp14:editId="5D04979A">
          <wp:simplePos x="0" y="0"/>
          <wp:positionH relativeFrom="column">
            <wp:posOffset>-919162</wp:posOffset>
          </wp:positionH>
          <wp:positionV relativeFrom="paragraph">
            <wp:posOffset>-161924</wp:posOffset>
          </wp:positionV>
          <wp:extent cx="7786687" cy="619125"/>
          <wp:effectExtent l="0" t="0" r="0" b="0"/>
          <wp:wrapNone/>
          <wp:docPr id="3"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76E19" w14:textId="77777777" w:rsidR="00D16EEF" w:rsidRDefault="000666B3">
    <w:pPr>
      <w:rPr>
        <w:i/>
        <w:iCs/>
        <w:sz w:val="20"/>
        <w:szCs w:val="20"/>
      </w:rPr>
    </w:pPr>
    <w:r>
      <w:rPr>
        <w:b/>
        <w:bCs/>
        <w:i/>
        <w:iCs/>
        <w:sz w:val="20"/>
        <w:szCs w:val="20"/>
      </w:rPr>
      <w:t xml:space="preserve">Note: </w:t>
    </w:r>
    <w:r>
      <w:rPr>
        <w:i/>
        <w:iCs/>
        <w:sz w:val="20"/>
        <w:szCs w:val="20"/>
      </w:rPr>
      <w:t>This resource was submitted for inclusion in the Evidence-Based Early Literacy Professional Learning Resource Hub. It is intended to serve as a reference and source of guidance for Educator Preparation Programs as they implement the Early Literacy Program Approval Criteria. While it reflects one approach, users should adapt its content to fit the specific context and needs of their own institutions.</w:t>
    </w:r>
    <w:r>
      <w:tab/>
    </w:r>
    <w:r>
      <w:rPr>
        <w:noProof/>
      </w:rPr>
      <w:drawing>
        <wp:anchor distT="0" distB="0" distL="0" distR="0" simplePos="0" relativeHeight="251659264" behindDoc="1" locked="0" layoutInCell="1" hidden="0" allowOverlap="1" wp14:anchorId="1F42D236" wp14:editId="61871491">
          <wp:simplePos x="0" y="0"/>
          <wp:positionH relativeFrom="column">
            <wp:posOffset>-914399</wp:posOffset>
          </wp:positionH>
          <wp:positionV relativeFrom="paragraph">
            <wp:posOffset>714375</wp:posOffset>
          </wp:positionV>
          <wp:extent cx="7786687" cy="619125"/>
          <wp:effectExtent l="0" t="0" r="0" b="0"/>
          <wp:wrapNone/>
          <wp:docPr id="2" name="image1.png" descr="decorative"/>
          <wp:cNvGraphicFramePr/>
          <a:graphic xmlns:a="http://schemas.openxmlformats.org/drawingml/2006/main">
            <a:graphicData uri="http://schemas.openxmlformats.org/drawingml/2006/picture">
              <pic:pic xmlns:pic="http://schemas.openxmlformats.org/drawingml/2006/picture">
                <pic:nvPicPr>
                  <pic:cNvPr id="0" name="image1.png" descr="decorative"/>
                  <pic:cNvPicPr preferRelativeResize="0"/>
                </pic:nvPicPr>
                <pic:blipFill>
                  <a:blip r:embed="rId1"/>
                  <a:srcRect/>
                  <a:stretch>
                    <a:fillRect/>
                  </a:stretch>
                </pic:blipFill>
                <pic:spPr>
                  <a:xfrm rot="10800000">
                    <a:off x="0" y="0"/>
                    <a:ext cx="7786687" cy="619125"/>
                  </a:xfrm>
                  <a:prstGeom prst="rect">
                    <a:avLst/>
                  </a:prstGeom>
                  <a:ln/>
                </pic:spPr>
              </pic:pic>
            </a:graphicData>
          </a:graphic>
        </wp:anchor>
      </w:drawing>
    </w:r>
  </w:p>
  <w:p w14:paraId="57877CA3" w14:textId="77777777" w:rsidR="00D16EEF" w:rsidRDefault="00D16E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8A53A" w14:textId="77777777" w:rsidR="00143270" w:rsidRDefault="00143270">
      <w:pPr>
        <w:spacing w:line="240" w:lineRule="auto"/>
      </w:pPr>
      <w:r>
        <w:separator/>
      </w:r>
    </w:p>
  </w:footnote>
  <w:footnote w:type="continuationSeparator" w:id="0">
    <w:p w14:paraId="76EDD0E0" w14:textId="77777777" w:rsidR="00143270" w:rsidRDefault="001432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13AB7" w14:textId="77777777" w:rsidR="00D16EEF" w:rsidRDefault="000666B3">
    <w:pPr>
      <w:ind w:left="-1440" w:right="-1440"/>
    </w:pPr>
    <w:r>
      <w:rPr>
        <w:noProof/>
      </w:rPr>
      <w:drawing>
        <wp:inline distT="114300" distB="114300" distL="114300" distR="114300" wp14:anchorId="2B42F4BC" wp14:editId="42B3AB56">
          <wp:extent cx="7726680" cy="804863"/>
          <wp:effectExtent l="0" t="0" r="0" b="0"/>
          <wp:docPr id="1" name="image2.png" descr="decorative"/>
          <wp:cNvGraphicFramePr/>
          <a:graphic xmlns:a="http://schemas.openxmlformats.org/drawingml/2006/main">
            <a:graphicData uri="http://schemas.openxmlformats.org/drawingml/2006/picture">
              <pic:pic xmlns:pic="http://schemas.openxmlformats.org/drawingml/2006/picture">
                <pic:nvPicPr>
                  <pic:cNvPr id="0" name="image2.png" descr="decorative"/>
                  <pic:cNvPicPr preferRelativeResize="0"/>
                </pic:nvPicPr>
                <pic:blipFill>
                  <a:blip r:embed="rId1"/>
                  <a:srcRect/>
                  <a:stretch>
                    <a:fillRect/>
                  </a:stretch>
                </pic:blipFill>
                <pic:spPr>
                  <a:xfrm>
                    <a:off x="0" y="0"/>
                    <a:ext cx="7726680" cy="80486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F5D95E" w14:textId="77777777" w:rsidR="00D16EEF" w:rsidRDefault="000666B3">
    <w:pPr>
      <w:ind w:left="-1440" w:right="-1440"/>
    </w:pPr>
    <w:r>
      <w:rPr>
        <w:noProof/>
      </w:rPr>
      <w:drawing>
        <wp:inline distT="114300" distB="114300" distL="114300" distR="114300" wp14:anchorId="1438E989" wp14:editId="6663D72D">
          <wp:extent cx="7739063" cy="806152"/>
          <wp:effectExtent l="0" t="0" r="0" b="0"/>
          <wp:docPr id="4" name="image2.png" descr="decorative"/>
          <wp:cNvGraphicFramePr/>
          <a:graphic xmlns:a="http://schemas.openxmlformats.org/drawingml/2006/main">
            <a:graphicData uri="http://schemas.openxmlformats.org/drawingml/2006/picture">
              <pic:pic xmlns:pic="http://schemas.openxmlformats.org/drawingml/2006/picture">
                <pic:nvPicPr>
                  <pic:cNvPr id="0" name="image2.png" descr="decorative"/>
                  <pic:cNvPicPr preferRelativeResize="0"/>
                </pic:nvPicPr>
                <pic:blipFill>
                  <a:blip r:embed="rId1"/>
                  <a:srcRect/>
                  <a:stretch>
                    <a:fillRect/>
                  </a:stretch>
                </pic:blipFill>
                <pic:spPr>
                  <a:xfrm>
                    <a:off x="0" y="0"/>
                    <a:ext cx="7739063" cy="806152"/>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A4E36"/>
    <w:multiLevelType w:val="multilevel"/>
    <w:tmpl w:val="411AF9D8"/>
    <w:lvl w:ilvl="0">
      <w:numFmt w:val="bullet"/>
      <w:lvlText w:val="-"/>
      <w:lvlJc w:val="left"/>
      <w:pPr>
        <w:ind w:left="420" w:hanging="360"/>
      </w:pPr>
      <w:rPr>
        <w:u w:val="none"/>
      </w:rPr>
    </w:lvl>
    <w:lvl w:ilvl="1">
      <w:start w:val="1"/>
      <w:numFmt w:val="bullet"/>
      <w:lvlText w:val="o"/>
      <w:lvlJc w:val="left"/>
      <w:pPr>
        <w:ind w:left="1140" w:hanging="360"/>
      </w:pPr>
      <w:rPr>
        <w:u w:val="none"/>
      </w:rPr>
    </w:lvl>
    <w:lvl w:ilvl="2">
      <w:start w:val="1"/>
      <w:numFmt w:val="bullet"/>
      <w:lvlText w:val="▪"/>
      <w:lvlJc w:val="left"/>
      <w:pPr>
        <w:ind w:left="1860" w:hanging="360"/>
      </w:pPr>
      <w:rPr>
        <w:u w:val="none"/>
      </w:rPr>
    </w:lvl>
    <w:lvl w:ilvl="3">
      <w:start w:val="1"/>
      <w:numFmt w:val="bullet"/>
      <w:lvlText w:val="●"/>
      <w:lvlJc w:val="left"/>
      <w:pPr>
        <w:ind w:left="2580" w:hanging="360"/>
      </w:pPr>
      <w:rPr>
        <w:u w:val="none"/>
      </w:rPr>
    </w:lvl>
    <w:lvl w:ilvl="4">
      <w:start w:val="1"/>
      <w:numFmt w:val="bullet"/>
      <w:lvlText w:val="o"/>
      <w:lvlJc w:val="left"/>
      <w:pPr>
        <w:ind w:left="3300" w:hanging="360"/>
      </w:pPr>
      <w:rPr>
        <w:u w:val="none"/>
      </w:rPr>
    </w:lvl>
    <w:lvl w:ilvl="5">
      <w:start w:val="1"/>
      <w:numFmt w:val="bullet"/>
      <w:lvlText w:val="▪"/>
      <w:lvlJc w:val="left"/>
      <w:pPr>
        <w:ind w:left="4020" w:hanging="360"/>
      </w:pPr>
      <w:rPr>
        <w:u w:val="none"/>
      </w:rPr>
    </w:lvl>
    <w:lvl w:ilvl="6">
      <w:start w:val="1"/>
      <w:numFmt w:val="bullet"/>
      <w:lvlText w:val="●"/>
      <w:lvlJc w:val="left"/>
      <w:pPr>
        <w:ind w:left="4740" w:hanging="360"/>
      </w:pPr>
      <w:rPr>
        <w:u w:val="none"/>
      </w:rPr>
    </w:lvl>
    <w:lvl w:ilvl="7">
      <w:start w:val="1"/>
      <w:numFmt w:val="bullet"/>
      <w:lvlText w:val="o"/>
      <w:lvlJc w:val="left"/>
      <w:pPr>
        <w:ind w:left="5460" w:hanging="360"/>
      </w:pPr>
      <w:rPr>
        <w:u w:val="none"/>
      </w:rPr>
    </w:lvl>
    <w:lvl w:ilvl="8">
      <w:start w:val="1"/>
      <w:numFmt w:val="bullet"/>
      <w:lvlText w:val="▪"/>
      <w:lvlJc w:val="left"/>
      <w:pPr>
        <w:ind w:left="6180" w:hanging="360"/>
      </w:pPr>
      <w:rPr>
        <w:u w:val="none"/>
      </w:rPr>
    </w:lvl>
  </w:abstractNum>
  <w:abstractNum w:abstractNumId="1" w15:restartNumberingAfterBreak="0">
    <w:nsid w:val="077B37F0"/>
    <w:multiLevelType w:val="multilevel"/>
    <w:tmpl w:val="72DE2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D557A4"/>
    <w:multiLevelType w:val="multilevel"/>
    <w:tmpl w:val="12C2F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A01095"/>
    <w:multiLevelType w:val="hybridMultilevel"/>
    <w:tmpl w:val="B216788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D12C46"/>
    <w:multiLevelType w:val="multilevel"/>
    <w:tmpl w:val="6BB200A6"/>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1082B80"/>
    <w:multiLevelType w:val="multilevel"/>
    <w:tmpl w:val="F3466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7C02CA"/>
    <w:multiLevelType w:val="multilevel"/>
    <w:tmpl w:val="583A2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3F446F"/>
    <w:multiLevelType w:val="multilevel"/>
    <w:tmpl w:val="57C231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796A69"/>
    <w:multiLevelType w:val="multilevel"/>
    <w:tmpl w:val="F24E5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821049"/>
    <w:multiLevelType w:val="multilevel"/>
    <w:tmpl w:val="083E9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06B0D92"/>
    <w:multiLevelType w:val="multilevel"/>
    <w:tmpl w:val="A2E49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4A6DAF"/>
    <w:multiLevelType w:val="multilevel"/>
    <w:tmpl w:val="4718CB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E474A8F"/>
    <w:multiLevelType w:val="multilevel"/>
    <w:tmpl w:val="4D8A1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77863D7"/>
    <w:multiLevelType w:val="multilevel"/>
    <w:tmpl w:val="18A23C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4B1051"/>
    <w:multiLevelType w:val="multilevel"/>
    <w:tmpl w:val="513E12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6B3D38"/>
    <w:multiLevelType w:val="hybridMultilevel"/>
    <w:tmpl w:val="7BE210A2"/>
    <w:lvl w:ilvl="0" w:tplc="B00C6544">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0E6A19"/>
    <w:multiLevelType w:val="hybridMultilevel"/>
    <w:tmpl w:val="AF9EB71C"/>
    <w:lvl w:ilvl="0" w:tplc="04090001">
      <w:start w:val="1"/>
      <w:numFmt w:val="bullet"/>
      <w:lvlText w:val=""/>
      <w:lvlJc w:val="left"/>
      <w:pPr>
        <w:ind w:left="720" w:hanging="360"/>
      </w:pPr>
      <w:rPr>
        <w:rFonts w:ascii="Symbol" w:hAnsi="Symbol" w:hint="default"/>
      </w:rPr>
    </w:lvl>
    <w:lvl w:ilvl="1" w:tplc="5CB61A10">
      <w:numFmt w:val="bullet"/>
      <w:lvlText w:val="-"/>
      <w:lvlJc w:val="left"/>
      <w:pPr>
        <w:ind w:left="1800" w:hanging="720"/>
      </w:pPr>
      <w:rPr>
        <w:rFonts w:ascii="Arial" w:eastAsia="Arial"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FE02CA"/>
    <w:multiLevelType w:val="multilevel"/>
    <w:tmpl w:val="730CF6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3BF4083"/>
    <w:multiLevelType w:val="multilevel"/>
    <w:tmpl w:val="241A42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03730232">
    <w:abstractNumId w:val="11"/>
  </w:num>
  <w:num w:numId="2" w16cid:durableId="829826585">
    <w:abstractNumId w:val="10"/>
  </w:num>
  <w:num w:numId="3" w16cid:durableId="1222473785">
    <w:abstractNumId w:val="6"/>
  </w:num>
  <w:num w:numId="4" w16cid:durableId="1880781295">
    <w:abstractNumId w:val="7"/>
  </w:num>
  <w:num w:numId="5" w16cid:durableId="590049484">
    <w:abstractNumId w:val="14"/>
  </w:num>
  <w:num w:numId="6" w16cid:durableId="1880555557">
    <w:abstractNumId w:val="13"/>
  </w:num>
  <w:num w:numId="7" w16cid:durableId="147554293">
    <w:abstractNumId w:val="8"/>
  </w:num>
  <w:num w:numId="8" w16cid:durableId="4132402">
    <w:abstractNumId w:val="5"/>
  </w:num>
  <w:num w:numId="9" w16cid:durableId="1700087124">
    <w:abstractNumId w:val="9"/>
  </w:num>
  <w:num w:numId="10" w16cid:durableId="367488345">
    <w:abstractNumId w:val="4"/>
  </w:num>
  <w:num w:numId="11" w16cid:durableId="448401753">
    <w:abstractNumId w:val="18"/>
  </w:num>
  <w:num w:numId="12" w16cid:durableId="662315770">
    <w:abstractNumId w:val="0"/>
  </w:num>
  <w:num w:numId="13" w16cid:durableId="316419446">
    <w:abstractNumId w:val="12"/>
  </w:num>
  <w:num w:numId="14" w16cid:durableId="1690179254">
    <w:abstractNumId w:val="17"/>
  </w:num>
  <w:num w:numId="15" w16cid:durableId="585116196">
    <w:abstractNumId w:val="2"/>
  </w:num>
  <w:num w:numId="16" w16cid:durableId="1761214921">
    <w:abstractNumId w:val="1"/>
  </w:num>
  <w:num w:numId="17" w16cid:durableId="1641569625">
    <w:abstractNumId w:val="15"/>
  </w:num>
  <w:num w:numId="18" w16cid:durableId="1327979965">
    <w:abstractNumId w:val="3"/>
  </w:num>
  <w:num w:numId="19" w16cid:durableId="142514638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EEF"/>
    <w:rsid w:val="00051C7C"/>
    <w:rsid w:val="00065F76"/>
    <w:rsid w:val="000666B3"/>
    <w:rsid w:val="00083981"/>
    <w:rsid w:val="00143270"/>
    <w:rsid w:val="001A3C69"/>
    <w:rsid w:val="00294407"/>
    <w:rsid w:val="004B5419"/>
    <w:rsid w:val="004F5970"/>
    <w:rsid w:val="00564179"/>
    <w:rsid w:val="005953B0"/>
    <w:rsid w:val="00624744"/>
    <w:rsid w:val="006C2279"/>
    <w:rsid w:val="006F514F"/>
    <w:rsid w:val="007A35FF"/>
    <w:rsid w:val="007A7796"/>
    <w:rsid w:val="008E2D35"/>
    <w:rsid w:val="0091502E"/>
    <w:rsid w:val="00996AEA"/>
    <w:rsid w:val="009E3C9D"/>
    <w:rsid w:val="00AA1770"/>
    <w:rsid w:val="00C548C2"/>
    <w:rsid w:val="00CA6678"/>
    <w:rsid w:val="00D16EEF"/>
    <w:rsid w:val="00EE7BDF"/>
    <w:rsid w:val="00FE342F"/>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71EF7B"/>
  <w15:docId w15:val="{83C3306F-78EB-2E48-94DA-65CDE96F6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alibri" w:eastAsia="Calibri" w:hAnsi="Calibri" w:cs="Calibri"/>
      <w:b/>
      <w:bCs/>
      <w:color w:val="00795D"/>
      <w:sz w:val="30"/>
      <w:szCs w:val="30"/>
    </w:rPr>
  </w:style>
  <w:style w:type="paragraph" w:styleId="Heading2">
    <w:name w:val="heading 2"/>
    <w:basedOn w:val="Normal"/>
    <w:next w:val="Normal"/>
    <w:uiPriority w:val="9"/>
    <w:unhideWhenUsed/>
    <w:qFormat/>
    <w:pPr>
      <w:keepNext/>
      <w:keepLines/>
      <w:outlineLvl w:val="1"/>
    </w:pPr>
    <w:rPr>
      <w:b/>
      <w:bCs/>
      <w:color w:val="235393"/>
      <w:sz w:val="24"/>
      <w:szCs w:val="24"/>
    </w:rPr>
  </w:style>
  <w:style w:type="paragraph" w:styleId="Heading3">
    <w:name w:val="heading 3"/>
    <w:basedOn w:val="Normal"/>
    <w:next w:val="Normal"/>
    <w:uiPriority w:val="9"/>
    <w:unhideWhenUsed/>
    <w:qFormat/>
    <w:pPr>
      <w:keepNext/>
      <w:keepLines/>
      <w:spacing w:before="17" w:line="240" w:lineRule="auto"/>
      <w:ind w:right="810"/>
      <w:outlineLvl w:val="2"/>
    </w:pPr>
    <w:rPr>
      <w:b/>
      <w:bCs/>
      <w:color w:val="38761D"/>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color w:val="FFFFFF"/>
      </w:rPr>
      <w:tblPr/>
      <w:tcPr>
        <w:shd w:val="clear" w:color="auto" w:fill="156082"/>
      </w:tcPr>
    </w:tblStylePr>
    <w:tblStylePr w:type="lastRow">
      <w:rPr>
        <w:b/>
        <w:bCs/>
      </w:rPr>
      <w:tblPr/>
      <w:tcPr>
        <w:tcBorders>
          <w:top w:val="single" w:sz="4" w:space="0" w:color="15608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156082"/>
          <w:right w:val="single" w:sz="4" w:space="0" w:color="156082"/>
        </w:tcBorders>
      </w:tcPr>
    </w:tblStylePr>
    <w:tblStylePr w:type="band1Horz">
      <w:tblPr/>
      <w:tcPr>
        <w:tcBorders>
          <w:top w:val="single" w:sz="4" w:space="0" w:color="156082"/>
          <w:bottom w:val="single" w:sz="4" w:space="0" w:color="15608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156082"/>
          <w:left w:val="nil"/>
        </w:tcBorders>
      </w:tcPr>
    </w:tblStylePr>
    <w:tblStylePr w:type="swCell">
      <w:tblPr/>
      <w:tcPr>
        <w:tcBorders>
          <w:top w:val="single" w:sz="4" w:space="0" w:color="156082"/>
          <w:right w:val="nil"/>
        </w:tcBorders>
      </w:tcPr>
    </w:tblStyle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0" w:type="dxa"/>
        <w:bottom w:w="0" w:type="dxa"/>
        <w:right w:w="0" w:type="dxa"/>
      </w:tblCellMar>
    </w:tblPr>
  </w:style>
  <w:style w:type="table" w:customStyle="1" w:styleId="a6">
    <w:basedOn w:val="TableNormal0"/>
    <w:tblPr>
      <w:tblStyleRowBandSize w:val="1"/>
      <w:tblStyleColBandSize w:val="1"/>
      <w:tblCellMar>
        <w:top w:w="0" w:type="dxa"/>
        <w:left w:w="0" w:type="dxa"/>
        <w:bottom w:w="0" w:type="dxa"/>
        <w:right w:w="0" w:type="dxa"/>
      </w:tblCellMar>
    </w:tblPr>
  </w:style>
  <w:style w:type="paragraph" w:styleId="Header">
    <w:name w:val="header"/>
    <w:basedOn w:val="Normal"/>
    <w:link w:val="HeaderChar"/>
    <w:uiPriority w:val="99"/>
    <w:unhideWhenUsed/>
    <w:rsid w:val="00294407"/>
    <w:pPr>
      <w:tabs>
        <w:tab w:val="center" w:pos="4680"/>
        <w:tab w:val="right" w:pos="9360"/>
      </w:tabs>
      <w:spacing w:line="240" w:lineRule="auto"/>
    </w:pPr>
  </w:style>
  <w:style w:type="character" w:customStyle="1" w:styleId="HeaderChar">
    <w:name w:val="Header Char"/>
    <w:basedOn w:val="DefaultParagraphFont"/>
    <w:link w:val="Header"/>
    <w:uiPriority w:val="99"/>
    <w:rsid w:val="00294407"/>
  </w:style>
  <w:style w:type="paragraph" w:styleId="Footer">
    <w:name w:val="footer"/>
    <w:basedOn w:val="Normal"/>
    <w:link w:val="FooterChar"/>
    <w:uiPriority w:val="99"/>
    <w:unhideWhenUsed/>
    <w:rsid w:val="00294407"/>
    <w:pPr>
      <w:tabs>
        <w:tab w:val="center" w:pos="4680"/>
        <w:tab w:val="right" w:pos="9360"/>
      </w:tabs>
      <w:spacing w:line="240" w:lineRule="auto"/>
    </w:pPr>
  </w:style>
  <w:style w:type="character" w:customStyle="1" w:styleId="FooterChar">
    <w:name w:val="Footer Char"/>
    <w:basedOn w:val="DefaultParagraphFont"/>
    <w:link w:val="Footer"/>
    <w:uiPriority w:val="99"/>
    <w:rsid w:val="00294407"/>
  </w:style>
  <w:style w:type="paragraph" w:styleId="NormalWeb">
    <w:name w:val="Normal (Web)"/>
    <w:basedOn w:val="Normal"/>
    <w:uiPriority w:val="99"/>
    <w:unhideWhenUsed/>
    <w:rsid w:val="006F514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6F514F"/>
    <w:pPr>
      <w:ind w:left="720"/>
      <w:contextualSpacing/>
    </w:pPr>
  </w:style>
  <w:style w:type="character" w:styleId="PageNumber">
    <w:name w:val="page number"/>
    <w:basedOn w:val="DefaultParagraphFont"/>
    <w:uiPriority w:val="99"/>
    <w:semiHidden/>
    <w:unhideWhenUsed/>
    <w:rsid w:val="006F514F"/>
  </w:style>
  <w:style w:type="paragraph" w:styleId="Revision">
    <w:name w:val="Revision"/>
    <w:hidden/>
    <w:uiPriority w:val="99"/>
    <w:semiHidden/>
    <w:rsid w:val="0008398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doe.mass.edu/massliteracy/reading-difficulties/default.html" TargetMode="External"/><Relationship Id="rId18" Type="http://schemas.openxmlformats.org/officeDocument/2006/relationships/hyperlink" Target="https://www.doe.mass.edu/kaleidoscope/planning/protocols/default.html" TargetMode="External"/><Relationship Id="rId26" Type="http://schemas.openxmlformats.org/officeDocument/2006/relationships/hyperlink" Target="https://docs.google.com/document/d/17Q_NUgvYWIe0fY75Fs23txVHFiST4Px8/edit?usp=sharing&amp;ouid=115117064063322220747&amp;rtpof=true&amp;sd=true" TargetMode="External"/><Relationship Id="rId39" Type="http://schemas.openxmlformats.org/officeDocument/2006/relationships/footer" Target="footer1.xml"/><Relationship Id="rId21" Type="http://schemas.openxmlformats.org/officeDocument/2006/relationships/hyperlink" Target="https://www.doe.mass.edu/massliteracy/literacy-block/default.html" TargetMode="External"/><Relationship Id="rId34" Type="http://schemas.openxmlformats.org/officeDocument/2006/relationships/hyperlink" Target="https://docs.google.com/document/d/1-p283lxqh6VkR-XwS3Z8wZI5lEoEYXCZ/edit" TargetMode="External"/><Relationship Id="rId42" Type="http://schemas.openxmlformats.org/officeDocument/2006/relationships/footer" Target="footer3.xml"/><Relationship Id="rId7" Type="http://schemas.openxmlformats.org/officeDocument/2006/relationships/hyperlink" Target="https://www.doe.mass.edu/kaleidoscope/planning/protocols/default.html" TargetMode="External"/><Relationship Id="rId2" Type="http://schemas.openxmlformats.org/officeDocument/2006/relationships/styles" Target="styles.xml"/><Relationship Id="rId16" Type="http://schemas.openxmlformats.org/officeDocument/2006/relationships/hyperlink" Target="https://www.doe.mass.edu/edprep/resources/early-literacy-observation.html" TargetMode="External"/><Relationship Id="rId20" Type="http://schemas.openxmlformats.org/officeDocument/2006/relationships/hyperlink" Target="https://www.doe.mass.edu/edeffectiveness/standards/teaching/ii-a.html" TargetMode="External"/><Relationship Id="rId29" Type="http://schemas.openxmlformats.org/officeDocument/2006/relationships/hyperlink" Target="https://docs.google.com/document/d/1wQAh9_bS373o35jjlTtEDP0E-3YsAHkc/edit?usp=sharing&amp;ouid=116694961223190817282&amp;rtpof=true&amp;sd=true"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e.mass.edu/massliteracy/literacy-block/foundational-skills/for-all.html" TargetMode="External"/><Relationship Id="rId24" Type="http://schemas.openxmlformats.org/officeDocument/2006/relationships/hyperlink" Target="https://docs.google.com/document/d/1DZmkBYYqG58vesblFnOlqVf8tjLU17ZY/edit?usp=sharing&amp;ouid=115117064063322220747&amp;rtpof=true&amp;sd=true" TargetMode="External"/><Relationship Id="rId32" Type="http://schemas.openxmlformats.org/officeDocument/2006/relationships/hyperlink" Target="https://docs.google.com/document/d/1YUgoG8xec1dPrRNS2ZZvybuoyPnDLYhS/edit?usp=sharing&amp;ouid=116694961223190817282&amp;rtpof=true&amp;sd=true" TargetMode="External"/><Relationship Id="rId37" Type="http://schemas.openxmlformats.org/officeDocument/2006/relationships/hyperlink" Target="https://docs.google.com/document/d/1-p283lxqh6VkR-XwS3Z8wZI5lEoEYXCZ/edit" TargetMode="Externa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doe.mass.edu/massliteracy/pathway-to-equity.html" TargetMode="External"/><Relationship Id="rId23" Type="http://schemas.openxmlformats.org/officeDocument/2006/relationships/hyperlink" Target="https://docs.google.com/document/d/1iBC5OdmomH8BtuxGfFbcZeBbdp3k0gzS/edit?usp=sharing&amp;ouid=115117064063322220747&amp;rtpof=true&amp;sd=true" TargetMode="External"/><Relationship Id="rId28" Type="http://schemas.openxmlformats.org/officeDocument/2006/relationships/hyperlink" Target="https://docs.google.com/document/d/1SE0G8G2M-vyiOloBQMlc5HBacxwNnYt2GvBulMrkQPs/edit?usp=sharing" TargetMode="External"/><Relationship Id="rId36" Type="http://schemas.openxmlformats.org/officeDocument/2006/relationships/hyperlink" Target="https://docs.google.com/document/d/1-p283lxqh6VkR-XwS3Z8wZI5lEoEYXCZ/edit" TargetMode="External"/><Relationship Id="rId10" Type="http://schemas.openxmlformats.org/officeDocument/2006/relationships/hyperlink" Target="https://www.doe.mass.edu/massliteracy/literacy-block/default.html" TargetMode="External"/><Relationship Id="rId19" Type="http://schemas.openxmlformats.org/officeDocument/2006/relationships/hyperlink" Target="https://www.doe.mass.edu/massliteracy/" TargetMode="External"/><Relationship Id="rId31" Type="http://schemas.openxmlformats.org/officeDocument/2006/relationships/hyperlink" Target="https://docs.google.com/document/d/1wQAh9_bS373o35jjlTtEDP0E-3YsAHkc/edit?usp=sharing&amp;ouid=116694961223190817282&amp;rtpof=true&amp;sd=true"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doe.mass.edu/edprep/resources/early-literacy-criteria.pdf" TargetMode="External"/><Relationship Id="rId14" Type="http://schemas.openxmlformats.org/officeDocument/2006/relationships/hyperlink" Target="https://www.doe.mass.edu/massliteracy/leading-mtss/default.html" TargetMode="External"/><Relationship Id="rId22" Type="http://schemas.openxmlformats.org/officeDocument/2006/relationships/hyperlink" Target="https://www.doe.mass.edu/massliteracy/literacy-block/foundational-skills/for-all.html" TargetMode="External"/><Relationship Id="rId27" Type="http://schemas.openxmlformats.org/officeDocument/2006/relationships/hyperlink" Target="https://docs.google.com/document/d/1IxsHg9VLJWWscV7bHGd5zJLe2lj6r3YQ/edit?usp=sharing&amp;ouid=115117064063322220747&amp;rtpof=true&amp;sd=true" TargetMode="External"/><Relationship Id="rId30" Type="http://schemas.openxmlformats.org/officeDocument/2006/relationships/hyperlink" Target="https://docs.google.com/document/d/1wQAh9_bS373o35jjlTtEDP0E-3YsAHkc/edit?usp=sharing&amp;ouid=116694961223190817282&amp;rtpof=true&amp;sd=true" TargetMode="External"/><Relationship Id="rId35" Type="http://schemas.openxmlformats.org/officeDocument/2006/relationships/hyperlink" Target="https://docs.google.com/document/d/1-p283lxqh6VkR-XwS3Z8wZI5lEoEYXCZ/edit" TargetMode="External"/><Relationship Id="rId43" Type="http://schemas.openxmlformats.org/officeDocument/2006/relationships/fontTable" Target="fontTable.xml"/><Relationship Id="rId8" Type="http://schemas.openxmlformats.org/officeDocument/2006/relationships/hyperlink" Target="https://www.doe.mass.edu/kaleidoscope/planning/protocols/default.html" TargetMode="External"/><Relationship Id="rId3" Type="http://schemas.openxmlformats.org/officeDocument/2006/relationships/settings" Target="settings.xml"/><Relationship Id="rId12" Type="http://schemas.openxmlformats.org/officeDocument/2006/relationships/hyperlink" Target="https://www.doe.mass.edu/massliteracy/skilled-reading/fluent-word-reading/phonological-awareness.html" TargetMode="External"/><Relationship Id="rId17" Type="http://schemas.openxmlformats.org/officeDocument/2006/relationships/hyperlink" Target="https://www.doe.mass.edu/edprep/resources/guidelines-advisories/teachers-guide/" TargetMode="External"/><Relationship Id="rId25" Type="http://schemas.openxmlformats.org/officeDocument/2006/relationships/hyperlink" Target="https://docs.google.com/document/d/1IEp2SK3itDqwV9hRK9wMHHePH_leQoDN/edit?usp=sharing&amp;ouid=115117064063322220747&amp;rtpof=true&amp;sd=true" TargetMode="External"/><Relationship Id="rId33" Type="http://schemas.openxmlformats.org/officeDocument/2006/relationships/hyperlink" Target="https://docs.google.com/document/d/1YUgoG8xec1dPrRNS2ZZvybuoyPnDLYhS/edit?usp=sharing&amp;ouid=116694961223190817282&amp;rtpof=true&amp;sd=true" TargetMode="External"/><Relationship Id="rId38"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4</Pages>
  <Words>3263</Words>
  <Characters>20531</Characters>
  <Application>Microsoft Office Word</Application>
  <DocSecurity>0</DocSecurity>
  <Lines>540</Lines>
  <Paragraphs>349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Co-Teaching Planning Guide for Early Literacy Instruction: Foundational Skills PreK-3 (Moderate Disabilities)  Targeted and Focused Monitoring Report 2026</dc:title>
  <dc:creator>DESE</dc:creator>
  <cp:lastModifiedBy>Zou, Dong (EOE)</cp:lastModifiedBy>
  <cp:revision>11</cp:revision>
  <dcterms:created xsi:type="dcterms:W3CDTF">2025-12-17T14:32:00Z</dcterms:created>
  <dcterms:modified xsi:type="dcterms:W3CDTF">2026-04-01T00:28:00Z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Mar 31 2026 12:00AM</vt:lpwstr>
  </property>
</Properties>
</file>