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7B56" w:rsidRDefault="00F96056" w:rsidP="00377003">
      <w:pPr>
        <w:pStyle w:val="Heading1"/>
      </w:pPr>
      <w:bookmarkStart w:id="0" w:name="_heading=h.6b19m266ewjo" w:colFirst="0" w:colLast="0"/>
      <w:bookmarkEnd w:id="0"/>
      <w:r>
        <w:t>Overview: Encouraging Cross-Departmental Collaboration and Program Revisions</w:t>
      </w:r>
    </w:p>
    <w:p w14:paraId="48690F0F" w14:textId="77777777" w:rsidR="00361C05" w:rsidRPr="00361C05" w:rsidRDefault="00361C05" w:rsidP="00361C05"/>
    <w:p w14:paraId="141AD3C2" w14:textId="262BDC4B" w:rsidR="00361C05" w:rsidRDefault="00361C05" w:rsidP="00361C05">
      <w:pPr>
        <w:pStyle w:val="Heading2"/>
      </w:pPr>
      <w:r>
        <w:t>Resource Key Focus Areas</w:t>
      </w:r>
    </w:p>
    <w:p w14:paraId="3247293C" w14:textId="6F05A8A1" w:rsidR="00361C05" w:rsidRDefault="00361C05" w:rsidP="00361C05">
      <w:pPr>
        <w:pStyle w:val="ListParagraph"/>
        <w:numPr>
          <w:ilvl w:val="0"/>
          <w:numId w:val="6"/>
        </w:numPr>
      </w:pPr>
      <w:r>
        <w:t>Shifts to Programmatic Alignment with ELPAC</w:t>
      </w:r>
    </w:p>
    <w:p w14:paraId="76A1D416" w14:textId="3952524B" w:rsidR="00361C05" w:rsidRPr="00361C05" w:rsidRDefault="00361C05" w:rsidP="00361C05">
      <w:pPr>
        <w:pStyle w:val="ListParagraph"/>
        <w:numPr>
          <w:ilvl w:val="0"/>
          <w:numId w:val="6"/>
        </w:numPr>
      </w:pPr>
      <w:r>
        <w:t>Field-based Experiences</w:t>
      </w:r>
    </w:p>
    <w:p w14:paraId="00000002" w14:textId="77777777" w:rsidR="00CF7B56" w:rsidRDefault="00CF7B56" w:rsidP="00361C05">
      <w:bookmarkStart w:id="1" w:name="_heading=h.i3v3s16r0cqm" w:colFirst="0" w:colLast="0"/>
      <w:bookmarkEnd w:id="1"/>
    </w:p>
    <w:p w14:paraId="00000013" w14:textId="77777777" w:rsidR="00CF7B56" w:rsidRDefault="00CF7B56" w:rsidP="00361C05">
      <w:bookmarkStart w:id="2" w:name="_heading=h.73eikdx1lfn8" w:colFirst="0" w:colLast="0"/>
      <w:bookmarkEnd w:id="2"/>
    </w:p>
    <w:p w14:paraId="00000014" w14:textId="77777777" w:rsidR="00CF7B56" w:rsidRDefault="00F96056">
      <w:pPr>
        <w:pStyle w:val="Heading2"/>
      </w:pPr>
      <w:bookmarkStart w:id="3" w:name="_heading=h.yukq9tzibmvm" w:colFirst="0" w:colLast="0"/>
      <w:bookmarkEnd w:id="3"/>
      <w:r>
        <w:t xml:space="preserve">Link to Resource </w:t>
      </w:r>
    </w:p>
    <w:bookmarkStart w:id="4" w:name="_heading=h.bi3unfleyz3z" w:colFirst="0" w:colLast="0"/>
    <w:bookmarkEnd w:id="4"/>
    <w:p w14:paraId="00000015" w14:textId="238A36A7" w:rsidR="00CF7B56" w:rsidRDefault="00060E9B">
      <w:pPr>
        <w:pStyle w:val="Heading2"/>
        <w:numPr>
          <w:ilvl w:val="0"/>
          <w:numId w:val="2"/>
        </w:numPr>
        <w:rPr>
          <w:b w:val="0"/>
          <w:bCs w:val="0"/>
          <w:sz w:val="22"/>
          <w:szCs w:val="22"/>
        </w:rPr>
      </w:pPr>
      <w:sdt>
        <w:sdtPr>
          <w:tag w:val="goog_rdk_2"/>
          <w:id w:val="-1732588852"/>
        </w:sdtPr>
        <w:sdtEndPr/>
        <w:sdtContent/>
      </w:sdt>
      <w:hyperlink r:id="rId8">
        <w:r w:rsidR="00CF7B56">
          <w:rPr>
            <w:b w:val="0"/>
            <w:bCs w:val="0"/>
            <w:color w:val="1155CC"/>
            <w:sz w:val="22"/>
            <w:szCs w:val="22"/>
            <w:u w:val="single"/>
          </w:rPr>
          <w:t>Encouraging Cross-Departmental Collaboration and Program Revisions</w:t>
        </w:r>
      </w:hyperlink>
    </w:p>
    <w:p w14:paraId="00000016" w14:textId="77777777" w:rsidR="00CF7B56" w:rsidRDefault="00CF7B56" w:rsidP="00361C05">
      <w:bookmarkStart w:id="5" w:name="_heading=h.opge5rts4lru" w:colFirst="0" w:colLast="0"/>
      <w:bookmarkEnd w:id="5"/>
    </w:p>
    <w:p w14:paraId="00000017" w14:textId="77777777" w:rsidR="00CF7B56" w:rsidRDefault="00F96056">
      <w:pPr>
        <w:pStyle w:val="Heading2"/>
      </w:pPr>
      <w:bookmarkStart w:id="6" w:name="_heading=h.ei596ba87ump" w:colFirst="0" w:colLast="0"/>
      <w:bookmarkEnd w:id="6"/>
      <w:r>
        <w:t>Resource Description and Timing for Use</w:t>
      </w:r>
    </w:p>
    <w:p w14:paraId="00000018" w14:textId="77777777" w:rsidR="00CF7B56" w:rsidRDefault="00F96056">
      <w:pPr>
        <w:rPr>
          <w:color w:val="202124"/>
          <w:highlight w:val="white"/>
        </w:rPr>
      </w:pPr>
      <w:r>
        <w:rPr>
          <w:color w:val="202124"/>
          <w:highlight w:val="white"/>
        </w:rPr>
        <w:t xml:space="preserve">This presentation introduces the Early Literacy Crosswalk as a tool to encourage cross-departmental collaboration and program revisions.  This resource is helpful for Educator Preparation Programs as they prepare for their Early Literacy Program Review. </w:t>
      </w:r>
    </w:p>
    <w:p w14:paraId="00000019" w14:textId="77777777" w:rsidR="00CF7B56" w:rsidRDefault="00CF7B56">
      <w:pPr>
        <w:rPr>
          <w:sz w:val="16"/>
          <w:szCs w:val="16"/>
        </w:rPr>
      </w:pPr>
    </w:p>
    <w:p w14:paraId="0000001A" w14:textId="77777777" w:rsidR="00CF7B56" w:rsidRDefault="00F96056">
      <w:pPr>
        <w:pStyle w:val="Heading2"/>
      </w:pPr>
      <w:bookmarkStart w:id="7" w:name="_heading=h.br8ku7743a1o" w:colFirst="0" w:colLast="0"/>
      <w:bookmarkEnd w:id="7"/>
      <w:r>
        <w:t>Resources Referenced in the Video</w:t>
      </w:r>
    </w:p>
    <w:p w14:paraId="0000001B" w14:textId="77777777" w:rsidR="00CF7B56" w:rsidRDefault="00060E9B">
      <w:pPr>
        <w:numPr>
          <w:ilvl w:val="0"/>
          <w:numId w:val="1"/>
        </w:numPr>
      </w:pPr>
      <w:sdt>
        <w:sdtPr>
          <w:tag w:val="goog_rdk_3"/>
          <w:id w:val="-668223661"/>
        </w:sdtPr>
        <w:sdtEndPr/>
        <w:sdtContent>
          <w:commentRangeStart w:id="8"/>
        </w:sdtContent>
      </w:sdt>
      <w:hyperlink w:anchor="_heading=h.nzjrhz30wgcg">
        <w:r w:rsidR="00CF7B56">
          <w:rPr>
            <w:color w:val="1155CC"/>
            <w:u w:val="single"/>
          </w:rPr>
          <w:t>Agenda for 1st Faculty Literacy Retreat</w:t>
        </w:r>
      </w:hyperlink>
    </w:p>
    <w:p w14:paraId="0000001C" w14:textId="77777777" w:rsidR="00CF7B56" w:rsidRDefault="00CF7B56">
      <w:pPr>
        <w:numPr>
          <w:ilvl w:val="0"/>
          <w:numId w:val="1"/>
        </w:numPr>
      </w:pPr>
      <w:hyperlink w:anchor="_heading=h.dvc63fsk9k53">
        <w:r>
          <w:rPr>
            <w:color w:val="1155CC"/>
            <w:u w:val="single"/>
          </w:rPr>
          <w:t>Agenda for 2nd Faculty Literacy Retreat</w:t>
        </w:r>
      </w:hyperlink>
    </w:p>
    <w:p w14:paraId="0000001D" w14:textId="77777777" w:rsidR="00CF7B56" w:rsidRDefault="00CF7B56">
      <w:pPr>
        <w:numPr>
          <w:ilvl w:val="0"/>
          <w:numId w:val="1"/>
        </w:numPr>
      </w:pPr>
      <w:hyperlink w:anchor="_heading=h.94xii3d3n1wk">
        <w:r>
          <w:rPr>
            <w:color w:val="1155CC"/>
            <w:u w:val="single"/>
          </w:rPr>
          <w:t>Practicum Experience Checklist to Align with Early Literacy Guidelines</w:t>
        </w:r>
      </w:hyperlink>
    </w:p>
    <w:p w14:paraId="0000001E" w14:textId="77777777" w:rsidR="00CF7B56" w:rsidRDefault="00CF7B56">
      <w:pPr>
        <w:numPr>
          <w:ilvl w:val="0"/>
          <w:numId w:val="1"/>
        </w:numPr>
      </w:pPr>
      <w:hyperlink w:anchor="_heading=h.maemd8dkeq83">
        <w:r>
          <w:rPr>
            <w:color w:val="1155CC"/>
            <w:u w:val="single"/>
          </w:rPr>
          <w:t>BU Wheelock’s Framework for Literacy Teaching and Learning</w:t>
        </w:r>
      </w:hyperlink>
    </w:p>
    <w:p w14:paraId="0000001F" w14:textId="77777777" w:rsidR="00CF7B56" w:rsidRDefault="00CF7B56">
      <w:pPr>
        <w:numPr>
          <w:ilvl w:val="0"/>
          <w:numId w:val="1"/>
        </w:numPr>
      </w:pPr>
      <w:hyperlink r:id="rId9">
        <w:r>
          <w:rPr>
            <w:color w:val="1155CC"/>
            <w:u w:val="single"/>
          </w:rPr>
          <w:t>DESE Literacy Coursework Crosswalk</w:t>
        </w:r>
      </w:hyperlink>
      <w:commentRangeEnd w:id="8"/>
      <w:r>
        <w:rPr>
          <w:rStyle w:val="CommentReference"/>
          <w:sz w:val="22"/>
          <w:szCs w:val="22"/>
        </w:rPr>
        <w:commentReference w:id="8"/>
      </w:r>
    </w:p>
    <w:p w14:paraId="00000020" w14:textId="77777777" w:rsidR="00CF7B56" w:rsidRDefault="00CF7B56">
      <w:pPr>
        <w:rPr>
          <w:sz w:val="16"/>
          <w:szCs w:val="16"/>
        </w:rPr>
      </w:pPr>
    </w:p>
    <w:p w14:paraId="00000021" w14:textId="77777777" w:rsidR="00CF7B56" w:rsidRDefault="00F96056">
      <w:pPr>
        <w:pStyle w:val="Heading2"/>
      </w:pPr>
      <w:bookmarkStart w:id="9" w:name="_heading=h.w7nmv3hexba0" w:colFirst="0" w:colLast="0"/>
      <w:bookmarkEnd w:id="9"/>
      <w:r>
        <w:t xml:space="preserve">Resource Alignment and Context </w:t>
      </w:r>
    </w:p>
    <w:p w14:paraId="00000022" w14:textId="77777777" w:rsidR="00CF7B56" w:rsidRDefault="00F96056">
      <w:pPr>
        <w:rPr>
          <w:sz w:val="16"/>
          <w:szCs w:val="16"/>
        </w:rPr>
      </w:pPr>
      <w:r>
        <w:rPr>
          <w:b/>
          <w:bCs/>
        </w:rPr>
        <w:t xml:space="preserve">Proficiency Level: </w:t>
      </w:r>
      <w:r>
        <w:t>All</w:t>
      </w:r>
    </w:p>
    <w:p w14:paraId="00000023" w14:textId="77777777" w:rsidR="00CF7B56" w:rsidRDefault="00F96056">
      <w:pPr>
        <w:rPr>
          <w:color w:val="202124"/>
          <w:sz w:val="21"/>
          <w:szCs w:val="21"/>
          <w:highlight w:val="white"/>
        </w:rPr>
      </w:pPr>
      <w:r>
        <w:rPr>
          <w:b/>
          <w:bCs/>
        </w:rPr>
        <w:t xml:space="preserve">Alignment to </w:t>
      </w:r>
      <w:hyperlink r:id="rId13">
        <w:r w:rsidR="00CF7B56">
          <w:rPr>
            <w:b/>
            <w:bCs/>
            <w:color w:val="1155CC"/>
            <w:u w:val="single"/>
          </w:rPr>
          <w:t>Early Literacy Program Approval Criteria</w:t>
        </w:r>
      </w:hyperlink>
      <w:r>
        <w:rPr>
          <w:b/>
          <w:bCs/>
        </w:rPr>
        <w:t xml:space="preserve">: </w:t>
      </w:r>
      <w:r>
        <w:t>All parts</w:t>
      </w:r>
    </w:p>
    <w:p w14:paraId="00000024" w14:textId="77777777" w:rsidR="00CF7B56" w:rsidRDefault="00F96056">
      <w:r>
        <w:rPr>
          <w:b/>
          <w:bCs/>
        </w:rPr>
        <w:t xml:space="preserve">Alignment to Mass Literacy: </w:t>
      </w:r>
    </w:p>
    <w:p w14:paraId="00000025" w14:textId="77777777" w:rsidR="00CF7B56" w:rsidRDefault="00CF7B56">
      <w:pPr>
        <w:numPr>
          <w:ilvl w:val="0"/>
          <w:numId w:val="4"/>
        </w:numPr>
        <w:rPr>
          <w:sz w:val="24"/>
          <w:szCs w:val="24"/>
        </w:rPr>
      </w:pPr>
      <w:hyperlink r:id="rId14">
        <w:r>
          <w:rPr>
            <w:color w:val="1155CC"/>
            <w:u w:val="single"/>
          </w:rPr>
          <w:t>Components of Core Literacy Block: Foundational Skills</w:t>
        </w:r>
      </w:hyperlink>
    </w:p>
    <w:p w14:paraId="00000026" w14:textId="77777777" w:rsidR="00CF7B56" w:rsidRDefault="00CF7B56">
      <w:pPr>
        <w:numPr>
          <w:ilvl w:val="0"/>
          <w:numId w:val="4"/>
        </w:numPr>
      </w:pPr>
      <w:hyperlink r:id="rId15">
        <w:r>
          <w:rPr>
            <w:color w:val="1155CC"/>
            <w:u w:val="single"/>
          </w:rPr>
          <w:t xml:space="preserve">Skills for Early Reading: Phonological awareness </w:t>
        </w:r>
      </w:hyperlink>
    </w:p>
    <w:p w14:paraId="00000027" w14:textId="77777777" w:rsidR="00CF7B56" w:rsidRDefault="00CF7B56">
      <w:pPr>
        <w:numPr>
          <w:ilvl w:val="0"/>
          <w:numId w:val="4"/>
        </w:numPr>
        <w:shd w:val="clear" w:color="auto" w:fill="FFFFFF"/>
      </w:pPr>
      <w:hyperlink r:id="rId16">
        <w:r>
          <w:rPr>
            <w:color w:val="1155CC"/>
            <w:u w:val="single"/>
          </w:rPr>
          <w:t>Students Experiencing Reading Difficulties</w:t>
        </w:r>
      </w:hyperlink>
    </w:p>
    <w:p w14:paraId="00000028" w14:textId="77777777" w:rsidR="00CF7B56" w:rsidRDefault="00CF7B56">
      <w:pPr>
        <w:numPr>
          <w:ilvl w:val="0"/>
          <w:numId w:val="4"/>
        </w:numPr>
        <w:shd w:val="clear" w:color="auto" w:fill="FFFFFF"/>
      </w:pPr>
      <w:hyperlink r:id="rId17">
        <w:r>
          <w:rPr>
            <w:color w:val="1155CC"/>
            <w:u w:val="single"/>
          </w:rPr>
          <w:t>Leading a Multi-tiered System of Support</w:t>
        </w:r>
      </w:hyperlink>
    </w:p>
    <w:p w14:paraId="00000029" w14:textId="77777777" w:rsidR="00CF7B56" w:rsidRDefault="00CF7B56">
      <w:pPr>
        <w:numPr>
          <w:ilvl w:val="0"/>
          <w:numId w:val="4"/>
        </w:numPr>
        <w:shd w:val="clear" w:color="auto" w:fill="FFFFFF"/>
      </w:pPr>
      <w:hyperlink r:id="rId18">
        <w:r>
          <w:rPr>
            <w:color w:val="1155CC"/>
            <w:u w:val="single"/>
          </w:rPr>
          <w:t>Equity in Early Literacy</w:t>
        </w:r>
      </w:hyperlink>
    </w:p>
    <w:p w14:paraId="0000002A" w14:textId="77777777" w:rsidR="00CF7B56" w:rsidRDefault="00F96056">
      <w:pPr>
        <w:rPr>
          <w:b/>
          <w:bCs/>
        </w:rPr>
      </w:pPr>
      <w:r>
        <w:rPr>
          <w:b/>
          <w:bCs/>
        </w:rPr>
        <w:t xml:space="preserve">Contributors: </w:t>
      </w:r>
    </w:p>
    <w:p w14:paraId="0000002B" w14:textId="77777777" w:rsidR="00CF7B56" w:rsidRPr="00377003" w:rsidRDefault="00F96056">
      <w:pPr>
        <w:rPr>
          <w:rFonts w:eastAsia="Roboto"/>
          <w:color w:val="202124"/>
          <w:sz w:val="21"/>
          <w:szCs w:val="21"/>
          <w:highlight w:val="white"/>
        </w:rPr>
      </w:pPr>
      <w:r w:rsidRPr="00377003">
        <w:rPr>
          <w:rFonts w:eastAsia="Roboto"/>
          <w:color w:val="202124"/>
          <w:sz w:val="21"/>
          <w:szCs w:val="21"/>
          <w:highlight w:val="white"/>
        </w:rPr>
        <w:t>Jennifer Bryson, Ed.D., Faculty, Elementary Education &amp; Special Director Early Literacy Initiatives</w:t>
      </w:r>
    </w:p>
    <w:p w14:paraId="0000002C" w14:textId="77777777" w:rsidR="00CF7B56" w:rsidRDefault="00F96056">
      <w:r w:rsidRPr="00377003">
        <w:rPr>
          <w:rFonts w:eastAsia="Roboto"/>
          <w:color w:val="202124"/>
          <w:sz w:val="21"/>
          <w:szCs w:val="21"/>
          <w:highlight w:val="white"/>
        </w:rPr>
        <w:t>Ryan Lovell, J.D., Assistant Dean for Academic Affairs &amp; Director for Professional Preparation</w:t>
      </w:r>
    </w:p>
    <w:p w14:paraId="0000002D" w14:textId="77777777" w:rsidR="00CF7B56" w:rsidRDefault="00F96056">
      <w:r>
        <w:rPr>
          <w:b/>
          <w:bCs/>
        </w:rPr>
        <w:t xml:space="preserve">Date Posted: </w:t>
      </w:r>
      <w:r>
        <w:t>December 2025</w:t>
      </w:r>
    </w:p>
    <w:p w14:paraId="0000002E" w14:textId="77777777" w:rsidR="00CF7B56" w:rsidRDefault="00CF7B56"/>
    <w:p w14:paraId="0000002F" w14:textId="77777777" w:rsidR="00CF7B56" w:rsidRDefault="00F96056">
      <w:pPr>
        <w:pStyle w:val="Heading2"/>
        <w:spacing w:after="200"/>
      </w:pPr>
      <w:bookmarkStart w:id="10" w:name="_heading=h.nzjrhz30wgcg" w:colFirst="0" w:colLast="0"/>
      <w:bookmarkEnd w:id="10"/>
      <w:r>
        <w:t>Agenda for 1st Faculty Retreat</w:t>
      </w:r>
    </w:p>
    <w:p w14:paraId="00000030" w14:textId="77777777" w:rsidR="00CF7B56" w:rsidRDefault="00F96056">
      <w:pPr>
        <w:spacing w:line="240" w:lineRule="auto"/>
      </w:pPr>
      <w:r>
        <w:t>BU Wheelock Literacy Retreat</w:t>
      </w:r>
    </w:p>
    <w:p w14:paraId="00000031" w14:textId="77777777" w:rsidR="00CF7B56" w:rsidRDefault="00F96056">
      <w:pPr>
        <w:spacing w:line="240" w:lineRule="auto"/>
      </w:pPr>
      <w:r>
        <w:t>First Session</w:t>
      </w:r>
    </w:p>
    <w:p w14:paraId="00000032" w14:textId="77777777" w:rsidR="00CF7B56" w:rsidRDefault="00F96056">
      <w:pPr>
        <w:spacing w:line="240" w:lineRule="auto"/>
      </w:pPr>
      <w:r>
        <w:t>May 25, 2023   10:00 AM – 2:00 PM</w:t>
      </w:r>
    </w:p>
    <w:p w14:paraId="00000033" w14:textId="77777777" w:rsidR="00CF7B56" w:rsidRDefault="00CF7B56">
      <w:pPr>
        <w:spacing w:line="240" w:lineRule="auto"/>
      </w:pPr>
    </w:p>
    <w:p w14:paraId="00000034" w14:textId="77777777" w:rsidR="00CF7B56" w:rsidRDefault="00CF7B56">
      <w:pPr>
        <w:spacing w:line="240" w:lineRule="auto"/>
      </w:pPr>
    </w:p>
    <w:p w14:paraId="00000035" w14:textId="77777777" w:rsidR="00CF7B56" w:rsidRDefault="00F96056">
      <w:pPr>
        <w:numPr>
          <w:ilvl w:val="0"/>
          <w:numId w:val="5"/>
        </w:numPr>
        <w:spacing w:line="240" w:lineRule="auto"/>
      </w:pPr>
      <w:r>
        <w:t xml:space="preserve">Welcome </w:t>
      </w:r>
    </w:p>
    <w:p w14:paraId="00000036" w14:textId="77777777" w:rsidR="00CF7B56" w:rsidRDefault="00F96056">
      <w:pPr>
        <w:numPr>
          <w:ilvl w:val="1"/>
          <w:numId w:val="5"/>
        </w:numPr>
        <w:spacing w:line="240" w:lineRule="auto"/>
      </w:pPr>
      <w:r>
        <w:t>While you are reconnecting with your colleagues, please upload any relevant syllabi to the Early Literacy Syllabi folder</w:t>
      </w:r>
    </w:p>
    <w:p w14:paraId="00000037" w14:textId="77777777" w:rsidR="00CF7B56" w:rsidRDefault="00CF7B56">
      <w:pPr>
        <w:spacing w:line="240" w:lineRule="auto"/>
        <w:ind w:left="1440"/>
      </w:pPr>
    </w:p>
    <w:p w14:paraId="00000038" w14:textId="77777777" w:rsidR="00CF7B56" w:rsidRDefault="00F96056">
      <w:pPr>
        <w:numPr>
          <w:ilvl w:val="0"/>
          <w:numId w:val="5"/>
        </w:numPr>
        <w:spacing w:line="240" w:lineRule="auto"/>
      </w:pPr>
      <w:r>
        <w:t>Review of Literacy Vision Work from Summer/Fall 2022</w:t>
      </w:r>
      <w:r>
        <w:tab/>
      </w:r>
    </w:p>
    <w:p w14:paraId="00000039" w14:textId="77777777" w:rsidR="00CF7B56" w:rsidRDefault="00CF7B56">
      <w:pPr>
        <w:spacing w:line="240" w:lineRule="auto"/>
        <w:ind w:left="720"/>
      </w:pPr>
    </w:p>
    <w:p w14:paraId="0000003A" w14:textId="45378514" w:rsidR="00CF7B56" w:rsidRDefault="00F96056">
      <w:pPr>
        <w:numPr>
          <w:ilvl w:val="0"/>
          <w:numId w:val="5"/>
        </w:numPr>
        <w:spacing w:line="240" w:lineRule="auto"/>
      </w:pPr>
      <w:r>
        <w:t xml:space="preserve">Review of Early </w:t>
      </w:r>
      <w:r w:rsidR="00451B41">
        <w:t>Literacy</w:t>
      </w:r>
      <w:r>
        <w:t xml:space="preserve"> Guidelines and Mass </w:t>
      </w:r>
      <w:r w:rsidR="00451B41">
        <w:t>Literacy</w:t>
      </w:r>
      <w:r>
        <w:tab/>
      </w:r>
      <w:r>
        <w:tab/>
      </w:r>
    </w:p>
    <w:p w14:paraId="0000003B" w14:textId="77777777" w:rsidR="00CF7B56" w:rsidRDefault="00F96056">
      <w:pPr>
        <w:numPr>
          <w:ilvl w:val="1"/>
          <w:numId w:val="5"/>
        </w:numPr>
        <w:spacing w:line="240" w:lineRule="auto"/>
      </w:pPr>
      <w:r>
        <w:t xml:space="preserve">Early Literacy Guidelines Mapping Tool </w:t>
      </w:r>
    </w:p>
    <w:p w14:paraId="0000003C" w14:textId="77777777" w:rsidR="00CF7B56" w:rsidRDefault="00F96056">
      <w:pPr>
        <w:numPr>
          <w:ilvl w:val="1"/>
          <w:numId w:val="5"/>
        </w:numPr>
        <w:spacing w:line="240" w:lineRule="auto"/>
      </w:pPr>
      <w:r>
        <w:t>Review/Scan Early Literacy Guidelines, Mass Literacy, and mapping tool with a partner</w:t>
      </w:r>
    </w:p>
    <w:p w14:paraId="0000003D" w14:textId="77777777" w:rsidR="00CF7B56" w:rsidRDefault="00F96056">
      <w:pPr>
        <w:numPr>
          <w:ilvl w:val="2"/>
          <w:numId w:val="5"/>
        </w:numPr>
        <w:spacing w:line="240" w:lineRule="auto"/>
        <w:rPr>
          <w:i/>
          <w:iCs/>
        </w:rPr>
      </w:pPr>
      <w:r>
        <w:rPr>
          <w:i/>
          <w:iCs/>
        </w:rPr>
        <w:t>I’m noticing…</w:t>
      </w:r>
    </w:p>
    <w:p w14:paraId="0000003E" w14:textId="77777777" w:rsidR="00CF7B56" w:rsidRDefault="00F96056">
      <w:pPr>
        <w:numPr>
          <w:ilvl w:val="2"/>
          <w:numId w:val="5"/>
        </w:numPr>
        <w:spacing w:line="240" w:lineRule="auto"/>
        <w:rPr>
          <w:i/>
          <w:iCs/>
        </w:rPr>
      </w:pPr>
      <w:r>
        <w:rPr>
          <w:i/>
          <w:iCs/>
        </w:rPr>
        <w:t>I’m wondering about…</w:t>
      </w:r>
    </w:p>
    <w:p w14:paraId="0000003F" w14:textId="77777777" w:rsidR="00CF7B56" w:rsidRDefault="00CF7B56">
      <w:pPr>
        <w:spacing w:line="240" w:lineRule="auto"/>
        <w:ind w:left="2160"/>
        <w:rPr>
          <w:i/>
          <w:iCs/>
        </w:rPr>
      </w:pPr>
    </w:p>
    <w:p w14:paraId="00000040" w14:textId="77777777" w:rsidR="00CF7B56" w:rsidRDefault="00F96056">
      <w:pPr>
        <w:numPr>
          <w:ilvl w:val="0"/>
          <w:numId w:val="5"/>
        </w:numPr>
        <w:spacing w:line="240" w:lineRule="auto"/>
      </w:pPr>
      <w:r>
        <w:t xml:space="preserve">Role of Early Literacy Guidelines in Programs </w:t>
      </w:r>
      <w:r>
        <w:tab/>
      </w:r>
      <w:r>
        <w:tab/>
      </w:r>
      <w:r>
        <w:tab/>
      </w:r>
      <w:r>
        <w:tab/>
      </w:r>
    </w:p>
    <w:p w14:paraId="00000041" w14:textId="77777777" w:rsidR="00CF7B56" w:rsidRDefault="00F96056">
      <w:pPr>
        <w:numPr>
          <w:ilvl w:val="1"/>
          <w:numId w:val="5"/>
        </w:numPr>
        <w:spacing w:line="240" w:lineRule="auto"/>
      </w:pPr>
      <w:r>
        <w:t>Graduate Reading Education</w:t>
      </w:r>
      <w:r>
        <w:tab/>
      </w:r>
      <w:r>
        <w:tab/>
      </w:r>
      <w:r>
        <w:tab/>
      </w:r>
      <w:r>
        <w:tab/>
      </w:r>
    </w:p>
    <w:p w14:paraId="00000042" w14:textId="77777777" w:rsidR="00CF7B56" w:rsidRDefault="00F96056">
      <w:pPr>
        <w:numPr>
          <w:ilvl w:val="1"/>
          <w:numId w:val="5"/>
        </w:numPr>
        <w:spacing w:line="240" w:lineRule="auto"/>
      </w:pPr>
      <w:r>
        <w:t>Undergrad and Graduate Teaching and Learning</w:t>
      </w:r>
      <w:r>
        <w:tab/>
      </w:r>
      <w:r>
        <w:tab/>
      </w:r>
    </w:p>
    <w:p w14:paraId="00000043" w14:textId="77777777" w:rsidR="00CF7B56" w:rsidRDefault="00F96056">
      <w:pPr>
        <w:numPr>
          <w:ilvl w:val="1"/>
          <w:numId w:val="5"/>
        </w:numPr>
        <w:spacing w:line="240" w:lineRule="auto"/>
      </w:pPr>
      <w:r>
        <w:t>Additional Faculty (please share)</w:t>
      </w:r>
    </w:p>
    <w:p w14:paraId="00000044" w14:textId="77777777" w:rsidR="00CF7B56" w:rsidRDefault="00CF7B56">
      <w:pPr>
        <w:spacing w:line="240" w:lineRule="auto"/>
        <w:ind w:left="1440"/>
      </w:pPr>
    </w:p>
    <w:p w14:paraId="00000045" w14:textId="77777777" w:rsidR="00CF7B56" w:rsidRDefault="00CF7B56">
      <w:pPr>
        <w:numPr>
          <w:ilvl w:val="0"/>
          <w:numId w:val="5"/>
        </w:numPr>
        <w:spacing w:line="240" w:lineRule="auto"/>
        <w:ind w:right="90"/>
      </w:pPr>
      <w:hyperlink r:id="rId19">
        <w:r>
          <w:rPr>
            <w:color w:val="1155CC"/>
            <w:u w:val="single"/>
          </w:rPr>
          <w:t>Appleseeds Introduction</w:t>
        </w:r>
      </w:hyperlink>
      <w:r>
        <w:tab/>
      </w:r>
      <w:r>
        <w:tab/>
      </w:r>
      <w:r>
        <w:tab/>
        <w:t xml:space="preserve">   </w:t>
      </w:r>
      <w:r>
        <w:tab/>
      </w:r>
      <w:r>
        <w:tab/>
      </w:r>
      <w:r>
        <w:tab/>
      </w:r>
    </w:p>
    <w:p w14:paraId="00000046" w14:textId="77777777" w:rsidR="00CF7B56" w:rsidRDefault="00F96056">
      <w:pPr>
        <w:numPr>
          <w:ilvl w:val="1"/>
          <w:numId w:val="5"/>
        </w:numPr>
        <w:spacing w:line="240" w:lineRule="auto"/>
      </w:pPr>
      <w:r>
        <w:t>Appleseeds team presents overview.</w:t>
      </w:r>
    </w:p>
    <w:p w14:paraId="00000047" w14:textId="77777777" w:rsidR="00CF7B56" w:rsidRDefault="00F96056">
      <w:pPr>
        <w:numPr>
          <w:ilvl w:val="1"/>
          <w:numId w:val="5"/>
        </w:numPr>
        <w:spacing w:line="240" w:lineRule="auto"/>
      </w:pPr>
      <w:r>
        <w:t>Clinton Elementary Visit</w:t>
      </w:r>
    </w:p>
    <w:p w14:paraId="00000048" w14:textId="77777777" w:rsidR="00CF7B56" w:rsidRDefault="00F96056">
      <w:pPr>
        <w:numPr>
          <w:ilvl w:val="1"/>
          <w:numId w:val="5"/>
        </w:numPr>
        <w:spacing w:line="240" w:lineRule="auto"/>
      </w:pPr>
      <w:r>
        <w:t>Break &amp; Time to Review Curriculum</w:t>
      </w:r>
    </w:p>
    <w:p w14:paraId="00000049" w14:textId="77777777" w:rsidR="00CF7B56" w:rsidRDefault="00F96056">
      <w:pPr>
        <w:numPr>
          <w:ilvl w:val="1"/>
          <w:numId w:val="5"/>
        </w:numPr>
        <w:spacing w:line="240" w:lineRule="auto"/>
      </w:pPr>
      <w:r>
        <w:t>Feedback Task</w:t>
      </w:r>
      <w:r>
        <w:tab/>
      </w:r>
    </w:p>
    <w:p w14:paraId="0000004A" w14:textId="77777777" w:rsidR="00CF7B56" w:rsidRPr="007200DD" w:rsidRDefault="00F96056">
      <w:pPr>
        <w:numPr>
          <w:ilvl w:val="1"/>
          <w:numId w:val="5"/>
        </w:numPr>
        <w:spacing w:line="240" w:lineRule="auto"/>
        <w:rPr>
          <w:lang w:val="fr-FR"/>
        </w:rPr>
      </w:pPr>
      <w:r w:rsidRPr="007200DD">
        <w:rPr>
          <w:lang w:val="fr-FR"/>
        </w:rPr>
        <w:t xml:space="preserve">Curriculum: </w:t>
      </w:r>
      <w:hyperlink r:id="rId20">
        <w:r w:rsidR="00CF7B56" w:rsidRPr="007200DD">
          <w:rPr>
            <w:color w:val="1155CC"/>
            <w:u w:val="single"/>
            <w:lang w:val="fr-FR"/>
          </w:rPr>
          <w:t>https://sites.google.com/view/appleseedsk2/home</w:t>
        </w:r>
      </w:hyperlink>
      <w:r w:rsidRPr="007200DD">
        <w:rPr>
          <w:lang w:val="fr-FR"/>
        </w:rPr>
        <w:t xml:space="preserve"> </w:t>
      </w:r>
    </w:p>
    <w:p w14:paraId="0000004B" w14:textId="77777777" w:rsidR="00CF7B56" w:rsidRPr="007200DD" w:rsidRDefault="00CF7B56">
      <w:pPr>
        <w:spacing w:line="240" w:lineRule="auto"/>
        <w:ind w:left="1440"/>
        <w:rPr>
          <w:lang w:val="fr-FR"/>
        </w:rPr>
      </w:pPr>
    </w:p>
    <w:p w14:paraId="0000004C" w14:textId="77777777" w:rsidR="00CF7B56" w:rsidRDefault="00F96056">
      <w:pPr>
        <w:numPr>
          <w:ilvl w:val="0"/>
          <w:numId w:val="5"/>
        </w:numPr>
        <w:spacing w:line="240" w:lineRule="auto"/>
      </w:pPr>
      <w:r>
        <w:t>Course Mapping Task</w:t>
      </w:r>
      <w:r>
        <w:tab/>
      </w:r>
      <w:r>
        <w:tab/>
      </w:r>
      <w:r>
        <w:tab/>
      </w:r>
      <w:r>
        <w:tab/>
      </w:r>
      <w:r>
        <w:tab/>
      </w:r>
      <w:r>
        <w:tab/>
      </w:r>
    </w:p>
    <w:p w14:paraId="0000004D" w14:textId="77777777" w:rsidR="00CF7B56" w:rsidRDefault="00F96056">
      <w:pPr>
        <w:numPr>
          <w:ilvl w:val="1"/>
          <w:numId w:val="5"/>
        </w:numPr>
        <w:spacing w:line="240" w:lineRule="auto"/>
      </w:pPr>
      <w:r>
        <w:t xml:space="preserve">Review relevant syllabi with partner </w:t>
      </w:r>
    </w:p>
    <w:p w14:paraId="0000004E" w14:textId="77777777" w:rsidR="00CF7B56" w:rsidRDefault="00F96056">
      <w:pPr>
        <w:numPr>
          <w:ilvl w:val="1"/>
          <w:numId w:val="5"/>
        </w:numPr>
        <w:spacing w:line="240" w:lineRule="auto"/>
      </w:pPr>
      <w:r>
        <w:t>Review Early Literacy Guidelines Mapping Tool  and highlight areas that we think are missing or need to be expanded</w:t>
      </w:r>
    </w:p>
    <w:p w14:paraId="0000004F" w14:textId="77777777" w:rsidR="00CF7B56" w:rsidRDefault="00F96056">
      <w:pPr>
        <w:numPr>
          <w:ilvl w:val="1"/>
          <w:numId w:val="5"/>
        </w:numPr>
        <w:spacing w:line="240" w:lineRule="auto"/>
      </w:pPr>
      <w:r>
        <w:t xml:space="preserve">Go back to Jamboard and complete </w:t>
      </w:r>
      <w:r>
        <w:rPr>
          <w:i/>
          <w:iCs/>
        </w:rPr>
        <w:t>We Have It</w:t>
      </w:r>
      <w:r>
        <w:t xml:space="preserve"> </w:t>
      </w:r>
      <w:r>
        <w:rPr>
          <w:i/>
          <w:iCs/>
        </w:rPr>
        <w:t>or It’s Missing</w:t>
      </w:r>
      <w:r>
        <w:t xml:space="preserve"> Map</w:t>
      </w:r>
    </w:p>
    <w:p w14:paraId="00000050" w14:textId="77777777" w:rsidR="00CF7B56" w:rsidRDefault="00CF7B56">
      <w:pPr>
        <w:spacing w:line="240" w:lineRule="auto"/>
        <w:ind w:left="1440"/>
      </w:pPr>
    </w:p>
    <w:p w14:paraId="00000051" w14:textId="77777777" w:rsidR="00CF7B56" w:rsidRDefault="00F96056">
      <w:pPr>
        <w:numPr>
          <w:ilvl w:val="0"/>
          <w:numId w:val="5"/>
        </w:numPr>
        <w:spacing w:line="240" w:lineRule="auto"/>
      </w:pPr>
      <w:r>
        <w:t>Next Steps</w:t>
      </w:r>
    </w:p>
    <w:p w14:paraId="00000052" w14:textId="5CF06709" w:rsidR="00CF7B56" w:rsidRDefault="00F96056">
      <w:pPr>
        <w:numPr>
          <w:ilvl w:val="1"/>
          <w:numId w:val="5"/>
        </w:numPr>
        <w:spacing w:line="240" w:lineRule="auto"/>
      </w:pPr>
      <w:r>
        <w:t xml:space="preserve">Implement Early </w:t>
      </w:r>
      <w:r w:rsidR="00451B41">
        <w:t>Literacy</w:t>
      </w:r>
      <w:r>
        <w:t xml:space="preserve"> Observation and Feedback Tool (Pilot Group)</w:t>
      </w:r>
    </w:p>
    <w:p w14:paraId="00000053" w14:textId="77777777" w:rsidR="00CF7B56" w:rsidRDefault="00F96056">
      <w:pPr>
        <w:numPr>
          <w:ilvl w:val="1"/>
          <w:numId w:val="5"/>
        </w:numPr>
        <w:spacing w:line="240" w:lineRule="auto"/>
      </w:pPr>
      <w:r>
        <w:t>Review Field Placements and Partnerships</w:t>
      </w:r>
    </w:p>
    <w:p w14:paraId="00000054" w14:textId="77777777" w:rsidR="00CF7B56" w:rsidRDefault="00F96056">
      <w:pPr>
        <w:numPr>
          <w:ilvl w:val="2"/>
          <w:numId w:val="5"/>
        </w:numPr>
        <w:spacing w:line="240" w:lineRule="auto"/>
      </w:pPr>
      <w:r>
        <w:t>Review assessments in partner districts</w:t>
      </w:r>
    </w:p>
    <w:p w14:paraId="00000055" w14:textId="77777777" w:rsidR="00CF7B56" w:rsidRDefault="00F96056">
      <w:pPr>
        <w:numPr>
          <w:ilvl w:val="2"/>
          <w:numId w:val="5"/>
        </w:numPr>
        <w:spacing w:line="240" w:lineRule="auto"/>
      </w:pPr>
      <w:r>
        <w:t>Review literacy programs in partner districts</w:t>
      </w:r>
    </w:p>
    <w:p w14:paraId="00000056" w14:textId="77777777" w:rsidR="00CF7B56" w:rsidRDefault="00F96056">
      <w:pPr>
        <w:numPr>
          <w:ilvl w:val="2"/>
          <w:numId w:val="5"/>
        </w:numPr>
        <w:spacing w:line="240" w:lineRule="auto"/>
      </w:pPr>
      <w:r>
        <w:t>Learn about PD in partner districts</w:t>
      </w:r>
    </w:p>
    <w:p w14:paraId="00000057" w14:textId="77777777" w:rsidR="00CF7B56" w:rsidRDefault="00F96056">
      <w:pPr>
        <w:numPr>
          <w:ilvl w:val="1"/>
          <w:numId w:val="5"/>
        </w:numPr>
        <w:spacing w:line="240" w:lineRule="auto"/>
      </w:pPr>
      <w:r>
        <w:t>Reconvene Literacy Working Group (mid-late fall)  &amp; as needed</w:t>
      </w:r>
    </w:p>
    <w:p w14:paraId="00000058" w14:textId="77777777" w:rsidR="00CF7B56" w:rsidRDefault="00F96056">
      <w:pPr>
        <w:numPr>
          <w:ilvl w:val="1"/>
          <w:numId w:val="5"/>
        </w:numPr>
        <w:spacing w:line="240" w:lineRule="auto"/>
      </w:pPr>
      <w:r>
        <w:t xml:space="preserve">Field Placement and Observation Development </w:t>
      </w:r>
    </w:p>
    <w:p w14:paraId="00000059" w14:textId="77777777" w:rsidR="00CF7B56" w:rsidRDefault="00F96056">
      <w:pPr>
        <w:numPr>
          <w:ilvl w:val="1"/>
          <w:numId w:val="5"/>
        </w:numPr>
        <w:spacing w:line="240" w:lineRule="auto"/>
      </w:pPr>
      <w:r>
        <w:t xml:space="preserve">Please provide feedback and indicate your interest in joining the pilot group </w:t>
      </w:r>
    </w:p>
    <w:p w14:paraId="0000005A" w14:textId="77777777" w:rsidR="00CF7B56" w:rsidRDefault="00F96056">
      <w:pPr>
        <w:numPr>
          <w:ilvl w:val="1"/>
          <w:numId w:val="5"/>
        </w:numPr>
        <w:spacing w:line="240" w:lineRule="auto"/>
      </w:pPr>
      <w:r>
        <w:t>THANK YOU for joining us, for your expertise, and collaboration!</w:t>
      </w:r>
    </w:p>
    <w:p w14:paraId="0000005B" w14:textId="1FAB1DFC" w:rsidR="00CF7B56" w:rsidRDefault="00CF7B56" w:rsidP="00361C05">
      <w:bookmarkStart w:id="11" w:name="_heading=h.ffdiwbxku1zf" w:colFirst="0" w:colLast="0"/>
      <w:bookmarkEnd w:id="11"/>
    </w:p>
    <w:p w14:paraId="0000005C" w14:textId="77777777" w:rsidR="00CF7B56" w:rsidRDefault="00F96056">
      <w:pPr>
        <w:pStyle w:val="Heading2"/>
        <w:spacing w:after="200"/>
      </w:pPr>
      <w:bookmarkStart w:id="12" w:name="_heading=h.dvc63fsk9k53" w:colFirst="0" w:colLast="0"/>
      <w:bookmarkEnd w:id="12"/>
      <w:r>
        <w:t>Agenda for 2nd Faculty Retreat</w:t>
      </w:r>
    </w:p>
    <w:p w14:paraId="0000005D" w14:textId="77777777" w:rsidR="00CF7B56" w:rsidRDefault="00F96056">
      <w:pPr>
        <w:spacing w:line="240" w:lineRule="auto"/>
      </w:pPr>
      <w:r>
        <w:t>BU Wheelock Early Literacy Retreat</w:t>
      </w:r>
    </w:p>
    <w:p w14:paraId="0000005E" w14:textId="77777777" w:rsidR="00CF7B56" w:rsidRDefault="00F96056">
      <w:pPr>
        <w:spacing w:line="240" w:lineRule="auto"/>
      </w:pPr>
      <w:r>
        <w:t>2nd Session</w:t>
      </w:r>
    </w:p>
    <w:p w14:paraId="0000005F" w14:textId="7B9285DF" w:rsidR="00CF7B56" w:rsidRDefault="00F96056">
      <w:pPr>
        <w:spacing w:line="240" w:lineRule="auto"/>
      </w:pPr>
      <w:r>
        <w:t xml:space="preserve">January 7, </w:t>
      </w:r>
      <w:r w:rsidR="00451B41">
        <w:t>2025,</w:t>
      </w:r>
      <w:r>
        <w:t xml:space="preserve">  11:00 AM – 2:00 PM</w:t>
      </w:r>
    </w:p>
    <w:p w14:paraId="00000060" w14:textId="77777777" w:rsidR="00CF7B56" w:rsidRDefault="00CF7B56">
      <w:pPr>
        <w:spacing w:line="240" w:lineRule="auto"/>
      </w:pPr>
    </w:p>
    <w:p w14:paraId="00000061" w14:textId="77777777" w:rsidR="00CF7B56" w:rsidRDefault="00F96056">
      <w:pPr>
        <w:numPr>
          <w:ilvl w:val="0"/>
          <w:numId w:val="3"/>
        </w:numPr>
        <w:spacing w:line="240" w:lineRule="auto"/>
      </w:pPr>
      <w:r>
        <w:t>Documents to guide our discussion today:</w:t>
      </w:r>
    </w:p>
    <w:p w14:paraId="00000062" w14:textId="6D48C250" w:rsidR="00CF7B56" w:rsidRDefault="00F96056">
      <w:pPr>
        <w:numPr>
          <w:ilvl w:val="1"/>
          <w:numId w:val="3"/>
        </w:numPr>
        <w:spacing w:line="240" w:lineRule="auto"/>
      </w:pPr>
      <w:r>
        <w:t>Early Literacy Working Group</w:t>
      </w:r>
      <w:r w:rsidR="00451B41">
        <w:t xml:space="preserve"> – </w:t>
      </w:r>
      <w:r>
        <w:t>BU</w:t>
      </w:r>
      <w:r w:rsidR="00451B41">
        <w:t xml:space="preserve"> </w:t>
      </w:r>
      <w:r>
        <w:t>Wheelock</w:t>
      </w:r>
    </w:p>
    <w:p w14:paraId="00000063" w14:textId="5F70D92A" w:rsidR="00CF7B56" w:rsidRDefault="00F96056">
      <w:pPr>
        <w:numPr>
          <w:ilvl w:val="1"/>
          <w:numId w:val="3"/>
        </w:numPr>
        <w:spacing w:line="240" w:lineRule="auto"/>
      </w:pPr>
      <w:r>
        <w:lastRenderedPageBreak/>
        <w:t>Literacy Coursework Crosswalk</w:t>
      </w:r>
      <w:r w:rsidR="00451B41">
        <w:t xml:space="preserve"> - </w:t>
      </w:r>
      <w:r>
        <w:t>Revised 12.3.2024.docx</w:t>
      </w:r>
    </w:p>
    <w:p w14:paraId="00000064" w14:textId="77777777" w:rsidR="00CF7B56" w:rsidRDefault="00F96056">
      <w:pPr>
        <w:numPr>
          <w:ilvl w:val="1"/>
          <w:numId w:val="3"/>
        </w:numPr>
        <w:spacing w:line="240" w:lineRule="auto"/>
      </w:pPr>
      <w:r>
        <w:t>Early Literacy Lesson Template_DRAFT.docx</w:t>
      </w:r>
    </w:p>
    <w:p w14:paraId="00000065" w14:textId="77777777" w:rsidR="00CF7B56" w:rsidRDefault="00F96056">
      <w:pPr>
        <w:numPr>
          <w:ilvl w:val="1"/>
          <w:numId w:val="3"/>
        </w:numPr>
        <w:spacing w:line="240" w:lineRule="auto"/>
      </w:pPr>
      <w:r>
        <w:t xml:space="preserve">DESE Formal Review </w:t>
      </w:r>
    </w:p>
    <w:p w14:paraId="00000066" w14:textId="77777777" w:rsidR="00CF7B56" w:rsidRDefault="00CF7B56">
      <w:pPr>
        <w:spacing w:line="240" w:lineRule="auto"/>
        <w:ind w:left="1440"/>
      </w:pPr>
    </w:p>
    <w:p w14:paraId="00000067" w14:textId="77777777" w:rsidR="00CF7B56" w:rsidRDefault="00F96056">
      <w:pPr>
        <w:numPr>
          <w:ilvl w:val="0"/>
          <w:numId w:val="3"/>
        </w:numPr>
        <w:spacing w:line="240" w:lineRule="auto"/>
      </w:pPr>
      <w:r>
        <w:t xml:space="preserve">Welcome </w:t>
      </w:r>
    </w:p>
    <w:p w14:paraId="00000068" w14:textId="77777777" w:rsidR="00CF7B56" w:rsidRDefault="00F96056">
      <w:pPr>
        <w:numPr>
          <w:ilvl w:val="1"/>
          <w:numId w:val="3"/>
        </w:numPr>
        <w:spacing w:line="240" w:lineRule="auto"/>
      </w:pPr>
      <w:r>
        <w:t>While you are reconnecting with your colleagues, please upload any updated syllabi to the Early Literacy Syllabi folder (replace outdated syllabi)</w:t>
      </w:r>
    </w:p>
    <w:p w14:paraId="00000069" w14:textId="77777777" w:rsidR="00CF7B56" w:rsidRDefault="00CF7B56">
      <w:pPr>
        <w:spacing w:line="240" w:lineRule="auto"/>
        <w:ind w:left="1440"/>
      </w:pPr>
    </w:p>
    <w:p w14:paraId="0000006A" w14:textId="77777777" w:rsidR="00CF7B56" w:rsidRDefault="00F96056">
      <w:pPr>
        <w:numPr>
          <w:ilvl w:val="0"/>
          <w:numId w:val="3"/>
        </w:numPr>
        <w:spacing w:line="240" w:lineRule="auto"/>
      </w:pPr>
      <w:r>
        <w:t>Review of Early Literacy Work from Summer/Fall 2024</w:t>
      </w:r>
    </w:p>
    <w:p w14:paraId="0000006B" w14:textId="77777777" w:rsidR="00CF7B56" w:rsidRDefault="00F96056">
      <w:pPr>
        <w:numPr>
          <w:ilvl w:val="1"/>
          <w:numId w:val="3"/>
        </w:numPr>
        <w:spacing w:line="240" w:lineRule="auto"/>
      </w:pPr>
      <w:r>
        <w:t>SE 580 course development</w:t>
      </w:r>
    </w:p>
    <w:p w14:paraId="0000006C" w14:textId="77777777" w:rsidR="00CF7B56" w:rsidRDefault="00F96056">
      <w:pPr>
        <w:numPr>
          <w:ilvl w:val="1"/>
          <w:numId w:val="3"/>
        </w:numPr>
        <w:spacing w:line="240" w:lineRule="auto"/>
      </w:pPr>
      <w:r>
        <w:t xml:space="preserve">Programmatic updates for special education (moderate disabilities PK-8), early childhood, and elementary education </w:t>
      </w:r>
    </w:p>
    <w:p w14:paraId="0000006D" w14:textId="77777777" w:rsidR="00CF7B56" w:rsidRDefault="00F96056">
      <w:pPr>
        <w:numPr>
          <w:ilvl w:val="1"/>
          <w:numId w:val="3"/>
        </w:numPr>
        <w:spacing w:after="200" w:line="240" w:lineRule="auto"/>
      </w:pPr>
      <w:r>
        <w:t xml:space="preserve">Crosswalk planning </w:t>
      </w:r>
    </w:p>
    <w:p w14:paraId="0000006E" w14:textId="77777777" w:rsidR="00CF7B56" w:rsidRDefault="00F96056">
      <w:pPr>
        <w:numPr>
          <w:ilvl w:val="0"/>
          <w:numId w:val="3"/>
        </w:numPr>
        <w:spacing w:line="240" w:lineRule="auto"/>
      </w:pPr>
      <w:r>
        <w:t>Crosswalk</w:t>
      </w:r>
    </w:p>
    <w:p w14:paraId="0000006F" w14:textId="77777777" w:rsidR="00CF7B56" w:rsidRDefault="00F96056">
      <w:pPr>
        <w:numPr>
          <w:ilvl w:val="1"/>
          <w:numId w:val="3"/>
        </w:numPr>
        <w:spacing w:line="240" w:lineRule="auto"/>
      </w:pPr>
      <w:r>
        <w:t>Crosswalk Tool: Review crosswalk together and discuss any gaps.</w:t>
      </w:r>
    </w:p>
    <w:p w14:paraId="00000070" w14:textId="77777777" w:rsidR="00CF7B56" w:rsidRDefault="00F96056">
      <w:pPr>
        <w:numPr>
          <w:ilvl w:val="1"/>
          <w:numId w:val="3"/>
        </w:numPr>
        <w:spacing w:after="200" w:line="240" w:lineRule="auto"/>
      </w:pPr>
      <w:r>
        <w:t xml:space="preserve">Can these gaps be filled with the existing courses: LR 551, TL 520, and SE 580 (moderate disabilities PK-8 and elementary ed only), practicum checklist, early literacy observation tool, or program specific courses? </w:t>
      </w:r>
    </w:p>
    <w:p w14:paraId="00000071" w14:textId="6983DAEF" w:rsidR="00CF7B56" w:rsidRDefault="00F96056">
      <w:pPr>
        <w:numPr>
          <w:ilvl w:val="0"/>
          <w:numId w:val="3"/>
        </w:numPr>
        <w:spacing w:line="240" w:lineRule="auto"/>
      </w:pPr>
      <w:r>
        <w:t xml:space="preserve">Early </w:t>
      </w:r>
      <w:r w:rsidR="00451B41">
        <w:t>Literacy</w:t>
      </w:r>
      <w:r>
        <w:t xml:space="preserve"> Observation Sample Lesson Plan Template</w:t>
      </w:r>
    </w:p>
    <w:p w14:paraId="00000072" w14:textId="77777777" w:rsidR="00CF7B56" w:rsidRDefault="00F96056">
      <w:pPr>
        <w:numPr>
          <w:ilvl w:val="1"/>
          <w:numId w:val="3"/>
        </w:numPr>
        <w:spacing w:line="240" w:lineRule="auto"/>
      </w:pPr>
      <w:r>
        <w:t>Review lesson plan draft (revisions)</w:t>
      </w:r>
    </w:p>
    <w:p w14:paraId="00000073" w14:textId="77777777" w:rsidR="00CF7B56" w:rsidRDefault="00F96056">
      <w:pPr>
        <w:numPr>
          <w:ilvl w:val="1"/>
          <w:numId w:val="3"/>
        </w:numPr>
        <w:spacing w:after="200" w:line="240" w:lineRule="auto"/>
      </w:pPr>
      <w:r>
        <w:t>Discuss professional development for PSs and SPs</w:t>
      </w:r>
    </w:p>
    <w:p w14:paraId="00000074" w14:textId="77777777" w:rsidR="00CF7B56" w:rsidRDefault="00F96056">
      <w:pPr>
        <w:numPr>
          <w:ilvl w:val="0"/>
          <w:numId w:val="3"/>
        </w:numPr>
        <w:spacing w:line="240" w:lineRule="auto"/>
      </w:pPr>
      <w:r>
        <w:t xml:space="preserve">Submission of Crosswalk </w:t>
      </w:r>
    </w:p>
    <w:p w14:paraId="00000075" w14:textId="77777777" w:rsidR="00CF7B56" w:rsidRDefault="00F96056">
      <w:pPr>
        <w:numPr>
          <w:ilvl w:val="1"/>
          <w:numId w:val="3"/>
        </w:numPr>
        <w:spacing w:line="240" w:lineRule="auto"/>
      </w:pPr>
      <w:r>
        <w:t>Early childhood (make a copy of crosswalk and revise for your program). Submit to Jenn by 1/15/25</w:t>
      </w:r>
    </w:p>
    <w:p w14:paraId="00000076" w14:textId="77777777" w:rsidR="00CF7B56" w:rsidRDefault="00F96056">
      <w:pPr>
        <w:numPr>
          <w:ilvl w:val="1"/>
          <w:numId w:val="3"/>
        </w:numPr>
        <w:spacing w:line="240" w:lineRule="auto"/>
      </w:pPr>
      <w:r>
        <w:t>Special education and elementary education (submit jointly or separately?)</w:t>
      </w:r>
    </w:p>
    <w:p w14:paraId="00000077" w14:textId="0F56AB97" w:rsidR="00CF7B56" w:rsidRDefault="00451B41">
      <w:pPr>
        <w:numPr>
          <w:ilvl w:val="1"/>
          <w:numId w:val="3"/>
        </w:numPr>
        <w:spacing w:after="200" w:line="240" w:lineRule="auto"/>
      </w:pPr>
      <w:r>
        <w:t>Final Submission to DESE 1/29/25</w:t>
      </w:r>
    </w:p>
    <w:p w14:paraId="00000078" w14:textId="77777777" w:rsidR="00CF7B56" w:rsidRDefault="00CF7B56">
      <w:pPr>
        <w:spacing w:line="240" w:lineRule="auto"/>
      </w:pPr>
    </w:p>
    <w:p w14:paraId="00000079" w14:textId="77777777" w:rsidR="00CF7B56" w:rsidRDefault="00CF7B56">
      <w:pPr>
        <w:spacing w:line="240" w:lineRule="auto"/>
      </w:pPr>
    </w:p>
    <w:p w14:paraId="0000007A" w14:textId="77777777" w:rsidR="00CF7B56" w:rsidRDefault="00CF7B56">
      <w:pPr>
        <w:spacing w:line="240" w:lineRule="auto"/>
      </w:pPr>
    </w:p>
    <w:p w14:paraId="0000007B" w14:textId="77777777" w:rsidR="00CF7B56" w:rsidRDefault="00CF7B56">
      <w:pPr>
        <w:spacing w:line="240" w:lineRule="auto"/>
      </w:pPr>
    </w:p>
    <w:p w14:paraId="0000007C" w14:textId="77777777" w:rsidR="00CF7B56" w:rsidRDefault="00CF7B56">
      <w:pPr>
        <w:spacing w:line="240" w:lineRule="auto"/>
      </w:pPr>
    </w:p>
    <w:p w14:paraId="0000007D" w14:textId="77777777" w:rsidR="00CF7B56" w:rsidRDefault="00CF7B56">
      <w:pPr>
        <w:pStyle w:val="Heading2"/>
        <w:sectPr w:rsidR="00CF7B56">
          <w:headerReference w:type="default" r:id="rId21"/>
          <w:footerReference w:type="default" r:id="rId22"/>
          <w:headerReference w:type="first" r:id="rId23"/>
          <w:footerReference w:type="first" r:id="rId24"/>
          <w:pgSz w:w="12240" w:h="15840"/>
          <w:pgMar w:top="1440" w:right="1440" w:bottom="1440" w:left="1440" w:header="0" w:footer="720" w:gutter="0"/>
          <w:pgNumType w:start="1"/>
          <w:cols w:space="720"/>
          <w:titlePg/>
        </w:sectPr>
      </w:pPr>
      <w:bookmarkStart w:id="13" w:name="_heading=h.xqc1ldxv6ttq" w:colFirst="0" w:colLast="0"/>
      <w:bookmarkEnd w:id="13"/>
    </w:p>
    <w:p w14:paraId="0000007E" w14:textId="77777777" w:rsidR="00CF7B56" w:rsidRDefault="00F96056">
      <w:pPr>
        <w:pStyle w:val="Heading2"/>
        <w:rPr>
          <w:rFonts w:ascii="Times New Roman" w:eastAsia="Times New Roman" w:hAnsi="Times New Roman" w:cs="Times New Roman"/>
        </w:rPr>
      </w:pPr>
      <w:bookmarkStart w:id="14" w:name="_heading=h.94xii3d3n1wk" w:colFirst="0" w:colLast="0"/>
      <w:bookmarkEnd w:id="14"/>
      <w:r>
        <w:lastRenderedPageBreak/>
        <w:t>Practicum Experience Checklist to Align with Early Literacy Guidelines</w:t>
      </w:r>
    </w:p>
    <w:p w14:paraId="0000007F" w14:textId="77777777" w:rsidR="00CF7B56" w:rsidRDefault="00F96056">
      <w:pPr>
        <w:rPr>
          <w:rFonts w:ascii="Times New Roman" w:eastAsia="Times New Roman" w:hAnsi="Times New Roman" w:cs="Times New Roman"/>
          <w:b/>
          <w:bCs/>
          <w:sz w:val="24"/>
          <w:szCs w:val="24"/>
        </w:rPr>
      </w:pPr>
      <w:r>
        <w:t>This document is intended to ensure all teacher candidates seeking licensure in Early Childhood Education, Elementary Education, and Moderate Disabilities PK-8 have opportunities to demonstrate readiness for effective early literacy instruction. Candidates will document specific examples of how they met the competency, reflect on their learning and practice, and have the SP verify completion by providing their initials in each row. Additional guidance will be provided during the seminar.</w:t>
      </w:r>
    </w:p>
    <w:tbl>
      <w:tblPr>
        <w:tblStyle w:val="a5"/>
        <w:tblW w:w="13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620" w:firstRow="1" w:lastRow="0" w:firstColumn="0" w:lastColumn="0" w:noHBand="1" w:noVBand="1"/>
      </w:tblPr>
      <w:tblGrid>
        <w:gridCol w:w="9170"/>
        <w:gridCol w:w="3290"/>
        <w:gridCol w:w="960"/>
      </w:tblGrid>
      <w:tr w:rsidR="00CF7B56" w14:paraId="2D6C9168" w14:textId="77777777" w:rsidTr="00693A66">
        <w:trPr>
          <w:jc w:val="center"/>
        </w:trPr>
        <w:tc>
          <w:tcPr>
            <w:tcW w:w="9170" w:type="dxa"/>
            <w:shd w:val="clear" w:color="auto" w:fill="EFEFEF"/>
            <w:tcMar>
              <w:top w:w="100" w:type="dxa"/>
              <w:left w:w="100" w:type="dxa"/>
              <w:bottom w:w="100" w:type="dxa"/>
              <w:right w:w="100" w:type="dxa"/>
            </w:tcMar>
          </w:tcPr>
          <w:p w14:paraId="00000080" w14:textId="77777777" w:rsidR="00CF7B56" w:rsidRDefault="00F96056">
            <w:pPr>
              <w:widowControl w:val="0"/>
              <w:spacing w:line="240" w:lineRule="auto"/>
              <w:rPr>
                <w:b/>
                <w:bCs/>
              </w:rPr>
            </w:pPr>
            <w:r>
              <w:rPr>
                <w:b/>
                <w:bCs/>
              </w:rPr>
              <w:t>Activity</w:t>
            </w:r>
          </w:p>
        </w:tc>
        <w:tc>
          <w:tcPr>
            <w:tcW w:w="3290" w:type="dxa"/>
            <w:shd w:val="clear" w:color="auto" w:fill="EFEFEF"/>
            <w:tcMar>
              <w:top w:w="100" w:type="dxa"/>
              <w:left w:w="100" w:type="dxa"/>
              <w:bottom w:w="100" w:type="dxa"/>
              <w:right w:w="100" w:type="dxa"/>
            </w:tcMar>
          </w:tcPr>
          <w:p w14:paraId="00000081" w14:textId="77777777" w:rsidR="00CF7B56" w:rsidRDefault="00F96056">
            <w:pPr>
              <w:widowControl w:val="0"/>
              <w:spacing w:line="240" w:lineRule="auto"/>
              <w:rPr>
                <w:b/>
                <w:bCs/>
              </w:rPr>
            </w:pPr>
            <w:r>
              <w:rPr>
                <w:b/>
                <w:bCs/>
              </w:rPr>
              <w:t>Date, Evidence, &amp; Candidate Reflection</w:t>
            </w:r>
          </w:p>
          <w:p w14:paraId="00000082" w14:textId="77777777" w:rsidR="00CF7B56" w:rsidRDefault="00F96056">
            <w:pPr>
              <w:widowControl w:val="0"/>
              <w:spacing w:line="240" w:lineRule="auto"/>
              <w:rPr>
                <w:i/>
                <w:iCs/>
              </w:rPr>
            </w:pPr>
            <w:r>
              <w:rPr>
                <w:i/>
                <w:iCs/>
              </w:rPr>
              <w:t>Guiding questions: What are your biggest “take-aways” from this activity? What did you learn? What are potential next steps to extend your learning or to improve your practice?</w:t>
            </w:r>
          </w:p>
        </w:tc>
        <w:tc>
          <w:tcPr>
            <w:tcW w:w="960" w:type="dxa"/>
            <w:shd w:val="clear" w:color="auto" w:fill="EFEFEF"/>
            <w:tcMar>
              <w:top w:w="100" w:type="dxa"/>
              <w:left w:w="100" w:type="dxa"/>
              <w:bottom w:w="100" w:type="dxa"/>
              <w:right w:w="100" w:type="dxa"/>
            </w:tcMar>
          </w:tcPr>
          <w:p w14:paraId="00000083" w14:textId="77777777" w:rsidR="00CF7B56" w:rsidRDefault="00F96056">
            <w:pPr>
              <w:widowControl w:val="0"/>
              <w:spacing w:line="240" w:lineRule="auto"/>
              <w:rPr>
                <w:b/>
                <w:bCs/>
              </w:rPr>
            </w:pPr>
            <w:r>
              <w:rPr>
                <w:b/>
                <w:bCs/>
              </w:rPr>
              <w:t>SP Initials</w:t>
            </w:r>
          </w:p>
        </w:tc>
      </w:tr>
      <w:tr w:rsidR="00CF7B56" w14:paraId="391301A6" w14:textId="77777777" w:rsidTr="00693A66">
        <w:trPr>
          <w:jc w:val="center"/>
        </w:trPr>
        <w:tc>
          <w:tcPr>
            <w:tcW w:w="9170" w:type="dxa"/>
            <w:tcMar>
              <w:top w:w="0" w:type="dxa"/>
              <w:left w:w="57" w:type="dxa"/>
              <w:bottom w:w="0" w:type="dxa"/>
              <w:right w:w="57" w:type="dxa"/>
            </w:tcMar>
          </w:tcPr>
          <w:p w14:paraId="00000084" w14:textId="77777777" w:rsidR="00CF7B56" w:rsidRDefault="00F96056" w:rsidP="00451B41">
            <w:pPr>
              <w:widowControl w:val="0"/>
              <w:spacing w:line="240" w:lineRule="auto"/>
            </w:pPr>
            <w:r>
              <w:t>Using student data to create intentional instruction plans in collaboration with a multidisciplinary team including ESL/Bilingual educators and reading specialists when applicable (e.g., Attending a grade level planning/IST meeting)</w:t>
            </w:r>
          </w:p>
          <w:p w14:paraId="00000085" w14:textId="77777777" w:rsidR="00CF7B56" w:rsidRDefault="00CF7B56" w:rsidP="00451B41">
            <w:pPr>
              <w:widowControl w:val="0"/>
              <w:spacing w:line="240" w:lineRule="auto"/>
              <w:rPr>
                <w:sz w:val="12"/>
                <w:szCs w:val="12"/>
              </w:rPr>
            </w:pPr>
          </w:p>
          <w:p w14:paraId="00000086" w14:textId="77777777" w:rsidR="00CF7B56" w:rsidRDefault="00F96056" w:rsidP="00451B41">
            <w:pPr>
              <w:widowControl w:val="0"/>
              <w:spacing w:line="240" w:lineRule="auto"/>
            </w:pPr>
            <w:r>
              <w:t>Core Principles of Intentional and Equitable Literacy Instruction 5.i</w:t>
            </w:r>
          </w:p>
        </w:tc>
        <w:tc>
          <w:tcPr>
            <w:tcW w:w="3290" w:type="dxa"/>
            <w:tcMar>
              <w:top w:w="100" w:type="dxa"/>
              <w:left w:w="100" w:type="dxa"/>
              <w:bottom w:w="100" w:type="dxa"/>
              <w:right w:w="100" w:type="dxa"/>
            </w:tcMar>
          </w:tcPr>
          <w:p w14:paraId="00000087"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c>
          <w:tcPr>
            <w:tcW w:w="960" w:type="dxa"/>
            <w:tcMar>
              <w:top w:w="100" w:type="dxa"/>
              <w:left w:w="100" w:type="dxa"/>
              <w:bottom w:w="100" w:type="dxa"/>
              <w:right w:w="100" w:type="dxa"/>
            </w:tcMar>
          </w:tcPr>
          <w:p w14:paraId="00000088"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r>
      <w:tr w:rsidR="00CF7B56" w14:paraId="2932FFFE" w14:textId="77777777" w:rsidTr="00693A66">
        <w:trPr>
          <w:jc w:val="center"/>
        </w:trPr>
        <w:tc>
          <w:tcPr>
            <w:tcW w:w="9170" w:type="dxa"/>
            <w:tcMar>
              <w:top w:w="29" w:type="dxa"/>
              <w:left w:w="57" w:type="dxa"/>
              <w:bottom w:w="29" w:type="dxa"/>
              <w:right w:w="57" w:type="dxa"/>
            </w:tcMar>
          </w:tcPr>
          <w:p w14:paraId="00000089" w14:textId="77777777" w:rsidR="00CF7B56" w:rsidRDefault="00F96056" w:rsidP="00451B41">
            <w:pPr>
              <w:spacing w:line="240" w:lineRule="auto"/>
            </w:pPr>
            <w:r>
              <w:t>Communicating assessment results with a variety of stakeholders, including families to support and empower home-school partnerships that are culturally and linguistically sustaining (e.g., attend an evaluation/eligibility meeting, reevaluation, or parent/guardian and teacher conference)</w:t>
            </w:r>
          </w:p>
          <w:p w14:paraId="0000008A" w14:textId="77777777" w:rsidR="00CF7B56" w:rsidRDefault="00CF7B56" w:rsidP="00451B41">
            <w:pPr>
              <w:spacing w:line="240" w:lineRule="auto"/>
              <w:rPr>
                <w:sz w:val="12"/>
                <w:szCs w:val="12"/>
              </w:rPr>
            </w:pPr>
          </w:p>
          <w:p w14:paraId="0000008B" w14:textId="77777777" w:rsidR="00CF7B56" w:rsidRDefault="00F96056" w:rsidP="00451B41">
            <w:pPr>
              <w:spacing w:line="240" w:lineRule="auto"/>
              <w:rPr>
                <w:b/>
                <w:bCs/>
              </w:rPr>
            </w:pPr>
            <w:r>
              <w:t>Core Principles of Intentional and Equitable Literacy Instruction</w:t>
            </w:r>
            <w:r>
              <w:rPr>
                <w:b/>
                <w:bCs/>
                <w:color w:val="F16522"/>
              </w:rPr>
              <w:t xml:space="preserve"> </w:t>
            </w:r>
            <w:r>
              <w:t>5.h</w:t>
            </w:r>
          </w:p>
        </w:tc>
        <w:tc>
          <w:tcPr>
            <w:tcW w:w="3290" w:type="dxa"/>
            <w:tcMar>
              <w:top w:w="100" w:type="dxa"/>
              <w:left w:w="100" w:type="dxa"/>
              <w:bottom w:w="100" w:type="dxa"/>
              <w:right w:w="100" w:type="dxa"/>
            </w:tcMar>
          </w:tcPr>
          <w:p w14:paraId="0000008C"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c>
          <w:tcPr>
            <w:tcW w:w="960" w:type="dxa"/>
            <w:tcMar>
              <w:top w:w="100" w:type="dxa"/>
              <w:left w:w="100" w:type="dxa"/>
              <w:bottom w:w="100" w:type="dxa"/>
              <w:right w:w="100" w:type="dxa"/>
            </w:tcMar>
          </w:tcPr>
          <w:p w14:paraId="0000008D"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r>
      <w:tr w:rsidR="00CF7B56" w14:paraId="24938014" w14:textId="77777777" w:rsidTr="00693A66">
        <w:trPr>
          <w:jc w:val="center"/>
        </w:trPr>
        <w:tc>
          <w:tcPr>
            <w:tcW w:w="9170" w:type="dxa"/>
            <w:tcMar>
              <w:top w:w="29" w:type="dxa"/>
              <w:left w:w="57" w:type="dxa"/>
              <w:bottom w:w="29" w:type="dxa"/>
              <w:right w:w="57" w:type="dxa"/>
            </w:tcMar>
          </w:tcPr>
          <w:p w14:paraId="0000008E" w14:textId="77777777" w:rsidR="00CF7B56" w:rsidRDefault="00F96056" w:rsidP="00451B41">
            <w:pPr>
              <w:spacing w:line="240" w:lineRule="auto"/>
            </w:pPr>
            <w:r>
              <w:t xml:space="preserve">Make data-based decisions for grouping students and designing small group instruction, as outlined in the </w:t>
            </w:r>
            <w:hyperlink r:id="rId25">
              <w:r w:rsidR="00CF7B56">
                <w:rPr>
                  <w:u w:val="single"/>
                </w:rPr>
                <w:t>Mass Literacy Guide</w:t>
              </w:r>
            </w:hyperlink>
            <w:r>
              <w:rPr>
                <w:u w:val="single"/>
              </w:rPr>
              <w:t xml:space="preserve"> (</w:t>
            </w:r>
            <w:r>
              <w:t xml:space="preserve">e.g., lesson plan accommodation section, attendance at data meetings, small group instructional plans) </w:t>
            </w:r>
          </w:p>
          <w:p w14:paraId="0000008F" w14:textId="77777777" w:rsidR="00CF7B56" w:rsidRDefault="00CF7B56" w:rsidP="00451B41">
            <w:pPr>
              <w:spacing w:line="240" w:lineRule="auto"/>
              <w:rPr>
                <w:sz w:val="12"/>
                <w:szCs w:val="12"/>
              </w:rPr>
            </w:pPr>
          </w:p>
          <w:p w14:paraId="00000090" w14:textId="77777777" w:rsidR="00CF7B56" w:rsidRDefault="00F96056" w:rsidP="00451B41">
            <w:pPr>
              <w:spacing w:line="240" w:lineRule="auto"/>
            </w:pPr>
            <w:r>
              <w:t>Core Principles of Intentional and Equitable Literacy Instruction</w:t>
            </w:r>
            <w:r>
              <w:rPr>
                <w:b/>
                <w:bCs/>
                <w:color w:val="F16522"/>
              </w:rPr>
              <w:t xml:space="preserve"> </w:t>
            </w:r>
            <w:r>
              <w:t>5.m</w:t>
            </w:r>
          </w:p>
        </w:tc>
        <w:tc>
          <w:tcPr>
            <w:tcW w:w="3290" w:type="dxa"/>
            <w:tcMar>
              <w:top w:w="100" w:type="dxa"/>
              <w:left w:w="100" w:type="dxa"/>
              <w:bottom w:w="100" w:type="dxa"/>
              <w:right w:w="100" w:type="dxa"/>
            </w:tcMar>
          </w:tcPr>
          <w:p w14:paraId="00000091"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c>
          <w:tcPr>
            <w:tcW w:w="960" w:type="dxa"/>
            <w:tcMar>
              <w:top w:w="100" w:type="dxa"/>
              <w:left w:w="100" w:type="dxa"/>
              <w:bottom w:w="100" w:type="dxa"/>
              <w:right w:w="100" w:type="dxa"/>
            </w:tcMar>
          </w:tcPr>
          <w:p w14:paraId="00000092"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r>
      <w:tr w:rsidR="00CF7B56" w14:paraId="49A539B6" w14:textId="77777777" w:rsidTr="00693A66">
        <w:trPr>
          <w:jc w:val="center"/>
        </w:trPr>
        <w:tc>
          <w:tcPr>
            <w:tcW w:w="9170" w:type="dxa"/>
            <w:tcMar>
              <w:top w:w="29" w:type="dxa"/>
              <w:left w:w="57" w:type="dxa"/>
              <w:bottom w:w="29" w:type="dxa"/>
              <w:right w:w="57" w:type="dxa"/>
            </w:tcMar>
          </w:tcPr>
          <w:p w14:paraId="00000093" w14:textId="77777777" w:rsidR="00CF7B56" w:rsidRDefault="00F96056" w:rsidP="00451B41">
            <w:pPr>
              <w:spacing w:line="240" w:lineRule="auto"/>
              <w:rPr>
                <w:sz w:val="6"/>
                <w:szCs w:val="6"/>
                <w:vertAlign w:val="superscript"/>
              </w:rPr>
            </w:pPr>
            <w:r>
              <w:t xml:space="preserve">Application of the research on effective handwriting instruction in a classroom setting </w:t>
            </w:r>
            <w:r>
              <w:rPr>
                <w:i/>
                <w:iCs/>
              </w:rPr>
              <w:t xml:space="preserve">when practicum placements allow </w:t>
            </w:r>
            <w:r>
              <w:t>(e.g., content and rationale sections of instructional plan)</w:t>
            </w:r>
            <w:r>
              <w:br/>
            </w:r>
          </w:p>
          <w:p w14:paraId="00000094" w14:textId="77777777" w:rsidR="00CF7B56" w:rsidRDefault="00F96056" w:rsidP="00451B41">
            <w:pPr>
              <w:spacing w:line="240" w:lineRule="auto"/>
            </w:pPr>
            <w:r>
              <w:t>Writing 2c</w:t>
            </w:r>
          </w:p>
        </w:tc>
        <w:tc>
          <w:tcPr>
            <w:tcW w:w="3290" w:type="dxa"/>
            <w:tcMar>
              <w:top w:w="100" w:type="dxa"/>
              <w:left w:w="100" w:type="dxa"/>
              <w:bottom w:w="100" w:type="dxa"/>
              <w:right w:w="100" w:type="dxa"/>
            </w:tcMar>
          </w:tcPr>
          <w:p w14:paraId="00000095"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c>
          <w:tcPr>
            <w:tcW w:w="960" w:type="dxa"/>
            <w:tcMar>
              <w:top w:w="100" w:type="dxa"/>
              <w:left w:w="100" w:type="dxa"/>
              <w:bottom w:w="100" w:type="dxa"/>
              <w:right w:w="100" w:type="dxa"/>
            </w:tcMar>
          </w:tcPr>
          <w:p w14:paraId="00000096" w14:textId="77777777" w:rsidR="00CF7B56" w:rsidRDefault="00CF7B56" w:rsidP="00451B41">
            <w:pPr>
              <w:widowControl w:val="0"/>
              <w:spacing w:line="240" w:lineRule="auto"/>
              <w:rPr>
                <w:rFonts w:ascii="Times New Roman" w:eastAsia="Times New Roman" w:hAnsi="Times New Roman" w:cs="Times New Roman"/>
                <w:b/>
                <w:bCs/>
                <w:sz w:val="24"/>
                <w:szCs w:val="24"/>
              </w:rPr>
            </w:pPr>
          </w:p>
        </w:tc>
      </w:tr>
    </w:tbl>
    <w:p w14:paraId="00000097" w14:textId="77777777" w:rsidR="00CF7B56" w:rsidRDefault="00CF7B56">
      <w:pPr>
        <w:pStyle w:val="Heading2"/>
        <w:sectPr w:rsidR="00CF7B56">
          <w:pgSz w:w="15840" w:h="12240" w:orient="landscape"/>
          <w:pgMar w:top="1440" w:right="1440" w:bottom="1440" w:left="1440" w:header="0" w:footer="720" w:gutter="0"/>
          <w:cols w:space="720"/>
        </w:sectPr>
      </w:pPr>
      <w:bookmarkStart w:id="15" w:name="_heading=h.r05xuyaax1wj" w:colFirst="0" w:colLast="0"/>
      <w:bookmarkEnd w:id="15"/>
    </w:p>
    <w:p w14:paraId="00000098" w14:textId="77777777" w:rsidR="00CF7B56" w:rsidRDefault="00F96056">
      <w:pPr>
        <w:pStyle w:val="Heading2"/>
      </w:pPr>
      <w:bookmarkStart w:id="16" w:name="_heading=h.maemd8dkeq83" w:colFirst="0" w:colLast="0"/>
      <w:bookmarkEnd w:id="16"/>
      <w:r>
        <w:lastRenderedPageBreak/>
        <w:t>BU Wheelock’s Framework for Literacy Teaching and Learning</w:t>
      </w:r>
    </w:p>
    <w:p w14:paraId="00000099" w14:textId="77777777" w:rsidR="00CF7B56" w:rsidRDefault="00F96056">
      <w:r>
        <w:rPr>
          <w:noProof/>
        </w:rPr>
        <w:drawing>
          <wp:anchor distT="114300" distB="114300" distL="114300" distR="114300" simplePos="0" relativeHeight="251658240" behindDoc="0" locked="0" layoutInCell="1" hidden="0" allowOverlap="1" wp14:anchorId="692C14B4" wp14:editId="5B233127">
            <wp:simplePos x="0" y="0"/>
            <wp:positionH relativeFrom="column">
              <wp:posOffset>19051</wp:posOffset>
            </wp:positionH>
            <wp:positionV relativeFrom="paragraph">
              <wp:posOffset>203788</wp:posOffset>
            </wp:positionV>
            <wp:extent cx="1014413" cy="454215"/>
            <wp:effectExtent l="0" t="0" r="0" b="0"/>
            <wp:wrapSquare wrapText="bothSides" distT="114300" distB="114300" distL="114300" distR="114300"/>
            <wp:docPr id="18" name="image1.png" descr="Boston University Logo"/>
            <wp:cNvGraphicFramePr/>
            <a:graphic xmlns:a="http://schemas.openxmlformats.org/drawingml/2006/main">
              <a:graphicData uri="http://schemas.openxmlformats.org/drawingml/2006/picture">
                <pic:pic xmlns:pic="http://schemas.openxmlformats.org/drawingml/2006/picture">
                  <pic:nvPicPr>
                    <pic:cNvPr id="0" name="image1.png" descr="Boston University Logo"/>
                    <pic:cNvPicPr preferRelativeResize="0"/>
                  </pic:nvPicPr>
                  <pic:blipFill>
                    <a:blip r:embed="rId26"/>
                    <a:srcRect/>
                    <a:stretch>
                      <a:fillRect/>
                    </a:stretch>
                  </pic:blipFill>
                  <pic:spPr>
                    <a:xfrm>
                      <a:off x="0" y="0"/>
                      <a:ext cx="1014413" cy="454215"/>
                    </a:xfrm>
                    <a:prstGeom prst="rect">
                      <a:avLst/>
                    </a:prstGeom>
                    <a:ln/>
                  </pic:spPr>
                </pic:pic>
              </a:graphicData>
            </a:graphic>
          </wp:anchor>
        </w:drawing>
      </w:r>
    </w:p>
    <w:p w14:paraId="0000009A" w14:textId="77777777" w:rsidR="00CF7B56" w:rsidRDefault="00F96056">
      <w:r>
        <w:br/>
        <w:t xml:space="preserve">Boston University Wheelock College of Education and Human Development </w:t>
      </w:r>
    </w:p>
    <w:p w14:paraId="0000009B" w14:textId="77777777" w:rsidR="00CF7B56" w:rsidRDefault="00CF7B56"/>
    <w:p w14:paraId="0000009C" w14:textId="77777777" w:rsidR="00CF7B56" w:rsidRDefault="00CF7B56"/>
    <w:p w14:paraId="0000009D" w14:textId="77777777" w:rsidR="00CF7B56" w:rsidRDefault="00F96056">
      <w:r>
        <w:t xml:space="preserve">At BU Wheelock, we define literacy broadly to encompass the intertwined processes of reading, writing, and using language to construct and communicate meaning through interaction and involvement with multimodal texts in the context of socially situated practices (Frankel et al., 2016). Our students explore a range of complementary frameworks for understanding the development of literacy (e.g., Scarborough’s (2001) reading rope, Duke and Cartwright’s (2021) active view of reading, RAND’s (2002) model of reading comprehension, Muhammad's (2020) historically responsive literacy framework), which collectively focus on reading as a complex, sociocultural, and critical act of creativity, learning, and knowing. Through their coursework and field-based experiences, students are introduced to an effective framework for systematically, explicitly, and sequentially teaching reading by utilizing evidence-based practices that honor and extend children’s and youth’s home languages, cultures, and funds of knowledge to support their learning and success. Students practice implementing literacy instruction that builds knowledge and skills over time, includes opportunities for meaningful practice, and connects to their own students’ current and future goals and aspirations. </w:t>
      </w:r>
    </w:p>
    <w:p w14:paraId="0000009E" w14:textId="77777777" w:rsidR="00CF7B56" w:rsidRDefault="00CF7B56"/>
    <w:p w14:paraId="0000009F" w14:textId="77777777" w:rsidR="00CF7B56" w:rsidRDefault="00F96056">
      <w:r>
        <w:t>Our framework aligns with the Massachusetts Department of Elementary and Secondary Education’s vision of early literacy to promote “deep knowledge of literacy development and to skillfully implement evidence-based, inclusive, culturally responsive practices using high-quality instructional materials and assessments” (Mass Literacy, 2023). This alignment includes attention to the multiple domains of literacy (e.g., fluency, vocabulary, comprehension, writing, and motivation/engagement) and an emphasis on foundational skills such as print concepts, phonological awareness, phonics, decoding, and encoding. Our framework recognizes that there is diversity in how people learn to read. For example, deaf people can learn to read without spoken phonological awareness or phonics (e.g., Costello et al., 2021; Clark et al., 2011; Miller &amp; Clark, 2011; Emmorey et al., 2013). Thus, educators must have the knowledge and ability to customize methods for teaching reading to individual readers by incorporating strategies that affirm and build from readers' existing language and literacy knowledge (e.g., knowledge of other phonetic, logographic, or morphographic languages).</w:t>
      </w:r>
    </w:p>
    <w:p w14:paraId="000000A0" w14:textId="77777777" w:rsidR="00CF7B56" w:rsidRDefault="00CF7B56"/>
    <w:p w14:paraId="000000A1" w14:textId="77777777" w:rsidR="00CF7B56" w:rsidRDefault="00F96056">
      <w:r>
        <w:t>Students graduate from their programs of study with a set of principles, strategies, and skills grounded in research on critical literacy and humanizing pedagogies. These principles support them to (a) engage children and youth in authentic, purposeful literacy activities that promote joy and positive literate identities and (b) adopt a comprehensive understanding of literacy that includes an awareness of historical, systemic, and ongoing marginalization that has shaped what counts as literacy learning, who has access to literacy instruction, and whose literacies are seen as legitimate.</w:t>
      </w:r>
    </w:p>
    <w:p w14:paraId="000000A2" w14:textId="77777777" w:rsidR="00CF7B56" w:rsidRDefault="00CF7B56"/>
    <w:p w14:paraId="000000A3" w14:textId="77777777" w:rsidR="00CF7B56" w:rsidRDefault="00CF7B56"/>
    <w:sectPr w:rsidR="00CF7B56">
      <w:pgSz w:w="12240" w:h="15840"/>
      <w:pgMar w:top="1440" w:right="1440" w:bottom="1440" w:left="1440"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ary Stephens" w:date="2025-11-21T18:53:00Z" w:initials="">
    <w:p w14:paraId="000000A8" w14:textId="35A8A0D4" w:rsidR="00CF7B56" w:rsidRDefault="00361C05">
      <w:pPr>
        <w:widowControl w:val="0"/>
        <w:pBdr>
          <w:top w:val="nil"/>
          <w:left w:val="nil"/>
          <w:bottom w:val="nil"/>
          <w:right w:val="nil"/>
          <w:between w:val="nil"/>
        </w:pBdr>
        <w:spacing w:line="240" w:lineRule="auto"/>
        <w:rPr>
          <w:color w:val="000000"/>
        </w:rPr>
      </w:pPr>
      <w:r>
        <w:rPr>
          <w:rStyle w:val="CommentReference"/>
        </w:rPr>
        <w:annotationRef/>
      </w:r>
      <w:r>
        <w:rPr>
          <w:color w:val="000000"/>
        </w:rPr>
        <w:t>Check all links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A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A8" w16cid:durableId="000000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66AD3" w14:textId="77777777" w:rsidR="00060E9B" w:rsidRDefault="00060E9B">
      <w:pPr>
        <w:spacing w:line="240" w:lineRule="auto"/>
      </w:pPr>
      <w:r>
        <w:separator/>
      </w:r>
    </w:p>
  </w:endnote>
  <w:endnote w:type="continuationSeparator" w:id="0">
    <w:p w14:paraId="7426E6C1" w14:textId="77777777" w:rsidR="00060E9B" w:rsidRDefault="00060E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77A5362F-8272-4293-A1FA-4B749F56DE0D}"/>
    <w:embedBold r:id="rId2" w:fontKey="{A7A42890-8F8B-4C20-B0B0-65A3778FBF21}"/>
  </w:font>
  <w:font w:name="Roboto">
    <w:charset w:val="00"/>
    <w:family w:val="auto"/>
    <w:pitch w:val="variable"/>
    <w:sig w:usb0="E0000AFF" w:usb1="5000217F" w:usb2="00000021" w:usb3="00000000" w:csb0="0000019F" w:csb1="00000000"/>
    <w:embedRegular r:id="rId3" w:fontKey="{DA0DBDFA-0851-481C-A12A-FDC86DBDE09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997C801C-1F12-463B-9536-E3938D8761FE}"/>
  </w:font>
  <w:font w:name="Cambria">
    <w:panose1 w:val="02040503050406030204"/>
    <w:charset w:val="00"/>
    <w:family w:val="roman"/>
    <w:pitch w:val="variable"/>
    <w:sig w:usb0="E00006FF" w:usb1="420024FF" w:usb2="02000000" w:usb3="00000000" w:csb0="0000019F" w:csb1="00000000"/>
    <w:embedRegular r:id="rId5" w:fontKey="{ADD00FBB-E85B-47C2-9309-481809CBEA91}"/>
  </w:font>
  <w:font w:name="Cordia New">
    <w:panose1 w:val="020B0304020202020204"/>
    <w:charset w:val="DE"/>
    <w:family w:val="swiss"/>
    <w:pitch w:val="variable"/>
    <w:sig w:usb0="81000003" w:usb1="00000000" w:usb2="00000000" w:usb3="00000000" w:csb0="00010001" w:csb1="00000000"/>
    <w:embedRegular r:id="rId6" w:fontKey="{74469883-2E7F-48D9-85CE-997A43F618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77777777" w:rsidR="00CF7B56" w:rsidRDefault="00F96056">
    <w:r>
      <w:rPr>
        <w:noProof/>
      </w:rPr>
      <w:drawing>
        <wp:anchor distT="0" distB="0" distL="0" distR="0" simplePos="0" relativeHeight="251658240" behindDoc="1" locked="0" layoutInCell="1" hidden="0" allowOverlap="1" wp14:anchorId="66C82DFC" wp14:editId="79F6AF8D">
          <wp:simplePos x="0" y="0"/>
          <wp:positionH relativeFrom="column">
            <wp:posOffset>-914400</wp:posOffset>
          </wp:positionH>
          <wp:positionV relativeFrom="paragraph">
            <wp:posOffset>22225</wp:posOffset>
          </wp:positionV>
          <wp:extent cx="10038080" cy="619100"/>
          <wp:effectExtent l="0" t="0" r="0" b="3810"/>
          <wp:wrapNone/>
          <wp:docPr id="17"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rot="10800000">
                    <a:off x="0" y="0"/>
                    <a:ext cx="10650145" cy="656849"/>
                  </a:xfrm>
                  <a:prstGeom prst="rect">
                    <a:avLst/>
                  </a:prstGeom>
                  <a:ln/>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7" w14:textId="77777777" w:rsidR="00CF7B56" w:rsidRDefault="00F96056">
    <w:pPr>
      <w:rPr>
        <w:i/>
        <w:iCs/>
        <w:sz w:val="20"/>
        <w:szCs w:val="20"/>
      </w:rPr>
    </w:pPr>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081F42A8" wp14:editId="324CD902">
          <wp:simplePos x="0" y="0"/>
          <wp:positionH relativeFrom="column">
            <wp:posOffset>-919162</wp:posOffset>
          </wp:positionH>
          <wp:positionV relativeFrom="paragraph">
            <wp:posOffset>523875</wp:posOffset>
          </wp:positionV>
          <wp:extent cx="7786687" cy="619125"/>
          <wp:effectExtent l="0" t="0" r="0" b="0"/>
          <wp:wrapNone/>
          <wp:docPr id="19"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B6F62" w14:textId="77777777" w:rsidR="00060E9B" w:rsidRDefault="00060E9B">
      <w:pPr>
        <w:spacing w:line="240" w:lineRule="auto"/>
      </w:pPr>
      <w:r>
        <w:separator/>
      </w:r>
    </w:p>
  </w:footnote>
  <w:footnote w:type="continuationSeparator" w:id="0">
    <w:p w14:paraId="35308434" w14:textId="77777777" w:rsidR="00060E9B" w:rsidRDefault="00060E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4" w14:textId="77777777" w:rsidR="00CF7B56" w:rsidRDefault="00F96056">
    <w:pPr>
      <w:ind w:left="-1440" w:right="-1440"/>
    </w:pPr>
    <w:r>
      <w:rPr>
        <w:noProof/>
      </w:rPr>
      <w:drawing>
        <wp:inline distT="114300" distB="114300" distL="114300" distR="114300" wp14:anchorId="7021975B" wp14:editId="3747FE34">
          <wp:extent cx="7753350" cy="804863"/>
          <wp:effectExtent l="0" t="0" r="0" b="0"/>
          <wp:docPr id="2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5335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5" w14:textId="77777777" w:rsidR="00CF7B56" w:rsidRDefault="00F96056">
    <w:pPr>
      <w:ind w:left="-1440" w:right="-1440"/>
    </w:pPr>
    <w:r>
      <w:rPr>
        <w:noProof/>
      </w:rPr>
      <w:drawing>
        <wp:inline distT="114300" distB="114300" distL="114300" distR="114300" wp14:anchorId="2898F869" wp14:editId="50D33C74">
          <wp:extent cx="7758113" cy="619125"/>
          <wp:effectExtent l="0" t="0" r="1905" b="3175"/>
          <wp:docPr id="1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58113"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03D18"/>
    <w:multiLevelType w:val="multilevel"/>
    <w:tmpl w:val="1A664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AB238F"/>
    <w:multiLevelType w:val="hybridMultilevel"/>
    <w:tmpl w:val="9E7E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E37E9"/>
    <w:multiLevelType w:val="multilevel"/>
    <w:tmpl w:val="5608D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0276A3"/>
    <w:multiLevelType w:val="multilevel"/>
    <w:tmpl w:val="3FBC9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F4C6EC5"/>
    <w:multiLevelType w:val="multilevel"/>
    <w:tmpl w:val="9110B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75853C44"/>
    <w:multiLevelType w:val="multilevel"/>
    <w:tmpl w:val="76D8A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5577914">
    <w:abstractNumId w:val="0"/>
  </w:num>
  <w:num w:numId="2" w16cid:durableId="746997342">
    <w:abstractNumId w:val="3"/>
  </w:num>
  <w:num w:numId="3" w16cid:durableId="1219509132">
    <w:abstractNumId w:val="2"/>
  </w:num>
  <w:num w:numId="4" w16cid:durableId="52507132">
    <w:abstractNumId w:val="5"/>
  </w:num>
  <w:num w:numId="5" w16cid:durableId="446968474">
    <w:abstractNumId w:val="4"/>
  </w:num>
  <w:num w:numId="6" w16cid:durableId="202640256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y Stephens">
    <w15:presenceInfo w15:providerId="Windows Live" w15:userId="9c92671f207ecb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B56"/>
    <w:rsid w:val="0000585B"/>
    <w:rsid w:val="00060E9B"/>
    <w:rsid w:val="001726C2"/>
    <w:rsid w:val="00361C05"/>
    <w:rsid w:val="00377003"/>
    <w:rsid w:val="0038709C"/>
    <w:rsid w:val="003C0D55"/>
    <w:rsid w:val="00445D71"/>
    <w:rsid w:val="00451B41"/>
    <w:rsid w:val="004E3877"/>
    <w:rsid w:val="00601A35"/>
    <w:rsid w:val="00693A66"/>
    <w:rsid w:val="006C77D3"/>
    <w:rsid w:val="00703CDA"/>
    <w:rsid w:val="007200DD"/>
    <w:rsid w:val="00787B16"/>
    <w:rsid w:val="00792A1D"/>
    <w:rsid w:val="00841C56"/>
    <w:rsid w:val="008915F7"/>
    <w:rsid w:val="0091502E"/>
    <w:rsid w:val="009B5AC6"/>
    <w:rsid w:val="009D61DE"/>
    <w:rsid w:val="00BF1E34"/>
    <w:rsid w:val="00CF7B56"/>
    <w:rsid w:val="00D130D5"/>
    <w:rsid w:val="00DE7B79"/>
    <w:rsid w:val="00F96056"/>
    <w:rsid w:val="00FD166D"/>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9F7C6"/>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semiHidden/>
    <w:unhideWhenUsed/>
    <w:qFormat/>
    <w:pPr>
      <w:keepNext/>
      <w:keepLines/>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51B41"/>
    <w:pPr>
      <w:tabs>
        <w:tab w:val="center" w:pos="4680"/>
        <w:tab w:val="right" w:pos="9360"/>
      </w:tabs>
      <w:spacing w:line="240" w:lineRule="auto"/>
    </w:pPr>
  </w:style>
  <w:style w:type="character" w:customStyle="1" w:styleId="HeaderChar">
    <w:name w:val="Header Char"/>
    <w:basedOn w:val="DefaultParagraphFont"/>
    <w:link w:val="Header"/>
    <w:uiPriority w:val="99"/>
    <w:rsid w:val="00451B41"/>
  </w:style>
  <w:style w:type="paragraph" w:styleId="Footer">
    <w:name w:val="footer"/>
    <w:basedOn w:val="Normal"/>
    <w:link w:val="FooterChar"/>
    <w:uiPriority w:val="99"/>
    <w:unhideWhenUsed/>
    <w:rsid w:val="00451B41"/>
    <w:pPr>
      <w:tabs>
        <w:tab w:val="center" w:pos="4680"/>
        <w:tab w:val="right" w:pos="9360"/>
      </w:tabs>
      <w:spacing w:line="240" w:lineRule="auto"/>
    </w:pPr>
  </w:style>
  <w:style w:type="character" w:customStyle="1" w:styleId="FooterChar">
    <w:name w:val="Footer Char"/>
    <w:basedOn w:val="DefaultParagraphFont"/>
    <w:link w:val="Footer"/>
    <w:uiPriority w:val="99"/>
    <w:rsid w:val="00451B41"/>
  </w:style>
  <w:style w:type="paragraph" w:styleId="CommentSubject">
    <w:name w:val="annotation subject"/>
    <w:basedOn w:val="CommentText"/>
    <w:next w:val="CommentText"/>
    <w:link w:val="CommentSubjectChar"/>
    <w:uiPriority w:val="99"/>
    <w:semiHidden/>
    <w:unhideWhenUsed/>
    <w:rsid w:val="00377003"/>
    <w:rPr>
      <w:b/>
      <w:bCs/>
    </w:rPr>
  </w:style>
  <w:style w:type="character" w:customStyle="1" w:styleId="CommentSubjectChar">
    <w:name w:val="Comment Subject Char"/>
    <w:basedOn w:val="CommentTextChar"/>
    <w:link w:val="CommentSubject"/>
    <w:uiPriority w:val="99"/>
    <w:semiHidden/>
    <w:rsid w:val="00377003"/>
    <w:rPr>
      <w:b/>
      <w:bCs/>
      <w:sz w:val="20"/>
      <w:szCs w:val="20"/>
    </w:rPr>
  </w:style>
  <w:style w:type="paragraph" w:styleId="ListParagraph">
    <w:name w:val="List Paragraph"/>
    <w:basedOn w:val="Normal"/>
    <w:uiPriority w:val="34"/>
    <w:qFormat/>
    <w:rsid w:val="00361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xs4_63tb_l8" TargetMode="External"/><Relationship Id="rId13" Type="http://schemas.openxmlformats.org/officeDocument/2006/relationships/hyperlink" Target="https://www.doe.mass.edu/edprep/resources/early-literacy-criteria.pdf" TargetMode="External"/><Relationship Id="rId18" Type="http://schemas.openxmlformats.org/officeDocument/2006/relationships/hyperlink" Target="https://www.doe.mass.edu/massliteracy/pathway-to-equity.html"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doe.mass.edu/massliteracy/leading-mtss/default.html" TargetMode="External"/><Relationship Id="rId25" Type="http://schemas.openxmlformats.org/officeDocument/2006/relationships/hyperlink" Target="https://www.doe.mass.edu/massliteracy/leading-mtss/data-based-decision.html" TargetMode="External"/><Relationship Id="rId2" Type="http://schemas.openxmlformats.org/officeDocument/2006/relationships/numbering" Target="numbering.xml"/><Relationship Id="rId16" Type="http://schemas.openxmlformats.org/officeDocument/2006/relationships/hyperlink" Target="https://www.doe.mass.edu/massliteracy/reading-difficulties/default.html" TargetMode="External"/><Relationship Id="rId20" Type="http://schemas.openxmlformats.org/officeDocument/2006/relationships/hyperlink" Target="https://sites.google.com/view/appleseedsk2/ho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oe.mass.edu/massliteracy/skilled-reading/fluent-word-reading/phonological-awareness.html" TargetMode="External"/><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s://www.doe.mass.edu/edprep/resources/appleseeds-learning-series.pdf" TargetMode="External"/><Relationship Id="rId4" Type="http://schemas.openxmlformats.org/officeDocument/2006/relationships/settings" Target="settings.xml"/><Relationship Id="rId9" Type="http://schemas.openxmlformats.org/officeDocument/2006/relationships/hyperlink" Target="https://www.doe.mass.edu/edprep/review/toolkit/informal/early-literacy-matrix.docx" TargetMode="External"/><Relationship Id="rId14" Type="http://schemas.openxmlformats.org/officeDocument/2006/relationships/hyperlink" Target="https://www.doe.mass.edu/massliteracy/literacy-block/default.html" TargetMode="External"/><Relationship Id="rId22" Type="http://schemas.openxmlformats.org/officeDocument/2006/relationships/footer" Target="foot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yk0vt+hBWjhAwf1GdxtfcM0M/w==">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1500</Words>
  <Characters>9200</Characters>
  <Application>Microsoft Office Word</Application>
  <DocSecurity>0</DocSecurity>
  <Lines>235</Lines>
  <Paragraphs>137</Paragraphs>
  <ScaleCrop>false</ScaleCrop>
  <HeadingPairs>
    <vt:vector size="2" baseType="variant">
      <vt:variant>
        <vt:lpstr>Title</vt:lpstr>
      </vt:variant>
      <vt:variant>
        <vt:i4>1</vt:i4>
      </vt:variant>
    </vt:vector>
  </HeadingPairs>
  <TitlesOfParts>
    <vt:vector size="1" baseType="lpstr">
      <vt:lpstr>Encouraging Cross-Departmental Collaboration and Program Revisions</vt:lpstr>
    </vt:vector>
  </TitlesOfParts>
  <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Encouraging Cross-Departmental Collaboration and Program Revisions Targeted and Focused Monitoring Report 2026</dc:title>
  <dc:creator>DESE</dc:creator>
  <cp:lastModifiedBy>Zou, Dong (EOE)</cp:lastModifiedBy>
  <cp:revision>12</cp:revision>
  <dcterms:created xsi:type="dcterms:W3CDTF">2025-05-15T01:15:00Z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